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7F" w:rsidRPr="00686942" w:rsidRDefault="00D21A7F" w:rsidP="00011A90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</w:rPr>
        <w:t>http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://</w:t>
      </w:r>
      <w:r w:rsidRPr="00686942">
        <w:rPr>
          <w:rFonts w:ascii="TH SarabunPSK" w:eastAsia="Calibri" w:hAnsi="TH SarabunPSK" w:cs="TH SarabunPSK"/>
          <w:sz w:val="32"/>
          <w:szCs w:val="32"/>
        </w:rPr>
        <w:t>www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86942">
        <w:rPr>
          <w:rFonts w:ascii="TH SarabunPSK" w:eastAsia="Calibri" w:hAnsi="TH SarabunPSK" w:cs="TH SarabunPSK"/>
          <w:sz w:val="32"/>
          <w:szCs w:val="32"/>
        </w:rPr>
        <w:t>thaigov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86942">
        <w:rPr>
          <w:rFonts w:ascii="TH SarabunPSK" w:eastAsia="Calibri" w:hAnsi="TH SarabunPSK" w:cs="TH SarabunPSK"/>
          <w:sz w:val="32"/>
          <w:szCs w:val="32"/>
        </w:rPr>
        <w:t>go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86942">
        <w:rPr>
          <w:rFonts w:ascii="TH SarabunPSK" w:eastAsia="Calibri" w:hAnsi="TH SarabunPSK" w:cs="TH SarabunPSK"/>
          <w:sz w:val="32"/>
          <w:szCs w:val="32"/>
        </w:rPr>
        <w:t>th</w:t>
      </w:r>
    </w:p>
    <w:p w:rsidR="00D21A7F" w:rsidRPr="00686942" w:rsidRDefault="00D21A7F" w:rsidP="00011A90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D21A7F" w:rsidRPr="00686942" w:rsidRDefault="00D21A7F" w:rsidP="00011A90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</w:p>
    <w:p w:rsidR="00D21A7F" w:rsidRPr="00686942" w:rsidRDefault="00D21A7F" w:rsidP="00011A90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วันนี้ (</w:t>
      </w:r>
      <w:r w:rsidR="00874E09" w:rsidRPr="00686942">
        <w:rPr>
          <w:rFonts w:ascii="TH SarabunPSK" w:eastAsia="Calibri" w:hAnsi="TH SarabunPSK" w:cs="TH SarabunPSK"/>
          <w:sz w:val="32"/>
          <w:szCs w:val="32"/>
        </w:rPr>
        <w:t>10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874E09" w:rsidRPr="00686942">
        <w:rPr>
          <w:rFonts w:ascii="TH SarabunPSK" w:eastAsia="Calibri" w:hAnsi="TH SarabunPSK" w:cs="TH SarabunPSK"/>
          <w:sz w:val="32"/>
          <w:szCs w:val="32"/>
          <w:cs/>
        </w:rPr>
        <w:t>มกราคม 2566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)  เวลา 09.00 น. พลเอก ประยุทธ์  จันทร์โอชา นายกรัฐมนตรี                    เป็นประธานการประชุมคณะรัฐมนตรี ณ </w:t>
      </w:r>
      <w:r w:rsidRPr="00686942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ตึกสันติไมตรี (หลังนอก) ทำเนียบรัฐบาล </w:t>
      </w:r>
      <w:r w:rsidRPr="00686942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ซึ่งสรุปสาระสำคัญดังนี้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8143D9" w:rsidRPr="008143D9" w:rsidTr="00A415EF">
        <w:tc>
          <w:tcPr>
            <w:tcW w:w="9594" w:type="dxa"/>
          </w:tcPr>
          <w:p w:rsidR="008143D9" w:rsidRPr="008143D9" w:rsidRDefault="008143D9" w:rsidP="008143D9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3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8143D9" w:rsidRPr="008143D9" w:rsidRDefault="008143D9" w:rsidP="008143D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 xml:space="preserve">ร่างกฎกระทรวงว่าด้วยมาตรการเฝ้าระวังนักโทษเด็ดขาดภายหลังพ้นโทษ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>มาตรการคุมขังภายหลังพ้นโทษ และการคุมขังฉุกเฉิน พ.ศ. ....</w:t>
      </w:r>
    </w:p>
    <w:p w:rsidR="008143D9" w:rsidRPr="008143D9" w:rsidRDefault="008143D9" w:rsidP="008143D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>ร่างกฎกระทรวงกำหนดทรัพย์สินที่ได้รับยกเว้นจากการจัดเก็บภาษีที่ดินและสิ่ง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 xml:space="preserve">ปลูกสร้าง (ฉบับที่ ..) พ.ศ. .... ตามพระราชบัญญัติภาษีที่ดินและสิ่งปลูกสร้าง    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>พ.ศ. 2562</w:t>
      </w:r>
    </w:p>
    <w:p w:rsidR="008143D9" w:rsidRPr="008143D9" w:rsidRDefault="008143D9" w:rsidP="008143D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>การขอขยายระยะเวลาในการออกกฎกระทรวงซึ่งออกตามความในหมวด 4 การ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>จัดสรรน้ำและการใช้น้ำ แห่งพระราชบัญญัติทรัพยากรน้ำ พ.ศ. 2561 รวม 3 ฉบับ</w:t>
      </w:r>
    </w:p>
    <w:p w:rsidR="008143D9" w:rsidRPr="008143D9" w:rsidRDefault="008143D9" w:rsidP="008143D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 xml:space="preserve">4.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>ขอขยายระยะเวลาการดำเนินการจัดทำกฎหมายลำดับรองตามพระราชบัญญัติ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 xml:space="preserve">ทรัพยากรน้ำ พ.ศ. 2561 หมวด 4 การจัดสรรน้ำและการใช้น้ำ มาตรา 45     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>และมาตรา 50</w:t>
      </w:r>
    </w:p>
    <w:p w:rsidR="008143D9" w:rsidRPr="008143D9" w:rsidRDefault="008143D9" w:rsidP="008143D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>5.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>ร่างกฎกระทรวงกำหนดพิกัดอัตราภาษีสรรพสามิต (ฉบับที่ ..) พ.ศ. ....</w:t>
      </w:r>
    </w:p>
    <w:p w:rsidR="008143D9" w:rsidRPr="008143D9" w:rsidRDefault="008143D9" w:rsidP="008143D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 xml:space="preserve">6.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>ร่างกฎกระทรวงกำหนดค่าธรรมเนียมและยกเว้นค่าธรรมเนียมการอนุญาตตาม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>กฎหมายว่าด้วยภาษีสรรพสามิต (ฉบับที่ ..) พ.ศ. ....</w:t>
      </w:r>
    </w:p>
    <w:p w:rsidR="008143D9" w:rsidRPr="008143D9" w:rsidRDefault="008143D9" w:rsidP="008143D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 xml:space="preserve">7.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>ร่างกฎกระทรวงกำหนดชนิดและลักษณะของแสตมป์สรรพสามิตและเครื่องหมาย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>แสดงการเสียภาษีของทางราชการ (ฉบับที่ ..) พ.ศ. ....</w:t>
      </w:r>
    </w:p>
    <w:p w:rsidR="008143D9" w:rsidRPr="008143D9" w:rsidRDefault="000A3DAA" w:rsidP="008143D9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  <w:t>ร่างประกาศกระทรวงทรัพยากรธรรมชาติและสิ่งแวดล้อม เรื่อง ขยายระยะเวลา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  <w:t>การใช้บังคับประกาศกระทรวงทรัพยากรธรรมชาติและสิ่งแวดล้อม เรื่อง กำหนด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  <w:t>เขตพื้นที่และมาตรการคุ้มครองสิ่งแวดล้อม ในท้องที่อำเภอคุระบุรี อำเภอตะกั่ว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  <w:t>ป่า อำเภอท้ายเหมือง อำเภอทับปุด อำเภอเมืองพังงา อำเภอตะกั่วทุ่ง และอำเภอ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  <w:t>เกาะยาว จังหวัดพังงา พ.ศ. 2559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8143D9" w:rsidRPr="008143D9" w:rsidTr="00A415EF">
        <w:tc>
          <w:tcPr>
            <w:tcW w:w="9594" w:type="dxa"/>
          </w:tcPr>
          <w:p w:rsidR="008143D9" w:rsidRPr="008143D9" w:rsidRDefault="008143D9" w:rsidP="008143D9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3D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8143D9" w:rsidRPr="008143D9" w:rsidRDefault="008143D9" w:rsidP="008143D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="000A3DAA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>รายงานสถานการณ์วิสาหกิจขนาดกลางและขนาดย่อมปี 2565</w:t>
      </w:r>
    </w:p>
    <w:p w:rsidR="008143D9" w:rsidRPr="008143D9" w:rsidRDefault="000A3DAA" w:rsidP="008143D9">
      <w:pPr>
        <w:spacing w:after="0" w:line="320" w:lineRule="exact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10</w:t>
      </w:r>
      <w:r w:rsidR="008143D9" w:rsidRPr="008143D9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8143D9" w:rsidRPr="008143D9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 </w:t>
      </w:r>
      <w:r w:rsidR="008143D9" w:rsidRPr="008143D9">
        <w:rPr>
          <w:rFonts w:ascii="TH SarabunPSK" w:eastAsia="Calibri" w:hAnsi="TH SarabunPSK" w:cs="TH SarabunPSK"/>
          <w:sz w:val="32"/>
          <w:szCs w:val="32"/>
          <w:cs/>
        </w:rPr>
        <w:tab/>
        <w:t xml:space="preserve">มติคณะกรรมการสิ่งแวดล้อมแห่งชาติ ครั้งที่ </w:t>
      </w:r>
      <w:r w:rsidR="008143D9" w:rsidRPr="008143D9">
        <w:rPr>
          <w:rFonts w:ascii="TH SarabunPSK" w:eastAsia="Calibri" w:hAnsi="TH SarabunPSK" w:cs="TH SarabunPSK" w:hint="cs"/>
          <w:sz w:val="32"/>
          <w:szCs w:val="32"/>
          <w:cs/>
        </w:rPr>
        <w:t>4/2565</w:t>
      </w:r>
    </w:p>
    <w:p w:rsidR="008143D9" w:rsidRPr="008143D9" w:rsidRDefault="008143D9" w:rsidP="008143D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="000A3DAA">
        <w:rPr>
          <w:rFonts w:ascii="TH SarabunPSK" w:eastAsia="Calibri" w:hAnsi="TH SarabunPSK" w:cs="TH SarabunPSK" w:hint="cs"/>
          <w:sz w:val="32"/>
          <w:szCs w:val="32"/>
          <w:cs/>
        </w:rPr>
        <w:t>11</w:t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  <w:t>กรอบวงเงินงบประมาณด้านการอุดมศึกษาในความรับผิดชอบของกระทรวงการ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  <w:t>อุดมศึกษา วิทยาศาสตร์ วิจัยและนวัตกรรม กรอบวงเงินงบประมาณด้าน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  <w:t xml:space="preserve">วิทยาศาสตร์ วิจัยและนวัตกรรมของประเทศ ประจำปีงบประมาณ พ.ศ. 2567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  <w:t>และระบบการจัดสรรและบริหารงบประมาณแบบบูรณาการที่มุ่งผลสัมฤทธิ์</w:t>
      </w:r>
    </w:p>
    <w:p w:rsidR="008143D9" w:rsidRPr="008143D9" w:rsidRDefault="008143D9" w:rsidP="008143D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="000A3DAA">
        <w:rPr>
          <w:rFonts w:ascii="TH SarabunPSK" w:eastAsia="Calibri" w:hAnsi="TH SarabunPSK" w:cs="TH SarabunPSK" w:hint="cs"/>
          <w:sz w:val="32"/>
          <w:szCs w:val="32"/>
          <w:cs/>
        </w:rPr>
        <w:t>12</w:t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รายงานภาวะเศรษฐกิจอุตสาหกรรมไตรมาสที่ </w:t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>3/2565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 xml:space="preserve"> และแนวโน้มไตรมาสที่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 xml:space="preserve">4/2565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 xml:space="preserve">และรายงานภาวะเศรษฐกิจอุตสาหกรรมประจำเดือนตุลาคม </w:t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>2565</w:t>
      </w:r>
    </w:p>
    <w:p w:rsidR="008143D9" w:rsidRPr="008143D9" w:rsidRDefault="008143D9" w:rsidP="008143D9">
      <w:pPr>
        <w:spacing w:after="0" w:line="320" w:lineRule="exact"/>
        <w:ind w:left="561" w:hanging="56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="000A3DAA">
        <w:rPr>
          <w:rFonts w:ascii="TH SarabunPSK" w:eastAsia="Calibri" w:hAnsi="TH SarabunPSK" w:cs="TH SarabunPSK" w:hint="cs"/>
          <w:sz w:val="32"/>
          <w:szCs w:val="32"/>
          <w:cs/>
        </w:rPr>
        <w:t>13</w:t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  <w:t>เรื่อง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  <w:t>สรุปผลการประชุมมอบนโยบายเตรียมความพร้อมรับมือสถานการณ์ไฟป่า หมอก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  <w:t>ควัน และฝุ่นละอองในพื้นที่ภาคเหนือ ปี 2566</w:t>
      </w:r>
    </w:p>
    <w:p w:rsidR="008143D9" w:rsidRPr="008143D9" w:rsidRDefault="008143D9" w:rsidP="008143D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="000A3DAA">
        <w:rPr>
          <w:rFonts w:ascii="TH SarabunPSK" w:eastAsia="Calibri" w:hAnsi="TH SarabunPSK" w:cs="TH SarabunPSK" w:hint="cs"/>
          <w:sz w:val="32"/>
          <w:szCs w:val="32"/>
          <w:cs/>
        </w:rPr>
        <w:t>14</w:t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>ผลการคัดเลือกเอกชนและร่างสัญญาร่วมลงทุน (โดยวิธีการอนุญาต) สำหรับ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>โครงการพัฒนาปรับปรุงท่าเรือสงขลา รวมทั้งการสนับสนุนงบประมาณให้แก่กรม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>เจ้าท่าในการขุดลอกและบำรุงรักษาความลึกของร่องน้ำสงขลา</w:t>
      </w:r>
    </w:p>
    <w:p w:rsidR="008143D9" w:rsidRPr="008143D9" w:rsidRDefault="008143D9" w:rsidP="008143D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="000A3DAA">
        <w:rPr>
          <w:rFonts w:ascii="TH SarabunPSK" w:eastAsia="Calibri" w:hAnsi="TH SarabunPSK" w:cs="TH SarabunPSK" w:hint="cs"/>
          <w:sz w:val="32"/>
          <w:szCs w:val="32"/>
          <w:cs/>
        </w:rPr>
        <w:t>15</w:t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>การกำหนดวันหยุดราชการเพิ่มเป็นกรณีพิเศษ ประจำปี 2566</w:t>
      </w:r>
    </w:p>
    <w:p w:rsidR="008143D9" w:rsidRPr="008143D9" w:rsidRDefault="008143D9" w:rsidP="008143D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="000A3DAA">
        <w:rPr>
          <w:rFonts w:ascii="TH SarabunPSK" w:eastAsia="Calibri" w:hAnsi="TH SarabunPSK" w:cs="TH SarabunPSK" w:hint="cs"/>
          <w:sz w:val="32"/>
          <w:szCs w:val="32"/>
          <w:cs/>
        </w:rPr>
        <w:t>16</w:t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>การจำแนกประเภทหน่วยงานของรัฐในกำกับของฝ่ายบริหาร กรณีกองทุนประกัน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>ชีวิตและกองทุนประกันวินาศภัย</w:t>
      </w:r>
    </w:p>
    <w:p w:rsidR="008143D9" w:rsidRPr="008143D9" w:rsidRDefault="008143D9" w:rsidP="008143D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8143D9" w:rsidRPr="008143D9" w:rsidRDefault="008143D9" w:rsidP="008143D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 xml:space="preserve">17.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>วงเงินงบประมาณรายจ่ายประจำปีงบประมาณ พ.ศ. 2567</w:t>
      </w:r>
    </w:p>
    <w:p w:rsidR="008143D9" w:rsidRPr="008143D9" w:rsidRDefault="008143D9" w:rsidP="008143D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8143D9" w:rsidRPr="008143D9" w:rsidTr="00A415EF">
        <w:tc>
          <w:tcPr>
            <w:tcW w:w="9594" w:type="dxa"/>
          </w:tcPr>
          <w:p w:rsidR="008143D9" w:rsidRPr="008143D9" w:rsidRDefault="008143D9" w:rsidP="008143D9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3D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8143D9" w:rsidRPr="008143D9" w:rsidRDefault="008143D9" w:rsidP="008143D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>18.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 xml:space="preserve"> เรื่อง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  <w:t>ผลการประชุมกรอบความร่วมมือเพื่อเสริมสร้างความสัมพันธ์ทางเศรษฐกิจ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  <w:t>ระ</w:t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>หว่างไทยและ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>สิงคโปร์ (</w:t>
      </w:r>
      <w:r w:rsidRPr="008143D9">
        <w:rPr>
          <w:rFonts w:ascii="TH SarabunPSK" w:eastAsia="Calibri" w:hAnsi="TH SarabunPSK" w:cs="TH SarabunPSK"/>
          <w:sz w:val="32"/>
          <w:szCs w:val="32"/>
        </w:rPr>
        <w:t>Singapore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8143D9">
        <w:rPr>
          <w:rFonts w:ascii="TH SarabunPSK" w:eastAsia="Calibri" w:hAnsi="TH SarabunPSK" w:cs="TH SarabunPSK"/>
          <w:sz w:val="32"/>
          <w:szCs w:val="32"/>
        </w:rPr>
        <w:t xml:space="preserve">Thailand Enhanced Economic </w:t>
      </w:r>
      <w:r w:rsidRPr="008143D9">
        <w:rPr>
          <w:rFonts w:ascii="TH SarabunPSK" w:eastAsia="Calibri" w:hAnsi="TH SarabunPSK" w:cs="TH SarabunPSK"/>
          <w:sz w:val="32"/>
          <w:szCs w:val="32"/>
        </w:rPr>
        <w:tab/>
      </w:r>
      <w:r w:rsidRPr="008143D9">
        <w:rPr>
          <w:rFonts w:ascii="TH SarabunPSK" w:eastAsia="Calibri" w:hAnsi="TH SarabunPSK" w:cs="TH SarabunPSK"/>
          <w:sz w:val="32"/>
          <w:szCs w:val="32"/>
        </w:rPr>
        <w:tab/>
      </w:r>
      <w:r w:rsidRPr="008143D9">
        <w:rPr>
          <w:rFonts w:ascii="TH SarabunPSK" w:eastAsia="Calibri" w:hAnsi="TH SarabunPSK" w:cs="TH SarabunPSK"/>
          <w:sz w:val="32"/>
          <w:szCs w:val="32"/>
        </w:rPr>
        <w:tab/>
      </w:r>
      <w:r w:rsidRPr="008143D9">
        <w:rPr>
          <w:rFonts w:ascii="TH SarabunPSK" w:eastAsia="Calibri" w:hAnsi="TH SarabunPSK" w:cs="TH SarabunPSK"/>
          <w:sz w:val="32"/>
          <w:szCs w:val="32"/>
        </w:rPr>
        <w:tab/>
      </w:r>
      <w:r w:rsidRPr="008143D9">
        <w:rPr>
          <w:rFonts w:ascii="TH SarabunPSK" w:eastAsia="Calibri" w:hAnsi="TH SarabunPSK" w:cs="TH SarabunPSK"/>
          <w:sz w:val="32"/>
          <w:szCs w:val="32"/>
        </w:rPr>
        <w:tab/>
        <w:t>Relationship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8143D9">
        <w:rPr>
          <w:rFonts w:ascii="TH SarabunPSK" w:eastAsia="Calibri" w:hAnsi="TH SarabunPSK" w:cs="TH SarabunPSK"/>
          <w:sz w:val="32"/>
          <w:szCs w:val="32"/>
        </w:rPr>
        <w:t>STEER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>ครั้งที่ 6 และกิจกรรมอื่น ๆ ที่เกี่ยวข้อง</w:t>
      </w:r>
    </w:p>
    <w:p w:rsidR="008143D9" w:rsidRPr="008143D9" w:rsidRDefault="008143D9" w:rsidP="008143D9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 xml:space="preserve">19.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ขอความเห็นชอบการจัดการประชุมเชิงปฏิบัติการ </w:t>
      </w:r>
      <w:r w:rsidRPr="008143D9">
        <w:rPr>
          <w:rFonts w:ascii="TH SarabunPSK" w:eastAsia="Calibri" w:hAnsi="TH SarabunPSK" w:cs="TH SarabunPSK"/>
          <w:sz w:val="32"/>
          <w:szCs w:val="32"/>
        </w:rPr>
        <w:t>CTBTO On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8143D9">
        <w:rPr>
          <w:rFonts w:ascii="TH SarabunPSK" w:eastAsia="Calibri" w:hAnsi="TH SarabunPSK" w:cs="TH SarabunPSK"/>
          <w:sz w:val="32"/>
          <w:szCs w:val="32"/>
        </w:rPr>
        <w:t xml:space="preserve">site inspection </w:t>
      </w:r>
      <w:r w:rsidRPr="008143D9">
        <w:rPr>
          <w:rFonts w:ascii="TH SarabunPSK" w:eastAsia="Calibri" w:hAnsi="TH SarabunPSK" w:cs="TH SarabunPSK"/>
          <w:sz w:val="32"/>
          <w:szCs w:val="32"/>
        </w:rPr>
        <w:tab/>
      </w:r>
      <w:r w:rsidRPr="008143D9">
        <w:rPr>
          <w:rFonts w:ascii="TH SarabunPSK" w:eastAsia="Calibri" w:hAnsi="TH SarabunPSK" w:cs="TH SarabunPSK"/>
          <w:sz w:val="32"/>
          <w:szCs w:val="32"/>
        </w:rPr>
        <w:tab/>
      </w:r>
      <w:r w:rsidRPr="008143D9">
        <w:rPr>
          <w:rFonts w:ascii="TH SarabunPSK" w:eastAsia="Calibri" w:hAnsi="TH SarabunPSK" w:cs="TH SarabunPSK"/>
          <w:sz w:val="32"/>
          <w:szCs w:val="32"/>
        </w:rPr>
        <w:tab/>
      </w:r>
      <w:r w:rsidRPr="008143D9">
        <w:rPr>
          <w:rFonts w:ascii="TH SarabunPSK" w:eastAsia="Calibri" w:hAnsi="TH SarabunPSK" w:cs="TH SarabunPSK"/>
          <w:sz w:val="32"/>
          <w:szCs w:val="32"/>
        </w:rPr>
        <w:tab/>
        <w:t xml:space="preserve">Regional Introductory Course 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8143D9">
        <w:rPr>
          <w:rFonts w:ascii="TH SarabunPSK" w:eastAsia="Calibri" w:hAnsi="TH SarabunPSK" w:cs="TH SarabunPSK"/>
          <w:sz w:val="32"/>
          <w:szCs w:val="32"/>
        </w:rPr>
        <w:t>OSI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8143D9">
        <w:rPr>
          <w:rFonts w:ascii="TH SarabunPSK" w:eastAsia="Calibri" w:hAnsi="TH SarabunPSK" w:cs="TH SarabunPSK"/>
          <w:sz w:val="32"/>
          <w:szCs w:val="32"/>
        </w:rPr>
        <w:t>RIC24</w:t>
      </w:r>
      <w:r w:rsidRPr="008143D9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8143D9" w:rsidRPr="008143D9" w:rsidRDefault="008143D9" w:rsidP="008143D9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8143D9" w:rsidRPr="008143D9" w:rsidTr="00A415EF">
        <w:tc>
          <w:tcPr>
            <w:tcW w:w="9820" w:type="dxa"/>
          </w:tcPr>
          <w:p w:rsidR="008143D9" w:rsidRPr="008143D9" w:rsidRDefault="008143D9" w:rsidP="008143D9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43D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8143D9" w:rsidRPr="008143D9" w:rsidRDefault="008143D9" w:rsidP="008143D9">
      <w:pPr>
        <w:spacing w:after="0" w:line="320" w:lineRule="exact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24"/>
          <w:szCs w:val="32"/>
          <w:cs/>
        </w:rPr>
        <w:t xml:space="preserve">20. </w:t>
      </w: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24"/>
          <w:szCs w:val="32"/>
          <w:cs/>
        </w:rPr>
        <w:t xml:space="preserve">เรื่อง </w:t>
      </w: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24"/>
          <w:szCs w:val="32"/>
          <w:cs/>
        </w:rPr>
        <w:t xml:space="preserve">การแต่งตั้งกรรมการผู้ทรงคุณวุฒิในคณะกรรมการสถาบันสารสนเทศทรัพยากรน้ำ </w:t>
      </w:r>
    </w:p>
    <w:p w:rsidR="008143D9" w:rsidRPr="008143D9" w:rsidRDefault="008143D9" w:rsidP="008143D9">
      <w:pPr>
        <w:spacing w:after="0" w:line="320" w:lineRule="exact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24"/>
          <w:szCs w:val="32"/>
          <w:cs/>
        </w:rPr>
        <w:t xml:space="preserve">21. </w:t>
      </w: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24"/>
          <w:szCs w:val="32"/>
          <w:cs/>
        </w:rPr>
        <w:t xml:space="preserve">เรื่อง </w:t>
      </w: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24"/>
          <w:szCs w:val="32"/>
          <w:cs/>
        </w:rPr>
        <w:t>การแต่งตั้งกรรมการผู้ทรงคุณวุฒิในคณะกรรมการองค์การพิพิธภัณฑ์วิทยาศาสตร์</w:t>
      </w: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24"/>
          <w:szCs w:val="32"/>
          <w:cs/>
        </w:rPr>
        <w:t>แห่งชาติ</w:t>
      </w: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</w:p>
    <w:p w:rsidR="008143D9" w:rsidRPr="008143D9" w:rsidRDefault="008143D9" w:rsidP="008143D9">
      <w:pPr>
        <w:spacing w:after="0" w:line="320" w:lineRule="exact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24"/>
          <w:szCs w:val="32"/>
          <w:cs/>
        </w:rPr>
        <w:t xml:space="preserve">22. </w:t>
      </w: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24"/>
          <w:szCs w:val="32"/>
          <w:cs/>
        </w:rPr>
        <w:t xml:space="preserve">เรื่อง </w:t>
      </w: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24"/>
          <w:szCs w:val="32"/>
          <w:cs/>
        </w:rPr>
        <w:t>การแต่งตั้งกรรมการอื่นในคณะกรรมการธนาคารเพื่อการส่งออกและนำเข้าแห่ง</w:t>
      </w: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24"/>
          <w:szCs w:val="32"/>
          <w:cs/>
        </w:rPr>
        <w:t>ประเทศไทย</w:t>
      </w:r>
    </w:p>
    <w:p w:rsidR="008143D9" w:rsidRPr="008143D9" w:rsidRDefault="008143D9" w:rsidP="008143D9">
      <w:pPr>
        <w:spacing w:after="0" w:line="320" w:lineRule="exact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24"/>
          <w:szCs w:val="32"/>
          <w:cs/>
        </w:rPr>
        <w:t xml:space="preserve">23. </w:t>
      </w: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24"/>
          <w:szCs w:val="32"/>
          <w:cs/>
        </w:rPr>
        <w:t xml:space="preserve">เรื่อง </w:t>
      </w: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143D9">
        <w:rPr>
          <w:rFonts w:ascii="TH SarabunPSK" w:eastAsia="Calibri" w:hAnsi="TH SarabunPSK" w:cs="TH SarabunPSK" w:hint="cs"/>
          <w:sz w:val="24"/>
          <w:szCs w:val="32"/>
          <w:cs/>
        </w:rPr>
        <w:t>การแต่งตั้งข้าราชการให้ดำรงตำแหน่งผู้ตรวจราชการสำนักนายกรัฐมนตรี</w:t>
      </w:r>
    </w:p>
    <w:p w:rsidR="00D21A7F" w:rsidRPr="00686942" w:rsidRDefault="008143D9" w:rsidP="008143D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E94E45">
        <w:rPr>
          <w:rFonts w:ascii="TH SarabunPSK" w:eastAsia="Calibri" w:hAnsi="TH SarabunPSK" w:cs="TH SarabunPSK" w:hint="cs"/>
          <w:sz w:val="24"/>
          <w:szCs w:val="32"/>
          <w:cs/>
        </w:rPr>
        <w:t xml:space="preserve">24. </w:t>
      </w: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E94E45">
        <w:rPr>
          <w:rFonts w:ascii="TH SarabunPSK" w:eastAsia="Calibri" w:hAnsi="TH SarabunPSK" w:cs="TH SarabunPSK" w:hint="cs"/>
          <w:sz w:val="24"/>
          <w:szCs w:val="32"/>
          <w:cs/>
        </w:rPr>
        <w:t xml:space="preserve">เรื่อง </w:t>
      </w: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E94E45">
        <w:rPr>
          <w:rFonts w:ascii="TH SarabunPSK" w:eastAsia="Calibri" w:hAnsi="TH SarabunPSK" w:cs="TH SarabunPSK" w:hint="cs"/>
          <w:sz w:val="24"/>
          <w:szCs w:val="32"/>
          <w:cs/>
        </w:rPr>
        <w:t>การแต่งตั้งข้าราชการการเมือง</w:t>
      </w:r>
      <w:r w:rsidRPr="00E94E45">
        <w:rPr>
          <w:rFonts w:ascii="TH SarabunPSK" w:eastAsia="Calibri" w:hAnsi="TH SarabunPSK" w:cs="TH SarabunPSK"/>
          <w:sz w:val="24"/>
          <w:szCs w:val="24"/>
          <w:cs/>
        </w:rPr>
        <w:t xml:space="preserve"> </w:t>
      </w:r>
      <w:r w:rsidRPr="00E94E45">
        <w:rPr>
          <w:rFonts w:ascii="TH SarabunPSK" w:eastAsia="Calibri" w:hAnsi="TH SarabunPSK" w:cs="TH SarabunPSK" w:hint="cs"/>
          <w:sz w:val="24"/>
          <w:szCs w:val="32"/>
          <w:cs/>
        </w:rPr>
        <w:t>(กระทรวงการพัฒนาสังคมและความมั่นคง</w:t>
      </w:r>
      <w:r w:rsidRPr="008143D9">
        <w:rPr>
          <w:rFonts w:ascii="TH SarabunPSK" w:eastAsia="Calibri" w:hAnsi="TH SarabunPSK" w:cs="TH SarabunPSK" w:hint="cs"/>
          <w:sz w:val="24"/>
          <w:szCs w:val="32"/>
          <w:cs/>
        </w:rPr>
        <w:t xml:space="preserve">       </w:t>
      </w: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143D9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E94E45">
        <w:rPr>
          <w:rFonts w:ascii="TH SarabunPSK" w:eastAsia="Calibri" w:hAnsi="TH SarabunPSK" w:cs="TH SarabunPSK" w:hint="cs"/>
          <w:sz w:val="24"/>
          <w:szCs w:val="32"/>
          <w:cs/>
        </w:rPr>
        <w:t>ของมนุษย์)</w:t>
      </w:r>
    </w:p>
    <w:p w:rsidR="00D21A7F" w:rsidRDefault="00D21A7F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143D9" w:rsidRPr="00686942" w:rsidRDefault="008143D9" w:rsidP="008143D9">
      <w:pPr>
        <w:spacing w:after="0" w:line="320" w:lineRule="exact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_______________________________________________</w:t>
      </w:r>
    </w:p>
    <w:p w:rsidR="00D21A7F" w:rsidRPr="00686942" w:rsidRDefault="00D21A7F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D21A7F" w:rsidRPr="00686942" w:rsidRDefault="00D21A7F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D21A7F" w:rsidRPr="00686942" w:rsidRDefault="00D21A7F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D21A7F" w:rsidRPr="00686942" w:rsidRDefault="00D21A7F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21A7F" w:rsidRPr="00686942" w:rsidRDefault="00D21A7F" w:rsidP="00011A90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</w:p>
    <w:p w:rsidR="005F667A" w:rsidRPr="00686942" w:rsidRDefault="005F667A" w:rsidP="00011A9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686942" w:rsidTr="00261B7B">
        <w:tc>
          <w:tcPr>
            <w:tcW w:w="9594" w:type="dxa"/>
          </w:tcPr>
          <w:p w:rsidR="005F667A" w:rsidRPr="00686942" w:rsidRDefault="005F667A" w:rsidP="00011A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261B7B" w:rsidRPr="00686942" w:rsidRDefault="00011A90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 </w:t>
      </w:r>
      <w:r w:rsidR="00261B7B"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ร่างกฎกระทรวงว่าด้วยมาตรการเฝ้าระวังนักโทษเด็ดขาดภายหลังพ้นโทษ มาตรการคุมขังภายหลังพ้นโทษ และการคุมขังฉุกเฉิน พ.ศ. ....</w:t>
      </w:r>
    </w:p>
    <w:p w:rsidR="00261B7B" w:rsidRPr="00686942" w:rsidRDefault="00261B7B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คณะรัฐมนตรีมีมตีอนุมัติหลักการร่างกฎกระทรวงว่าด้วยมาตรการเฝ้าระวังนักโทษเด็ดขาดภายหลังพ้นโทษ มาตรการคุมขังภายหลังพ้นโทษ และการคุมขังฉุกเฉิน พ.ศ. .... ตามที่กระทรวงยุติธรรม (ยธ.) เสนอ และให้ส่งสำนักงานคณะกรรมการกฤษฎีกาตรวจพิจารณาเป็นเรื่องด่วน แล้วดำเนินการต่อไปได้</w:t>
      </w:r>
    </w:p>
    <w:p w:rsidR="00261B7B" w:rsidRPr="00686942" w:rsidRDefault="00261B7B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ทั้งนี้ ยธ. เสนอว่า</w:t>
      </w:r>
    </w:p>
    <w:p w:rsidR="00261B7B" w:rsidRPr="00686942" w:rsidRDefault="00261B7B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1.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เนื่องจากผู้กระทำความผิดอาญาที่เกี่ยวข้องกับเพศหรือที่ใช้ความรุนแรงบางประเภท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เช่น การข่มขืนกระทำชำเรา การกระทำความผิดทางเพศกับเด็ก การฆาตกรรม การทำร้ายจนเป็นเหตุให้ผู้อื่นถึงแก่ความตาย การทำร้ายร่างกายผู้อื่นจนเป็นเหตุให้รับอันตรายสาหัสรวมทั้งการนำตัวบุคคลไปเรียกค่าไถ่ เมื่อถูกจำคุกจนพ้นโทษและได้รับการปล่อยตัวสู่สังคมแล้วถึงแม้ว่าจะมีการติดตามจากเจ้าหน้าที่พนักงานฝ่ายปกครองหรือตำรวจบ้าง   แต่ไม่มีสภาพบังคับเป็นกฎหมายและไม่มีประสิทธิภาพในการป้องกันการกระทำความผิดซ้ำ ผู้กระทำความผิดเหล่านี้ส่วนหนึ่งยังไม่มีแนวโน้มที่จะกระทำความผิดในรูปแบบเดียวกันหรือรูปแบบใกล้เคียงกันซ้ำอีก</w:t>
      </w:r>
    </w:p>
    <w:p w:rsidR="00261B7B" w:rsidRPr="00686942" w:rsidRDefault="00261B7B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2. ต่อมาจึงได้มีพระราชบัญญัติมาตรการป้องกันการกระทำความผิดซ้ำในความผิดเกี่ยวกับเพศหรือที่ใช้ความรุนแรง พ.ศ. 2565 วันที่ 25 ตุลาคม 2565 [ให้ใช้บังคับเมื่อพ้นกำหนดเก้าสิบวันนับแต่วันประกาศในราชกิจจานุเบกษาเป็นต้นไป (23 มกราคม 2566)] กำหนดให้มีมาตรการเฝ้าระวังนักโทษเด็ดขาดภายหลังพ้นโทษ มาตรการคุมขังภายหลังพ้นโทษและการคุมขังฉุกเฉิน เพื่อป้องกันสังคมและผู้เสียหายจากการกระทำผิดที่อาจเกิดขึ้นอีก และเพื่อส่งเสริมการแก้ไขฟื้นฟูผู้กระทำความผิดโดยคำนึงถึงสิทธิและเสรีภาพของผู้ต้องคำสั่งดังกล่าวอย่างเหมาะสมดังนี้ </w:t>
      </w:r>
    </w:p>
    <w:p w:rsidR="00261B7B" w:rsidRPr="00686942" w:rsidRDefault="00261B7B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2.1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มาตรการเฝ้าระวังนักโทษเด็ดขาดภายหลังพ้นโทษ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(กรณีเมื่อมีเหตุอันควรเชื่อได้ว่านักโทษเด็ดขาดซึ่งศาลมีคำพิพากษาว่าเป็นผู้กระทำความผิดในความผิดที่เกี่ยวกับเพศหรือใช้ความรุนแรงบางประเภทจะกระทำความผิดซ้ำภายหลังพ้นโทษ ศาลอาจมีคำสั่งกำหนดมาตรการเฝ้าระวังนักโทษเด็ดขาดภายหลังพ้นโทษตามที่พนักงานอัยการร้องขอโดยกำหนดมาตรการเดียวหรือหลายมาตรการตามควรแก่กรณีก็ได้) ได้แก่</w:t>
      </w:r>
    </w:p>
    <w:p w:rsidR="00261B7B" w:rsidRPr="00686942" w:rsidRDefault="00261B7B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(1) ห้ามเข้าใกล้ผู้เสียหายจากการกระทำความผิด</w:t>
      </w:r>
    </w:p>
    <w:p w:rsidR="00261B7B" w:rsidRPr="00686942" w:rsidRDefault="00261B7B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(2) ห้ามทำกิจกรรมที่เสี่ยงต่อการกระทำความผิด</w:t>
      </w:r>
    </w:p>
    <w:p w:rsidR="00261B7B" w:rsidRPr="00686942" w:rsidRDefault="00261B7B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(3) ห้ามเข้าเขตกำหนด</w:t>
      </w:r>
    </w:p>
    <w:p w:rsidR="00261B7B" w:rsidRPr="00686942" w:rsidRDefault="00261B7B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(4) ห้ามออกนอกประเทศเว้นแต่จะได้รับอนุญาตจากศาล</w:t>
      </w:r>
    </w:p>
    <w:p w:rsidR="00261B7B" w:rsidRPr="00686942" w:rsidRDefault="00261B7B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(5) ห้ามก่อให้เกิดอันตรายต่อละแวกชุมชนที่ตนพักอาศัย</w:t>
      </w:r>
    </w:p>
    <w:p w:rsidR="00261B7B" w:rsidRPr="00686942" w:rsidRDefault="00261B7B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(6) ให้พักอาศัยในสถานที่ที่กำหนด</w:t>
      </w:r>
    </w:p>
    <w:p w:rsidR="00261B7B" w:rsidRPr="00686942" w:rsidRDefault="00261B7B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(7) ให้พักอาศัยในสถานบำบัดที่กำหนดหรือให้ไปอยู่ภายใต้การดูแลในสถานบำบัดภายใต้การดำเนินการของหน่วยงานต่างๆ ซึ่งได้รับการรับรองโดยกระทรวงสาธารณสุข (สธ.) ตามที่ศาลเห็นสมควร</w:t>
      </w:r>
    </w:p>
    <w:p w:rsidR="00261B7B" w:rsidRPr="00686942" w:rsidRDefault="00261B7B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(8) ให้ปฏิบัติตามคำสั่งของเจ้าพนักงานหรือผู้ดูแลสถานที่พักอาศัยหรือสถานบำบัด </w:t>
      </w:r>
    </w:p>
    <w:p w:rsidR="00261B7B" w:rsidRPr="00686942" w:rsidRDefault="00261B7B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(9) ให้มารายงานตัวต่อพนักงานคุมประพฤติหรือได้รับการเยี่ยมจากพนักงานคุมประพฤติหรืออาสาสมัครคุมประพฤติหรือเจ้าหน้าที่อื่นตามระยะเวลาที่กำหนด</w:t>
      </w:r>
    </w:p>
    <w:p w:rsidR="00261B7B" w:rsidRPr="00686942" w:rsidRDefault="00261B7B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(10) ให้ใช้มาตรการทางการแพทย์หรือมาพบหรือรับการตรวจรักษาจากแพทย์หรือบุคคลอื่นใดตามที่ศาลหรือพนักงานคุมประพฤติกำหนด</w:t>
      </w:r>
    </w:p>
    <w:p w:rsidR="00261B7B" w:rsidRPr="00686942" w:rsidRDefault="00261B7B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(11) ให้เข้ารับการบำบัดฟื้นฟูแก้ไขหรือเข้าร่วมกิจกรรมตามที่ศาลหรือพนักงานคุมประพฤติกำหนด</w:t>
      </w:r>
    </w:p>
    <w:p w:rsidR="00261B7B" w:rsidRPr="00686942" w:rsidRDefault="00261B7B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(12) ให้แจ้งพนักงานคุมประพฤติทราบถึงการเปลี่ยนสถานที่ทำงานหรือ</w:t>
      </w:r>
      <w:r w:rsidR="0068694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การเปลี่ยนงาน</w:t>
      </w:r>
    </w:p>
    <w:p w:rsidR="00261B7B" w:rsidRPr="00686942" w:rsidRDefault="00261B7B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(13) ให้ใช้อุปกรณ์อิเล็กทรอนิกส์ติดตามตัวในการเฝ้าระวังโดยศาลอาจกำหนดระยะเวลาการเฝ้าระวังในแต่ละมาตรการตามที่เห็นสมควรแต่ไม่เกินสิบปีนับแต่วันพ้นโทษ ทั้งนี้ ให้ศาลคำนึงถึงพฤติการณ์แห่งความรุนแรงของคดี สาเหตุแห่งการกระทำความผิด ประวัติการกระทำความผิด ภาวะแห่งจิต นิสัย และลักษณะส่วนตัวอื่นของผู้กระทำความผิด ความปลอดภัยของผู้เสียหายและสังคม โอกาสในการกระทำความผิดซ้ำ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lastRenderedPageBreak/>
        <w:t>การแก้ไข ฟื้นฟู ผู้กระทำความผิด และความได้สัดส่วนของการใช้มาตรการที่ต้องกระทบสิทธิเสรีภาพของผู้ต้องถูกบังคับด้วย</w:t>
      </w:r>
    </w:p>
    <w:p w:rsidR="00261B7B" w:rsidRPr="00686942" w:rsidRDefault="00261B7B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2.2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มาตรการคุมขังภายหลังพ้นโทษ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(กรณีเหตุอันควรเชื่อได้ว่าผู้นั้นจะไปกระทำความผิดที่เกี่ยวกับเพศหรือใช้ความรุนแรงบางประเภท และไม่มีมาตรการอื่นใดที่อาจป้องกันมิให้ผู้นั้นไปกระทำความผิดได้ ศาลอาจมีคำสั่งให้ใช้มาตรการคุมขังภายหลังพ้นโทษแก่นักโทษเด็ดขาด ตั้งแต่วันพ้นโทษหรือภายหลังพ้นโทษ</w:t>
      </w:r>
      <w:r w:rsidR="0068694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เพื่อป้องกันการกระทำความผิดซ้ำตามที่พนักงานอัยการร้องขอ</w:t>
      </w:r>
    </w:p>
    <w:p w:rsidR="00261B7B" w:rsidRPr="00686942" w:rsidRDefault="00261B7B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2.3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การคุมขังฉุกเฉิน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(กรณีมีเหตุอันควรเชื่อได้ว่าผู้ถูกเฝ้าระวังจะกระทำความผิดที่เกี่ยวกับเพศหรือใช้ความรุนแรงบางประเภทและมีเหตุฉุกเฉิน หากไม่มีมาตรการอื่นใดที่อาจป้องกันมิให้ผู้ถูกเฝ้าระวังกระทำความผิดดังกล่าวได้ เมื่อพนักงานอัยการร้องขอ ศาลอาจสั่งคุมขังฉุกเฉินผู้ถูกเฝ้าระวังได้ไม่เกิน 7 วันนับแต่วันที่ศาลมีคำสั่ง)</w:t>
      </w:r>
    </w:p>
    <w:p w:rsidR="00261B7B" w:rsidRPr="00686942" w:rsidRDefault="00261B7B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3. โดยที่มาตรา 7 มาตรา 23 มาตรา 29 มาตรา 30 และมาตรา 38 แห่งพระราชบัญญัติมาตรการป้องกันการกระทำความผิดซ้ำในความผิดเกี่ยวกับเพศหรือที่ใช้ความรุนแรง พ.ศ. 2565 บัญญัติให้ก่อนปล่อยตัวนักโทษเด็ดขาดซึ่งศาลมีคำพิพากษาว่าเป็นผู้กระทำความผิดในความผิดที่เกี่ยวกับเพศหรือใช้ความรุนแรงบางประเภท ให้กรมราชทัณฑ์จัดทำรายงานจำแนกลักษณะของนักโทษเด็ดขาด พร้อมทั้งความเห็นว่านักโทษเด็ดขาดผู้ใดสมควรให้ใช้มาตรการเฝ้าระวัง เสนอต่อคณะกรรมการพิจารณากำหนดมาตรการป้องกันการกระทำความผิดซ้ำเพื่อพิจารณาว่าสมควรกำหนดให้ใช้มาตรการเฝ้าระวังแก่นักโทษเด็ดขาดผู้นั้น รวมทั้งกำหนดวิธีการและระยะเวลาที่เหมาะสมในการใช้มาตรการดังกล่าวเพื่อป้องกันการกระทำความผิดซ้ำ ทั้งนี้ หลักเกณฑ์ วิธีการ และเงื่อนไขในการพิจารณาและจัดทำรายงานจำแนกลักษณะนักโทษเด็ดขาดที่เสนอต่อคณะกรรมการพิจารณากำหนดมาตรการป้องกันการกระทำความผิดซ้ำ การจัดทำรายงานของคณะกรรมการพิจารณากำหนดมาตรการป้องกันการกระทำความผิดซ้ำที่เสนอต่อพนักงานอัยการเพื่อร้องขอให้ศาลมีคำสั่งให้ใช้มาตรการเฝ้าระวังนักโทษเด็ดขาดภายหลังพ้นโทษ มาตรการคุมขังภายหลังพ้นโทษ หรือมาตรการคุมขังภายหลังพ้นโทษร่วมกับมาตรการเฝ้าระวังนักโทษเด็ดขาดภายหลังพ้นโทษเมื่อครบกำหนดการคุมขังต่อเนื่องกันไป รวมทั้งการทำความเห็นของพนักงานคุมประพฤติที่เสนอต่อพนักงานอัยการเพื่อร้องขอให้ศาลมีคำสั่งให้ใช้มาตรการเฝ้าระวังนักโทษเด็ดขาดภายหลังพ้นโทษ มาตรการคุมขังภายหลังพ้นโทษ มาตรการคุมขังภายหลังพ้นโทษร่วมกับมาตรการเฝ้าระวังนักโทษเด็ดขาดภายหลังพ้นโทษเมื่อครบกำหนดการคุมขังต่อเนื่องกันไป หรือสั่งคุมขังฉุกเฉิน ใหเป็นไปตามกฎกระทรวง โดยให้รัฐมนตรีว่าการกระทรวงยุติธรรมมีอำนาจออกกฎกระทรวงดังกล่าวเพื่อปฏิบัติการให้เป็นไปตามพระราชบัญญัติมาตรการป้องกันการกระทำความผิดซ้ำในความผิดเกี่ยวกับเพศหรือที่ใช้ความรุนแรง พ.ศ. 2565</w:t>
      </w:r>
    </w:p>
    <w:p w:rsidR="00261B7B" w:rsidRPr="00686942" w:rsidRDefault="00261B7B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4.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ยธ. จึงได้ยกร่างกฎกระทรวงว่าด้วยมาตรการเฝ้าระวังนักโทษเด็ดขาดภายหลังพ้นโทษ มาตรการคุมขังภายหลังพ้นโทษ และการคุมขังฉุกเฉิน พ.ศ. .... ขึ้น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เพื่อกำหนดหลักเกณฑ์ วิธีการ และเงื่อนไขในการพิจารณามาตรการเฝ้าระวังนักโทษเด็ดขาดภายหลังพ้นโทษ มาตรการคุมขังภายหลังพ้นโทษ และการคุมขังฉุกเฉิน และได้เสนอคณะกรรมการอำนวยการและการดำเนินการเกี่ยวกับร่างพระราชบัญญัติมาตรการป้องกันการกระทำความผิดซ้ำในความผิดเกี่ยวกับเพศหรือที่ใช้ความรุนแรง พ.ศ. .... ตามคำสั่งกระทรวงยุติธรรม ที่ 88/2565    ลงวันที่ 25 มีนาคม 2565 และที่แก้ไขเพิ่มเติม ซึ่งประกอบด้วยผู้แทนสำนักงานศาลยุติธรรมผู้แทนสำนักงานอัยการสูงสุด ผู้แทนสำนักงานปลัดกระทรวงมหาดไทย ผู้แทนสำนักงานปลัดกระทรวงสาธารณสุข ผู้แทนสำนักงานปลัดกระทรวงยุติธรรม ผู้แทนกรมการปกครอง ผู้แทนกรมส่งเสริมการปกครองท้องถิ่น ผู้แทนกรมการแพทย์       ผู้แทนกรมสุขภาพจิต ผู้แทนสำนักงานตำรวจแห่งชาติ ผู้แทนสำนักงานคณะกรรมการกฤษฎีกา ผู้แทนสำนักงานกิจการยุติธรรม ผู้แทนกรมคุมประพฤติ และผู้แทนกรมราชทัณฑ์ โดยในการประชุมคณะกรรมการฯ ครั้งที่ 7/2565 เมื่อวันที่ 8 ธันวาคม 2565 ที่ประชุมพิจารณาแล้วเห็นชอบในหลักการของร่างกฎกระทรวงดังกล่าว</w:t>
      </w:r>
    </w:p>
    <w:p w:rsidR="00261B7B" w:rsidRPr="00686942" w:rsidRDefault="00261B7B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261B7B" w:rsidRPr="00686942" w:rsidRDefault="00261B7B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กำหนดหลักเกณฑ์ วิธีการ และเงื่อนไขในการพิจารณามาตรการเฝ้าระวังนักโทษเด็ดขาดภายหลังพ้นโทษ มาตรการคุมขังภายหลังพ้นโทษ และการคุมขังฉุกเฉิน โดยมีสาระสำคัญ ดังนี้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261B7B" w:rsidRPr="00686942" w:rsidTr="00C62BBE">
        <w:tc>
          <w:tcPr>
            <w:tcW w:w="2547" w:type="dxa"/>
          </w:tcPr>
          <w:p w:rsidR="00261B7B" w:rsidRPr="00686942" w:rsidRDefault="00261B7B" w:rsidP="00011A9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7087" w:type="dxa"/>
          </w:tcPr>
          <w:p w:rsidR="00261B7B" w:rsidRPr="00686942" w:rsidRDefault="00261B7B" w:rsidP="00011A9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261B7B" w:rsidRPr="00686942" w:rsidTr="00C62BBE">
        <w:tc>
          <w:tcPr>
            <w:tcW w:w="2547" w:type="dxa"/>
          </w:tcPr>
          <w:p w:rsidR="00261B7B" w:rsidRPr="00686942" w:rsidRDefault="00261B7B" w:rsidP="00011A9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8694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6869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ขอบเขตการบังคับใช้</w:t>
            </w:r>
          </w:p>
        </w:tc>
        <w:tc>
          <w:tcPr>
            <w:tcW w:w="7087" w:type="dxa"/>
          </w:tcPr>
          <w:p w:rsidR="00261B7B" w:rsidRPr="00686942" w:rsidRDefault="00261B7B" w:rsidP="00011A90">
            <w:pPr>
              <w:numPr>
                <w:ilvl w:val="0"/>
                <w:numId w:val="2"/>
              </w:numPr>
              <w:spacing w:line="320" w:lineRule="exact"/>
              <w:ind w:left="313" w:hanging="31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สำหรับนักโทษเด็ดขาดซึ่งศาลมีคำพิพากษาว่าเป็นผู้กระทำความผิดเกี่ยวกับเพศ ความผิดต่อชีวิต ความผิดต่อร่างกาย และความผิดต่อเสรีภาพ ตามประมวลกฎหมายอาญา</w:t>
            </w:r>
          </w:p>
          <w:p w:rsidR="00261B7B" w:rsidRPr="00686942" w:rsidRDefault="00261B7B" w:rsidP="00011A90">
            <w:pPr>
              <w:spacing w:line="320" w:lineRule="exact"/>
              <w:ind w:left="31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- มาตรา 278 (การข่มขืนกระทำชำเรา) มาตรา 279 (การกระทำชำเราเด็กอายุไม่เกิน 15 ปี) มาตรา 283 ทวิ (การพาบุคคลอายุ 15 – 18 ปีเพื่อการอนาจาร) มาตรา 284 (การพาผู้อื่นไปเพื่อการอนาจารโดยใช้อุบายหลอกลวงขู่เข็ญ)</w:t>
            </w:r>
          </w:p>
          <w:p w:rsidR="00261B7B" w:rsidRPr="00686942" w:rsidRDefault="00261B7B" w:rsidP="00011A90">
            <w:pPr>
              <w:spacing w:line="320" w:lineRule="exact"/>
              <w:ind w:left="31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มาตรา 288 (การฆ่าผู้อื่น) มาตรา 289 (การฆ่าผู้อื่นโดยเหตุฉกรรจ์)</w:t>
            </w:r>
          </w:p>
          <w:p w:rsidR="00261B7B" w:rsidRPr="00686942" w:rsidRDefault="00261B7B" w:rsidP="00011A90">
            <w:pPr>
              <w:spacing w:line="320" w:lineRule="exact"/>
              <w:ind w:left="31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มาตรา 290 (การทำร้ายจนเป็นเหตุให้ผู้อื่นถึงแก่ความตาย) มาตรา 297     (การทำร้ายร่างกายผู้อื่นจนเป็นเหตุให้รับอันตรายสาหัส) มาตรา 298 (การทำร้ายร่างกายผู้อื่นจนเป็นเหตุให้รับอันตรายสาหัสโดยเหตุฉกรรจ์)</w:t>
            </w:r>
          </w:p>
          <w:p w:rsidR="00261B7B" w:rsidRPr="00686942" w:rsidRDefault="00261B7B" w:rsidP="00011A90">
            <w:pPr>
              <w:spacing w:line="320" w:lineRule="exact"/>
              <w:ind w:left="31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มาตรา 313 (การนำตัวบุคคลไปเรียกค่าไถ่)</w:t>
            </w:r>
          </w:p>
        </w:tc>
      </w:tr>
      <w:tr w:rsidR="00261B7B" w:rsidRPr="00686942" w:rsidTr="00C62BBE">
        <w:tc>
          <w:tcPr>
            <w:tcW w:w="2547" w:type="dxa"/>
          </w:tcPr>
          <w:p w:rsidR="00261B7B" w:rsidRPr="00686942" w:rsidRDefault="00261B7B" w:rsidP="00011A9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2. </w:t>
            </w:r>
            <w:r w:rsidRPr="006869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หน้าที่และอำนาจของคณะกรรมการประจำเรือนจำ</w:t>
            </w:r>
          </w:p>
        </w:tc>
        <w:tc>
          <w:tcPr>
            <w:tcW w:w="7087" w:type="dxa"/>
          </w:tcPr>
          <w:p w:rsidR="00261B7B" w:rsidRPr="00686942" w:rsidRDefault="00261B7B" w:rsidP="00011A90">
            <w:pPr>
              <w:numPr>
                <w:ilvl w:val="0"/>
                <w:numId w:val="2"/>
              </w:numPr>
              <w:spacing w:line="320" w:lineRule="exact"/>
              <w:ind w:left="313" w:hanging="28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กำหนดให้มี “คณะกรรมการประจำเรือนจำ” ในแต่ละเรือนจำประกอบด้วย       ผู้บัญชาการเรือนจำเป็นประธานกรรมการ และเจ้าพนักงานเรือนจำซึ่ง               ผู้บัญชาการเรือนจำแต่งตั้ง จำนวนไม่น้อยกว่า 5 คน เป็นกรรมการ  </w:t>
            </w:r>
            <w:r w:rsidR="0068694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และให้พนักงานเรือนจำผู้รับผิดชอบงานจำแนกลัก</w:t>
            </w:r>
            <w:r w:rsid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ษณะของนักโทษเด็ดขาดตามที่</w:t>
            </w: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ผู้บัญชาการเรือนจำมอบหมายเป็นกรรมการและเลขานุการ ทั้งนี้ เพื่อประโยชน์ในการพิจารณาของคณะกรรมการฯ ผู้บัญชาการเรือนจำอาจแต่งตั้งผู้แทนจากหน่วยงานหรือบุคคลภายนอกหรือผู้ทรงคุณวุฒิเป็นกรรมการประจำเรือนจำเพิ่มเติมด้วยก็ได้</w:t>
            </w:r>
          </w:p>
          <w:p w:rsidR="00261B7B" w:rsidRPr="00686942" w:rsidRDefault="00261B7B" w:rsidP="00011A90">
            <w:pPr>
              <w:numPr>
                <w:ilvl w:val="0"/>
                <w:numId w:val="2"/>
              </w:numPr>
              <w:spacing w:line="320" w:lineRule="exact"/>
              <w:ind w:left="313" w:hanging="28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คณะกรรมการประจำเรือนจำมีหน้าที่และอำนาจในการพิจารณากลั่นกรองและวิเคราะห์ข้อมูลการจัดทำรายงานการจำแนกลักษณะของนักโทษเด็ดขาดตามที่เจ้าพนักงานเรือนจำเสนอ และให้ความเห็นว่านักโทษเด็ดขาดผู้ใดสมควรใช้มาตรการเฝ้าระวัง มาตรการคุมขัง หรือมาตรการคุมขังร่วมกับการกำหนดมาตรการเฝ้าระวังเมื่อครบกำหนดการคุมขังต่อเนื่องกันไป ตลอดจนเสนอวิธีการและระยะเวลาในการใช้มาตรการที่เหมาะสม</w:t>
            </w:r>
          </w:p>
        </w:tc>
      </w:tr>
      <w:tr w:rsidR="00261B7B" w:rsidRPr="00686942" w:rsidTr="00C62BBE">
        <w:tc>
          <w:tcPr>
            <w:tcW w:w="2547" w:type="dxa"/>
          </w:tcPr>
          <w:p w:rsidR="00261B7B" w:rsidRPr="00686942" w:rsidRDefault="00261B7B" w:rsidP="00011A9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</w:t>
            </w:r>
            <w:r w:rsidRPr="006869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การพิจารณาและจัดทำรายงานจำแนกลักษณะนักโทษเด็ดขาด</w:t>
            </w:r>
          </w:p>
        </w:tc>
        <w:tc>
          <w:tcPr>
            <w:tcW w:w="7087" w:type="dxa"/>
          </w:tcPr>
          <w:p w:rsidR="00261B7B" w:rsidRPr="00686942" w:rsidRDefault="00261B7B" w:rsidP="00011A90">
            <w:pPr>
              <w:numPr>
                <w:ilvl w:val="0"/>
                <w:numId w:val="3"/>
              </w:numPr>
              <w:spacing w:line="320" w:lineRule="exact"/>
              <w:ind w:left="313" w:hanging="28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ให้เจ้าพนักงานเรือนจำดำเนินการรวบรวมข้อมูลสำหรับการจัดทำรายงานการจำแนกลักษณะของนักโทษเด็ดขาด ภายในระยะเวลาไม่เกิน 2 ปีก่อนปล่อยตัวนักโทษเด็ดขาดแต่ละราย และให้เสนอความเห็นต่อคณะกรรมการประจำเรือนจำเกี่ยวกับความจำเป็นและเหมาะสมในการใช้มาตรการเฝ้าระวัง มาตรการคุมขัง หรือมาตรการคุมขังร่วมกับการกำหนดมาตรการเฝ้าระวัง       เมื่อครบกำหนดการคุมขังต่อเนื่องกันไปรวมทั้งเสนอแนะวิธีการและระยะเวลาที่เหมาะสมในการใช้มาตรการดังกล่าวเพื่อป้องกันการกระทำความผิดซ้ำ </w:t>
            </w:r>
            <w:r w:rsidR="0068694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โดยให้คำนึงถึงปัจจัย ดังต่อไปนี้</w:t>
            </w:r>
          </w:p>
          <w:p w:rsidR="00261B7B" w:rsidRPr="00686942" w:rsidRDefault="00261B7B" w:rsidP="00011A90">
            <w:pPr>
              <w:spacing w:line="320" w:lineRule="exact"/>
              <w:ind w:left="31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(1) พฤติการณ์ความรุนแรงแห่งคดี</w:t>
            </w:r>
          </w:p>
          <w:p w:rsidR="00261B7B" w:rsidRPr="00686942" w:rsidRDefault="00261B7B" w:rsidP="00011A90">
            <w:pPr>
              <w:spacing w:line="320" w:lineRule="exact"/>
              <w:ind w:left="31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(2) สาเหตุแห่งการกระทำความผิด</w:t>
            </w:r>
          </w:p>
          <w:p w:rsidR="00261B7B" w:rsidRPr="00686942" w:rsidRDefault="00261B7B" w:rsidP="00011A90">
            <w:pPr>
              <w:spacing w:line="320" w:lineRule="exact"/>
              <w:ind w:left="31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(3) ประวัติการกระทำความผิด และโทษตามคำพิพากษา</w:t>
            </w:r>
          </w:p>
          <w:p w:rsidR="00261B7B" w:rsidRPr="00686942" w:rsidRDefault="00261B7B" w:rsidP="00011A90">
            <w:pPr>
              <w:spacing w:line="320" w:lineRule="exact"/>
              <w:ind w:left="31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(4) ภาวะแห่งจิต นิสัย และลักษณะส่วนตัวของนักโทษเด็ดขาด</w:t>
            </w:r>
          </w:p>
          <w:p w:rsidR="00261B7B" w:rsidRPr="00686942" w:rsidRDefault="00261B7B" w:rsidP="00011A90">
            <w:pPr>
              <w:spacing w:line="320" w:lineRule="exact"/>
              <w:ind w:left="31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(5) ความปลอดภัยของผู้เสียหายและสังคม</w:t>
            </w:r>
          </w:p>
          <w:p w:rsidR="00261B7B" w:rsidRPr="00686942" w:rsidRDefault="00261B7B" w:rsidP="00011A90">
            <w:pPr>
              <w:spacing w:line="320" w:lineRule="exact"/>
              <w:ind w:left="31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(6) ข้อบ่งชี้และความเสี่ยงหรือโอกาสในการกระทำความผิดซ้ำ</w:t>
            </w:r>
          </w:p>
          <w:p w:rsidR="00261B7B" w:rsidRPr="00686942" w:rsidRDefault="00261B7B" w:rsidP="00011A90">
            <w:pPr>
              <w:spacing w:line="320" w:lineRule="exact"/>
              <w:ind w:left="31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(7) ผลการแก้ไขฟื้นฟูและพัฒนาพฤตินิสัย</w:t>
            </w:r>
          </w:p>
          <w:p w:rsidR="00261B7B" w:rsidRPr="00686942" w:rsidRDefault="00261B7B" w:rsidP="00011A90">
            <w:pPr>
              <w:spacing w:line="320" w:lineRule="exact"/>
              <w:ind w:left="31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(8) ข้อเท็จจริงอื่น ๆ เกี่ยวกับการกระทำความผิด นักโทษเด็ดขาดหรือผู้มีส่วนเกี่ยวข้อง ซึ่งจะเป็นประโยชน์ต่อการพิจารณากำหนดมาตรการในการป้องกันการกระทำความผิดซ้ำ</w:t>
            </w:r>
          </w:p>
          <w:p w:rsidR="00261B7B" w:rsidRPr="00686942" w:rsidRDefault="00261B7B" w:rsidP="00011A90">
            <w:pPr>
              <w:numPr>
                <w:ilvl w:val="0"/>
                <w:numId w:val="3"/>
              </w:numPr>
              <w:spacing w:line="320" w:lineRule="exact"/>
              <w:ind w:left="313" w:hanging="28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มื่อคณะกรรมการประจำเรือนจำพิจารณาข้อมูลการจำแนกลักษณะของนักโทษเด็ดขาดรายใดและมีความเห็นเกี่ยวกับการใช้มาตรการใดให้เจ้าพนักงานเรือนจำแล้วเสนอต่อผู้บัญชาการเรือนจำเพื่อพิจารณาต่อไปยังอธิบดีกรมราชทัณฑ์ภายใน 15 วันนับแต่วันที่คณะกรรมการประจำเรือนจำมีมติ และเมื่ออธิบดีกรม</w:t>
            </w: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ราชทัณฑ์ได้รับรายงานฯ แล้วให้เสนอต่อคณะกรรมการพิจารณากำหนดมาตรการป้องกันการกระทำความผิดซ้ำ (คณะกรรมการ) โดยเร็ว</w:t>
            </w:r>
          </w:p>
          <w:p w:rsidR="00261B7B" w:rsidRPr="00686942" w:rsidRDefault="00261B7B" w:rsidP="00011A90">
            <w:pPr>
              <w:spacing w:line="320" w:lineRule="exact"/>
              <w:ind w:left="31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ทั้งนี้ การจัดทำและการเสนอรายงานการจำแนกลักษณะของนักโทษเด็ดขาดและความเห็นต่อคณะกรรมการฯ ต้องดำเนินการให้แล้วเสร็จภายในระยะเวลาไม่น้อยกว่า 270 วันก่อนวันที่นักโทษเด็ดขาดรายนั้นจะพ้นโทษ</w:t>
            </w:r>
          </w:p>
        </w:tc>
      </w:tr>
      <w:tr w:rsidR="00261B7B" w:rsidRPr="00686942" w:rsidTr="00C62BBE">
        <w:tc>
          <w:tcPr>
            <w:tcW w:w="2547" w:type="dxa"/>
          </w:tcPr>
          <w:p w:rsidR="00261B7B" w:rsidRPr="00686942" w:rsidRDefault="00261B7B" w:rsidP="00011A9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4. </w:t>
            </w:r>
            <w:r w:rsidRPr="006869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การพิจารณาการกำหนดมาตรการเฝ้าระวังนักโทษเด็ดขาดภายหลังพ้นโทษและมาตรการคุมขังภายหลังพ้นโทษ ของคณะกรรมการพิจารณากำหนดมาตรการป้องกันการกระทำความผิดซ้ำ</w:t>
            </w:r>
            <w:r w:rsidRPr="006869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vertAlign w:val="superscript"/>
                <w:cs/>
              </w:rPr>
              <w:t>1</w:t>
            </w:r>
            <w:r w:rsidRPr="006869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7" w:type="dxa"/>
          </w:tcPr>
          <w:p w:rsidR="00261B7B" w:rsidRPr="00686942" w:rsidRDefault="00261B7B" w:rsidP="00011A90">
            <w:pPr>
              <w:numPr>
                <w:ilvl w:val="0"/>
                <w:numId w:val="3"/>
              </w:numPr>
              <w:spacing w:line="320" w:lineRule="exact"/>
              <w:ind w:left="313" w:hanging="28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คณะกรรมการพิจารณารายงานการจำแนกลักษณะของนักโทษเด็ดขาดรายบุคคลและความเห็นตามที่กรมราชทัณฑ์เสนอ รวมทั้งพิจารณาปัจจัยต่าง ๆ และมีความเห็นว่านักโทษเด็ดขาดผู้ใดสมควรให้ใช้มาตรการใดและระยะเวลาที่เหมาะสมในการใช้มาตรการ ดังนี้</w:t>
            </w:r>
          </w:p>
          <w:p w:rsidR="00261B7B" w:rsidRPr="00686942" w:rsidRDefault="00261B7B" w:rsidP="00011A90">
            <w:pPr>
              <w:spacing w:line="320" w:lineRule="exact"/>
              <w:ind w:firstLine="31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(1) กรณีเห็นว่านักโทษเด็ดขาดผู้ใดไม่มีข้อบ่งชี้และความเสี่ยงหรือโอกาสในการกระทำความผิดซ้ำ และไม่จำเป็นต้องใช้มาตรการตามพระราชบัญญัติมาตรการป้องกันการกระทำผิดซ้ำในความผิดเกี่ยวกับเพศหรือที่ใช้ความรุนแรง พ.ศ. 2565 ให้แจ้งกรมราชทัณฑ์ทราบ</w:t>
            </w:r>
          </w:p>
          <w:p w:rsidR="00261B7B" w:rsidRPr="00686942" w:rsidRDefault="00261B7B" w:rsidP="00011A90">
            <w:pPr>
              <w:spacing w:line="320" w:lineRule="exact"/>
              <w:ind w:left="30" w:firstLine="28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(2) กรณีเห็นว่านักโทษเด็ดขาดผู้ใดสมควรกำหนดให้ใช้มาตรการเฝ้าระวัง มาตรการคุมขัง มาตรการคุมขังร่วมกับมาตรการเฝ้าระวังเมื่อครบกำหนดการคุมขังต่อเนื่องกันไป หรือมาตรการแก้ไขฟื้นฟูในระหว่างการคุมขังภายหลังพ้นโทษ        ให้เสนอรายงานและความเห็นต่อพนักงานอัยการในท้องที่เรือนจำหรือสถานที่คุมขังของนักโทษเด็ดขาดภายในระยะเวลาไม่น้อยกว่า 180 วันนับจากวันที่นักโทษเด็ดขาดผู้นั้นจะพ้นโทษและแจ้งกรมราชทัณฑ์ทราบ เว้นแต่มีเหตุจำเป็นไม่อาจดำเนินการได้ภายในกำหนดเวลาดังกล่าว ให้รายงานรัฐมนตรีว่าการกระทรวงยุติธรรมทราบและให้ดำเนินการให้แล้วเสร็จโดยเร็วแต่ต้องไม่เกินวันก่อนวันปล่อยตัวนักโทษเด็ดขาด</w:t>
            </w:r>
          </w:p>
        </w:tc>
      </w:tr>
      <w:tr w:rsidR="00261B7B" w:rsidRPr="00686942" w:rsidTr="00C62BBE">
        <w:tc>
          <w:tcPr>
            <w:tcW w:w="2547" w:type="dxa"/>
          </w:tcPr>
          <w:p w:rsidR="00261B7B" w:rsidRPr="00686942" w:rsidRDefault="00261B7B" w:rsidP="00011A9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5. </w:t>
            </w:r>
            <w:r w:rsidRPr="006869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การเสนอความเห็นให้ใช้มาตรการคุมขังภายหลังพ้นโทษของพนักงานคุมประพฤติ</w:t>
            </w:r>
          </w:p>
        </w:tc>
        <w:tc>
          <w:tcPr>
            <w:tcW w:w="7087" w:type="dxa"/>
          </w:tcPr>
          <w:p w:rsidR="00261B7B" w:rsidRPr="00686942" w:rsidRDefault="00261B7B" w:rsidP="00011A90">
            <w:pPr>
              <w:numPr>
                <w:ilvl w:val="0"/>
                <w:numId w:val="3"/>
              </w:numPr>
              <w:spacing w:line="320" w:lineRule="exact"/>
              <w:ind w:left="313" w:hanging="28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ณีในระหว่างการดำเนินการตามมาตรการเฝ้าระวังหากปรากฏเหตุอันควรเชื่อได้ว่าผู้นั้นจะไปกระทำความผิดตามที่ระบุไว้ และไม่มีมาตรการอื่นใดที่อาจป้องกันมิให้ผู้นั้นไปกระทำความผิดได้หรือผู้ถูกเฝ้าระวังฝ่าฝืนหรือไม่ปฏิบัติตามมาตรการเฝ้าระวัง ให้พนักงานคุมประพฤติเสนอความเห็นต่อพนักงานอัยการภายใน 15 วันนับแต่วันที่พบเหตุดังกล่าว เพื่อให้พนักงานอัยการพิจารณายื่นคำร้องต่อศาล</w:t>
            </w:r>
            <w:r w:rsidRPr="00686942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ให้มีคำสั่งใช้มาตรการคุมขัง</w:t>
            </w: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แก่ผู้ถูกเฝ้าระวังเพื่อป้องกันการกระทำความผิดซ้ำ</w:t>
            </w:r>
          </w:p>
          <w:p w:rsidR="00261B7B" w:rsidRPr="00686942" w:rsidRDefault="00261B7B" w:rsidP="00011A90">
            <w:pPr>
              <w:spacing w:line="320" w:lineRule="exact"/>
              <w:ind w:left="31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ในการเสนอความเห็นของพนักงานคุมประพฤติต้องประกอบด้วย</w:t>
            </w:r>
          </w:p>
          <w:p w:rsidR="00261B7B" w:rsidRPr="00686942" w:rsidRDefault="00261B7B" w:rsidP="00011A90">
            <w:pPr>
              <w:spacing w:line="320" w:lineRule="exact"/>
              <w:ind w:left="31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(1) รายงานพร้อมความเห็นของคณะกรรมการ</w:t>
            </w:r>
          </w:p>
          <w:p w:rsidR="00261B7B" w:rsidRPr="00686942" w:rsidRDefault="00261B7B" w:rsidP="00011A90">
            <w:pPr>
              <w:spacing w:line="320" w:lineRule="exact"/>
              <w:ind w:left="31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(2) พฤติการณ์และรายละเอียดแห่งการกระทำที่เป็นเหตุให้ร้องขอให้ใช้มาตรการคุมขัง</w:t>
            </w:r>
          </w:p>
          <w:p w:rsidR="00261B7B" w:rsidRPr="00686942" w:rsidRDefault="00261B7B" w:rsidP="00011A90">
            <w:pPr>
              <w:spacing w:line="320" w:lineRule="exact"/>
              <w:ind w:left="31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(3) ระยะเวลาที่เหมาะสมในการใช้มาตรการคุมขัง หรือมาตรการคุมขังร่วมกับการกำหนดมาตรการเฝ้าระวังเมื่อครบกำหนดการคุมขังต่อเนื่องกันไป</w:t>
            </w:r>
          </w:p>
          <w:p w:rsidR="00261B7B" w:rsidRPr="00686942" w:rsidRDefault="00261B7B" w:rsidP="00011A90">
            <w:pPr>
              <w:spacing w:line="320" w:lineRule="exact"/>
              <w:ind w:left="31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(4) ข้อเท็จจริงอื่นใดหรือความเห็นที่เป็นประโยชน์ต่อการพิจารณา</w:t>
            </w:r>
          </w:p>
        </w:tc>
      </w:tr>
      <w:tr w:rsidR="00261B7B" w:rsidRPr="00686942" w:rsidTr="00C62BBE">
        <w:tc>
          <w:tcPr>
            <w:tcW w:w="2547" w:type="dxa"/>
          </w:tcPr>
          <w:p w:rsidR="00261B7B" w:rsidRPr="00686942" w:rsidRDefault="00261B7B" w:rsidP="00011A9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6. </w:t>
            </w:r>
            <w:r w:rsidRPr="006869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การเสนอความเห็นให้คุมขังฉุกเฉินของพนักงานคุมประพฤติ</w:t>
            </w:r>
          </w:p>
        </w:tc>
        <w:tc>
          <w:tcPr>
            <w:tcW w:w="7087" w:type="dxa"/>
          </w:tcPr>
          <w:p w:rsidR="00261B7B" w:rsidRPr="00686942" w:rsidRDefault="00261B7B" w:rsidP="00011A90">
            <w:pPr>
              <w:numPr>
                <w:ilvl w:val="0"/>
                <w:numId w:val="3"/>
              </w:numPr>
              <w:spacing w:line="320" w:lineRule="exact"/>
              <w:ind w:left="171" w:hanging="171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เป็นกรณีที่เมื่อปรากฏเหตุอันควรเชื่อได้ว่าผู้ถูกเฝ้าระวังใดจะไปกระทำความผิดซ้ำ และ</w:t>
            </w:r>
            <w:r w:rsidRPr="00686942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เป็นเหตุฉุกเฉิน</w:t>
            </w: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ผู้ถูกเฝ้าระวังมีพฤติการณ์อันควรสงสัยว่าจะก่อเหตุร้ายให้เกิดภยันตรายแก่บุคคลอื่นโดยมีเครื่องมือ อาวุธ หรือวัตถุอย่างอื่นอันสามารถใช้ในการกระทำความผิด) ซึ่งพนักงานคุมประพฤติพิจารณาแล้วเห็นว่าไม่มีมาตรการอื่นใดที่อาจป้องกันมิให้ผู้ถูกเฝ้าระวังไปกระทำความผิดได้ ให้พนักงานคุมประพฤติเสนอความเห็นต่อพนักงานอัยการเพื่อพิจารณายื่นคำร้องต่อศาลในท้องที่ที่ผู้ถูกเฝ้าระวังมีที่อยู่หรือท้องที่ที่พบตัวผู้ถูกเฝ้าระวังเพื่อ</w:t>
            </w:r>
            <w:r w:rsidRPr="00686942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ขอให้ศาลมีคำสั่งให้คุมขังฉุกเฉินภายใน 24 ชั่วโมง</w:t>
            </w: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นับแต่เวลาที่พนักงานคุมประพฤติทราบถึงเหตุดังกล่าว</w:t>
            </w:r>
          </w:p>
          <w:p w:rsidR="00261B7B" w:rsidRPr="00686942" w:rsidRDefault="00261B7B" w:rsidP="00011A90">
            <w:pPr>
              <w:numPr>
                <w:ilvl w:val="0"/>
                <w:numId w:val="3"/>
              </w:numPr>
              <w:spacing w:line="320" w:lineRule="exact"/>
              <w:ind w:left="171" w:hanging="171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 เมื่อศาลมีคำสั่งคุมขังฉุกเฉินแล้ว ให้กรมราชทัณฑ์นำตัวผู้ถูกเฝ้าระวังไปคุมขังฉุกเฉินตามคำสั่งศาล และให้พนักงานคุมประพฤติเสนอความเห็นไปยังพนักงานอัยการเพื่อพิจารณาเสนอต่อศาลให้มีคำสั่งแก้ไขเพิ่มเติมมาตรการเฝ้าระวัง       หรือให้ใช้มาตรการคุมขัง ภายใน 4 วันนับแต่วันที่ศาลมีคำสั่งคุมขังฉุกเฉิน         แต่ต้องไม่เกินกว่าระยะเวลาที่ถูกเฝ้าระวัง</w:t>
            </w:r>
          </w:p>
        </w:tc>
      </w:tr>
      <w:tr w:rsidR="00261B7B" w:rsidRPr="00686942" w:rsidTr="00C62BBE">
        <w:tc>
          <w:tcPr>
            <w:tcW w:w="2547" w:type="dxa"/>
          </w:tcPr>
          <w:p w:rsidR="00261B7B" w:rsidRPr="00686942" w:rsidRDefault="00261B7B" w:rsidP="00011A9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7. </w:t>
            </w:r>
            <w:r w:rsidRPr="006869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บทเฉพาะกาล</w:t>
            </w: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7" w:type="dxa"/>
          </w:tcPr>
          <w:p w:rsidR="00261B7B" w:rsidRPr="00686942" w:rsidRDefault="00261B7B" w:rsidP="00011A90">
            <w:pPr>
              <w:numPr>
                <w:ilvl w:val="0"/>
                <w:numId w:val="3"/>
              </w:numPr>
              <w:spacing w:line="320" w:lineRule="exact"/>
              <w:ind w:left="171" w:hanging="171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ำหนดข้อยกเว้นการบังคับใช้ระยะเวลาในการจัดทำและการเสนอรายงานการจำแนกลักษณะของนักโทษเด็ดขาดของกรมราชทัณฑ์ และการเสนอรายงานและความเห็นของคณะกรรมการพิจารณากำหนดมาตรการป้องกันการกระทำความผิดซ้ำที่กำหนดในกฎกระทรวงนี้ มิให้ใช้บังคับภายในระยะเวลา 300 วันแรกนับแต่วันที่กฎกระทรวงนี้ใช้บังคับ</w:t>
            </w:r>
          </w:p>
        </w:tc>
      </w:tr>
    </w:tbl>
    <w:p w:rsidR="00261B7B" w:rsidRPr="00686942" w:rsidRDefault="00261B7B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61B7B" w:rsidRPr="00686942" w:rsidRDefault="00261B7B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</w:rPr>
        <w:t>__________________________</w:t>
      </w:r>
    </w:p>
    <w:p w:rsidR="00261B7B" w:rsidRPr="00686942" w:rsidRDefault="00261B7B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  <w:cs/>
        </w:rPr>
      </w:pPr>
      <w:r w:rsidRPr="00686942">
        <w:rPr>
          <w:rFonts w:ascii="TH SarabunPSK" w:eastAsia="Calibri" w:hAnsi="TH SarabunPSK" w:cs="TH SarabunPSK"/>
          <w:sz w:val="28"/>
          <w:vertAlign w:val="superscript"/>
        </w:rPr>
        <w:t xml:space="preserve">1 </w:t>
      </w:r>
      <w:r w:rsidRPr="00686942">
        <w:rPr>
          <w:rFonts w:ascii="TH SarabunPSK" w:eastAsia="Calibri" w:hAnsi="TH SarabunPSK" w:cs="TH SarabunPSK"/>
          <w:sz w:val="28"/>
          <w:cs/>
        </w:rPr>
        <w:t xml:space="preserve">มาตรา 16 แห่งพระราชบัญญัติมาตรการป้องกันการกระทำความผิดซ้ำในความผิดเกี่ยวกับเพศหรือที่ใช้ความรุนแรง พ.ศ. 2565 บัญญัติให้รัฐมนตรีมีอำนาจแต่งตั้งคณะกรรมการคณะหนึ่งหรือหลายคณะ เรียกว่า “คณะกรรมการพิจารณากำหนดมาตรการป้องกันการกระทำความผิดซ้ำ” ประกอบด้วยรองปลัดกระทรวงยุติธรรมซึ่งปลัดกระทรวงยุติธรรมมอบหมายเป็นประธานกรรมการ </w:t>
      </w:r>
      <w:r w:rsidR="00686942">
        <w:rPr>
          <w:rFonts w:ascii="TH SarabunPSK" w:eastAsia="Calibri" w:hAnsi="TH SarabunPSK" w:cs="TH SarabunPSK" w:hint="cs"/>
          <w:sz w:val="28"/>
          <w:cs/>
        </w:rPr>
        <w:t xml:space="preserve">      </w:t>
      </w:r>
      <w:r w:rsidRPr="00686942">
        <w:rPr>
          <w:rFonts w:ascii="TH SarabunPSK" w:eastAsia="Calibri" w:hAnsi="TH SarabunPSK" w:cs="TH SarabunPSK"/>
          <w:sz w:val="28"/>
          <w:cs/>
        </w:rPr>
        <w:t>ผู้แทนกระทรวงมหาดไทย ผู้แทนกระทรวงสาธารณสุข ผู้แทนกรมคุมประพฤติ ผู้แทนกรมราชทัณฑ์ และผู้แทนสำนักงานตำรวจแห่งชาติ เป็นกรรมการ โดยให้อธิบดีแต่งตั้งข้าราชการในกรมคุมประพฤติ เป็นเลขานุการและผู้ช่วยเลขานุการจำนวนไม่เกินสองคน</w:t>
      </w:r>
    </w:p>
    <w:p w:rsidR="000A7E78" w:rsidRPr="00686942" w:rsidRDefault="000A7E78" w:rsidP="00011A9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C62BBE" w:rsidRPr="00686942" w:rsidRDefault="00011A90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2. </w:t>
      </w:r>
      <w:r w:rsidR="00C62BBE"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ร่างกฎกระทรวงกำหนดทรัพย์สินที่ได้รับยกเว้นจากการจัดเก็บภาษีที่ดินและสิ่งปลูกสร้าง (ฉบับที่ ..) พ.ศ. .... ตามพระราชบัญญัติภาษีที่ดินและสิ่งปลูกสร้าง พ.ศ. 2562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คณะรัฐมนตรีมีมติเห็นชอบและอนุมัติ ดังนี้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1. เห็นชอบการยกเว้นภาษีที่ดินและสิ่งปลูกสร้างให้แก่สิ่งปลูกสร้างของบริษัท ธนารักษ์พัฒนาสินทรัพย์ จำกัด ในโครงการศูนย์ราชการเฉลิมพระเกียรติ 80 พรรษา 5 ธันวาคม 2550 ที่ให้หน่วยงานของรัฐใช้เป็นสถานที่ปฏิบัติราชการและส่วนอื่นที่หน่วยงานของรัฐได้ใช้ประโยชน์ด้วย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2. อนุมัติหลักการร่างกฎกระทรวงกำหนดทรัพย์สินที่ได้รับยกเว้นจากการจัดเก็บภาษีที่ดินและสิ่งปลูกสร้าง (ฉบับที่ ..) พ.ศ. .... ตามพระราชบัญญัติภาษีที่ดินและสิ่งปลูกสร้าง พ.ศ. 2562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ทั้งนี้ ร่างกฎกระทรวงฯ ที่ กค. เสนอ เป็นการยกเว้นภาษีที่ดินและสิ่งปลูกสร้างให้แก่สิ่งปลูกสร้างของบริษัท ธนารักษ์พัฒนาสินทรัพย์ จำกัด ในโครงการศูนย์ราชการเฉลิมพระเกียรติ 80 พรรษา 5 ธันวาคม 2550 </w:t>
      </w:r>
      <w:r w:rsidR="00686942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ซึ่งก่อสร้างโดยใช้เงินจากการระดมทุนด้วยวิธีการแปลงสินทรัพย์เป็นหลักทรัพย์ เฉพาะส่วนที่ให้กรมธนารักษ์เช่าเพื่อจัดให้หน่วยงานของรัฐใช้เป็นสถานที่ปฏิบัติราชการ และส่วนที่ใช้เป็นสาธารณูปโภคที่หน่วยงานของรัฐได้ใช้ประโยชน์ด้วย เนื่องจากบริษัท ธนารักษ์พัฒนาสินทรัพย์ จำกัด มีการรับรายได้ในลักษณะค่าเช่าจากการให้หน่วยงานของรัฐเช่าใช้เป็นสถานที่ปฏิบัติราชการ (เดิมได้รับลดหย่อนภาษีที่ดินและสิ่งปลูกสร้าง ร้อยละ 90 ในปีภาษี พ.ศ. 2563 และปีภาษี พ.ศ. 2564 ตามพระราชกฤษฎีกาลดภาษีสำหรับที่ดินและสิ่งปลูกสร้างบางประเภท พ.ศ. 2563 และตามพระราชกฤษฎีกาลดภาษีที่ดินและสิ่งปลูกสร้างบางประเภท (ฉบับที่ 2) พ.ศ. 2564 ขณะนี้มาตรการลดหย่อนภาษีได้สิ้นสุดลงแล้ว) ที่ดินและสิ่งปลูกสร้างในโครงการศูนย์ราชการฯ ดังกล่าวจึงไม่ได้รับการยกเว้นการจัดเก็บภาษีที่ดิน</w:t>
      </w:r>
      <w:r w:rsidR="0068694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และสิ่งปลูกสร้าง ตามมาตรา 8 (1) แห่งพระราชบัญญัติภาษีที่ดินและสิ่งปลูกสร้าง พ.ศ. 2562 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1. กำหนดให้ทรัพย์สินต่อไปนี้ได้รับยกเว้นการจัดเก็บภาษีที่ดินและสิ่งก่อสร้างสำหรับสิ่งปลูกสร้างของ ธพส. ในโครงการศูนย์ราชการฯ ซึ่งก่อสร้างโดยใช้เงินจากการระดมทุนด้วยวิธีการแปลงสินทรัพย์เป็นหลักทรัพย์ ทั้งนี้ เฉพาะส่วนที่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(ก) ให้กรมธนารักษ์เช่าเพื่อจัดให้หน่วยงานของรัฐใช้เป็นสถานที่ปฏิบัติราชการ 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(ข) ใช้สำหรับระบบวิศวกรรม ระบบสุขาภิบาล ระบบป้องกันและระงับอัคคีภัย ระบบรักษาความปลอดภัย ระบบบำบัดน้ำเสีย ระบบกำจัดขยะ ระบบขนส่งภายในสิ่งปลูกสร้าง ห้องสุขา ห้องควบคุม</w:t>
      </w:r>
      <w:r w:rsidR="00A2304A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ห้องอำนวยการ ห้องเครื่อง ห้องช่องท่องานระบบวิศวกรรมประกอบอาคาร ห้องเก็บวัสดุ ห้องปฏิบัติงานช่างอาคาร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lastRenderedPageBreak/>
        <w:t>บันไดหนีไฟ อุโมงค์สาธารณูปโภค ทางเดินภายในอาคาร และที่จอดรถ ทั้งนี้ เฉพาะส่วนที่หน่วยงานของรัฐได้ใช้ประโยชน์ด้วย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5204"/>
      </w:tblGrid>
      <w:tr w:rsidR="00C62BBE" w:rsidRPr="00686942" w:rsidTr="00C62BBE">
        <w:tc>
          <w:tcPr>
            <w:tcW w:w="562" w:type="dxa"/>
          </w:tcPr>
          <w:p w:rsidR="00C62BBE" w:rsidRPr="00686942" w:rsidRDefault="00C62BBE" w:rsidP="00011A9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828" w:type="dxa"/>
          </w:tcPr>
          <w:p w:rsidR="00C62BBE" w:rsidRPr="00686942" w:rsidRDefault="00C62BBE" w:rsidP="00011A9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ถ้อยคำตามกฎกระทรวง</w:t>
            </w:r>
          </w:p>
        </w:tc>
        <w:tc>
          <w:tcPr>
            <w:tcW w:w="5204" w:type="dxa"/>
          </w:tcPr>
          <w:p w:rsidR="00C62BBE" w:rsidRPr="00686942" w:rsidRDefault="00C62BBE" w:rsidP="00011A9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รายละเอียดของสินทรัพย์ที่จะได้รับการยกเว้นภาษี</w:t>
            </w:r>
          </w:p>
        </w:tc>
      </w:tr>
      <w:tr w:rsidR="00C62BBE" w:rsidRPr="00686942" w:rsidTr="00C62BBE">
        <w:tc>
          <w:tcPr>
            <w:tcW w:w="562" w:type="dxa"/>
          </w:tcPr>
          <w:p w:rsidR="00C62BBE" w:rsidRPr="00686942" w:rsidRDefault="00C62BBE" w:rsidP="00011A9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(ก)</w:t>
            </w:r>
          </w:p>
        </w:tc>
        <w:tc>
          <w:tcPr>
            <w:tcW w:w="3828" w:type="dxa"/>
          </w:tcPr>
          <w:p w:rsidR="00C62BBE" w:rsidRPr="00686942" w:rsidRDefault="00C62BBE" w:rsidP="00011A9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ให้กรมธนารักษ์เช่าเพื่อจัดให้หน่วยงานของรัฐใช้เป็นสถานที่ปฏิบัติราชการ</w:t>
            </w:r>
          </w:p>
        </w:tc>
        <w:tc>
          <w:tcPr>
            <w:tcW w:w="5204" w:type="dxa"/>
          </w:tcPr>
          <w:p w:rsidR="00C62BBE" w:rsidRPr="00686942" w:rsidRDefault="00C62BBE" w:rsidP="00011A90">
            <w:pPr>
              <w:numPr>
                <w:ilvl w:val="0"/>
                <w:numId w:val="5"/>
              </w:numPr>
              <w:spacing w:line="320" w:lineRule="exact"/>
              <w:ind w:left="320" w:hanging="28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อาคารเอ อาคารบี อาคารศาลปกครอง</w:t>
            </w:r>
          </w:p>
        </w:tc>
      </w:tr>
      <w:tr w:rsidR="00C62BBE" w:rsidRPr="00686942" w:rsidTr="00C62BBE">
        <w:tc>
          <w:tcPr>
            <w:tcW w:w="562" w:type="dxa"/>
          </w:tcPr>
          <w:p w:rsidR="00C62BBE" w:rsidRPr="00686942" w:rsidRDefault="00C62BBE" w:rsidP="00011A9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(ข)</w:t>
            </w:r>
          </w:p>
        </w:tc>
        <w:tc>
          <w:tcPr>
            <w:tcW w:w="3828" w:type="dxa"/>
          </w:tcPr>
          <w:p w:rsidR="00C62BBE" w:rsidRPr="00686942" w:rsidRDefault="00C62BBE" w:rsidP="00011A9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ใช้สำหรับระบบวิศวกรรม ระบบสุขาภิบาล ระบบป้องกันและระงับอัคคีภัย ระบบรักษาความปลอดภัย ระบบบำบัดน้ำเสีย ระบบกำจัดขยะ ระบบขนส่งภายในสิ่งปลูกสร้าง ห้องสุขา ห้องควบคุม ห้องอำนวยการ ห้องเครื่อง ห้องช่องท่องานระบบวิศวกรรมประกอบอาคาร ห้องเก็บวัสดุ ห้องปฏิบัติงานช่างอาคาร บันไดหนีไฟ อุโมงค์สาธารณูปโภค ทางเดินภายในอาคาร และที่จอดรถ ทั้งนี้ เฉพาะส่วนที่หน่วยงานของรัฐได้ใช้ประโยชน์ด้วย</w:t>
            </w:r>
          </w:p>
        </w:tc>
        <w:tc>
          <w:tcPr>
            <w:tcW w:w="5204" w:type="dxa"/>
          </w:tcPr>
          <w:p w:rsidR="00C62BBE" w:rsidRPr="00686942" w:rsidRDefault="00C62BBE" w:rsidP="00011A90">
            <w:pPr>
              <w:numPr>
                <w:ilvl w:val="0"/>
                <w:numId w:val="5"/>
              </w:numPr>
              <w:spacing w:line="320" w:lineRule="exact"/>
              <w:ind w:left="320" w:hanging="28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อาคารกำจัดน้ำเสีย อาคารและลานกำจัดขยะ </w:t>
            </w:r>
            <w:r w:rsidR="0068694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อาคารวิศวกรรม ป้องรักษาความปลอดภัย</w:t>
            </w:r>
          </w:p>
          <w:p w:rsidR="00C62BBE" w:rsidRPr="00686942" w:rsidRDefault="00C62BBE" w:rsidP="00011A90">
            <w:pPr>
              <w:numPr>
                <w:ilvl w:val="0"/>
                <w:numId w:val="5"/>
              </w:numPr>
              <w:spacing w:line="320" w:lineRule="exact"/>
              <w:ind w:left="320" w:hanging="28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อาคารจอดรถ</w:t>
            </w:r>
          </w:p>
          <w:p w:rsidR="00C62BBE" w:rsidRPr="00686942" w:rsidRDefault="00C62BBE" w:rsidP="00011A90">
            <w:pPr>
              <w:numPr>
                <w:ilvl w:val="0"/>
                <w:numId w:val="5"/>
              </w:numPr>
              <w:spacing w:line="320" w:lineRule="exact"/>
              <w:ind w:left="320" w:hanging="28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พื้นที่ภายในอาคารเอ อาคารบี อาคารศาลปกครอง </w:t>
            </w:r>
            <w:r w:rsidR="0068694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ที่ใช้สำหรับใช้เป็นระบบไฟฟ้า ระบบประปา </w:t>
            </w:r>
            <w:r w:rsidR="0068694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ระบบวิศวกรรม ระบบป้องกันอัคคีภัย ระบบรักษาความปลอดภัย ระบบบำรุงรักษา ระบบปรับอากาศและระบายอากาศ ระบบบำบัดน้ำเสีย ระบบกำจัดขยะ ระบบสื่อสารโทรคมนาคม ระบบขนส่งภายใน สิ่งปลูกสร้าง ห้องสุขา ที่จอดรถ และทางเดินภายในอาคารเฉพาะส่วนที่มิได้นำไปใช้หาประโยชน์</w:t>
            </w:r>
          </w:p>
        </w:tc>
      </w:tr>
    </w:tbl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2. กำหนดให้มีผล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ใช้บังคับตั้งแต่วันที่ 1 มกราคม 2566 เป็นต้นไป</w:t>
      </w:r>
    </w:p>
    <w:p w:rsidR="00874E09" w:rsidRPr="00686942" w:rsidRDefault="00874E09" w:rsidP="00011A9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ED7ACC" w:rsidRPr="00ED7ACC" w:rsidRDefault="00011A90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3. </w:t>
      </w:r>
      <w:r w:rsidR="00ED7ACC" w:rsidRPr="00ED7AC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การขอขยายระยะเวล</w:t>
      </w:r>
      <w:r w:rsidR="0068694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า</w:t>
      </w:r>
      <w:r w:rsidR="00ED7ACC" w:rsidRPr="00ED7ACC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ในการออกกฎกระทรวงซึ่งออกตามความในหมวด 4 การจัดสรรน้ำและการใช้น้ำ แห่งพระราชบัญญัติทรัพยากรน้ำ พ.ศ. 2561 รวม 3 ฉบับ</w:t>
      </w:r>
    </w:p>
    <w:p w:rsidR="00ED7ACC" w:rsidRPr="00ED7ACC" w:rsidRDefault="00ED7ACC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D7AC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D7AC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>คณะรัฐมนตรีมีมติเห็นชอบให้ขยายระยะเวลาในการออกกฎกระทรวงซึ่งออกตามความในหมวด 4     การจัดสรรน้ำและการใช้น้ำ แห่งพระราชบัญญัติทรัพยากรน้ำ พ.ศ. 2561 รวม 3 ฉบับ ดังนี้ 1. ร่างกฎกระทรวงกำหนดลักษณะหรือรายละเอียดการใช้น้ำแต่ละประเภท พ.ศ. .... 2. ร่างกฎกระทรวงกำหนดค่าธรรมเนียมใบอนุญาตการใช้น้ำประเภทที่สองและค่าธรรมเนียมใบอนุญาตการใช้น้ำประเภทที่สาม พ.ศ. .... 3. ร่างกฎกระทรวงกำหนดหลักเกณฑ์การกำหนดอัตราค่าใช้น้ำสำหรับการใช้น้ำประเภทที่สองและการใช้น้ำประเภทที่สาม และหลักเกณฑ์ วิธีการ และเงื่อนไขการเรียกเก็บ ลดหย่อน หรือยกเว้นค่าใช้น้ำ พ.ศ. .... ตามที่สำนักงานทรัพยากรน้ำแห่งชาติ  (สทนช.) เสนอ</w:t>
      </w:r>
    </w:p>
    <w:p w:rsidR="00ED7ACC" w:rsidRPr="00ED7ACC" w:rsidRDefault="00ED7ACC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D7AC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ทั้งนี้ การเสนอเรื่องตามที่สำนักงานทรัพยากรน้ำแห่งชาติเสนอเป็นการขอขยายระยะเวลาในการออกกฎกระทรวง รวม 3 ฉบับ โดยเป็นร่างกฎกระทรวงซึ่งออกโดยอาศัยอำนาจตามความแห่งพระราชบัญญัติทรัพยากรน้ำ พ.ศ. 2561 เกี่ยวกับหลักเกณฑ์ วิธีการ และเงื่อนไขในการเรียกเก็บ ลดหย่อนค่าธรรมเนียมหรือการลดหย่อนค่าใช้น้ำสาธารณะ </w:t>
      </w:r>
      <w:r w:rsidRPr="00ED7ACC">
        <w:rPr>
          <w:rFonts w:ascii="TH SarabunPSK" w:eastAsia="Calibri" w:hAnsi="TH SarabunPSK" w:cs="TH SarabunPSK"/>
          <w:b/>
          <w:bCs/>
          <w:sz w:val="32"/>
          <w:szCs w:val="32"/>
          <w:cs/>
        </w:rPr>
        <w:t>ซึ่งขณะนี้อยู่ระหว่างการตรวจพิจารณาล่วงหน้าของสำนักงานคณะกรรมการกฤษฎีกาตามคำสั่งนายกรัฐมนตรี</w:t>
      </w:r>
    </w:p>
    <w:p w:rsidR="00ED7ACC" w:rsidRPr="00ED7ACC" w:rsidRDefault="00ED7ACC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D7AC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D7AC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>โดยที่พระราชบัญญัติทรัพยากรน้ำ พ.ศ. 2561 มีผลใช้บังคับตั้งแต่วันที่ 27 มกราคม 2564 ประกอบมาตรา 22 วรรคสอง แห่งพระราชบัญญัติหลักเกณฑ์การจัดทำร่างกฎหมายและการประเมินผลสัมฤทธิ์ของกฎหมาย    พ.ศ. 2562 บัญญัติให้</w:t>
      </w:r>
      <w:r w:rsidRPr="00ED7AC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กฎหมายที่กำหนดให้ต้องมีการออกกฎ หากมิได้มีการออกกฎดังกล่าวนั้นภายในระยะเวลาสองปีนับแต่วันที่กฎหมายนั้นมีผลใช้บังคับ</w:t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>และบทบัญญัติในเรื่องนั้นก่อภาระหรือเป็นผลร้ายต่อประชาชน</w:t>
      </w:r>
      <w:r w:rsidR="0068694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ED7AC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ให้บทบัญญัติดังกล่าวเป็นอันสิ้นผลบังคับ </w:t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 xml:space="preserve">ทั้งนี้ ระยะเวลาสองปีดังกล่าว คณะรัฐมนตรีจะมีมติขยายออกไปอีกก็ได้แต่ไม่เกินหนึ่งปี และต้องมีมติก่อนที่จะครบกำหนดเวลาสองปีดังกล่าว </w:t>
      </w:r>
      <w:r w:rsidRPr="00ED7AC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ซึ่งร่างกฎกระทรวงทั้ง 3 ฉบับ เป็นการก่อภาระต่อประชาชน สำนักงานทรัพยากรน้ำแห่งชาติพิจารณาแล้วเห็นว่า </w:t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>การดำเนินการออกกฎกระทรวงทั้ง 3 ฉบับในเรื่องนี้เป็นไปตามบทบัญญัติแห่งพระราชบัญญัติทรัพยากรน้ำ พ.ศ. 2561 และสอดคล้องกับพระราชบัญญัติหลักเกณฑ์การจัดทำร่างกฎหมายและการประเมินผลสัมฤทธิ์ของกฎหมาย พ.ศ. 2562 จึงมีความจำเป็นต้องขอขยายระยะเวลาการออกกฎกระทรวงทั้ง 3 ฉบับ ออกไปอีก 1 ปี นับแต่วันที่ 27 มกราคม 2566</w:t>
      </w:r>
    </w:p>
    <w:p w:rsidR="00ED7ACC" w:rsidRPr="00ED7ACC" w:rsidRDefault="00ED7ACC" w:rsidP="00011A90">
      <w:pPr>
        <w:spacing w:after="160" w:line="320" w:lineRule="exact"/>
        <w:rPr>
          <w:rFonts w:ascii="TH SarabunPSK" w:eastAsia="Calibri" w:hAnsi="TH SarabunPSK" w:cs="TH SarabunPSK"/>
          <w:sz w:val="32"/>
          <w:szCs w:val="32"/>
          <w:cs/>
        </w:rPr>
      </w:pPr>
      <w:r w:rsidRPr="00ED7ACC"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:rsidR="00ED7ACC" w:rsidRPr="00ED7ACC" w:rsidRDefault="00011A90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4. </w:t>
      </w:r>
      <w:r w:rsidR="00ED7ACC" w:rsidRPr="00ED7AC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ขอขยายระยะเวลาการดำเนินการจัดทำกฎหมายลำดับรองตามพระราชบัญญัติทรัพยากรน้ำ พ.ศ. 2561 หมวด 4 การจัดสรรน้ำและการใช้น้ำ มาตรา 45 และมาตรา 50</w:t>
      </w:r>
    </w:p>
    <w:p w:rsidR="00ED7ACC" w:rsidRPr="00ED7ACC" w:rsidRDefault="00ED7ACC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D7AC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D7AC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>คณะรัฐมนตรีมีมติเห็นชอบให้ขยายระยะเวลาในการออกกฎกระทรวงซึ่งออกตามความในหมวด 4     การจัดสรรน้ำและการใช้น้ำ แห่งพระราชบัญญัติทรัพยากรน้ำ พ.ศ. 2561 ทั้ง 2 ฉบับ ดังนี้ 1. ร่างกฎกระทรวงการอนุญาตการใช้น้ำประเภทที่สองและประเภทที่สาม พ.ศ. .... 2. ร่างกฎกระทรวงกำหนดอัตราค่าใช้น้ำประเภทที่สองและประเภทที่สาม พ.ศ. .... ตามที่กระทรวงทรัพยากรธรรมชาติและสิ่งแวดล้อม (ทส.) เสนอ</w:t>
      </w:r>
    </w:p>
    <w:p w:rsidR="00ED7ACC" w:rsidRPr="00ED7ACC" w:rsidRDefault="00ED7ACC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D7AC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ab/>
        <w:t>ทั้งนี้การเสนอเรื่องตามที่กระทรวงทรัพยากรธรรมชาติและสิ่งแวดล้อมเสนอ</w:t>
      </w:r>
      <w:r w:rsidRPr="00ED7AC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เป็นการขอขยายระยะเวลาในการออกกฎกระทรวง รวม 2 ฉบับ </w:t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>โดยเป็นร่างกฎกระทรวงซึ่งออกโดยอาศัยอำนาจตามความแห่งพระราชบัญญัติทรัพยากรน้ำ พ.ศ. 2561 เกี่ยวกับหลักเกณฑ์ วิธีการ และเงื่อนไขในการขอรับ</w:t>
      </w:r>
      <w:r w:rsidRPr="00ED7ACC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ใบอนุญาต</w:t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 xml:space="preserve"> การออกใบอนุญาต อายุใบอนุญาต การขอต่ออายุใบอนุญาต การโอนใบอนุญาต การอนุญาต การขอและการออกใบแทนใบอนุญาตและ</w:t>
      </w:r>
      <w:r w:rsidRPr="00ED7AC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อัตราค่าใช้น้ำประเภทที่สองและประเภทที่สาม </w:t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 xml:space="preserve">ซึ่งขณะนี้อยู่ระหว่างการพิจารณาของหน่วยงานที่มีหน้าที่และอำนาจเกี่ยวกับการอนุญาตการใช้น้ำ ได้แก่ กรมชลประทาน กรมทรัพยากรน้ำ และกรมทรัพยากรน้ำบาดาล </w:t>
      </w:r>
      <w:r w:rsidRPr="00ED7ACC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ประกอบกับการ  ออกร่างกฎกระทรวงกำหนดอัตราค่าใช้น้ำประเภทที่สองและประเภทที่สาม พ.ศ. .... ต้องอาศัยหลักเกณฑ์ของร่างกฎกระทรวงกำหนดหลักเกณฑ์การกำหนดอัตราค่าใช้น้ำสำหรับการใช้น้ำประเภทที่สองและการใช้น้ำประเภทที่สาม และหลักเกณฑ์ วิธีการและเงื่อนไขการเรียกเก็บลดหย่อน หรือยกเว้นค่าใช้น้ำ พ.ศ. .... ของสำนักงานทรัพยากรน้ำแห่งชาติที่อยู่ระหว่างสำนักงานคณะกรรมการทฤษฎีกาตรวจพิจารณาล่วงหน้าตามคำสั่งนายกรัฐมนตรี</w:t>
      </w:r>
    </w:p>
    <w:p w:rsidR="00ED7ACC" w:rsidRPr="00ED7ACC" w:rsidRDefault="00ED7ACC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D7AC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D7AC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>โดยที่พระราชบัญญัติทรัพยากรน้ำ พ.ศ. 2561 มีผลใช้บังคับตั้งแต่วันที่ 27 มกราคม 2564 ประกอบมาตรา 22 วรรคสอง แห่งพระราชบัญญัติหลักเกณฑ์การจัดทำร่างกฎหมายและการประเมินผลสัมฤทธิ์ของกฎหมาย   พ.ศ. 2562 บัญญัติให้</w:t>
      </w:r>
      <w:r w:rsidRPr="00ED7AC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กฎหมายที่กำหนดให้ต้องมีการออกกฎ หากมิได้มีการออกกฎดังกล่าวนั้นภายในระยะเวลาสองปีนับแต่วันที่กฎหมายนั้นมีผลใช้บังคับ</w:t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>และบทบัญญัติในเรื่องนั้นก่อภาระหรือเป็นผลร้ายต่อประชาชน</w:t>
      </w:r>
      <w:r w:rsidR="0068694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ED7AC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ให้บทบัญญัติดังกล่าวเป็นอันสิ้นผลบังคับ </w:t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 xml:space="preserve">ทั้งนี้ ระยะเวลาสองปีดังกล่าว คณะรัฐมนตรีจะมีมติขยายออกไปอีกก็ได้แต่ไม่เกินหนึ่งปี และต้องมีมติก่อนที่จะครบกำหนดเวลาสองปีดังกล่าว </w:t>
      </w:r>
      <w:r w:rsidRPr="00ED7AC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ซึ่งร่างกฎกระทรวงทั้ง 2 ฉบับ เป็นการก่อภาระต่อประชาชน กระทรวงทรัพยากรธรรมชาติและสิ่งแวดล้อมพิจารณาแล้วเห็นว่า </w:t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>การดำเนินการออกกฎกระทรวงทั้ง 2 ฉบับในเรื่องนี้เป็นไปตามบทบัญญัติแห่งพระราชบัญญัติทรัพยากรน้ำ พ.ศ. 2561 และสอดคล้องกับพระราชบัญญัติหลักเกณฑ์การจัดทำร่างกฎหมายและการประเมินผลสัมฤทธิ์ของกฎหมาย พ.ศ. 2562 จึงมีความจำเป็นต้องขอขยายระยะเวลาการออกกฎกระทรวงทั้ง 2 ฉบับ ออกไปอีก 1 ปี นับแต่วันที่ 27 มกราคม 2566</w:t>
      </w:r>
    </w:p>
    <w:p w:rsidR="00874E09" w:rsidRDefault="00874E09" w:rsidP="00011A9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994D27" w:rsidRPr="00994D27" w:rsidRDefault="00011A90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5. </w:t>
      </w:r>
      <w:r w:rsidR="00994D27" w:rsidRPr="00994D2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 ร่างกฎกระทรวงกำหนดพิกัดอัตราภาษีสรรพสามิต (ฉบับที่ ..) พ.ศ. ....</w:t>
      </w:r>
    </w:p>
    <w:p w:rsidR="00994D27" w:rsidRPr="00994D27" w:rsidRDefault="00994D27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94D2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94D2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94D27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คณะรัฐมนตรีมีมติอนุมัติหลักการร่างกฎกระทรวงกำหนดพิกัดอัตราภาษีสรรพสามิต (ฉบับที่ ..) พ.ศ. .... ตามที่กระทรวงการคลัง (กค.) เสนอ </w:t>
      </w:r>
    </w:p>
    <w:p w:rsidR="00994D27" w:rsidRPr="00994D27" w:rsidRDefault="00994D27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94D2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D2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D27">
        <w:rPr>
          <w:rFonts w:ascii="TH SarabunPSK" w:eastAsia="Calibri" w:hAnsi="TH SarabunPSK" w:cs="TH SarabunPSK" w:hint="cs"/>
          <w:sz w:val="32"/>
          <w:szCs w:val="32"/>
          <w:cs/>
        </w:rPr>
        <w:t>ทั้งนี้ ร่างกฎกระทรวงฯ ที่กระทรวงการคลังเสนอ เป็นการแก้ไขเพิ่มเติมกฎกระทรวงกำหนดพิกัดอัตราภาษีสรรพสามิต พ.ศ. 2560 ซึ่งแก้ไขเพิ่มเติมโดยกฎกระทรวงกำหนดพิกัดอัตราภาษีสรรพสามิต (ฉบับที่ 2) พ.ศ. 2560 ดังนี้</w:t>
      </w:r>
    </w:p>
    <w:p w:rsidR="00994D27" w:rsidRPr="00994D27" w:rsidRDefault="00994D27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94D2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D2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D2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D27">
        <w:rPr>
          <w:rFonts w:ascii="TH SarabunPSK" w:eastAsia="Calibri" w:hAnsi="TH SarabunPSK" w:cs="TH SarabunPSK" w:hint="cs"/>
          <w:sz w:val="32"/>
          <w:szCs w:val="32"/>
          <w:cs/>
        </w:rPr>
        <w:t xml:space="preserve">1) กำหนดพิกัดอัตราภาษีสรรพสามิตสำหรับสินค้าสุราแช่ที่ผลิตโดยมิใช่เพื่อการค้าขึ้นใหม่ </w:t>
      </w:r>
      <w:r w:rsidRPr="007A37E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ได้แก่ เบียร์ ไวน์และสปาร์คกลิ้งไวน์ที่ทำจากองุ่น สุราแช่ผลไม้ที่มีส่วนผสมขององุ่นหรือไวน์องุ่น และสุราแช่ชนิดอื่น ๆ</w:t>
      </w:r>
      <w:r w:rsidRPr="00994D27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และสำหรับสินค้าสุรากลั่นที่ผลิตโดยมิใช่เพื่อการค้า ได้แก่ สุราขาวและสุรากลั่นชนิดอื่น ๆ เพื่อให้สอดคล้องกับกฎกระทรวงการผลิตสุรา พ.ศ. 2565 ซึ่งมีผลใช้บังคับแล้ว เมื่อวันที่ 2 พฤศจิกายน 2565</w:t>
      </w:r>
    </w:p>
    <w:p w:rsidR="00994D27" w:rsidRPr="00994D27" w:rsidRDefault="00994D27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94D2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D2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D2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D27">
        <w:rPr>
          <w:rFonts w:ascii="TH SarabunPSK" w:eastAsia="Calibri" w:hAnsi="TH SarabunPSK" w:cs="TH SarabunPSK" w:hint="cs"/>
          <w:sz w:val="32"/>
          <w:szCs w:val="32"/>
          <w:cs/>
        </w:rPr>
        <w:t>2) กำหนดให้เสียภาษีในอัตราตามมูลค่าร้อยละ 0 และเสียภาษีในอัตราตามปริมาณเท่ากับสินค้าสุราชนิดเดียวกันที่ผลิตเพื่อการค้าตามที่กำหนดไว้ในกฎกระทรวงกำหนดพิกัดอัตราภาษีสรรพสามิต (ฉบับที่ 2) พ.ศ. 2560</w:t>
      </w:r>
    </w:p>
    <w:p w:rsidR="00994D27" w:rsidRPr="00994D27" w:rsidRDefault="00994D27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94D27">
        <w:rPr>
          <w:rFonts w:ascii="TH SarabunPSK" w:eastAsia="Calibri" w:hAnsi="TH SarabunPSK" w:cs="TH SarabunPSK"/>
          <w:sz w:val="32"/>
          <w:szCs w:val="32"/>
          <w:cs/>
        </w:rPr>
        <w:t>ทั้งนี้ เพื่อให้สามารถใช้ก</w:t>
      </w:r>
      <w:r w:rsidRPr="00994D27">
        <w:rPr>
          <w:rFonts w:ascii="TH SarabunPSK" w:eastAsia="Calibri" w:hAnsi="TH SarabunPSK" w:cs="TH SarabunPSK" w:hint="cs"/>
          <w:sz w:val="32"/>
          <w:szCs w:val="32"/>
          <w:cs/>
        </w:rPr>
        <w:t xml:space="preserve">ฎหมายเป็นเครื่องมือในการจัดเก็บภาษีสรรพสามิต และสามารถกำกับดูแล และจัดเก็บภาษีสินค้าสุราได้ครอบคลุมทั้งสุราเพื่อการค้าและสุราที่มิใช่เพื่อการค้า ซึ่งจะเป็นการสะท้อนหลักการการจัดเก็บภาษีเพื่อสุขภาพสำหรับสินค้าที่ให้โทษต่อสุขภาพแก่ประชาชน โดยภาระภาษีที่เกิดขึ้นจะเป็นการเพิ่มต้นทุนการผลิตสุราที่มิใช่เพื่อการค้าในครัวเรือน ซึ่งอาจเป็นการลดแรงจูงใจในการผลิตและบริโภคสินค้าสุราที่มิใช่เพื่อการค้า </w:t>
      </w:r>
    </w:p>
    <w:p w:rsidR="00994D27" w:rsidRPr="00994D27" w:rsidRDefault="00994D27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94D27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994D27">
        <w:rPr>
          <w:rFonts w:ascii="TH SarabunPSK" w:eastAsia="Calibri" w:hAnsi="TH SarabunPSK" w:cs="TH SarabunPSK"/>
          <w:sz w:val="32"/>
          <w:szCs w:val="32"/>
          <w:cs/>
        </w:rPr>
        <w:tab/>
        <w:t>กระทรวงการคลังรายงานว่าร่างก</w:t>
      </w:r>
      <w:r w:rsidRPr="00994D27">
        <w:rPr>
          <w:rFonts w:ascii="TH SarabunPSK" w:eastAsia="Calibri" w:hAnsi="TH SarabunPSK" w:cs="TH SarabunPSK" w:hint="cs"/>
          <w:sz w:val="32"/>
          <w:szCs w:val="32"/>
          <w:cs/>
        </w:rPr>
        <w:t>ฎกระทรวงดังกล่าวไม่ก่อให้เกิดการสูญเสียรายได้ของรัฐ เนื่องจากเป็นการกำหนดพิกัดอัตราภาษีสรรพสามิตขึ้นใหม่ มิได้เป็นการลดอัตราภาษีจากอัตราที่จัดเก็บอยู่ในปัจจุบัน และไม่ส่งผลให้ฐานภาษีมีความเปลี่ยนแปลงไปแต่อย่างใด จึงไม่กระทบต่อรายได้ภาษีสรรพสามิตที่จัดเก็บจากสินค้าสุรา</w:t>
      </w:r>
    </w:p>
    <w:p w:rsidR="00994D27" w:rsidRPr="00994D27" w:rsidRDefault="00994D27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94D2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D2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D2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สาระสำคัญของร่างกฎกระทรวง</w:t>
      </w:r>
    </w:p>
    <w:p w:rsidR="00994D27" w:rsidRPr="00994D27" w:rsidRDefault="00994D27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94D2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94D2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94D27">
        <w:rPr>
          <w:rFonts w:ascii="TH SarabunPSK" w:eastAsia="Calibri" w:hAnsi="TH SarabunPSK" w:cs="TH SarabunPSK" w:hint="cs"/>
          <w:sz w:val="32"/>
          <w:szCs w:val="32"/>
          <w:cs/>
        </w:rPr>
        <w:t>เป็นการแก้ไขเพิ่มเติมกฎกระทรวงกำหนดพิกัดอัตราภาษีสรรพสามิต พ.ศ. 2560 ซึ่งแก้ไขเพิ่มเติมโดยกฎกระทรวงกำหนดพิกัดอัตราภาษีสรรพสามิต (ฉบับที่ 2) พ.ศ. 2560 เพื่อกำหนดพิกัดอัตราภาษีสรรพสามิตสำหรับสินค้าสุราแช่ และสุรากลั่นที่ผลิตโดยมิใช่เพื่อการค้าขึ้นใหม่ โดยมีสาระสำคัญ สรุปได้ดังนี้</w:t>
      </w:r>
    </w:p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4813"/>
        <w:gridCol w:w="1134"/>
        <w:gridCol w:w="2267"/>
        <w:gridCol w:w="1380"/>
      </w:tblGrid>
      <w:tr w:rsidR="00994D27" w:rsidRPr="00994D27" w:rsidTr="00A415EF">
        <w:tc>
          <w:tcPr>
            <w:tcW w:w="4815" w:type="dxa"/>
            <w:vMerge w:val="restart"/>
            <w:vAlign w:val="center"/>
          </w:tcPr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994D27">
              <w:rPr>
                <w:rFonts w:eastAsia="Calibri" w:hint="cs"/>
                <w:b/>
                <w:bCs/>
                <w:cs/>
              </w:rPr>
              <w:t>รายการ</w:t>
            </w:r>
          </w:p>
        </w:tc>
        <w:tc>
          <w:tcPr>
            <w:tcW w:w="4782" w:type="dxa"/>
            <w:gridSpan w:val="3"/>
            <w:vAlign w:val="center"/>
          </w:tcPr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994D27">
              <w:rPr>
                <w:rFonts w:eastAsia="Calibri" w:hint="cs"/>
                <w:b/>
                <w:bCs/>
                <w:cs/>
              </w:rPr>
              <w:t>อัตราภาษี</w:t>
            </w:r>
          </w:p>
        </w:tc>
      </w:tr>
      <w:tr w:rsidR="00994D27" w:rsidRPr="00994D27" w:rsidTr="00A415EF">
        <w:tc>
          <w:tcPr>
            <w:tcW w:w="4815" w:type="dxa"/>
            <w:vMerge/>
            <w:vAlign w:val="center"/>
          </w:tcPr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994D27">
              <w:rPr>
                <w:rFonts w:eastAsia="Calibri" w:hint="cs"/>
                <w:b/>
                <w:bCs/>
                <w:cs/>
              </w:rPr>
              <w:t>ตามมูลค่า</w:t>
            </w: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994D27">
              <w:rPr>
                <w:rFonts w:eastAsia="Calibri" w:hint="cs"/>
                <w:b/>
                <w:bCs/>
                <w:cs/>
              </w:rPr>
              <w:t>ร้อยละ</w:t>
            </w:r>
          </w:p>
        </w:tc>
        <w:tc>
          <w:tcPr>
            <w:tcW w:w="3648" w:type="dxa"/>
            <w:gridSpan w:val="2"/>
            <w:vAlign w:val="center"/>
          </w:tcPr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994D27">
              <w:rPr>
                <w:rFonts w:eastAsia="Calibri" w:hint="cs"/>
                <w:b/>
                <w:bCs/>
                <w:cs/>
              </w:rPr>
              <w:t>ตามปริมาณ</w:t>
            </w:r>
          </w:p>
        </w:tc>
      </w:tr>
      <w:tr w:rsidR="00994D27" w:rsidRPr="00994D27" w:rsidTr="00A415EF">
        <w:tc>
          <w:tcPr>
            <w:tcW w:w="4815" w:type="dxa"/>
            <w:vMerge/>
            <w:vAlign w:val="center"/>
          </w:tcPr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994D27">
              <w:rPr>
                <w:rFonts w:eastAsia="Calibri" w:hint="cs"/>
                <w:b/>
                <w:bCs/>
                <w:cs/>
              </w:rPr>
              <w:t>หน่วย</w:t>
            </w:r>
          </w:p>
        </w:tc>
        <w:tc>
          <w:tcPr>
            <w:tcW w:w="1380" w:type="dxa"/>
            <w:vAlign w:val="center"/>
          </w:tcPr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994D27">
              <w:rPr>
                <w:rFonts w:eastAsia="Calibri" w:hint="cs"/>
                <w:b/>
                <w:bCs/>
                <w:cs/>
              </w:rPr>
              <w:t>หน่วยละ</w:t>
            </w: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994D27">
              <w:rPr>
                <w:rFonts w:eastAsia="Calibri" w:hint="cs"/>
                <w:b/>
                <w:bCs/>
                <w:cs/>
              </w:rPr>
              <w:t>- บาท</w:t>
            </w:r>
          </w:p>
        </w:tc>
      </w:tr>
      <w:tr w:rsidR="00994D27" w:rsidRPr="00994D27" w:rsidTr="00A415EF">
        <w:tc>
          <w:tcPr>
            <w:tcW w:w="4815" w:type="dxa"/>
          </w:tcPr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  <w:r w:rsidRPr="00994D27">
              <w:rPr>
                <w:rFonts w:eastAsia="Calibri" w:hint="cs"/>
                <w:u w:val="single"/>
                <w:cs/>
              </w:rPr>
              <w:t>สุราแช่ที่ผลิตโดยมิใช่เพื่อการค้า</w:t>
            </w: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1. สุราแช่ชนิดเบียร์</w:t>
            </w: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2. สุราแช่ชนิดไวน์และสปาร์คกลิ้งไวน์ที่ทำจากองุ่น</w:t>
            </w: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3. สุราแช่ชนิดสุราแช่ผลไม้ที่มีส่วนผสมขององุ่นหรือไวน์องุ่น</w:t>
            </w: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  <w:r w:rsidRPr="00994D27">
              <w:rPr>
                <w:rFonts w:eastAsia="Calibri"/>
                <w:cs/>
              </w:rPr>
              <w:tab/>
            </w:r>
            <w:r w:rsidRPr="00994D27">
              <w:rPr>
                <w:rFonts w:eastAsia="Calibri" w:hint="cs"/>
                <w:cs/>
              </w:rPr>
              <w:t>3.1 ที่มีแรงแอลกอฮอล์ไม่เกิน 7 ดีกรี และมีขนาดบรรจุไม่เกิน 0.330 ลิตร</w:t>
            </w: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  <w:r w:rsidRPr="00994D27">
              <w:rPr>
                <w:rFonts w:eastAsia="Calibri"/>
                <w:cs/>
              </w:rPr>
              <w:tab/>
            </w:r>
            <w:r w:rsidRPr="00994D27">
              <w:rPr>
                <w:rFonts w:eastAsia="Calibri" w:hint="cs"/>
                <w:cs/>
              </w:rPr>
              <w:t>3.2 ชนิดอื่น ๆ นอกจาก 3.1</w:t>
            </w: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4. สุราแช่ชนิดอื่น ๆ นอกจากข้อ 1 ข้อ 2 และข้อ 3</w:t>
            </w:r>
          </w:p>
        </w:tc>
        <w:tc>
          <w:tcPr>
            <w:tcW w:w="1134" w:type="dxa"/>
          </w:tcPr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0</w:t>
            </w: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0</w:t>
            </w: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0</w:t>
            </w: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0</w:t>
            </w: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0</w:t>
            </w: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ต่อปริมาณ 1 ลิตร</w:t>
            </w: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แห่งแอลกอฮอล์บริสุทธิ์</w:t>
            </w: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ต่อปริมาณ 1 ลิตร</w:t>
            </w: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แห่งแอลกอฮอล์บริสุทธิ์</w:t>
            </w: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ต่อปริมาณ 1 ลิตร</w:t>
            </w: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แห่งแอลกอฮอล์บริสุทธิ์</w:t>
            </w: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ต่อปริมาณ 1 ลิตร</w:t>
            </w: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แห่งแอลกอฮอล์บริสุทธิ์</w:t>
            </w: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ต่อปริมาณ 1 ลิตร</w:t>
            </w: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แห่งแอลกอฮอล์บริสุทธิ์</w:t>
            </w:r>
          </w:p>
        </w:tc>
        <w:tc>
          <w:tcPr>
            <w:tcW w:w="1380" w:type="dxa"/>
          </w:tcPr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994D27">
              <w:rPr>
                <w:rFonts w:eastAsia="Calibri" w:hint="cs"/>
                <w:b/>
                <w:bCs/>
                <w:cs/>
              </w:rPr>
              <w:t>430</w:t>
            </w: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994D27">
              <w:rPr>
                <w:rFonts w:eastAsia="Calibri" w:hint="cs"/>
                <w:b/>
                <w:bCs/>
                <w:cs/>
              </w:rPr>
              <w:t>1,500</w:t>
            </w: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994D27">
              <w:rPr>
                <w:rFonts w:eastAsia="Calibri" w:hint="cs"/>
                <w:b/>
                <w:bCs/>
                <w:cs/>
              </w:rPr>
              <w:t>150</w:t>
            </w: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994D27">
              <w:rPr>
                <w:rFonts w:eastAsia="Calibri" w:hint="cs"/>
                <w:b/>
                <w:bCs/>
                <w:cs/>
              </w:rPr>
              <w:t>900</w:t>
            </w: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994D27">
              <w:rPr>
                <w:rFonts w:eastAsia="Calibri" w:hint="cs"/>
                <w:b/>
                <w:bCs/>
                <w:cs/>
              </w:rPr>
              <w:t>150</w:t>
            </w:r>
          </w:p>
        </w:tc>
      </w:tr>
      <w:tr w:rsidR="00994D27" w:rsidRPr="00994D27" w:rsidTr="00A415EF">
        <w:tc>
          <w:tcPr>
            <w:tcW w:w="4815" w:type="dxa"/>
          </w:tcPr>
          <w:p w:rsidR="00994D27" w:rsidRPr="00994D27" w:rsidRDefault="00994D27" w:rsidP="00011A90">
            <w:pPr>
              <w:spacing w:line="320" w:lineRule="exact"/>
              <w:rPr>
                <w:rFonts w:eastAsia="Calibri"/>
                <w:u w:val="single"/>
              </w:rPr>
            </w:pPr>
            <w:r w:rsidRPr="00994D27">
              <w:rPr>
                <w:rFonts w:eastAsia="Calibri" w:hint="cs"/>
                <w:u w:val="single"/>
                <w:cs/>
              </w:rPr>
              <w:t>สุรากลั่นที่ผลิตโดยมิใช่เพื่อการค้า</w:t>
            </w: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 xml:space="preserve">1. สุรากลั่นชนิดสุราขาว </w:t>
            </w: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2. สุรากลั่นชนิดอื่น ๆ นอกจากข้อ 1</w:t>
            </w:r>
          </w:p>
        </w:tc>
        <w:tc>
          <w:tcPr>
            <w:tcW w:w="1134" w:type="dxa"/>
          </w:tcPr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0</w:t>
            </w: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0</w:t>
            </w:r>
          </w:p>
        </w:tc>
        <w:tc>
          <w:tcPr>
            <w:tcW w:w="2268" w:type="dxa"/>
          </w:tcPr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ต่อปริมาณ 1 ลิตร</w:t>
            </w: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แห่งแอลกอฮอล์บริสุทธิ์</w:t>
            </w: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ต่อปริมาณ 1 ลิตร</w:t>
            </w: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แห่งแอลกอฮอล์บริสุทธิ์</w:t>
            </w:r>
          </w:p>
        </w:tc>
        <w:tc>
          <w:tcPr>
            <w:tcW w:w="1380" w:type="dxa"/>
          </w:tcPr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994D27">
              <w:rPr>
                <w:rFonts w:eastAsia="Calibri" w:hint="cs"/>
                <w:b/>
                <w:bCs/>
                <w:cs/>
              </w:rPr>
              <w:t>155</w:t>
            </w: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994D27">
              <w:rPr>
                <w:rFonts w:eastAsia="Calibri" w:hint="cs"/>
                <w:b/>
                <w:bCs/>
                <w:cs/>
              </w:rPr>
              <w:t>255</w:t>
            </w:r>
          </w:p>
        </w:tc>
      </w:tr>
    </w:tbl>
    <w:p w:rsidR="00994D27" w:rsidRPr="00994D27" w:rsidRDefault="00994D27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94D27" w:rsidRPr="00994D27" w:rsidRDefault="00011A90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6. </w:t>
      </w:r>
      <w:r w:rsidR="00994D27" w:rsidRPr="00994D2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 ร่างกฎกระทรวงกำหนดค่าธรรมเนียมและยกเว้นค่าธรรมเนียมการอนุญาตตามกฎหมายว่าด้วยภาษีสรรพสามิต (ฉบับที่ ..) พ.ศ. ....</w:t>
      </w:r>
    </w:p>
    <w:p w:rsidR="00994D27" w:rsidRPr="00994D27" w:rsidRDefault="00994D27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94D2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94D2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94D27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อนุมัติหลักการร่างกฎกระทรวงกำหนดค่าธรรมเนียมและยกเว้นค่าธรรมเนียมการอนุญาตตามกฎหมายว่าด้วยภาษีสรรพสามิต (ฉบับที่ ..) พ.ศ. .... ตามที่กระทรวงการคลัง (กค.) เสนอ และให้ส่งสำนักงานคณะกรรมการกฤษฎีกาตรวจพิจารณาต่อไป</w:t>
      </w:r>
    </w:p>
    <w:p w:rsidR="00994D27" w:rsidRPr="00994D27" w:rsidRDefault="00994D27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94D2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D2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D27">
        <w:rPr>
          <w:rFonts w:ascii="TH SarabunPSK" w:eastAsia="Calibri" w:hAnsi="TH SarabunPSK" w:cs="TH SarabunPSK" w:hint="cs"/>
          <w:sz w:val="32"/>
          <w:szCs w:val="32"/>
          <w:cs/>
        </w:rPr>
        <w:t>ทั้งนี้ ร่างกฎกระทรวงฯ ที่กระทรวงการคลังเสนอ เป็นการแก้ไขเพิ่มเติมกฎกระทรวงกำหนดค่าธรรมเนียมและยกเว้นค่าธรรมเนียมการอนุญาตตามกฎหมายว่าด้วยภาษีสรรพสามิต พ.ศ. 2560 โดยกำหนดอัตราค่าธรรมเนียมการอนุญาตที่มีการจัดเก็บจริงสำหรับการอนุญาตผลิตสุราที่มิใช่เพื่อการค้า (เพิ่มขึ้นใหม่ตามกฎกระทรวงการผลิตสุรา พ.ศ. 2565) และกำหนดอัตราค่าธรรมเนียมการอนุญาตที่มีการจัดเก็บจริงสำหรับกรณีที่มีการเปลี่ยนแปลงสถานที่ตั้งโรงงานผลิตสุราที่ระบุไว้ในใบอนุญาตที่ให้มีความสอดรับกับอัตราค่าธรรมเนียมที่กำหนดไว้</w:t>
      </w:r>
      <w:r w:rsidRPr="00994D27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ท้ายพระราชบัญญัติภาษีสรรพสามิต พ.ศ. 2560 (เพิ่มขึ้นใหม่เพื่อให้ครบถ้วนเนื่องจากกฎกระทรวงกำหนดค่าธรรมเนียมและยกเว้นค่าธรรมเนียมการอนุญาตตามกฎหมายว่าด้วยภาษีสรรพสามิต พ.ศ. 2560 ไม่ได้กำหนดไว้) เพื่อให้ภาครัฐสามารถควบคุมให้มีการผลิตสุราที่ได้มาตรฐานตามที่กำหนดหรือมาตรฐานผลิตภัณฑ์อุตสาหกรรมแล้วแต่กรณี เนื่องจากผู้ประกอบอุตสาหกรรมสุราเพื่อการค้า และมิใช่เพื่อการค้าจะต้องปฏิบัติตามหลักเกณฑ์ที่กำหนด จึงจะสามารถขอใบอนุญาตสำหรับการผลิตสุราและชำระค่าธรรมเนียมดังกล่าวได้ ทั้งนี้ กระทรวงการคลังโดยกรมสรรพสามิตได้นำร่างกฎกระทรวงดังกล่าวไปรับฟังความคิดเห็นจากผู้ที่เกี่ยวข้องแล้ว</w:t>
      </w:r>
    </w:p>
    <w:p w:rsidR="00994D27" w:rsidRPr="00994D27" w:rsidRDefault="00994D27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94D2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D2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D27">
        <w:rPr>
          <w:rFonts w:ascii="TH SarabunPSK" w:eastAsia="Calibri" w:hAnsi="TH SarabunPSK" w:cs="TH SarabunPSK" w:hint="cs"/>
          <w:sz w:val="32"/>
          <w:szCs w:val="32"/>
          <w:cs/>
        </w:rPr>
        <w:t>กระทรวงการคลังรายงานว่าร่างกฎกระทรวงดังกล่าวไม่ก่อให้เกิดผลกระทบต่อรายได้ของรัฐ เนื่องจากเป็นการกำหนดอัตราค่าธรรมเนียมสำหรับการอนุญาตผลิตสุราที่มิใช่เพื่อการค้าและการอนุญาตผลิตสุราเพื่อการค้า และกำหนดอัตราค่าธรรมเนียมการอนุญาตสำหรับกรณีที่มีการเปลี่ยนแปลงสถานที่ที่ระบุไว้ในใบอนุญาตที่มีการจัดเก็บจริง จึงไม่กระทบต่อรายได้ภาษีสรรพสามิต</w:t>
      </w:r>
    </w:p>
    <w:p w:rsidR="00994D27" w:rsidRPr="00994D27" w:rsidRDefault="00994D27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94D2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94D2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94D2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สาระสำคัญของร่างกฎกระทรวง</w:t>
      </w:r>
    </w:p>
    <w:p w:rsidR="00994D27" w:rsidRDefault="00994D27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94D2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94D2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94D27">
        <w:rPr>
          <w:rFonts w:ascii="TH SarabunPSK" w:eastAsia="Calibri" w:hAnsi="TH SarabunPSK" w:cs="TH SarabunPSK" w:hint="cs"/>
          <w:sz w:val="32"/>
          <w:szCs w:val="32"/>
          <w:cs/>
        </w:rPr>
        <w:t>เป็นการกำหนดอัตราค่าธรรมเนียมการอนุญาตที่มีการจัดเก็บจริงสำหรับการอนุญาตผลิตสุราที่มิใช่เพื่อการค้าและการอนุญาตผลิตสุราเพื่อการค้าให้สอดคล้องกับกฎกระทรวงการผลิตสุรา พ.ศ. 2565 และกำหนดค่าธรรมเนียมกรณีที่มีการเปลี่ยนแปลงสถานที่ตั้งโรงงานผลิตสุรา โดยมีสาระสำคัญ สรุปได้ดังนี้</w:t>
      </w:r>
    </w:p>
    <w:p w:rsidR="00011A90" w:rsidRPr="00994D27" w:rsidRDefault="00011A90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4815"/>
        <w:gridCol w:w="4536"/>
      </w:tblGrid>
      <w:tr w:rsidR="00994D27" w:rsidRPr="00994D27" w:rsidTr="00A415EF">
        <w:tc>
          <w:tcPr>
            <w:tcW w:w="4815" w:type="dxa"/>
          </w:tcPr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994D27">
              <w:rPr>
                <w:rFonts w:eastAsia="Calibri" w:hint="cs"/>
                <w:b/>
                <w:bCs/>
                <w:cs/>
              </w:rPr>
              <w:t>กฎกระทรวงฯ พ.ศ. 2560</w:t>
            </w:r>
          </w:p>
        </w:tc>
        <w:tc>
          <w:tcPr>
            <w:tcW w:w="4536" w:type="dxa"/>
          </w:tcPr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994D27">
              <w:rPr>
                <w:rFonts w:eastAsia="Calibri" w:hint="cs"/>
                <w:b/>
                <w:bCs/>
                <w:cs/>
              </w:rPr>
              <w:t>ร่างกฎกระทรวงฯ ที่เสนอในครั้งนี้</w:t>
            </w:r>
          </w:p>
        </w:tc>
      </w:tr>
      <w:tr w:rsidR="00994D27" w:rsidRPr="00994D27" w:rsidTr="00A415EF">
        <w:tc>
          <w:tcPr>
            <w:tcW w:w="9351" w:type="dxa"/>
            <w:gridSpan w:val="2"/>
          </w:tcPr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994D27">
              <w:rPr>
                <w:rFonts w:eastAsia="Calibri" w:hint="cs"/>
                <w:b/>
                <w:bCs/>
                <w:cs/>
              </w:rPr>
              <w:t>ใบอนุญาตผลิตสุรา</w:t>
            </w:r>
          </w:p>
        </w:tc>
      </w:tr>
      <w:tr w:rsidR="00994D27" w:rsidRPr="00994D27" w:rsidTr="00A415EF">
        <w:tc>
          <w:tcPr>
            <w:tcW w:w="4815" w:type="dxa"/>
            <w:tcBorders>
              <w:bottom w:val="nil"/>
            </w:tcBorders>
          </w:tcPr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  <w:u w:val="single"/>
              </w:rPr>
            </w:pPr>
            <w:r w:rsidRPr="00994D27">
              <w:rPr>
                <w:rFonts w:eastAsia="Calibri" w:hint="cs"/>
                <w:b/>
                <w:bCs/>
                <w:u w:val="single"/>
                <w:cs/>
              </w:rPr>
              <w:t>เดิมไม่มี</w:t>
            </w:r>
          </w:p>
        </w:tc>
        <w:tc>
          <w:tcPr>
            <w:tcW w:w="4536" w:type="dxa"/>
            <w:tcBorders>
              <w:bottom w:val="nil"/>
            </w:tcBorders>
          </w:tcPr>
          <w:p w:rsidR="00994D27" w:rsidRPr="00994D27" w:rsidRDefault="00994D27" w:rsidP="00011A90">
            <w:pPr>
              <w:spacing w:after="160" w:line="320" w:lineRule="exact"/>
              <w:ind w:left="34"/>
              <w:contextualSpacing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- ใบอนุญาตผลิตสุรา</w:t>
            </w:r>
          </w:p>
          <w:p w:rsidR="00994D27" w:rsidRPr="00994D27" w:rsidRDefault="00994D27" w:rsidP="00011A90">
            <w:pPr>
              <w:spacing w:after="160" w:line="320" w:lineRule="exact"/>
              <w:ind w:left="317"/>
              <w:contextualSpacing/>
              <w:rPr>
                <w:rFonts w:eastAsia="Calibri"/>
                <w:b/>
                <w:bCs/>
              </w:rPr>
            </w:pPr>
            <w:r w:rsidRPr="00994D27">
              <w:rPr>
                <w:rFonts w:eastAsia="Calibri" w:hint="cs"/>
                <w:b/>
                <w:bCs/>
                <w:cs/>
              </w:rPr>
              <w:t>(ก) สุราที่มิใช่เพื่อการค้า (เพิ่มใหม่)</w:t>
            </w:r>
          </w:p>
          <w:p w:rsidR="00994D27" w:rsidRPr="00994D27" w:rsidRDefault="00994D27" w:rsidP="00011A90">
            <w:pPr>
              <w:spacing w:after="160" w:line="320" w:lineRule="exact"/>
              <w:ind w:left="317"/>
              <w:contextualSpacing/>
              <w:rPr>
                <w:rFonts w:eastAsia="Calibri"/>
                <w:b/>
                <w:bCs/>
              </w:rPr>
            </w:pPr>
            <w:r w:rsidRPr="00994D27">
              <w:rPr>
                <w:rFonts w:eastAsia="Calibri"/>
                <w:b/>
                <w:bCs/>
                <w:cs/>
              </w:rPr>
              <w:tab/>
            </w:r>
            <w:r w:rsidRPr="00994D27">
              <w:rPr>
                <w:rFonts w:eastAsia="Calibri" w:hint="cs"/>
                <w:b/>
                <w:bCs/>
                <w:cs/>
              </w:rPr>
              <w:t>1) ใบอนุญาตผลิตสุราแช่ ฉบับละ 360 บาท</w:t>
            </w:r>
          </w:p>
          <w:p w:rsidR="00994D27" w:rsidRPr="00994D27" w:rsidRDefault="00994D27" w:rsidP="00011A90">
            <w:pPr>
              <w:spacing w:after="160" w:line="320" w:lineRule="exact"/>
              <w:ind w:left="317"/>
              <w:contextualSpacing/>
              <w:rPr>
                <w:rFonts w:eastAsia="Calibri"/>
                <w:cs/>
              </w:rPr>
            </w:pPr>
            <w:r w:rsidRPr="00994D27">
              <w:rPr>
                <w:rFonts w:eastAsia="Calibri"/>
                <w:b/>
                <w:bCs/>
                <w:cs/>
              </w:rPr>
              <w:tab/>
            </w:r>
            <w:r w:rsidRPr="00994D27">
              <w:rPr>
                <w:rFonts w:eastAsia="Calibri" w:hint="cs"/>
                <w:b/>
                <w:bCs/>
                <w:cs/>
              </w:rPr>
              <w:t>2) ใบอนุญาตผลิตสุรากลั่น ฉบับละ 1</w:t>
            </w:r>
            <w:r w:rsidRPr="00994D27">
              <w:rPr>
                <w:rFonts w:eastAsia="Calibri"/>
                <w:b/>
                <w:bCs/>
              </w:rPr>
              <w:t>,</w:t>
            </w:r>
            <w:r w:rsidRPr="00994D27">
              <w:rPr>
                <w:rFonts w:eastAsia="Calibri" w:hint="cs"/>
                <w:b/>
                <w:bCs/>
                <w:cs/>
              </w:rPr>
              <w:t>500 บาท</w:t>
            </w:r>
          </w:p>
        </w:tc>
      </w:tr>
      <w:tr w:rsidR="00994D27" w:rsidRPr="00994D27" w:rsidTr="00011A90">
        <w:tc>
          <w:tcPr>
            <w:tcW w:w="4815" w:type="dxa"/>
            <w:tcBorders>
              <w:top w:val="nil"/>
              <w:bottom w:val="nil"/>
            </w:tcBorders>
          </w:tcPr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(ข) ใบอนุญาตผลิตสุราแช่</w:t>
            </w:r>
            <w:r w:rsidRPr="00994D27">
              <w:rPr>
                <w:rFonts w:eastAsia="Calibri" w:hint="cs"/>
                <w:vertAlign w:val="superscript"/>
                <w:cs/>
              </w:rPr>
              <w:t>1</w:t>
            </w:r>
            <w:r w:rsidRPr="00994D27">
              <w:rPr>
                <w:rFonts w:eastAsia="Calibri" w:hint="cs"/>
                <w:cs/>
              </w:rPr>
              <w:t xml:space="preserve"> (สุราเพื่อการค้า)</w:t>
            </w: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  <w:r w:rsidRPr="00994D27">
              <w:rPr>
                <w:rFonts w:eastAsia="Calibri"/>
                <w:cs/>
              </w:rPr>
              <w:tab/>
            </w:r>
            <w:r w:rsidRPr="00994D27">
              <w:rPr>
                <w:rFonts w:eastAsia="Calibri" w:hint="cs"/>
                <w:cs/>
              </w:rPr>
              <w:t>1) สุราแช่ที่มิใช่สุราแช่ชนิดเบียร์ ที่ใช้เครื่องจักรที่มีกำลังรวมต่ำกว่า 5 แรงม้า หรือใช้คนงานน้อยกว่า 7 คน หรือกรณีใช้เครื่องจักรและคนงาน เครื่องจักรต้องมีกำลังรวมต่ำกว่า 5 แรงม้าและคนงานต้องน้อยกว่า 7 คน ฉบับละ 1</w:t>
            </w:r>
            <w:r w:rsidRPr="00994D27">
              <w:rPr>
                <w:rFonts w:eastAsia="Calibri"/>
              </w:rPr>
              <w:t>,</w:t>
            </w:r>
            <w:r w:rsidRPr="00994D27">
              <w:rPr>
                <w:rFonts w:eastAsia="Calibri" w:hint="cs"/>
                <w:cs/>
              </w:rPr>
              <w:t>800 บาท</w:t>
            </w: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</w:p>
          <w:p w:rsidR="00994D27" w:rsidRDefault="00994D27" w:rsidP="00011A90">
            <w:pPr>
              <w:spacing w:line="320" w:lineRule="exact"/>
              <w:rPr>
                <w:rFonts w:eastAsia="Calibri"/>
                <w:b/>
                <w:bCs/>
                <w:u w:val="single"/>
              </w:rPr>
            </w:pPr>
          </w:p>
          <w:p w:rsidR="00011A90" w:rsidRPr="00994D27" w:rsidRDefault="00011A90" w:rsidP="00011A90">
            <w:pPr>
              <w:spacing w:line="320" w:lineRule="exact"/>
              <w:rPr>
                <w:rFonts w:eastAsia="Calibri"/>
                <w:b/>
                <w:bCs/>
                <w:u w:val="single"/>
              </w:rPr>
            </w:pP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  <w:u w:val="single"/>
                <w:cs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94D27" w:rsidRPr="00994D27" w:rsidRDefault="00994D27" w:rsidP="00011A90">
            <w:pPr>
              <w:spacing w:line="320" w:lineRule="exact"/>
              <w:ind w:left="317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(ข) สุราเพื่อการค้า</w:t>
            </w:r>
          </w:p>
          <w:p w:rsidR="00994D27" w:rsidRPr="00994D27" w:rsidRDefault="00994D27" w:rsidP="00011A90">
            <w:pPr>
              <w:spacing w:line="320" w:lineRule="exact"/>
              <w:ind w:left="317"/>
              <w:rPr>
                <w:rFonts w:eastAsia="Calibri"/>
              </w:rPr>
            </w:pPr>
            <w:r w:rsidRPr="00994D27">
              <w:rPr>
                <w:rFonts w:eastAsia="Calibri"/>
              </w:rPr>
              <w:tab/>
            </w:r>
            <w:r w:rsidRPr="00994D27">
              <w:rPr>
                <w:rFonts w:eastAsia="Calibri" w:hint="cs"/>
                <w:cs/>
              </w:rPr>
              <w:t>1) ใบอนุญาตผลิตสุราแช่</w:t>
            </w: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  <w:r w:rsidRPr="00994D27">
              <w:rPr>
                <w:rFonts w:eastAsia="Calibri"/>
                <w:cs/>
              </w:rPr>
              <w:tab/>
              <w:t xml:space="preserve">   ก</w:t>
            </w:r>
            <w:r w:rsidRPr="00994D27">
              <w:rPr>
                <w:rFonts w:eastAsia="Calibri" w:hint="cs"/>
                <w:cs/>
              </w:rPr>
              <w:t>) สุราแช่ที่ไม่ใช่สุราแช่ชนิดเบียร์ที่ผลิตจาก</w:t>
            </w:r>
            <w:r w:rsidRPr="00994D27">
              <w:rPr>
                <w:rFonts w:eastAsia="Calibri" w:hint="cs"/>
                <w:b/>
                <w:bCs/>
                <w:u w:val="single"/>
                <w:cs/>
              </w:rPr>
              <w:t>โรงอุตสาหกรรมสุราขนาดเล็ก</w:t>
            </w:r>
            <w:r w:rsidRPr="00994D27">
              <w:rPr>
                <w:rFonts w:eastAsia="Calibri" w:hint="cs"/>
                <w:cs/>
              </w:rPr>
              <w:t>ที่ใช้เครื่องจักรที่มีกำลังรวมหรือกำลังเทียบเท่าต่ำกว่า 5 แรงม้าหรือใช้คนงานน้อยกว่า 7 คน หรือกรณีที่ใช้ทั้งเครื่องจักรและคนงาน เครื่องจักรมีกำลังรวมหรือกำลังเทียบเท่าต่ำกว่า 5 แรงม้า และคนงานมีจำนวนน้อยกว่า 7 คน ฉบับละ 1</w:t>
            </w:r>
            <w:r w:rsidRPr="00994D27">
              <w:rPr>
                <w:rFonts w:eastAsia="Calibri"/>
              </w:rPr>
              <w:t>,</w:t>
            </w:r>
            <w:r w:rsidRPr="00994D27">
              <w:rPr>
                <w:rFonts w:eastAsia="Calibri" w:hint="cs"/>
                <w:cs/>
              </w:rPr>
              <w:t>800 บาท</w:t>
            </w:r>
            <w:r w:rsidRPr="00994D27">
              <w:rPr>
                <w:rFonts w:eastAsia="Calibri" w:hint="cs"/>
                <w:b/>
                <w:bCs/>
                <w:cs/>
              </w:rPr>
              <w:t xml:space="preserve"> </w:t>
            </w:r>
            <w:r w:rsidRPr="00994D27">
              <w:rPr>
                <w:rFonts w:eastAsia="Calibri"/>
                <w:b/>
                <w:bCs/>
                <w:cs/>
              </w:rPr>
              <w:t>[</w:t>
            </w:r>
            <w:r w:rsidRPr="00994D27">
              <w:rPr>
                <w:rFonts w:eastAsia="Calibri" w:hint="cs"/>
                <w:b/>
                <w:bCs/>
                <w:cs/>
              </w:rPr>
              <w:t>เปลี่ยนเป็นโรงงานอุตสาหกรรมสุราขนาดเล็ก (อัตราค่าธรรมเนียมคงเดิม)</w:t>
            </w:r>
            <w:r w:rsidRPr="00994D27">
              <w:rPr>
                <w:rFonts w:eastAsia="Calibri"/>
                <w:b/>
                <w:bCs/>
                <w:cs/>
              </w:rPr>
              <w:t>]</w:t>
            </w: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  <w:cs/>
              </w:rPr>
            </w:pPr>
            <w:r w:rsidRPr="00994D27">
              <w:rPr>
                <w:rFonts w:eastAsia="Calibri"/>
              </w:rPr>
              <w:tab/>
            </w:r>
            <w:r w:rsidRPr="00994D27">
              <w:rPr>
                <w:rFonts w:eastAsia="Calibri"/>
                <w:cs/>
              </w:rPr>
              <w:t xml:space="preserve">   </w:t>
            </w:r>
          </w:p>
        </w:tc>
      </w:tr>
      <w:tr w:rsidR="00011A90" w:rsidRPr="00994D27" w:rsidTr="00011A90">
        <w:trPr>
          <w:trHeight w:val="2867"/>
        </w:trPr>
        <w:tc>
          <w:tcPr>
            <w:tcW w:w="4815" w:type="dxa"/>
            <w:tcBorders>
              <w:top w:val="nil"/>
              <w:bottom w:val="single" w:sz="4" w:space="0" w:color="auto"/>
            </w:tcBorders>
          </w:tcPr>
          <w:p w:rsidR="00011A90" w:rsidRPr="00994D27" w:rsidRDefault="00011A90" w:rsidP="00011A90">
            <w:pPr>
              <w:spacing w:line="320" w:lineRule="exact"/>
              <w:jc w:val="center"/>
              <w:rPr>
                <w:rFonts w:eastAsia="Calibri"/>
                <w:cs/>
              </w:rPr>
            </w:pPr>
            <w:r w:rsidRPr="00994D27">
              <w:rPr>
                <w:rFonts w:eastAsia="Calibri" w:hint="cs"/>
                <w:b/>
                <w:bCs/>
                <w:u w:val="single"/>
                <w:cs/>
              </w:rPr>
              <w:t>เดิมไม่มี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011A90" w:rsidRPr="00994D27" w:rsidRDefault="00011A90" w:rsidP="00011A90">
            <w:pPr>
              <w:spacing w:line="320" w:lineRule="exact"/>
              <w:rPr>
                <w:rFonts w:eastAsia="Calibri"/>
                <w:cs/>
              </w:rPr>
            </w:pPr>
            <w:r>
              <w:rPr>
                <w:rFonts w:eastAsia="Calibri"/>
                <w:cs/>
              </w:rPr>
              <w:tab/>
            </w:r>
            <w:r w:rsidRPr="00994D27">
              <w:rPr>
                <w:rFonts w:eastAsia="Calibri" w:hint="cs"/>
                <w:cs/>
              </w:rPr>
              <w:t>ข) สุราแช่ที่ไม่ใช่สุราแช่ชนิดเบียร์ที่ผลิตจาก</w:t>
            </w:r>
            <w:r w:rsidRPr="00994D27">
              <w:rPr>
                <w:rFonts w:eastAsia="Calibri" w:hint="cs"/>
                <w:b/>
                <w:bCs/>
                <w:u w:val="single"/>
                <w:cs/>
              </w:rPr>
              <w:t>โรงอุตสาหกรรมสุราขนาดกลาง</w:t>
            </w:r>
            <w:r w:rsidRPr="00994D27">
              <w:rPr>
                <w:rFonts w:eastAsia="Calibri" w:hint="cs"/>
                <w:cs/>
              </w:rPr>
              <w:t>ที่ใช้เครื่องจักรที่มีกำลังรวมหรือกำลังเทียบเท่าตั้งแต่ 5 แรงม้า แต่น้อยกว่า 50 แรงม้า หรือใช้คนงานตั้งแต่ 7 คน แต่น้อยกว่า 50 คน หรือกรณีใช้เครื่องจักรและคนงาน เครื่องจักรมีกำลังรวมหรือกำลังเทียบเท่าตั้งแต่ 5 แรงม้าแต่น้อยกว่า 50 แรงม้าและคนงานมีจำนวนตั้งแต่ 7 คนแต่น้อยกว่า 50 คน ฉบับละ 3</w:t>
            </w:r>
            <w:r w:rsidRPr="00994D27">
              <w:rPr>
                <w:rFonts w:eastAsia="Calibri"/>
              </w:rPr>
              <w:t>,</w:t>
            </w:r>
            <w:r w:rsidRPr="00994D27">
              <w:rPr>
                <w:rFonts w:eastAsia="Calibri" w:hint="cs"/>
                <w:cs/>
              </w:rPr>
              <w:t xml:space="preserve">600 บาท (เพิ่มใหม่)  </w:t>
            </w:r>
          </w:p>
        </w:tc>
      </w:tr>
      <w:tr w:rsidR="00994D27" w:rsidRPr="00994D27" w:rsidTr="00011A90">
        <w:tc>
          <w:tcPr>
            <w:tcW w:w="4815" w:type="dxa"/>
            <w:tcBorders>
              <w:top w:val="single" w:sz="4" w:space="0" w:color="auto"/>
              <w:bottom w:val="nil"/>
            </w:tcBorders>
          </w:tcPr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lastRenderedPageBreak/>
              <w:t xml:space="preserve">  2) สุราแช่ชนิดอื่น ๆ นอกจาก 1) ฉบับละ 60</w:t>
            </w:r>
            <w:r w:rsidRPr="00994D27">
              <w:rPr>
                <w:rFonts w:eastAsia="Calibri"/>
              </w:rPr>
              <w:t>,</w:t>
            </w:r>
            <w:r w:rsidRPr="00994D27">
              <w:rPr>
                <w:rFonts w:eastAsia="Calibri" w:hint="cs"/>
                <w:cs/>
              </w:rPr>
              <w:t xml:space="preserve">000 บาท  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  <w:r w:rsidRPr="00994D27">
              <w:rPr>
                <w:rFonts w:eastAsia="Calibri"/>
                <w:cs/>
              </w:rPr>
              <w:tab/>
            </w:r>
            <w:r w:rsidRPr="00994D27">
              <w:rPr>
                <w:rFonts w:eastAsia="Calibri" w:hint="cs"/>
                <w:cs/>
              </w:rPr>
              <w:t xml:space="preserve">   ค) สุราแช่ชนิดเบียร์และสุราแช่ชนิดอื่นนอกจาก ก) และ ข) ฉบับละ 60</w:t>
            </w:r>
            <w:r w:rsidRPr="00994D27">
              <w:rPr>
                <w:rFonts w:eastAsia="Calibri"/>
              </w:rPr>
              <w:t>,</w:t>
            </w:r>
            <w:r w:rsidRPr="00994D27">
              <w:rPr>
                <w:rFonts w:eastAsia="Calibri" w:hint="cs"/>
                <w:cs/>
              </w:rPr>
              <w:t xml:space="preserve">000 บาท </w:t>
            </w:r>
            <w:r w:rsidRPr="00994D27">
              <w:rPr>
                <w:rFonts w:eastAsia="Calibri" w:hint="cs"/>
                <w:b/>
                <w:bCs/>
                <w:cs/>
              </w:rPr>
              <w:t>(อัตราค่าธรรมเนียมคงเดิม)</w:t>
            </w:r>
          </w:p>
        </w:tc>
      </w:tr>
      <w:tr w:rsidR="00994D27" w:rsidRPr="00994D27" w:rsidTr="00011A90">
        <w:tc>
          <w:tcPr>
            <w:tcW w:w="4815" w:type="dxa"/>
            <w:tcBorders>
              <w:top w:val="nil"/>
              <w:bottom w:val="nil"/>
            </w:tcBorders>
          </w:tcPr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(ก) ใบอนุญาตผลิตสุรากลั่น</w:t>
            </w:r>
            <w:r w:rsidRPr="00994D27">
              <w:rPr>
                <w:rFonts w:eastAsia="Calibri" w:hint="cs"/>
                <w:vertAlign w:val="superscript"/>
                <w:cs/>
              </w:rPr>
              <w:t xml:space="preserve">2 </w:t>
            </w: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  <w:cs/>
              </w:rPr>
            </w:pPr>
            <w:r w:rsidRPr="00994D27">
              <w:rPr>
                <w:rFonts w:eastAsia="Calibri"/>
                <w:cs/>
              </w:rPr>
              <w:t xml:space="preserve">    </w:t>
            </w:r>
            <w:r w:rsidRPr="00994D27">
              <w:rPr>
                <w:rFonts w:eastAsia="Calibri" w:hint="cs"/>
                <w:cs/>
              </w:rPr>
              <w:t>1) สุรากลั่นชนิดสุราขาวที่ใช้เครื่องจักรที่มีกำลังรวมต่ำกว่า 5 แรงม้าหรือใช้คนงานน้อยกว่า 7 คน หรือกรณีใช้เครื่องจักรและคนงาน เครื่องจักรต้องมีกำลังรวมต่ำกว่า 5 แรงม้าและคนงานต้องน้อยกว่า 7 คน ฉบับละ 7</w:t>
            </w:r>
            <w:r w:rsidRPr="00994D27">
              <w:rPr>
                <w:rFonts w:eastAsia="Calibri"/>
              </w:rPr>
              <w:t>,</w:t>
            </w:r>
            <w:r w:rsidRPr="00994D27">
              <w:rPr>
                <w:rFonts w:eastAsia="Calibri" w:hint="cs"/>
                <w:cs/>
              </w:rPr>
              <w:t>500 บาท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  <w:r w:rsidRPr="00994D27">
              <w:rPr>
                <w:rFonts w:eastAsia="Calibri"/>
                <w:cs/>
              </w:rPr>
              <w:tab/>
            </w:r>
            <w:r w:rsidRPr="00994D27">
              <w:rPr>
                <w:rFonts w:eastAsia="Calibri" w:hint="cs"/>
                <w:cs/>
              </w:rPr>
              <w:t>2) ใบอนุญาตผลิตสุรากลั่น</w:t>
            </w: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  <w:r w:rsidRPr="00994D27">
              <w:rPr>
                <w:rFonts w:eastAsia="Calibri"/>
                <w:cs/>
              </w:rPr>
              <w:tab/>
            </w:r>
            <w:r w:rsidRPr="00994D27">
              <w:rPr>
                <w:rFonts w:eastAsia="Calibri" w:hint="cs"/>
                <w:cs/>
              </w:rPr>
              <w:t xml:space="preserve">   ก) สุรากลั่นชนิดสุราขาวที่ผลิตจาก</w:t>
            </w:r>
            <w:r w:rsidRPr="00994D27">
              <w:rPr>
                <w:rFonts w:eastAsia="Calibri" w:hint="cs"/>
                <w:b/>
                <w:bCs/>
                <w:u w:val="single"/>
                <w:cs/>
              </w:rPr>
              <w:t>โรงอุตสาหกรรมสุราขนาดเล็ก</w:t>
            </w:r>
            <w:r w:rsidRPr="00994D27">
              <w:rPr>
                <w:rFonts w:eastAsia="Calibri" w:hint="cs"/>
                <w:cs/>
              </w:rPr>
              <w:t>ที่ใช้เครื่องจักรที่มีกำลังรวมหรือกำลังเทียบเท่าต่ำกว่า 5 แรงม้า หรือใช้คนงานน้อยกว่า 7 คน หรือกรณีใช้ทั้งเครื่องจักรและคนงาน เครื่องจักรมีกำลังรวมหรือกำลังเทียบเท่าต่ำกว่า 5 แรงม้า และคนงานมีจำนวนน้อยกว่า 7 คน ฉบับละ 7</w:t>
            </w:r>
            <w:r w:rsidRPr="00994D27">
              <w:rPr>
                <w:rFonts w:eastAsia="Calibri"/>
              </w:rPr>
              <w:t>,</w:t>
            </w:r>
            <w:r w:rsidRPr="00994D27">
              <w:rPr>
                <w:rFonts w:eastAsia="Calibri" w:hint="cs"/>
                <w:cs/>
              </w:rPr>
              <w:t xml:space="preserve">500 บาท </w:t>
            </w:r>
            <w:r w:rsidRPr="00994D27">
              <w:rPr>
                <w:rFonts w:eastAsia="Calibri"/>
                <w:b/>
                <w:bCs/>
                <w:cs/>
              </w:rPr>
              <w:t>[</w:t>
            </w:r>
            <w:r w:rsidRPr="00994D27">
              <w:rPr>
                <w:rFonts w:eastAsia="Calibri" w:hint="cs"/>
                <w:b/>
                <w:bCs/>
                <w:cs/>
              </w:rPr>
              <w:t>เปลี่ยนเป็นโรงงานอุตสาหกรรมสุราขนาดเล็ก (อัตราค่าธรรมเนียมคงเดิม)</w:t>
            </w:r>
            <w:r w:rsidRPr="00994D27">
              <w:rPr>
                <w:rFonts w:eastAsia="Calibri"/>
                <w:b/>
                <w:bCs/>
                <w:cs/>
              </w:rPr>
              <w:t>]</w:t>
            </w:r>
          </w:p>
        </w:tc>
      </w:tr>
      <w:tr w:rsidR="00994D27" w:rsidRPr="00994D27" w:rsidTr="00011A90">
        <w:tc>
          <w:tcPr>
            <w:tcW w:w="4815" w:type="dxa"/>
            <w:tcBorders>
              <w:top w:val="nil"/>
              <w:bottom w:val="nil"/>
            </w:tcBorders>
          </w:tcPr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  <w:u w:val="single"/>
                <w:cs/>
              </w:rPr>
            </w:pPr>
            <w:r w:rsidRPr="00994D27">
              <w:rPr>
                <w:rFonts w:eastAsia="Calibri" w:hint="cs"/>
                <w:b/>
                <w:bCs/>
                <w:u w:val="single"/>
                <w:cs/>
              </w:rPr>
              <w:t>เดิมไม่มี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94D27" w:rsidRPr="00994D27" w:rsidRDefault="00994D27" w:rsidP="00011A90">
            <w:pPr>
              <w:spacing w:line="320" w:lineRule="exact"/>
              <w:rPr>
                <w:rFonts w:eastAsia="Calibri"/>
                <w:cs/>
              </w:rPr>
            </w:pPr>
            <w:r w:rsidRPr="00994D27">
              <w:rPr>
                <w:rFonts w:eastAsia="Calibri"/>
                <w:cs/>
              </w:rPr>
              <w:tab/>
            </w:r>
            <w:r w:rsidRPr="00994D27">
              <w:rPr>
                <w:rFonts w:eastAsia="Calibri" w:hint="cs"/>
                <w:cs/>
              </w:rPr>
              <w:t>ข) สุรากลั่นชนิดสุราขาวที่ผลิตจาก</w:t>
            </w:r>
            <w:r w:rsidRPr="00994D27">
              <w:rPr>
                <w:rFonts w:eastAsia="Calibri" w:hint="cs"/>
                <w:b/>
                <w:bCs/>
                <w:cs/>
              </w:rPr>
              <w:t>โรงอุตสาหกรรมสุราขนาดกลาง</w:t>
            </w:r>
            <w:r w:rsidRPr="00994D27">
              <w:rPr>
                <w:rFonts w:eastAsia="Calibri" w:hint="cs"/>
                <w:cs/>
              </w:rPr>
              <w:t xml:space="preserve">ที่ใช้เครื่องจักรที่มีกำลังรวมหรือกำลังเทียบเท่าตั้งแต่ 5 แรงม้าแต่น้อยกว่า 50 แรงม้า หรือใช้คนงานตั้งแต่ 7 คน แต่น้อยกว่า 50 คน หรือกรณีใช้ทั้งเครื่องจักรและคนงาน เครื่องจักรมีกำลังรวมหรือกำลังเทียบเท่าตั้งแต่ 5 แรงม้าแต่น้อยกว่า 50 แรงม้าและคนงานมีจำนวนตั้งแต่ 7 คนแต่น้อยกว่า 50 คน </w:t>
            </w:r>
            <w:r w:rsidRPr="00994D27">
              <w:rPr>
                <w:rFonts w:eastAsia="Calibri" w:hint="cs"/>
                <w:b/>
                <w:bCs/>
                <w:cs/>
              </w:rPr>
              <w:t>ฉบับละ 15</w:t>
            </w:r>
            <w:r w:rsidRPr="00994D27">
              <w:rPr>
                <w:rFonts w:eastAsia="Calibri"/>
                <w:b/>
                <w:bCs/>
              </w:rPr>
              <w:t>,</w:t>
            </w:r>
            <w:r w:rsidRPr="00994D27">
              <w:rPr>
                <w:rFonts w:eastAsia="Calibri" w:hint="cs"/>
                <w:b/>
                <w:bCs/>
                <w:cs/>
              </w:rPr>
              <w:t>000 บาท (เพิ่มใหม่)</w:t>
            </w:r>
          </w:p>
        </w:tc>
      </w:tr>
      <w:tr w:rsidR="00994D27" w:rsidRPr="00994D27" w:rsidTr="00A415EF">
        <w:tc>
          <w:tcPr>
            <w:tcW w:w="4815" w:type="dxa"/>
            <w:tcBorders>
              <w:top w:val="nil"/>
              <w:bottom w:val="nil"/>
            </w:tcBorders>
          </w:tcPr>
          <w:p w:rsidR="00994D27" w:rsidRPr="00994D27" w:rsidRDefault="00994D27" w:rsidP="00011A90">
            <w:pPr>
              <w:spacing w:line="320" w:lineRule="exact"/>
              <w:rPr>
                <w:rFonts w:eastAsia="Calibri"/>
                <w:cs/>
              </w:rPr>
            </w:pPr>
            <w:r w:rsidRPr="00994D27">
              <w:rPr>
                <w:rFonts w:eastAsia="Calibri"/>
                <w:cs/>
              </w:rPr>
              <w:t xml:space="preserve">  </w:t>
            </w:r>
            <w:r w:rsidRPr="00994D27">
              <w:rPr>
                <w:rFonts w:eastAsia="Calibri" w:hint="cs"/>
                <w:cs/>
              </w:rPr>
              <w:t>2) สุรากลั่นชนิดอื่น ๆ นอกจาก 1) ฉบับละ 60</w:t>
            </w:r>
            <w:r w:rsidRPr="00994D27">
              <w:rPr>
                <w:rFonts w:eastAsia="Calibri"/>
              </w:rPr>
              <w:t>,</w:t>
            </w:r>
            <w:r w:rsidRPr="00994D27">
              <w:rPr>
                <w:rFonts w:eastAsia="Calibri" w:hint="cs"/>
                <w:cs/>
              </w:rPr>
              <w:t>000 บาท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94D27" w:rsidRPr="00994D27" w:rsidRDefault="00994D27" w:rsidP="00011A90">
            <w:pPr>
              <w:spacing w:line="320" w:lineRule="exact"/>
              <w:rPr>
                <w:rFonts w:eastAsia="Calibri"/>
                <w:cs/>
              </w:rPr>
            </w:pPr>
            <w:r w:rsidRPr="00994D27">
              <w:rPr>
                <w:rFonts w:eastAsia="Calibri"/>
                <w:cs/>
              </w:rPr>
              <w:tab/>
            </w:r>
            <w:r w:rsidRPr="00994D27">
              <w:rPr>
                <w:rFonts w:eastAsia="Calibri" w:hint="cs"/>
                <w:cs/>
              </w:rPr>
              <w:t>ค) สุรากลั่นทุกชนิดนอกจากสุรากลั่นตาม ก) และ ข) ฉบับละ 60</w:t>
            </w:r>
            <w:r w:rsidRPr="00994D27">
              <w:rPr>
                <w:rFonts w:eastAsia="Calibri"/>
              </w:rPr>
              <w:t>,</w:t>
            </w:r>
            <w:r w:rsidRPr="00994D27">
              <w:rPr>
                <w:rFonts w:eastAsia="Calibri" w:hint="cs"/>
                <w:cs/>
              </w:rPr>
              <w:t xml:space="preserve">000 บาท </w:t>
            </w:r>
            <w:r w:rsidRPr="00994D27">
              <w:rPr>
                <w:rFonts w:eastAsia="Calibri" w:hint="cs"/>
                <w:b/>
                <w:bCs/>
                <w:cs/>
              </w:rPr>
              <w:t>(อัตราค่าธรรมเนียมคงเดิม)</w:t>
            </w:r>
          </w:p>
        </w:tc>
      </w:tr>
      <w:tr w:rsidR="00994D27" w:rsidRPr="00994D27" w:rsidTr="00A415EF">
        <w:tc>
          <w:tcPr>
            <w:tcW w:w="4815" w:type="dxa"/>
            <w:tcBorders>
              <w:top w:val="nil"/>
            </w:tcBorders>
          </w:tcPr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  <w:u w:val="single"/>
                <w:cs/>
              </w:rPr>
            </w:pPr>
            <w:r w:rsidRPr="00994D27">
              <w:rPr>
                <w:rFonts w:eastAsia="Calibri" w:hint="cs"/>
                <w:b/>
                <w:bCs/>
                <w:u w:val="single"/>
                <w:cs/>
              </w:rPr>
              <w:t>เดิมไม่มี</w:t>
            </w:r>
          </w:p>
        </w:tc>
        <w:tc>
          <w:tcPr>
            <w:tcW w:w="4536" w:type="dxa"/>
            <w:tcBorders>
              <w:top w:val="nil"/>
            </w:tcBorders>
          </w:tcPr>
          <w:p w:rsidR="00994D27" w:rsidRPr="00994D27" w:rsidRDefault="00994D27" w:rsidP="00011A90">
            <w:pPr>
              <w:spacing w:after="160" w:line="320" w:lineRule="exact"/>
              <w:contextualSpacing/>
              <w:rPr>
                <w:rFonts w:eastAsia="Calibri"/>
                <w:cs/>
              </w:rPr>
            </w:pPr>
            <w:r w:rsidRPr="00994D27">
              <w:rPr>
                <w:rFonts w:eastAsia="Calibri" w:hint="cs"/>
                <w:b/>
                <w:bCs/>
                <w:cs/>
              </w:rPr>
              <w:t>- กำหนดอัตราค่าธรรมเนียม</w:t>
            </w:r>
            <w:r w:rsidRPr="00994D27">
              <w:rPr>
                <w:rFonts w:eastAsia="Calibri" w:hint="cs"/>
                <w:cs/>
              </w:rPr>
              <w:t>การอนุญาตที่มีการจัดเก็บจริงสำหรับ</w:t>
            </w:r>
            <w:r w:rsidRPr="00994D27">
              <w:rPr>
                <w:rFonts w:eastAsia="Calibri" w:hint="cs"/>
                <w:b/>
                <w:bCs/>
                <w:cs/>
              </w:rPr>
              <w:t>กรณีที่มีการเปลี่ยนแปลงสถานที่ตั้งโรงงานผลิตสุราที่ระบุไว้ในใบอนุญาต</w:t>
            </w:r>
            <w:r w:rsidRPr="00994D27">
              <w:rPr>
                <w:rFonts w:eastAsia="Calibri" w:hint="cs"/>
                <w:cs/>
              </w:rPr>
              <w:t xml:space="preserve">ให้จัดเก็บค่าธรรมเนียมครั้งละ 1 ใน 4 ของค่าธรรมเนียมใบอนุญาตประเภทนั้น ๆ </w:t>
            </w:r>
          </w:p>
        </w:tc>
      </w:tr>
    </w:tbl>
    <w:p w:rsidR="00994D27" w:rsidRPr="00994D27" w:rsidRDefault="00994D27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94D27">
        <w:rPr>
          <w:rFonts w:ascii="TH SarabunPSK" w:eastAsia="Calibri" w:hAnsi="TH SarabunPSK" w:cs="TH SarabunPSK"/>
          <w:sz w:val="32"/>
          <w:szCs w:val="32"/>
        </w:rPr>
        <w:t>_______________________</w:t>
      </w:r>
    </w:p>
    <w:p w:rsidR="00994D27" w:rsidRPr="00994D27" w:rsidRDefault="00994D27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994D27">
        <w:rPr>
          <w:rFonts w:ascii="TH SarabunPSK" w:eastAsia="Calibri" w:hAnsi="TH SarabunPSK" w:cs="TH SarabunPSK"/>
          <w:sz w:val="28"/>
          <w:vertAlign w:val="superscript"/>
        </w:rPr>
        <w:t>1</w:t>
      </w:r>
      <w:r w:rsidRPr="00994D27">
        <w:rPr>
          <w:rFonts w:ascii="TH SarabunPSK" w:eastAsia="Calibri" w:hAnsi="TH SarabunPSK" w:cs="TH SarabunPSK"/>
          <w:sz w:val="28"/>
          <w:cs/>
        </w:rPr>
        <w:t xml:space="preserve"> </w:t>
      </w:r>
      <w:r w:rsidRPr="00994D27">
        <w:rPr>
          <w:rFonts w:ascii="TH SarabunPSK" w:eastAsia="Calibri" w:hAnsi="TH SarabunPSK" w:cs="TH SarabunPSK" w:hint="cs"/>
          <w:b/>
          <w:bCs/>
          <w:sz w:val="28"/>
          <w:cs/>
        </w:rPr>
        <w:t>สุราแช่</w:t>
      </w:r>
      <w:r w:rsidRPr="00994D27">
        <w:rPr>
          <w:rFonts w:ascii="TH SarabunPSK" w:eastAsia="Calibri" w:hAnsi="TH SarabunPSK" w:cs="TH SarabunPSK" w:hint="cs"/>
          <w:sz w:val="28"/>
          <w:cs/>
        </w:rPr>
        <w:t xml:space="preserve"> เช่น น้ำตาลเมา อุ เบียร์ ไวน์ สปาร์คกลิ้งไวน์ และสุราแช่พื้นเมือง</w:t>
      </w:r>
    </w:p>
    <w:p w:rsidR="00994D27" w:rsidRPr="00994D27" w:rsidRDefault="00994D27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  <w:cs/>
        </w:rPr>
      </w:pPr>
      <w:r w:rsidRPr="00994D27">
        <w:rPr>
          <w:rFonts w:ascii="TH SarabunPSK" w:eastAsia="Calibri" w:hAnsi="TH SarabunPSK" w:cs="TH SarabunPSK" w:hint="cs"/>
          <w:sz w:val="28"/>
          <w:vertAlign w:val="superscript"/>
          <w:cs/>
        </w:rPr>
        <w:t>2</w:t>
      </w:r>
      <w:r w:rsidRPr="00994D27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994D27">
        <w:rPr>
          <w:rFonts w:ascii="TH SarabunPSK" w:eastAsia="Calibri" w:hAnsi="TH SarabunPSK" w:cs="TH SarabunPSK" w:hint="cs"/>
          <w:b/>
          <w:bCs/>
          <w:sz w:val="28"/>
          <w:cs/>
        </w:rPr>
        <w:t>สุรากลั่น</w:t>
      </w:r>
      <w:r w:rsidRPr="00994D27">
        <w:rPr>
          <w:rFonts w:ascii="TH SarabunPSK" w:eastAsia="Calibri" w:hAnsi="TH SarabunPSK" w:cs="TH SarabunPSK" w:hint="cs"/>
          <w:sz w:val="28"/>
          <w:cs/>
        </w:rPr>
        <w:t xml:space="preserve"> (สุราที่ได้รับการกลั่นแล้ว ได้แก่ 1) สุราสามทับ (สุรากลั่น 80 ดีกรีขึ้นไป) </w:t>
      </w:r>
      <w:r w:rsidRPr="00994D27">
        <w:rPr>
          <w:rFonts w:ascii="TH SarabunPSK" w:eastAsia="Calibri" w:hAnsi="TH SarabunPSK" w:cs="TH SarabunPSK" w:hint="cs"/>
          <w:b/>
          <w:bCs/>
          <w:sz w:val="28"/>
          <w:cs/>
        </w:rPr>
        <w:t>2)</w:t>
      </w:r>
      <w:r w:rsidRPr="00994D27">
        <w:rPr>
          <w:rFonts w:ascii="TH SarabunPSK" w:eastAsia="Calibri" w:hAnsi="TH SarabunPSK" w:cs="TH SarabunPSK" w:hint="cs"/>
          <w:sz w:val="28"/>
          <w:cs/>
        </w:rPr>
        <w:t xml:space="preserve"> สุราผสม (ใช้สุราสามทับมาปรุงแต่ง) </w:t>
      </w:r>
      <w:r w:rsidRPr="00994D27">
        <w:rPr>
          <w:rFonts w:ascii="TH SarabunPSK" w:eastAsia="Calibri" w:hAnsi="TH SarabunPSK" w:cs="TH SarabunPSK" w:hint="cs"/>
          <w:b/>
          <w:bCs/>
          <w:sz w:val="28"/>
          <w:cs/>
        </w:rPr>
        <w:t>3)</w:t>
      </w:r>
      <w:r w:rsidRPr="00994D27">
        <w:rPr>
          <w:rFonts w:ascii="TH SarabunPSK" w:eastAsia="Calibri" w:hAnsi="TH SarabunPSK" w:cs="TH SarabunPSK" w:hint="cs"/>
          <w:sz w:val="28"/>
          <w:cs/>
        </w:rPr>
        <w:t xml:space="preserve"> สุราขาว </w:t>
      </w:r>
      <w:r w:rsidRPr="00994D27">
        <w:rPr>
          <w:rFonts w:ascii="TH SarabunPSK" w:eastAsia="Calibri" w:hAnsi="TH SarabunPSK" w:cs="TH SarabunPSK" w:hint="cs"/>
          <w:b/>
          <w:bCs/>
          <w:sz w:val="28"/>
          <w:cs/>
        </w:rPr>
        <w:t>4)</w:t>
      </w:r>
      <w:r w:rsidRPr="00994D27">
        <w:rPr>
          <w:rFonts w:ascii="TH SarabunPSK" w:eastAsia="Calibri" w:hAnsi="TH SarabunPSK" w:cs="TH SarabunPSK" w:hint="cs"/>
          <w:sz w:val="28"/>
          <w:cs/>
        </w:rPr>
        <w:t xml:space="preserve"> สุราปรุงพิเศษ (ใช้สุราขาวมาปรุงแต่ง) และ </w:t>
      </w:r>
      <w:r w:rsidRPr="00994D27">
        <w:rPr>
          <w:rFonts w:ascii="TH SarabunPSK" w:eastAsia="Calibri" w:hAnsi="TH SarabunPSK" w:cs="TH SarabunPSK" w:hint="cs"/>
          <w:b/>
          <w:bCs/>
          <w:sz w:val="28"/>
          <w:cs/>
        </w:rPr>
        <w:t>5)</w:t>
      </w:r>
      <w:r w:rsidRPr="00994D27">
        <w:rPr>
          <w:rFonts w:ascii="TH SarabunPSK" w:eastAsia="Calibri" w:hAnsi="TH SarabunPSK" w:cs="TH SarabunPSK" w:hint="cs"/>
          <w:sz w:val="28"/>
          <w:cs/>
        </w:rPr>
        <w:t xml:space="preserve"> สุราพิเศษ (สุรากลั่นที่ทำขึ้นตามแบบสุราต่างประเทศโดยใช้กรรมวิธีพิเศษ)</w:t>
      </w:r>
    </w:p>
    <w:p w:rsidR="00994D27" w:rsidRPr="00994D27" w:rsidRDefault="00994D27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94D27" w:rsidRPr="00994D27" w:rsidRDefault="00011A90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</w:t>
      </w:r>
      <w:r w:rsidR="00994D27" w:rsidRPr="00994D2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ร่างกฎกระทรวงกำหนดชนิดและลักษณะของแสตมป์สรรพสามิตและเครื่องหมายแสดงการเสียภาษีของทางราชการ (ฉบับที่ ..) พ.ศ. ....</w:t>
      </w:r>
    </w:p>
    <w:p w:rsidR="00994D27" w:rsidRPr="00994D27" w:rsidRDefault="00994D27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94D2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94D2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94D27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ำหนดชนิดและลักษณะของแสตมป์สรรพสามิตและเครื่องหมายแสดงการเสียภาษีทางของราชการ (ฉบับที่ ..) พ.ศ. .... ตามที่กระทรวงการคลัง (กค.) เสนอ และให้ส่งสำนักงานคณะกรรมการกฤษฎีกาตรวจพิจารณาต่อไป </w:t>
      </w:r>
    </w:p>
    <w:p w:rsidR="00994D27" w:rsidRPr="00994D27" w:rsidRDefault="00994D27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94D2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D2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D27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ร่างกฎกระทรวงฯ ที่กระทรวงการคลังเสนอ เป็นการแก้ไขเพิ่มเติมกฎกระทรวงกำหนดชนิดและลักษณะของแสตมป์สรรพสามิตและเครื่องหมายแสดงการเสียภาษีของทางราชการ พ.ศ. 2563 เพื่อกำหนดลักษณะและรูปแบบของแสตมป์สุราสำหรับสุราแช่และสุรากลั่นให้สอดคล้องกับถ้อยคำในกฎกระทรวงการผลิตสุรา พ.ศ. 2565 โดยปรับเปลี่ยนถ้อยคำในข้อ 8 (2) ของกฎกระทรวงกำหนดชนิดและลักษณะของแสตมป์สรรพสามิตและเครื่องหมายแสดงการเสียภาษีของทางราชการ พ.ศ. 2563 </w:t>
      </w:r>
      <w:r w:rsidRPr="00994D2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จากเดิม</w:t>
      </w:r>
      <w:r w:rsidRPr="00994D27">
        <w:rPr>
          <w:rFonts w:ascii="TH SarabunPSK" w:eastAsia="Calibri" w:hAnsi="TH SarabunPSK" w:cs="TH SarabunPSK" w:hint="cs"/>
          <w:sz w:val="32"/>
          <w:szCs w:val="32"/>
          <w:cs/>
        </w:rPr>
        <w:t>ที่ใช้คำว่า “แสตมป์สุราสำหรับสุราแช่หรือสุรา</w:t>
      </w:r>
      <w:r w:rsidRPr="00994D27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กลั่น</w:t>
      </w:r>
      <w:r w:rsidRPr="00994D27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ที่ผลิตในชุมชน</w:t>
      </w:r>
      <w:r w:rsidRPr="00994D27">
        <w:rPr>
          <w:rFonts w:ascii="TH SarabunPSK" w:eastAsia="Calibri" w:hAnsi="TH SarabunPSK" w:cs="TH SarabunPSK" w:hint="cs"/>
          <w:sz w:val="32"/>
          <w:szCs w:val="32"/>
          <w:cs/>
        </w:rPr>
        <w:t xml:space="preserve">” </w:t>
      </w:r>
      <w:r w:rsidRPr="00994D2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เปลี่ยนเป็น</w:t>
      </w:r>
      <w:r w:rsidRPr="00994D27">
        <w:rPr>
          <w:rFonts w:ascii="TH SarabunPSK" w:eastAsia="Calibri" w:hAnsi="TH SarabunPSK" w:cs="TH SarabunPSK" w:hint="cs"/>
          <w:sz w:val="32"/>
          <w:szCs w:val="32"/>
          <w:cs/>
        </w:rPr>
        <w:t xml:space="preserve"> “แสตมป์สุราสำหรับสุราแช่หรือสุรากลั่น</w:t>
      </w:r>
      <w:r w:rsidRPr="00994D27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ที่ผลิตจากโรงอุตสาหกรรมสุราขนาดเล็ก</w:t>
      </w:r>
      <w:r w:rsidRPr="00994D27">
        <w:rPr>
          <w:rFonts w:ascii="TH SarabunPSK" w:eastAsia="Calibri" w:hAnsi="TH SarabunPSK" w:cs="TH SarabunPSK" w:hint="cs"/>
          <w:sz w:val="32"/>
          <w:szCs w:val="32"/>
          <w:cs/>
        </w:rPr>
        <w:t>ที่ใช้เครื่องจักร... และ</w:t>
      </w:r>
      <w:r w:rsidRPr="00994D27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โรงงานอุตสาหกรรมสุราขนาดกลาง</w:t>
      </w:r>
      <w:r w:rsidRPr="00994D27">
        <w:rPr>
          <w:rFonts w:ascii="TH SarabunPSK" w:eastAsia="Calibri" w:hAnsi="TH SarabunPSK" w:cs="TH SarabunPSK" w:hint="cs"/>
          <w:sz w:val="32"/>
          <w:szCs w:val="32"/>
          <w:cs/>
        </w:rPr>
        <w:t>ที่ใช้เครื่องจักร...” แต่ลักษณะและรูปแบบของแสตมป์สุรายังเป็นไปตามเดิม ซึ่งสำนักงานคณะกรรมการกฤษฎีกา และสำนักงานสภาพัฒนาการเศรษฐกิจและสังคมแห่งชาติพิจารณาแล้วเห็นชอบ</w:t>
      </w:r>
    </w:p>
    <w:p w:rsidR="00994D27" w:rsidRPr="00994D27" w:rsidRDefault="00994D27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94D2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D2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D2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สาระสำคัญของร่างกฎกระทรวง</w:t>
      </w:r>
    </w:p>
    <w:p w:rsidR="00994D27" w:rsidRPr="00994D27" w:rsidRDefault="00994D27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94D2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94D2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94D27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การแก้ไขเพิ่มเติมกฎกระทรวงกำหนดชนิดและลักษณะของแสตมป์สรรพสามิตและเครื่องหมายแสดงการเสียภาษีของทางราชการ พ.ศ. 2563 ข้อ 8 (2) เพื่อกำหนดลักษณะและรูปแบบของแสตมป์สุราสำหรับสุราแช่และสุรากลั่นให้สอดคล้องกับถ้อยคำในกฎกระทรวงการผลิตสุรา พ.ศ. 2565 </w:t>
      </w:r>
      <w:r w:rsidRPr="00994D2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จากเดิม</w:t>
      </w:r>
      <w:r w:rsidRPr="00994D27">
        <w:rPr>
          <w:rFonts w:ascii="TH SarabunPSK" w:eastAsia="Calibri" w:hAnsi="TH SarabunPSK" w:cs="TH SarabunPSK" w:hint="cs"/>
          <w:sz w:val="32"/>
          <w:szCs w:val="32"/>
          <w:cs/>
        </w:rPr>
        <w:t>ที่ใช้คำว่า “แสตมป์สุราสำหรับสุราแช่หรือสุรากลั่น</w:t>
      </w:r>
      <w:r w:rsidRPr="00994D27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ที่ผลิตในชุมชน</w:t>
      </w:r>
      <w:r w:rsidRPr="00994D27">
        <w:rPr>
          <w:rFonts w:ascii="TH SarabunPSK" w:eastAsia="Calibri" w:hAnsi="TH SarabunPSK" w:cs="TH SarabunPSK" w:hint="cs"/>
          <w:sz w:val="32"/>
          <w:szCs w:val="32"/>
          <w:cs/>
        </w:rPr>
        <w:t xml:space="preserve">” </w:t>
      </w:r>
      <w:r w:rsidRPr="00994D2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เปลี่ยนเป็น</w:t>
      </w:r>
      <w:r w:rsidRPr="00994D27">
        <w:rPr>
          <w:rFonts w:ascii="TH SarabunPSK" w:eastAsia="Calibri" w:hAnsi="TH SarabunPSK" w:cs="TH SarabunPSK" w:hint="cs"/>
          <w:sz w:val="32"/>
          <w:szCs w:val="32"/>
          <w:cs/>
        </w:rPr>
        <w:t xml:space="preserve"> “แสตมป์สุราสำหรับสุราแช่หรือสุรากลั่น</w:t>
      </w:r>
      <w:r w:rsidRPr="00994D27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ที่ผลิตจากโรงอุตสาหกรรมสุราขนาดเล็ก</w:t>
      </w:r>
      <w:r w:rsidRPr="00994D27">
        <w:rPr>
          <w:rFonts w:ascii="TH SarabunPSK" w:eastAsia="Calibri" w:hAnsi="TH SarabunPSK" w:cs="TH SarabunPSK" w:hint="cs"/>
          <w:sz w:val="32"/>
          <w:szCs w:val="32"/>
          <w:cs/>
        </w:rPr>
        <w:t>ที่ใช้เครื่องจักร... และ</w:t>
      </w:r>
      <w:r w:rsidRPr="00994D27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โรงอุตสาหกรรมสุราขนาดกลาง</w:t>
      </w:r>
      <w:r w:rsidRPr="00994D27">
        <w:rPr>
          <w:rFonts w:ascii="TH SarabunPSK" w:eastAsia="Calibri" w:hAnsi="TH SarabunPSK" w:cs="TH SarabunPSK" w:hint="cs"/>
          <w:sz w:val="32"/>
          <w:szCs w:val="32"/>
          <w:cs/>
        </w:rPr>
        <w:t>ที่ใช้เครื่องจักร...” (ในส่วนของลักษณะและรูปแบบของแสตมป์สุรายังคงเป็นไปตามเดิม) ดังนี้</w:t>
      </w:r>
    </w:p>
    <w:tbl>
      <w:tblPr>
        <w:tblStyle w:val="TableGrid9"/>
        <w:tblW w:w="0" w:type="auto"/>
        <w:jc w:val="right"/>
        <w:tblLook w:val="04A0" w:firstRow="1" w:lastRow="0" w:firstColumn="1" w:lastColumn="0" w:noHBand="0" w:noVBand="1"/>
      </w:tblPr>
      <w:tblGrid>
        <w:gridCol w:w="4797"/>
        <w:gridCol w:w="4797"/>
      </w:tblGrid>
      <w:tr w:rsidR="00994D27" w:rsidRPr="00994D27" w:rsidTr="00A415EF">
        <w:trPr>
          <w:jc w:val="right"/>
        </w:trPr>
        <w:tc>
          <w:tcPr>
            <w:tcW w:w="4798" w:type="dxa"/>
            <w:vAlign w:val="center"/>
          </w:tcPr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994D27">
              <w:rPr>
                <w:rFonts w:eastAsia="Calibri" w:hint="cs"/>
                <w:b/>
                <w:bCs/>
                <w:cs/>
              </w:rPr>
              <w:t>กฎกระทรวงกำหนดชนิดและลักษณะของ</w:t>
            </w: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994D27">
              <w:rPr>
                <w:rFonts w:eastAsia="Calibri" w:hint="cs"/>
                <w:b/>
                <w:bCs/>
                <w:cs/>
              </w:rPr>
              <w:t>แสตมป์สรรพสามิตและเครื่องหมายแสดงการ</w:t>
            </w: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994D27">
              <w:rPr>
                <w:rFonts w:eastAsia="Calibri" w:hint="cs"/>
                <w:b/>
                <w:bCs/>
                <w:cs/>
              </w:rPr>
              <w:t>เสียภาษีของทางราชการ พ.ศ. 2563</w:t>
            </w:r>
          </w:p>
        </w:tc>
        <w:tc>
          <w:tcPr>
            <w:tcW w:w="4799" w:type="dxa"/>
            <w:vAlign w:val="center"/>
          </w:tcPr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994D27">
              <w:rPr>
                <w:rFonts w:eastAsia="Calibri" w:hint="cs"/>
                <w:b/>
                <w:bCs/>
                <w:cs/>
              </w:rPr>
              <w:t>ร่างกฎกระทรวงกำหนดชนิด</w:t>
            </w:r>
          </w:p>
          <w:p w:rsidR="00994D27" w:rsidRPr="00994D27" w:rsidRDefault="00994D27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994D27">
              <w:rPr>
                <w:rFonts w:eastAsia="Calibri" w:hint="cs"/>
                <w:b/>
                <w:bCs/>
                <w:cs/>
              </w:rPr>
              <w:t>และลักษณะของแสตมป์สรรพสามิตฯ (ฉ. ..) พ.ศ. ....</w:t>
            </w:r>
          </w:p>
        </w:tc>
      </w:tr>
      <w:tr w:rsidR="00994D27" w:rsidRPr="00994D27" w:rsidTr="00A415EF">
        <w:trPr>
          <w:jc w:val="right"/>
        </w:trPr>
        <w:tc>
          <w:tcPr>
            <w:tcW w:w="4798" w:type="dxa"/>
          </w:tcPr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  <w:cs/>
              </w:rPr>
            </w:pPr>
            <w:r w:rsidRPr="00994D27">
              <w:rPr>
                <w:rFonts w:eastAsia="Calibri" w:hint="cs"/>
                <w:cs/>
              </w:rPr>
              <w:t>ข้อ 8 (2) แสตมป์สุราสำหรับสุราแช่และสุรากลั่นที่</w:t>
            </w:r>
            <w:r w:rsidRPr="00994D27">
              <w:rPr>
                <w:rFonts w:eastAsia="Calibri" w:hint="cs"/>
                <w:u w:val="single"/>
                <w:cs/>
              </w:rPr>
              <w:t>ผลิตในชุมชน</w:t>
            </w:r>
            <w:r w:rsidRPr="00994D27">
              <w:rPr>
                <w:rFonts w:eastAsia="Calibri" w:hint="cs"/>
                <w:cs/>
              </w:rPr>
              <w:t xml:space="preserve"> โดยมีรายละเอียด เช่น ทำด้วยกระดาษสีขาวเป็นรูปสี่เหลี่ยมผืนผ้าขนาด 1.5</w:t>
            </w:r>
            <w:r w:rsidRPr="00994D27">
              <w:rPr>
                <w:rFonts w:eastAsia="Calibri"/>
              </w:rPr>
              <w:t xml:space="preserve"> x </w:t>
            </w:r>
            <w:r w:rsidRPr="00994D27">
              <w:rPr>
                <w:rFonts w:eastAsia="Calibri" w:hint="cs"/>
                <w:cs/>
              </w:rPr>
              <w:t>12.5 เซนติเมตร พื้นของดวงแสตมป์พิมพ์ลวดลายป้องกันการปลอมแปลงด้วยหมึกสีน้ำตาลเข้มและสีน้ำตาลอ่อน และมีข้อความ “</w:t>
            </w:r>
            <w:r w:rsidRPr="00994D27">
              <w:rPr>
                <w:rFonts w:eastAsia="Calibri"/>
              </w:rPr>
              <w:t>EXCISE DEPARTMENT</w:t>
            </w:r>
            <w:r w:rsidRPr="00994D27">
              <w:rPr>
                <w:rFonts w:eastAsia="Calibri" w:hint="cs"/>
                <w:cs/>
              </w:rPr>
              <w:t>” พิมพ์ด้วยหมึกสีน้ำตาลกระจายอยู่ทั่วบริเวณดวงแสตมป์ด้านซ้ายและด้านขวาของดวงแสตมป์</w:t>
            </w:r>
          </w:p>
        </w:tc>
        <w:tc>
          <w:tcPr>
            <w:tcW w:w="4799" w:type="dxa"/>
          </w:tcPr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ข้อ 2 ให้ยกเลิกความใน (2) ของข้อ 8 แห่งกฎกระทรวงกำหนดชนิดและลักษณะของแสตมป์สรรพสามิตและเครื่องหมายแสดงการเสียภาษีของทางราชการ พ.ศ. 2563 และให้ใช้ข้อความนี้แทน</w:t>
            </w: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  <w:u w:val="single"/>
              </w:rPr>
            </w:pPr>
            <w:r w:rsidRPr="00994D27">
              <w:rPr>
                <w:rFonts w:eastAsia="Calibri" w:hint="cs"/>
                <w:cs/>
              </w:rPr>
              <w:t xml:space="preserve">ข้อ 8 (2) </w:t>
            </w:r>
            <w:r w:rsidRPr="00994D27">
              <w:rPr>
                <w:rFonts w:eastAsia="Calibri" w:hint="cs"/>
                <w:u w:val="single"/>
                <w:cs/>
              </w:rPr>
              <w:t>แสตมป์สุราสำหรับสุราแช่และสุรากลั่นที่ผลิตจากโรงอุตสาหกรรมสุราขนาดเล็กที่ใช้เครื่องจักร ที่มีกำลังรวมหรือกำลังเทียบเท่าต่ำกว่า 5 แรงม้า หรือใช้คนงานน้อยกว่า 7 คน หรือกรณีใช้ทั้งเครื่องจักรและคนงาน เครื่องจักรมีกำลังรวมหรือกำลังเทียบเท่าต่ำกว่า 5 แรงม้าและคนงานมีจำนวนน้อยกว่า 7 คน และโรงอุตสาหกรรมสุราขนาดกลางที่ใช้เครื่องจักรที่มีกำลังรวมหรือกำลังเทียบเท่าตั้งแต่ 5 แรงม้าแต่น้อยกว่า 50 แรงม้า หรือใช้คนงานตั้งแต่ 7 คนแต่น้อยกว่า 50 คน หรือกรณีใช้ทั้งเครื่องจักรและคนงาน เครื่องจักรมีกำลังรวมหรือกำลังเทียบเท่าตั้งแต่ 5 แรงม้า แต่น้อยกว่า 50 แรงม้าและคนงานมีจำนวนตั้งแต่ 7 คนแต่น้อยกว่า 50 คน</w:t>
            </w:r>
          </w:p>
          <w:p w:rsidR="00994D27" w:rsidRPr="00994D27" w:rsidRDefault="00994D27" w:rsidP="00011A90">
            <w:pPr>
              <w:spacing w:line="320" w:lineRule="exact"/>
              <w:rPr>
                <w:rFonts w:eastAsia="Calibri"/>
              </w:rPr>
            </w:pPr>
            <w:r w:rsidRPr="00994D27">
              <w:rPr>
                <w:rFonts w:eastAsia="Calibri" w:hint="cs"/>
                <w:cs/>
              </w:rPr>
              <w:t>(ทั้งนี้ ในส่วนของลักษณะและรูปแบบของแสตมป์สุรายังคงเป็นไปตามเดิม)</w:t>
            </w:r>
          </w:p>
        </w:tc>
      </w:tr>
    </w:tbl>
    <w:p w:rsidR="00994D27" w:rsidRDefault="00994D27" w:rsidP="00011A9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DD54E5" w:rsidRPr="00686942" w:rsidRDefault="00DD54E5" w:rsidP="00DD54E5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>เรื่อง ร่างประกาศกระทรวงทรัพยากรธรรมชาติและสิ่งแวดล้อม เรื่อง ขยายระยะเวลาการใช้บังคับประกาศกระทรวงทรัพยากรธรรมชาติและสิ่งแวดล้อม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ในท้องที่อำเภอคุระบุรี อำเภอตะกั่วป่า อำเภอท้ายเหมือง อำเภอทับปุด อำเภอเมืองพังงา อำเภอตะกั่วทุ่ง และอำเภอเกาะยาว จังหวัดพังงา พ.ศ. 2559</w:t>
      </w:r>
    </w:p>
    <w:p w:rsidR="00DD54E5" w:rsidRPr="00686942" w:rsidRDefault="00DD54E5" w:rsidP="00DD54E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คณะรัฐมนตรีมีมติเห็นชอบในหลักการร่างประกาศกระทรวงทรัพยากรธรรมชาติและสิ่งแวดล้อม เรื่อง ขยายระยะเวลาการใช้บังคับประกาศกระทรวงทรัพยากรธรรมชาติและสิ่งแวดล้อม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ในท้องที่อำเภอคุระบุรี อำเภอะตะกั่วป่า อำเภอท้ายเหมือง อำเภอทับปุด อำเภอเมืองพังงา อำเภอตะกั่วทุ่ง และอำเภอเกาะยาว จังหวัดพังงา พ.ศ. 2559 ตามที่กระทรวงทรัพยากรธรรมชาติและสิ่งแวดล้อม (ทส.) เสนอ และให้ส่งคณะกรรมการตรวจสอบร่างกฎหมายและร่างอนุบัญญัติที่เสนอคณะรัฐมนตรีตรวจพิจารณาเป็นเรื่องด่วน แล้วดำเนินการต่อไปได้ และให้ ทส. รับความเห็นของกระทรวงเกษตรและสหกรณ์และสำนักงานสภาพัฒนาการเศรษฐกิจและสังคมแห่งชาติไปพิจารณาดำเนินการต่อไปด้วย</w:t>
      </w:r>
    </w:p>
    <w:p w:rsidR="00DD54E5" w:rsidRPr="00686942" w:rsidRDefault="00DD54E5" w:rsidP="00DD54E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86942">
        <w:rPr>
          <w:rFonts w:ascii="TH SarabunPSK" w:hAnsi="TH SarabunPSK" w:cs="TH SarabunPSK"/>
          <w:sz w:val="32"/>
          <w:szCs w:val="32"/>
          <w:cs/>
        </w:rPr>
        <w:tab/>
        <w:t>ทั้งนี้ ร่างประกาศที่ ทส. เสนอ เป็นการขยายระยะเวลาการใช้บังคับประกาศกระทรวงทรัพยากรธรรมชาติและสิ่งแวดล้อม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ในท้องที่อำเภอคุระบุรี อำเภอตะกั่วป่า อำเภอท้ายเหมือง อำเภอทับปุด อำเภอเมืองพังงา อำเภอตะกั่วทุ่ง และอำเภอเกาะยาว จังหวัดพังงา พ.ศ. 2559 และที่แก้ไขเพิ่มเติม ซึ่งจะครบกำหนดระยะเวลาการใช้บังคับในวันที่ 31 มีนาคม 2566 ต่อไปอีกสองปีนับแต่วันที่ 1 เมษายน 2566 เพื่อให้การบังคับใช้มาตรการคุ้มครองสิ่งแวดล้อมในพื้นที่จังหวัดพังงาเป็นไปอย่างต่อเนื่องในระหว่างที่กระทรวงทรัพยากรธรรมชาติและสิ่งแวดล้อมกำลังดำเนินการปรับปรุงมาตรการคุ้มครองสิ่งแวดล้อมในจังหวัดพังงา รวมทั้ง จัดทำร่างประกาศกระทรวงทรัพยากรธรรมชาติและสิ่งแวดล้อม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ในท้องที่อำเภอคุระบุรี อำเภอตะกั่วป่า อำเภอท้ายเหมือง อำเภอทับปุด อำเภอเมืองพังงา อำเภอตะกั่วทุ่ง และอำเภอเกาะยาว จังหวัดพังงา พ.ศ. .... (ฉบับใหม่) ประกอบกับหน่วยงานที่เกี่ยวข้องพิจารณาแล้วเห็นชอบในหลักการของร่างประกาศ</w:t>
      </w:r>
    </w:p>
    <w:p w:rsidR="00DD54E5" w:rsidRPr="00686942" w:rsidRDefault="00DD54E5" w:rsidP="00DD54E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sz w:val="32"/>
          <w:szCs w:val="32"/>
          <w:cs/>
        </w:rPr>
        <w:tab/>
        <w:t xml:space="preserve">ทส. ได้นำร่างประกาศในเรื่องนี้ไปดำเนินการรับฟังความคิดเห็นของผู้เกี่ยวข้องและวิเคราะห์ผลกระทบที่อาจเกิดขึ้นจากกฎหมาย รวมทั้งเปิดเผยผลการรับฟังความคิดเห็นและการวิเคราะห์นั้นแก่ประชาชน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ตามพระราชบัญญัติหลักเกณฑ์การจัดทำร่างกฎหมายและการประเมินผลสัมฤทธิ์ของกฎหมาย พ.ศ. 2562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86942">
        <w:rPr>
          <w:rFonts w:ascii="TH SarabunPSK" w:hAnsi="TH SarabunPSK" w:cs="TH SarabunPSK"/>
          <w:sz w:val="32"/>
          <w:szCs w:val="32"/>
          <w:cs/>
        </w:rPr>
        <w:t>และกฎกระทรวงกำหนดร่างกฎที่ต้องจัดให้มีการรับฟังความคิดเห็นและวิเคราะห์ผลกระทบ พ.ศ. 2565 ตลอดจนได้ดำเนินการตามมติคณะรัฐมนตรีเมื่อวันที่ 22 มีนาคม 2565 (เรื่อง แนวทางปฏิบัติเกี่ยวกับกรณีการตราร่างกฎหมายและร่างอนุบัญญัติที่ต้องจัดให้มีแผนที่ท้าย) แล้ว</w:t>
      </w:r>
    </w:p>
    <w:p w:rsidR="00DD54E5" w:rsidRPr="00686942" w:rsidRDefault="00DD54E5" w:rsidP="00DD54E5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สาระสำคัญของร่างประกาศ</w:t>
      </w:r>
    </w:p>
    <w:p w:rsidR="00DD54E5" w:rsidRPr="00686942" w:rsidRDefault="00DD54E5" w:rsidP="00DD54E5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sz w:val="32"/>
          <w:szCs w:val="32"/>
          <w:cs/>
        </w:rPr>
        <w:t>ร่างประกาศในเรื่องนี้มีสาระสำคัญเป็นการขยายระยะเวลาการบังคับใช้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ในท้องที่อำเภอคุระบุรี อำเภอตะกั่วป่า อำเภอท้ายเหมือง อำเภอทับปุด อำเภอเมืองพังงา อำเภอตะกั่วทุ่ง และอำเภอเกาะยาว จังหวัดพังงา พ.ศ. 2559 และที่แก้ไขเพิ่มเติมต่อไปอีกสองปีนับตั้งแต่วันที่ 1 เมษายน 2566</w:t>
      </w:r>
    </w:p>
    <w:p w:rsidR="00DD54E5" w:rsidRPr="00994D27" w:rsidRDefault="00DD54E5" w:rsidP="00011A9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ED7ACC" w:rsidRPr="00686942" w:rsidRDefault="00ED7ACC" w:rsidP="00011A9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686942" w:rsidTr="00874E09">
        <w:tc>
          <w:tcPr>
            <w:tcW w:w="9594" w:type="dxa"/>
          </w:tcPr>
          <w:p w:rsidR="005F667A" w:rsidRPr="00686942" w:rsidRDefault="005F667A" w:rsidP="00011A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874E09" w:rsidRPr="00686942" w:rsidRDefault="00DD54E5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9</w:t>
      </w:r>
      <w:r w:rsidR="00011A9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874E09"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เรื่อง รายงานสถานการณ์วิสาหกิจขนาดกลางและขนาดย่อมปี 2565</w:t>
      </w:r>
    </w:p>
    <w:p w:rsidR="00874E09" w:rsidRPr="00686942" w:rsidRDefault="00874E09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คณะรัฐมนตรีรับทราบตามที่สำนักงานส่งเสริมวิสาหกิจขนาดกลางและขนาดย่อม (สสว.) เสนอรายงานสถานการณ์วิสาหกิจขนาดกลางและขนาดย่อมปี 2565 [เป็นการดำเนินการตามพระราชบัญญัติส่งเสริมวิสาหกิจขนาดกลางและขนาดย่อมปี 2543 มาตรา 11 (4) บัญญัติให้คณะกรรมการวิสาหกิจขนาดกลางและขนาดย่อมเสนอรายงานเกี่ยวกับวิสาหกิจขนาดกลางและขนาดย่อม (</w:t>
      </w:r>
      <w:r w:rsidRPr="00686942">
        <w:rPr>
          <w:rFonts w:ascii="TH SarabunPSK" w:eastAsia="Calibri" w:hAnsi="TH SarabunPSK" w:cs="TH SarabunPSK"/>
          <w:sz w:val="32"/>
          <w:szCs w:val="32"/>
        </w:rPr>
        <w:t>Micro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,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 Small and Medium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686942">
        <w:rPr>
          <w:rFonts w:ascii="TH SarabunPSK" w:eastAsia="Calibri" w:hAnsi="TH SarabunPSK" w:cs="TH SarabunPSK"/>
          <w:sz w:val="32"/>
          <w:szCs w:val="32"/>
        </w:rPr>
        <w:t>sized Enterprises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686942">
        <w:rPr>
          <w:rFonts w:ascii="TH SarabunPSK" w:eastAsia="Calibri" w:hAnsi="TH SarabunPSK" w:cs="TH SarabunPSK"/>
          <w:sz w:val="32"/>
          <w:szCs w:val="32"/>
        </w:rPr>
        <w:t>MSME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) ของประเทศต่อคณะรัฐมนตรี และจัดให้มีการเผยแพร่รายงานดังกล่าวต่อสาธารณชนอย่างน้อยปีละหนึ่งครั้ง] ซึ่งคณะกรรมการ 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MSME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 มีมติเมื่อวันที่ 23 มิถุนายน 2565 รับทราบรายงานฯ แล้ว โดยรายงานดังกล่าวเป็นการสรุปสถานการณ์ 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MSME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ปี 2564 และสถานการณ์ 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MSME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ของปี 2565 ช่วง 9 เดือนแรก (เดือนมกราคม-กันยายน 2565) ซึ่งสรุปสาระสำคัญได้ ดังนี้</w:t>
      </w:r>
    </w:p>
    <w:p w:rsidR="00874E09" w:rsidRPr="00686942" w:rsidRDefault="00874E09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1. สถานการณ์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</w:rPr>
        <w:t>MSME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ปี 2564</w:t>
      </w:r>
    </w:p>
    <w:p w:rsidR="00874E09" w:rsidRPr="00686942" w:rsidRDefault="00874E09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1.1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ผลิตภัณฑ์มวลรวมในประเทศ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686942">
        <w:rPr>
          <w:rFonts w:ascii="TH SarabunPSK" w:eastAsia="Calibri" w:hAnsi="TH SarabunPSK" w:cs="TH SarabunPSK"/>
          <w:sz w:val="32"/>
          <w:szCs w:val="32"/>
        </w:rPr>
        <w:t>Gross Domestic Product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686942">
        <w:rPr>
          <w:rFonts w:ascii="TH SarabunPSK" w:eastAsia="Calibri" w:hAnsi="TH SarabunPSK" w:cs="TH SarabunPSK"/>
          <w:sz w:val="32"/>
          <w:szCs w:val="32"/>
        </w:rPr>
        <w:t>GDP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MSME</w:t>
      </w:r>
      <w:r w:rsid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ปี 2564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มีมูลค่า 5,603,443 ล้านบาท คิดเป็นสัดส่วนร้อยละ 34.6 ของ </w:t>
      </w:r>
      <w:r w:rsidRPr="00686942">
        <w:rPr>
          <w:rFonts w:ascii="TH SarabunPSK" w:eastAsia="Calibri" w:hAnsi="TH SarabunPSK" w:cs="TH SarabunPSK"/>
          <w:sz w:val="32"/>
          <w:szCs w:val="32"/>
        </w:rPr>
        <w:t>GDP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รวมทั้งประเทศ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ขยายตัวจากปี 2563 ร้อยละ 3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เนื่องจากการคลายมาตรการล็อกดาวน์และการเปิดประเทศ รวมถึงประชาชนมีการใช้จ่ายและเดินทางเพิ่ม</w:t>
      </w:r>
      <w:r w:rsidRPr="00686942">
        <w:rPr>
          <w:rFonts w:ascii="TH SarabunPSK" w:eastAsia="Calibri" w:hAnsi="TH SarabunPSK" w:cs="TH SarabunPSK"/>
          <w:spacing w:val="-4"/>
          <w:sz w:val="32"/>
          <w:szCs w:val="32"/>
          <w:cs/>
        </w:rPr>
        <w:t>มากขึ้น และธุรกิจส่วนใหญ่สามารถปรับตัวเพื่อรับมือกับสถานการณ์แพร่ระบาดโรคติดเชื้อไวรัสโคโรนา 2019 (โควิด-19)</w:t>
      </w:r>
    </w:p>
    <w:p w:rsidR="00874E09" w:rsidRPr="00686942" w:rsidRDefault="00874E09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1.2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การค้าระหว่างประเทศของ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</w:rPr>
        <w:t>MSME</w:t>
      </w:r>
    </w:p>
    <w:p w:rsidR="00874E09" w:rsidRPr="00686942" w:rsidRDefault="00874E09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1.2.1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ด้านการส่งออก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มีมูลค่า 32,454 ล้านดอลลาร์สหรัฐ คิดเป็นร้อยละ 11.9       ต่อการส่งออกรวม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ขยายตัวจากปี 2563 ร้อยละ 19.9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ซึ่งตลาดส่งออกหลัก เช่น อาเซียน สาธารณรัฐประชาชนจีน (จีน) และสหรัฐอเมริกา โดยสินค้าส่งออกสำคัญของ 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MSME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เช่น สินค้ากลุ่มอัญมณีและเครื่องประดับ ไม้และของทำด้วยไม้ และผลไม้สด ขณะที่สินค้าส่งออกบางส่วนปรับตัวลดลง เช่น สินค้ากลุ่มน้ำตาล และยานยนต์และส่วนประกอบ</w:t>
      </w:r>
    </w:p>
    <w:p w:rsidR="00874E09" w:rsidRPr="00686942" w:rsidRDefault="00874E09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1.2.2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ด้านการนำเข้า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มีมูลค่า 35,536 ล้านดอลลาร์สหรัฐ คิดเป็นสัดส่วนร้อยละ 13.3 ต่อการนำเข้ารวม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ขยายตัวจากปี 2563 ร้อยละ 9.7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โดยแหล่งนำเข้าที่สำคัญ เช่น จีนและอาเซียน โดยสินค้านำเข้าที่สำคัญ เช่น เม็ดพลาสติก ทองแดง เคมีภัณฑ์ และเครื่องจักรกล</w:t>
      </w:r>
    </w:p>
    <w:p w:rsidR="00874E09" w:rsidRPr="00686942" w:rsidRDefault="00874E09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1.3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ดัชนีความเชื่อมั่นผู้ประกอบการ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</w:rPr>
        <w:t xml:space="preserve">MSME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มีค่าเฉลี่ยอยู่ที่ระดับ 42.4 ต่ำกว่าค่าฐานที่ระดับ 50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ปรับตัวลดลงจากปี 2563 ร้อยละ 2.7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เนื่องจากการแพร่ระบาดของโควิด-19 สายพันธุ์เดลต้า ทำให้มีมาตรการล็อกดาวน์และจำกัดการเดินทางในประเทศ ส่งผลให้ความเชื่อมั่น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 MSME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ปรับตัวลดลงในทุกภาคธุรกิจ โดยเฉพาะสาขาที่เกี่ยวเนื่องกับการเดินทางและท่องเที่ยว ขณะที่ในช่วงไตรมาสสุดท้ายของปี 2564 มีการผ่อนปรน</w:t>
      </w:r>
      <w:r w:rsidRPr="00686942">
        <w:rPr>
          <w:rFonts w:ascii="TH SarabunPSK" w:eastAsia="Calibri" w:hAnsi="TH SarabunPSK" w:cs="TH SarabunPSK"/>
          <w:spacing w:val="-4"/>
          <w:sz w:val="32"/>
          <w:szCs w:val="32"/>
          <w:cs/>
        </w:rPr>
        <w:t>มาตรการควบคุมและมีการเปิดประเทศ ประกอบกับมาตรการกระตุ้นเศรษฐกิจอย่างต่อเนื่อง เช่น โครงการ “คนละครึ่ง”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และ โครงการ “เราเที่ยวด้วยกัน” ส่งผลทำให้ความเชื่อมั่นในทุกภาคธุรกิจปรับตัวเพิ่มขึ้น</w:t>
      </w:r>
    </w:p>
    <w:p w:rsidR="00874E09" w:rsidRPr="00686942" w:rsidRDefault="00874E09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1.4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สถานการณ์ด้านการจ้างงานของ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</w:rPr>
        <w:t>MSME</w:t>
      </w:r>
    </w:p>
    <w:p w:rsidR="00874E09" w:rsidRPr="00686942" w:rsidRDefault="00874E09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86942">
        <w:rPr>
          <w:rFonts w:ascii="TH SarabunPSK" w:eastAsia="Calibri" w:hAnsi="TH SarabunPSK" w:cs="TH SarabunPSK"/>
          <w:sz w:val="32"/>
          <w:szCs w:val="32"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1.4.1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</w:rPr>
        <w:t xml:space="preserve">MSME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รวม 3,178,124 ราย คิดเป็นสัดส่วนร้อยละ 99.6 ของจำนวนวิสาหกิจทั้งประเทศ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ขยายตัวจากปี 2563 ร้อยละ 1.4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ส่วนใหญ่กระจายตัวอยู่ในภาคการค้า จำนวน 1,302,164 ราย หรือร้อยละ 41 ของจำนวน 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MSME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ทั้งประเทศ และอยู่ในกรุงเทพมหานครมากที่สุด จำนวน 571,350 ราย คิดเป็น     ร้อยละ 18 ของจำนวน 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MSME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ทั้งประเทศ สำหรับจำนวน 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MSME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นิติบุคคลที่จัดตั้งใหม่ในปี 2564 มีจำนวน 73,802 ราย ขณะที่มีการยกเลิกและเสร็จชำระบัญชี จำนวน 18,239 ราย</w:t>
      </w:r>
    </w:p>
    <w:p w:rsidR="00874E09" w:rsidRPr="00686942" w:rsidRDefault="00874E09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1.4.2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การจ้างงานของ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</w:rPr>
        <w:t xml:space="preserve">MSME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รวม 12,601,726 คน คิดเป็นร้อยละ 71.9 </w:t>
      </w:r>
      <w:r w:rsidR="00686942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ของจำนวนการจ้างงานทั้งหมด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ลดลงจากปี 2563 ร้อยละ 0.9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โดยอยู่ในกลุ่มภาคบริการมากที่สุด </w:t>
      </w:r>
      <w:r w:rsidR="0068694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จำนวน 5,485,269 คน คิดเป็นร้อยละ 43.5 ของการจ้างงานภาคการบริการทั้งประเทศ และกระจายตัวอยู่ในกรุงเทพมหานครมากที่สุด จำนวน 3,491,495 คน คิดเป็นร้อยละ 27.7 ของการจ้างงาน 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MSME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ทั้งหมด</w:t>
      </w:r>
    </w:p>
    <w:p w:rsidR="00874E09" w:rsidRPr="00686942" w:rsidRDefault="00874E09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2. สถานการณ์ </w:t>
      </w:r>
      <w:r w:rsidRPr="00686942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 xml:space="preserve">MSME </w:t>
      </w:r>
      <w:r w:rsidRPr="00686942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ไตรมาสที่ 3 และช่วง 9 เดือนแรกของปี 2565 (เดือนมกราคม-</w:t>
      </w:r>
      <w:r w:rsidR="007A52BA" w:rsidRPr="00686942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          </w:t>
      </w:r>
      <w:r w:rsidRPr="00686942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กันยายน 2565)</w:t>
      </w:r>
    </w:p>
    <w:p w:rsidR="00874E09" w:rsidRPr="00686942" w:rsidRDefault="00874E09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2.1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</w:rPr>
        <w:t xml:space="preserve">GDP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ของ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</w:rPr>
        <w:t xml:space="preserve">MSME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ในช่วง 9 เดือนแรกของปี 2565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ขยายตัวร้อยละ 5.1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โดยไตรมาสที่ 3 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GDP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ของ 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MSME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มีมูลค่า 1,542,710 ล้านบาท ขยายตัวร้อยละ 7.4 เมื่อเทียบกับช่วงเดียวกันของปี 2564 </w:t>
      </w:r>
      <w:r w:rsidR="007A52BA"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มีสัดส่วนคิดเป็นร้อยละ 35.6 ต่อ 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GDP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รวมทั้งประเทศ โดยวิสาหกิจขนาดย่อมขยายตัวมากที่สุดอยู่ที่ร้อยละ 17.6 อันเป็นผลมาจากการบริโภคและการจ้างงานที่กลับมาฟื้นตัวได้อย่างต่อเนื่อง ภาคการท่องเที่ยวที่เติบโต โดยเฉพาะสาขาธุรกิจที่พักแรม ร้านอาหาร การขนส่ง และการค้าปลีกส่ง</w:t>
      </w:r>
    </w:p>
    <w:p w:rsidR="00874E09" w:rsidRPr="00686942" w:rsidRDefault="00874E09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2.2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การค้าระหว่างประเทศของ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</w:rPr>
        <w:t xml:space="preserve">MSME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ในช่วง 9 เดือนแรกของปี 2565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กรส่งออกของ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</w:rPr>
        <w:t xml:space="preserve">MSME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มีมูลค่า 28,870 ล้านดอลลาร์สหรัฐ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ขยายตัวร้อยละ 22.6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เมื่อเทียบกับช่วงเดียวกันของปี 2564 มีสัดส่วนคิดเป็นร้อยละ 13 ต่อมูลค่าการส่งออกรวม โดยไตรมาสที่ 3 ของปี 2565 มีมูลค่า 9,66</w:t>
      </w:r>
      <w:r w:rsidR="00686942">
        <w:rPr>
          <w:rFonts w:ascii="TH SarabunPSK" w:eastAsia="Calibri" w:hAnsi="TH SarabunPSK" w:cs="TH SarabunPSK"/>
          <w:sz w:val="32"/>
          <w:szCs w:val="32"/>
          <w:cs/>
        </w:rPr>
        <w:t xml:space="preserve">2.6 ล้านดอลลาร์สหรัฐ ขยายตัว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ร้อยละ 13.9 เมื่อเทียบกับช่วงเดียวกันของปี 2564 แต่ชะลอตัวลงจากไตรมาสแรกและไตรมาสที่ 2 </w:t>
      </w:r>
      <w:r w:rsidR="00686942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ของปี 2565 ซึ่งอยู่ที่ร้อยละ 32.0 และร้อยละ 25.3 ตามลำดับ โดยสินค้าส่งออกของ 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MSME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ที่ขยายตัวได้ดี คือ  </w:t>
      </w:r>
      <w:r w:rsidR="0068694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กลุ่มสินค้า</w:t>
      </w:r>
      <w:r w:rsidRPr="00686942">
        <w:rPr>
          <w:rFonts w:ascii="TH SarabunPSK" w:eastAsia="Calibri" w:hAnsi="TH SarabunPSK" w:cs="TH SarabunPSK"/>
          <w:spacing w:val="-10"/>
          <w:sz w:val="32"/>
          <w:szCs w:val="32"/>
          <w:cs/>
        </w:rPr>
        <w:t>เกษตรและสินค้าเกษตรแปรรูป ขยายตัวถึงร้อยละ 56.2 ขณะที่</w:t>
      </w:r>
      <w:r w:rsidRPr="00686942">
        <w:rPr>
          <w:rFonts w:ascii="TH SarabunPSK" w:eastAsia="Calibri" w:hAnsi="TH SarabunPSK" w:cs="TH SarabunPSK"/>
          <w:b/>
          <w:bCs/>
          <w:spacing w:val="-10"/>
          <w:sz w:val="32"/>
          <w:szCs w:val="32"/>
          <w:cs/>
        </w:rPr>
        <w:t xml:space="preserve">การนำเข้าของ </w:t>
      </w:r>
      <w:r w:rsidRPr="00686942">
        <w:rPr>
          <w:rFonts w:ascii="TH SarabunPSK" w:eastAsia="Calibri" w:hAnsi="TH SarabunPSK" w:cs="TH SarabunPSK"/>
          <w:b/>
          <w:bCs/>
          <w:spacing w:val="-10"/>
          <w:sz w:val="32"/>
          <w:szCs w:val="32"/>
        </w:rPr>
        <w:t xml:space="preserve">MSME </w:t>
      </w:r>
      <w:r w:rsidRPr="00686942">
        <w:rPr>
          <w:rFonts w:ascii="TH SarabunPSK" w:eastAsia="Calibri" w:hAnsi="TH SarabunPSK" w:cs="TH SarabunPSK"/>
          <w:spacing w:val="-10"/>
          <w:sz w:val="32"/>
          <w:szCs w:val="32"/>
          <w:cs/>
        </w:rPr>
        <w:t>มีมูลค่า</w:t>
      </w:r>
      <w:r w:rsidR="00686942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                    </w:t>
      </w:r>
      <w:r w:rsidRPr="00686942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 30,165 ล้านดอลลาร์สหรัฐ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ขยายตัวร้อยละ 14.7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คิดเป็นสัดส่วนร้อยละ 12.8 ต่อมูลค่าการนำเข้ารวม</w:t>
      </w:r>
    </w:p>
    <w:p w:rsidR="00874E09" w:rsidRPr="00686942" w:rsidRDefault="00874E09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2.3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ดัชนีความเชื่อมั่นผู้ประกอบการ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</w:rPr>
        <w:t xml:space="preserve">MSME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ไตรมาสที่ 3 ปี 2565 มีค่าเฉลี่ยอยู่ที่ระดับ 50.9 เพิ่มขึ้นจากค่าฐานที่ระดับ 50 เนื่องจากสถานการณ์เงินเฟ้อที่เริ่มชะลอตัว รวมทั้งความเชื่อมั่นและกำลังซื้อของผู้บริโภคที่ฟื้นตัวอย่างต่อเนื่อง ทั้งนี้ คาดว่าในไตรมาสที่ 4 จะเป็นช่วงเศรษฐกิจของประเทศกลับมาฟื้นตัวได้ใกล้เคียงกับในช่วงก่อนเกิดสถานการณ์การแพร่ระบาดของโควิด-19 จากการเติบโตของภาคการท่องเที่ยว</w:t>
      </w:r>
    </w:p>
    <w:p w:rsidR="00874E09" w:rsidRPr="00686942" w:rsidRDefault="00874E09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2.4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สถานการณ์ด้านการจ้างงานของ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</w:rPr>
        <w:t xml:space="preserve">SME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ไตรมาสที่ 3 ของปี 2565 มีการจ้างงานเฉลี่ย 3,984,754 คน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ขยายตัวร้อยละ 4.3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ของจำนวนการจ้างงานทั้งหมดเมื่อเทียบกับไตรมาสเดียวกันของปี 2564 </w:t>
      </w:r>
      <w:r w:rsidR="007A52BA"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โดยมีปัจจัยสนับสนุนจากอัตราเงินเฟ้อเริ่มชะลอตัว ขณะที่กำลังซื้อยังขยายตัวได้ดี รวมทั้งภาคการท่องเที่ยวที่ฟื้นตัวอย่างรวดเร็วจากจำนวนนักท่องเที่ยวต่างชาติที่เพิ่มขึ้นอย่างต่อเนื่อง</w:t>
      </w:r>
    </w:p>
    <w:p w:rsidR="00874E09" w:rsidRPr="00686942" w:rsidRDefault="00874E09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2.5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การประมาณการเศรษฐกิจของ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</w:rPr>
        <w:t xml:space="preserve">MSME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ปี 2565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(ณ วันที่ 7 พฤศจิกายน 2565) สสว. ประเมินว่า ปี 2565 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GDP MSME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จะขยายตัวร้อยละ 4.9 เพิ่มขึ้นเล็กน้อยจากที่เคยประมาณการที่ร้อยละ 4.7 โดยปัจจัยสนับสนุนมาจากสถานการณ์ทางเศรษฐกิจที่มีแนวโน้มดีขึ้น เช่น การบริโภคภาคเอกชน การจ้างงาน</w:t>
      </w:r>
      <w:r w:rsidR="007A52BA"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lastRenderedPageBreak/>
        <w:t>การส่งออกสินค้า และภาคการท่องเที่ยวที่เติบโตได้สูงกว่าที่คิดไว้ ขณะที่อัตราเงินเฟ้อเริ่มมีแนวโน้มลดลงอย่างต่อเนื่อง</w:t>
      </w:r>
    </w:p>
    <w:p w:rsidR="00874E09" w:rsidRPr="00686942" w:rsidRDefault="00FF3A20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681E0D" w:rsidRPr="00686942" w:rsidRDefault="00DD54E5" w:rsidP="00011A90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011A9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81E0D" w:rsidRPr="0068694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มติคณะกรรมการสิ่งแวดล้อมแห่งชาติ ครั้งที่ 4/2565</w:t>
      </w:r>
    </w:p>
    <w:p w:rsidR="00681E0D" w:rsidRPr="00686942" w:rsidRDefault="00681E0D" w:rsidP="00011A9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คณะรัฐมนตรีมีมติรับทราบมติคณะกรรมการสิ่งแวดล้อมแห่งชาติ (กก. วล) ครั้งที่ 4/2565 เมื่อวันที่ 9 กันยายน 2565 (จำนวน 2 เรื่อง) ซึ่ง กก.วล. ได้รับรองรายงานการประชุมดังกล่าวอย่างเป็นทางการแล้วเมื่อวันที่ </w:t>
      </w:r>
      <w:r w:rsidRPr="00686942">
        <w:rPr>
          <w:rFonts w:ascii="TH SarabunPSK" w:hAnsi="TH SarabunPSK" w:cs="TH SarabunPSK"/>
          <w:sz w:val="32"/>
          <w:szCs w:val="32"/>
        </w:rPr>
        <w:t>28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686942">
        <w:rPr>
          <w:rFonts w:ascii="TH SarabunPSK" w:hAnsi="TH SarabunPSK" w:cs="TH SarabunPSK"/>
          <w:sz w:val="32"/>
          <w:szCs w:val="32"/>
        </w:rPr>
        <w:t xml:space="preserve">2565 </w:t>
      </w:r>
      <w:r w:rsidRPr="00686942">
        <w:rPr>
          <w:rFonts w:ascii="TH SarabunPSK" w:hAnsi="TH SarabunPSK" w:cs="TH SarabunPSK"/>
          <w:sz w:val="32"/>
          <w:szCs w:val="32"/>
          <w:cs/>
        </w:rPr>
        <w:t>[เป็นการดำเนินการตามมติคณะรัฐมนตรี (</w:t>
      </w:r>
      <w:r w:rsidRPr="00686942">
        <w:rPr>
          <w:rFonts w:ascii="TH SarabunPSK" w:hAnsi="TH SarabunPSK" w:cs="TH SarabunPSK"/>
          <w:sz w:val="32"/>
          <w:szCs w:val="32"/>
        </w:rPr>
        <w:t>27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686942">
        <w:rPr>
          <w:rFonts w:ascii="TH SarabunPSK" w:hAnsi="TH SarabunPSK" w:cs="TH SarabunPSK"/>
          <w:sz w:val="32"/>
          <w:szCs w:val="32"/>
        </w:rPr>
        <w:t>2538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) ที่ให้ถือว่าการประชุม กก.วล </w:t>
      </w:r>
      <w:r w:rsidR="007A52BA" w:rsidRPr="0068694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86942">
        <w:rPr>
          <w:rFonts w:ascii="TH SarabunPSK" w:hAnsi="TH SarabunPSK" w:cs="TH SarabunPSK"/>
          <w:sz w:val="32"/>
          <w:szCs w:val="32"/>
          <w:cs/>
        </w:rPr>
        <w:t>เป็นการประชุมคณะรัฐมนตรีสิ่งแวดล้อม และมติคณะรัฐมนตรี (</w:t>
      </w:r>
      <w:r w:rsidRPr="00686942">
        <w:rPr>
          <w:rFonts w:ascii="TH SarabunPSK" w:hAnsi="TH SarabunPSK" w:cs="TH SarabunPSK"/>
          <w:sz w:val="32"/>
          <w:szCs w:val="32"/>
        </w:rPr>
        <w:t>1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686942">
        <w:rPr>
          <w:rFonts w:ascii="TH SarabunPSK" w:hAnsi="TH SarabunPSK" w:cs="TH SarabunPSK"/>
          <w:sz w:val="32"/>
          <w:szCs w:val="32"/>
        </w:rPr>
        <w:t>2548</w:t>
      </w:r>
      <w:r w:rsidRPr="00686942">
        <w:rPr>
          <w:rFonts w:ascii="TH SarabunPSK" w:hAnsi="TH SarabunPSK" w:cs="TH SarabunPSK"/>
          <w:sz w:val="32"/>
          <w:szCs w:val="32"/>
          <w:cs/>
        </w:rPr>
        <w:t>) ที่ให้นำมติ กก.วล. เฉพาะเรื่องที่</w:t>
      </w:r>
      <w:r w:rsidRPr="00686942">
        <w:rPr>
          <w:rFonts w:ascii="TH SarabunPSK" w:hAnsi="TH SarabunPSK" w:cs="TH SarabunPSK"/>
          <w:spacing w:val="-8"/>
          <w:sz w:val="32"/>
          <w:szCs w:val="32"/>
          <w:cs/>
        </w:rPr>
        <w:t>เกี่ยวข้องกับนโยบายที่สำคัญและเรื่องที่ กก.วล. พิจารณาได้ข้อยุติแล้วเสนอคณะรัฐมนตรีเพื่อทราบ] โดยมีสาระสำคัญ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             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929"/>
      </w:tblGrid>
      <w:tr w:rsidR="00681E0D" w:rsidRPr="00686942" w:rsidTr="00C62BBE">
        <w:tc>
          <w:tcPr>
            <w:tcW w:w="5665" w:type="dxa"/>
          </w:tcPr>
          <w:p w:rsidR="00681E0D" w:rsidRPr="00686942" w:rsidRDefault="00681E0D" w:rsidP="00011A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929" w:type="dxa"/>
          </w:tcPr>
          <w:p w:rsidR="00681E0D" w:rsidRPr="00686942" w:rsidRDefault="00681E0D" w:rsidP="00011A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กก.วล.</w:t>
            </w:r>
          </w:p>
        </w:tc>
      </w:tr>
      <w:tr w:rsidR="00681E0D" w:rsidRPr="00686942" w:rsidTr="00C62BBE">
        <w:tc>
          <w:tcPr>
            <w:tcW w:w="9594" w:type="dxa"/>
            <w:gridSpan w:val="2"/>
          </w:tcPr>
          <w:p w:rsidR="00681E0D" w:rsidRPr="00686942" w:rsidRDefault="00681E0D" w:rsidP="00011A9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รายงานการประเมินผลกระทบสิ่งแวดล้อม  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(รายงาน </w:t>
            </w:r>
            <w:r w:rsidRPr="00686942">
              <w:rPr>
                <w:rFonts w:ascii="TH SarabunPSK" w:hAnsi="TH SarabunPSK" w:cs="TH SarabunPSK"/>
                <w:sz w:val="32"/>
                <w:szCs w:val="32"/>
              </w:rPr>
              <w:t>EIA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)  (จำนวน 3 โครงการ)</w:t>
            </w: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81E0D" w:rsidRPr="00686942" w:rsidTr="00C62BBE">
        <w:tc>
          <w:tcPr>
            <w:tcW w:w="9594" w:type="dxa"/>
            <w:gridSpan w:val="2"/>
          </w:tcPr>
          <w:p w:rsidR="00681E0D" w:rsidRPr="00686942" w:rsidRDefault="00681E0D" w:rsidP="00011A9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โครงการอ่างเก็บน้ำน้ำกอน อำเภอเชียงกลาง จังหวัดน่าน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(กรมชลประทาน) เป็นเขื่อนคอนกรีต      บดอัด ความกว้างสันเขื่อน 8 </w:t>
            </w:r>
            <w:r w:rsidR="007A37EF">
              <w:rPr>
                <w:rFonts w:ascii="TH SarabunPSK" w:hAnsi="TH SarabunPSK" w:cs="TH SarabunPSK"/>
                <w:sz w:val="32"/>
                <w:szCs w:val="32"/>
                <w:cs/>
              </w:rPr>
              <w:t>เมตร ความยาว 245 เมตร ความสูง 89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มีความจุที่ระดับเก็บกักปกติ </w:t>
            </w:r>
            <w:r w:rsidRPr="00686942">
              <w:rPr>
                <w:rFonts w:ascii="TH SarabunPSK" w:hAnsi="TH SarabunPSK" w:cs="TH SarabunPSK"/>
                <w:sz w:val="32"/>
                <w:szCs w:val="32"/>
              </w:rPr>
              <w:t>73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86942">
              <w:rPr>
                <w:rFonts w:ascii="TH SarabunPSK" w:hAnsi="TH SarabunPSK" w:cs="TH SarabunPSK"/>
                <w:sz w:val="32"/>
                <w:szCs w:val="32"/>
              </w:rPr>
              <w:t>73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ล้านลูกบาศก์เมตร เพื่อแก้ไขปัญหาขาดแคลนน้ำในการเพาะปลูก  การอุปโภค-บริโภค และปัญหาน้ำท่วมหลากที่เกิดเป็นประจำ</w:t>
            </w:r>
          </w:p>
        </w:tc>
      </w:tr>
      <w:tr w:rsidR="00681E0D" w:rsidRPr="00686942" w:rsidTr="00C62BBE">
        <w:tc>
          <w:tcPr>
            <w:tcW w:w="5665" w:type="dxa"/>
          </w:tcPr>
          <w:p w:rsidR="00681E0D" w:rsidRPr="00686942" w:rsidRDefault="00681E0D" w:rsidP="00011A9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คณะกรรมการผู้ชำนาญการพิจารณารายงานการประเมินผลกระทบสิ่งแวดล้อมโครงการพัฒนาแหล่งน้ำ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ในการประชุมครั้งที่ </w:t>
            </w:r>
            <w:r w:rsidRPr="0068694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86942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เมื่อวันที่</w:t>
            </w:r>
            <w:r w:rsidRPr="00686942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2565 </w:t>
            </w: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มีมติให้นำรายงาน </w:t>
            </w: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EIA </w:t>
            </w: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ซึ่งได้ปรับปรุงและแก้ไขรายละเอียดข้อมูลในประเด็นต่าง ๆ 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(เช่น ความจำเป็น ความสอดคล้องกับแผนพัฒนานโยบายจังหวัดหรือประเทศ เพื่อให้เกิดความชัดเจน การปรับแก้หน่วยงานรับผิดชอบแผนการปฏิบัติการด้านสาธารณสุข) </w:t>
            </w: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ตามความเห็นของคณะกรรมการผู้ชำนาญการฯ โครงการพัฒนาแหล่งน้ำแล้วเสนอต่อ กก.วล. เพื่อนำความเห็นประกอบการพิจารณาของคณะรัฐมนตรีต่อไป โดยในรายงาน </w:t>
            </w: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EIA </w:t>
            </w: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ได้กำหนดมาตรการป้องกันและแก้ไขผลกระทบสิ่งแวดล้อมที่สำคัญ 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การปลูกป่าทดแทน จำนวน </w:t>
            </w:r>
            <w:r w:rsidRPr="00686942">
              <w:rPr>
                <w:rFonts w:ascii="TH SarabunPSK" w:hAnsi="TH SarabunPSK" w:cs="TH SarabunPSK"/>
                <w:sz w:val="32"/>
                <w:szCs w:val="32"/>
              </w:rPr>
              <w:t>4,295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ไร่ การออกแบบโครงสร้างอ่างเก็บน้ำให้รองรับแรงจากแผ่นดินไหว การกำหนดอัตราค่าชดเชยให้เหมาะสม เป็นธรรม</w:t>
            </w: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รวมทั้งได้กำหนดมาตรการติดตามตรวจสอบผลกระทบสิ่งแวดล้อมที่สำคัญ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ติดตามตรวจสอบสภาพพื้นที่ป่าไม้และระบบนิเวศของป่ารอบพื้นที่อ่างเก็บน้ำและการฟื้นตัวของป่าที่ปลูกทดแทน ปีละ 1 ครั้ง  ต่อเนื่อง </w:t>
            </w:r>
            <w:r w:rsidRPr="0068694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ทั้งนี้ ได้กำหนดแผนปฏิบัติการป้องกันและแก้ไขผลกระทบสิ่งแวดล้อม และแผนปฏิบัติการติดตามตรวจสอบผลกระทบสิ่งแวดล้อม</w:t>
            </w:r>
          </w:p>
        </w:tc>
        <w:tc>
          <w:tcPr>
            <w:tcW w:w="3929" w:type="dxa"/>
          </w:tcPr>
          <w:p w:rsidR="00681E0D" w:rsidRPr="00686942" w:rsidRDefault="00681E0D" w:rsidP="00011A9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เห็นชอบตามความเห็นของคณะกรรมการผู้ชำนาญการฯ โดยให้กรมชลประทานรับความเห็นของ กก.วล. ในประเด็นการเพิ่มเติมเรื่องการศึกษาผลกระทบจากสาหร่ายสีเขียวแกมน้ำเงินที่มีพิษการปลูกพืชที่มีมูลค่าสูงขึ้น การปรับข้อมูลด้านสาธารณสุขและ                 ด้านอาชีวอนามัยและความปลอดภัย               การเพิ่มเติมมาตรการป้องกันการแพร่ระบาดของโรคติดเชื้อไวรัสโคโรนา </w:t>
            </w:r>
            <w:r w:rsidRPr="00686942">
              <w:rPr>
                <w:rFonts w:ascii="TH SarabunPSK" w:hAnsi="TH SarabunPSK" w:cs="TH SarabunPSK"/>
                <w:sz w:val="32"/>
                <w:szCs w:val="32"/>
              </w:rPr>
              <w:t>2019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ไว้ในมาตรการป้องกันและแก้ไขผลกระทบสิ่งแวดล้อม รวมทั้งให้ดำเนินการตามมาตรการและแผนปฏิบัติการตามที่กำหนดไว้ในรายงาน </w:t>
            </w:r>
            <w:r w:rsidRPr="00686942">
              <w:rPr>
                <w:rFonts w:ascii="TH SarabunPSK" w:hAnsi="TH SarabunPSK" w:cs="TH SarabunPSK"/>
                <w:sz w:val="32"/>
                <w:szCs w:val="32"/>
              </w:rPr>
              <w:t xml:space="preserve">EIA </w:t>
            </w:r>
            <w:r w:rsid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อย่างเคร่งครัด 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และ               ตั้งงบประมาณเพื่อดำเนินการตามมาตรการและแผนปฏิบัติการที่กำหนดไว้</w:t>
            </w:r>
          </w:p>
        </w:tc>
      </w:tr>
      <w:tr w:rsidR="00681E0D" w:rsidRPr="00686942" w:rsidTr="00C62BBE">
        <w:tc>
          <w:tcPr>
            <w:tcW w:w="9594" w:type="dxa"/>
            <w:gridSpan w:val="2"/>
          </w:tcPr>
          <w:p w:rsidR="00681E0D" w:rsidRPr="00686942" w:rsidRDefault="00681E0D" w:rsidP="00011A9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1.2 โครงการอ่างเก็บน้ำน้ำรี อันเนื่องมาจากพระราชดำริ อำเภอเฉลิมพระเกียรติ จังหวัดน่าน               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(กรมชลประทาน)</w:t>
            </w: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: เป็นเขื่อนหินถม ความกว้างสันเขื่อน 12 เมตร ความยาว 270 เมตร ความสูง 76 เมตร มีความจุที่ระดับเก็บกักปกติ 46.09 ล้านลูกบาศก์เมตร เพื่อจัดหาน้ำให้แก่โรงเรียนมัธยมพระราชทานเฉลิมพระเกียรติและโรงพยาบาลเฉลิมพระเกียรติ อำเภอเฉลิมพระเกียรติ จังหวัดน่าน โดยเร่งรัดการก่อสร้างอ่างเก็บน้ำห้วยผึ้ง ปรับปรุงฝายห้วยโก๋นและก่อสร้างอ่างเก็บน้ำน้ำรี เพื่อเป็นแหล่งน้ำต้นทุนให้กับพื้นที่ดังกล่าว</w:t>
            </w:r>
          </w:p>
        </w:tc>
      </w:tr>
      <w:tr w:rsidR="00681E0D" w:rsidRPr="00686942" w:rsidTr="00C62BBE">
        <w:tc>
          <w:tcPr>
            <w:tcW w:w="5665" w:type="dxa"/>
          </w:tcPr>
          <w:p w:rsidR="00681E0D" w:rsidRPr="00686942" w:rsidRDefault="00681E0D" w:rsidP="00011A9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คณะกรรมการผู้ชำนาญการฯ โครงการพัฒนาแหล่งน้ำ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ในการประชุมครั้งที่ </w:t>
            </w:r>
            <w:r w:rsidRPr="0068694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86942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เมื่อวันที่ </w:t>
            </w:r>
            <w:r w:rsidRPr="00686942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มกราคม </w:t>
            </w:r>
            <w:r w:rsidRPr="00686942">
              <w:rPr>
                <w:rFonts w:ascii="TH SarabunPSK" w:hAnsi="TH SarabunPSK" w:cs="TH SarabunPSK"/>
                <w:sz w:val="32"/>
                <w:szCs w:val="32"/>
              </w:rPr>
              <w:t xml:space="preserve">2565 </w:t>
            </w: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มีมติให้นำรายงาน </w:t>
            </w: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EIA </w:t>
            </w: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ซึ่งได้ปรับแก้ไขรายละเอียดข้อมูลตามความเห็นของคณะกรรมการผู้ชำนาญการฯ แล้วเสนอต่อ กก.วล. เพื่อให้ความเห็นประกอบการพิจารณาของคณะรัฐมนตรีต่อไป โดย</w:t>
            </w: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รายงาน </w:t>
            </w: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EIA </w:t>
            </w: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ได้กำหนดมาตรการป้องกันและแก้ไขผลกระทบสิ่งแวดล้อมที่สำคัญ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การปลูกป่าทดแทน จำนวน</w:t>
            </w:r>
            <w:r w:rsidRPr="00686942">
              <w:rPr>
                <w:rFonts w:ascii="TH SarabunPSK" w:hAnsi="TH SarabunPSK" w:cs="TH SarabunPSK"/>
                <w:sz w:val="32"/>
                <w:szCs w:val="32"/>
              </w:rPr>
              <w:t xml:space="preserve"> 2,904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86942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ไร่ โดยน้อมนำแนวพระราชดำริการปลูกป่า </w:t>
            </w:r>
            <w:r w:rsidRPr="0068694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 ประโยชน์                4 อย่าง</w:t>
            </w:r>
            <w:r w:rsidRPr="00686942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1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และการปลูกป่าในลักษณะหลายเรือนยอด</w:t>
            </w:r>
            <w:r w:rsidRPr="00686942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2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อกแบบโครงสร้างอ่างเก็บน้ำให้รองรับแรงจากแผ่นดินไหวและการแต่งตั้งคณะกรรมการจากหน่วยงานที่เกี่ยวข้องและภาคประชาชนเพื่อสำรวจและกำหนดค่าทดแทนทรัพย์สินให้มีราคาที่เป็นธรรม </w:t>
            </w:r>
            <w:r w:rsidR="007A52BA"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เป็นที่ยอมรับร่วมกัน นอกจากนี้ </w:t>
            </w: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ได้กำหนดมาตรการติดตามตรวจสอบผลกระทบสิ่งแวดล้อมที่สำคัญ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ตรวจสอบสถานภาพการบุกรุกทำลายป่า ตรวจสอบผลการปลูกป่าภายหลังการปลูกป่าแล้วเสร็จ สำรวจสภาพความเป็นอยู่การเปลี่ยนแปลงด้านสภาพเศรษฐกิจสังคม ความพึงพอใจและความคิดเห็นต่อการดำเนินโครงการฯ</w:t>
            </w:r>
          </w:p>
        </w:tc>
        <w:tc>
          <w:tcPr>
            <w:tcW w:w="3929" w:type="dxa"/>
          </w:tcPr>
          <w:p w:rsidR="00681E0D" w:rsidRPr="00686942" w:rsidRDefault="00681E0D" w:rsidP="00011A9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เห็นชอบตามความเห็นของคณะกรรมการผู้ชำนาญการฯ โดยให้กรมชลประทานรับความเห็นของ กก.วล. ในประเด็นการเพิ่มเติม</w:t>
            </w:r>
          </w:p>
          <w:p w:rsidR="00681E0D" w:rsidRPr="00686942" w:rsidRDefault="00681E0D" w:rsidP="00011A9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เรื่องสาหร่ายสีเขียวแกมน้ำเงินที่มีพิษและการปรับเพิ่มงบประมาณในแผนส่งเสริม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การเกษตรโดยเน้นเกษตรปลอดภัย รวมทั้งให้ดำเนินการตามมาตรการและแผนปฏิบัติการ</w:t>
            </w:r>
          </w:p>
          <w:p w:rsidR="00681E0D" w:rsidRPr="00686942" w:rsidRDefault="00681E0D" w:rsidP="00011A9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ที่กำหนดไว้ในรายงาน </w:t>
            </w:r>
            <w:r w:rsidRPr="00686942">
              <w:rPr>
                <w:rFonts w:ascii="TH SarabunPSK" w:hAnsi="TH SarabunPSK" w:cs="TH SarabunPSK"/>
                <w:sz w:val="32"/>
                <w:szCs w:val="32"/>
              </w:rPr>
              <w:t xml:space="preserve">EIA 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อย่างเคร่งครัดและตั้งงบประมาณเพื่อดำเนินการมาตรการและแผนปฏิบัติการที่กำหนดไว้</w:t>
            </w:r>
          </w:p>
        </w:tc>
      </w:tr>
      <w:tr w:rsidR="00681E0D" w:rsidRPr="00686942" w:rsidTr="00C62BBE">
        <w:tc>
          <w:tcPr>
            <w:tcW w:w="9594" w:type="dxa"/>
            <w:gridSpan w:val="2"/>
          </w:tcPr>
          <w:p w:rsidR="00681E0D" w:rsidRPr="00686942" w:rsidRDefault="00681E0D" w:rsidP="00011A9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1.3 โครงการโรงไฟฟ้าพ</w:t>
            </w:r>
            <w:r w:rsidR="007A37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ระนครเหนือ (ส่วนเพิ่ม) ระยะที่ 1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[การไฟฟ้าฝ่ายผลิตแห่งประเทศไทย (กฟผ.)]</w:t>
            </w:r>
          </w:p>
          <w:p w:rsidR="00681E0D" w:rsidRPr="00686942" w:rsidRDefault="00681E0D" w:rsidP="00011A9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เป็นการดำเนินการเพื่อรักษาความมั่นคงของระบบไฟฟ้าในเขตนครหลวง เนื่องจากปัจจุบันกำลังผลิตไฟฟ้าของเขตนครหลวง ได้แก่ กรุงเทพมหานคร จังหวัดนนทบุรี และสมุทรปราการไม่สามารถรองรับเหตุสุดวิสัยกรณีโรงไฟฟ้าขนาดใหญ่ที่สุดหยุดฉุกเฉิน ซึ่งต้องพึ่งพากำลังผลิตไฟฟ้าจากภูมิภาคข้างเคียง ดังนั้น จึงมีความจำเป็นต้องมีโรงไฟฟ้าหลักโดยกำหนดให้มีโครงการโรงไฟฟ้าพระนครเหนือ (ส่วนเพิ่ม) ขนาดกำลังการผลิตตามสัญญา </w:t>
            </w:r>
            <w:r w:rsidRPr="00686942">
              <w:rPr>
                <w:rFonts w:ascii="TH SarabunPSK" w:hAnsi="TH SarabunPSK" w:cs="TH SarabunPSK"/>
                <w:sz w:val="32"/>
                <w:szCs w:val="32"/>
              </w:rPr>
              <w:t xml:space="preserve">                1,400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เมกะวัตต์ ใช้ก๊าซธรรมชาติเป็นเชื้อเพลิงและกำหนดจ่ายไฟฟ้าเชิงพาณิชย์เป็น </w:t>
            </w:r>
            <w:r w:rsidRPr="0068694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ระยะ คือ ระยะที่ </w:t>
            </w:r>
            <w:r w:rsidRPr="0068694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(700 เมกะวัตต์) ในปี 2571 และระยะที่ 2 (700 เมกะวัตต์) ในปี 2578</w:t>
            </w:r>
          </w:p>
        </w:tc>
      </w:tr>
      <w:tr w:rsidR="00681E0D" w:rsidRPr="00686942" w:rsidTr="00C62BBE">
        <w:tc>
          <w:tcPr>
            <w:tcW w:w="5665" w:type="dxa"/>
          </w:tcPr>
          <w:p w:rsidR="00681E0D" w:rsidRPr="00686942" w:rsidRDefault="00681E0D" w:rsidP="00011A9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คณะกรรมการผู้ชำนาญการฯ โครงการพลังงาน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ในการประชุมครั้งที่ </w:t>
            </w:r>
            <w:r w:rsidRPr="0068694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86942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เมื่อวันที่ </w:t>
            </w:r>
            <w:r w:rsidRPr="0068694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เมษายน </w:t>
            </w:r>
            <w:r w:rsidRPr="00686942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มีมติให้ กฟผ. รวบรวมข้อมูลรายงาน </w:t>
            </w: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EIA </w:t>
            </w: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ของโครงการทุกฉบับและข้อมูลที่ได้แก้ไขเพิ่มเติมตามแนวทางที่คณะกรรมการชำนาญการฯ โครงการพลังงานกำหนด แล้วจัดทำเป็นรายงาน </w:t>
            </w: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EIA </w:t>
            </w: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ฉบับสมบูรณ์เสนอต่อ กก.วล. เพื่อเสนอความเห็นประกอบการพิจารณาของคณะรัฐมนตรีต่อไป ซึ่งรายงานฯ ได้กำหนดมาตรการป้องกันและแก้ไขผลกระทบสิ่งแวดล้อมที่สำคัญ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ในด้านต่าง ๆ เช่น ด้านคุณภาพอากาศ โดยติดตั้งและบำรุงรักษาระบบควบคุมการเกิดก๊าชออกไซด์ของไนโตรเจนและติดตั้งระบบตรวจสอบคุณภาพอากาศจากปล่องแบบต่อเนื่อง นอกจากนี้ </w:t>
            </w: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ได้กำหนดมาตรการติดตามตรวจสอบผลกระทบสิ่งแวดล้อมที่สำคัญ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ตรวจวัดคุณภาพอากาศจากปล่องระบายอากาศ และในบรรยากาศปีละ </w:t>
            </w:r>
            <w:r w:rsidRPr="0068694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3929" w:type="dxa"/>
          </w:tcPr>
          <w:p w:rsidR="00681E0D" w:rsidRPr="00686942" w:rsidRDefault="00681E0D" w:rsidP="00011A9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เห็นชอบตามความเห็นของคณะกรรมการชำนาญการฯ โดยให้ กฟผ. รับความเห็นของ กก.วล. ไปพิจารณาดำเนินการเพิ่มเติมในประเด็นการจัดการขยะในโครงการและ            การจัดการดินขุดจากการก่อสร้าง การปรับข้อมูลด้านสาธารณสุขและด้านอาชีวอนามัยและความปลอดภัย รวมทั้งให้ดำเนินการตามมาตรการที่กำหนดไว้ในรายงาน </w:t>
            </w:r>
            <w:r w:rsidRPr="00686942">
              <w:rPr>
                <w:rFonts w:ascii="TH SarabunPSK" w:hAnsi="TH SarabunPSK" w:cs="TH SarabunPSK"/>
                <w:sz w:val="32"/>
                <w:szCs w:val="32"/>
              </w:rPr>
              <w:t xml:space="preserve">EIA 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และ             ตั้งงบประมาณเพื่อดำเนินการตามมาตรการที่กำหนดไว้</w:t>
            </w:r>
          </w:p>
          <w:p w:rsidR="00681E0D" w:rsidRPr="00686942" w:rsidRDefault="00681E0D" w:rsidP="00011A9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มอบให้กระทรวงพลังงาน (กฟผ.)และกระทรวงมหาดไทย [การไฟฟ้าส่วนภูมิภาค (กฟภ.) และการไฟฟ้านครหลวง (กฟน.] </w:t>
            </w:r>
            <w:r w:rsidR="007A52BA"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รับความเห็นของ กก.วล. ในประเด็นข้อเสนอแนะเชิงนโยบายที่ให้ กฟผ. และ กฟภ. และ กฟน. ริเริ่มหาแนวทางนำพลังงานสะอาดจากธรรมชาติมาใช้ในกระบวนการผลิตกระแสไฟฟ้าแทนพลังงานฟอสซิล</w:t>
            </w:r>
          </w:p>
        </w:tc>
      </w:tr>
      <w:tr w:rsidR="00681E0D" w:rsidRPr="00686942" w:rsidTr="00C62BBE">
        <w:tc>
          <w:tcPr>
            <w:tcW w:w="9594" w:type="dxa"/>
            <w:gridSpan w:val="2"/>
          </w:tcPr>
          <w:p w:rsidR="00681E0D" w:rsidRPr="00686942" w:rsidRDefault="00681E0D" w:rsidP="00011A9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การกำหนดมาตรฐานคุณภาพตะกอนดินในแหล่งน้ำผิวดิน :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แบ่งเป็น 2 ประเภท ได้แก่ (1) มาตรฐานคุณภาพตะกอนดินในแหล่งน้ำผิวดินเพื่อปกป้องสัตว์หน้าดิน</w:t>
            </w:r>
            <w:r w:rsidRPr="00686942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3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โดยใช้หลักการการพบและไม่พบความเป็นพิษต่อสัตว์หน้าดินที่ความเข้มข้นต่าง ๆ และเลือกค่าความเข้มข้นที่เหมาะสมที่ไม่ส่งผลกระทบต่อสัตว์หน้าดิน และ (2) มาตรฐานคุณภาพตะกอนดินในแหล่งน้ำผิวดินเพื่อปกป้องมนุษย์ผ่านห่วงโซ่อาหาร</w:t>
            </w:r>
            <w:r w:rsidRPr="00686942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4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โดยใช้หลักการที่คำนึงถึงมาตรฐานความปลอดภัยในสัตว์น้ำที่ยอมให้มีได้เพื่อการบริโภค</w:t>
            </w:r>
          </w:p>
        </w:tc>
      </w:tr>
      <w:tr w:rsidR="00681E0D" w:rsidRPr="00686942" w:rsidTr="00C62BBE">
        <w:tc>
          <w:tcPr>
            <w:tcW w:w="5665" w:type="dxa"/>
          </w:tcPr>
          <w:p w:rsidR="00681E0D" w:rsidRPr="00686942" w:rsidRDefault="00681E0D" w:rsidP="00011A9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กรมควบคุมมลพิษได้จัดทำประกาศกรมควบคุมมลพิษ เรื่อง เกณฑ์คุณภาพตะกอนดินในแหล่งน้ำผิวดินตั้งแต่ปี </w:t>
            </w:r>
            <w:r w:rsidRPr="00686942">
              <w:rPr>
                <w:rFonts w:ascii="TH SarabunPSK" w:hAnsi="TH SarabunPSK" w:cs="TH SarabunPSK"/>
                <w:sz w:val="32"/>
                <w:szCs w:val="32"/>
              </w:rPr>
              <w:t xml:space="preserve">2561 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การปนเปื้อนมลพิษในสิ่งแวดล้อมมักเคลื่อนย้ายมาสะสมในตะกอนดิน ส่งผลกระทบต่อสัตว์หน้าดิน สัตว์น้ำ และมนุษย์ผ่านห่วงโซ่อาหาร จึงควรยกระดับการกำหนดมาตรฐานคุณภาพตะกอนดินในแหล่งน้ำผิวดินเป็นประกาศคณะกรรมการสิ่งแวดล้อมแห่งชาติตามมาตรา 32</w:t>
            </w:r>
            <w:r w:rsidRPr="00686942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 xml:space="preserve">5 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แห่งพระราชบัญญัติส่งเสริมและรักษาคุณภาพสิ่งแวดล้อมแห่งชาติ พ.ศ. </w:t>
            </w:r>
            <w:r w:rsidRPr="00686942">
              <w:rPr>
                <w:rFonts w:ascii="TH SarabunPSK" w:hAnsi="TH SarabunPSK" w:cs="TH SarabunPSK"/>
                <w:sz w:val="32"/>
                <w:szCs w:val="32"/>
              </w:rPr>
              <w:t>2535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และที่แก้ไขเพิ่มเติม</w:t>
            </w:r>
          </w:p>
          <w:p w:rsidR="00681E0D" w:rsidRPr="00686942" w:rsidRDefault="00681E0D" w:rsidP="00011A9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รมควบคุมมลพิษได้ทบทวนแนวทางการกำหนดมาตรฐานคุณภาพตะกอนดินจากหน่วยงานหลักด้านสิ่งแวดล้อมของต่างประเทศที่มีการจัดทำเกณฑ์มาตรฐานคุณภาพตะกอนดินเช่น องค์การพิทักษ์สิ่งแวดล้อมแห่งสหรัฐอเมริกา และได้จัดทำ </w:t>
            </w: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(ร่าง) ประกาศคณะกรรมการสิ่งแวดล้อมแห่งชาติ เรื่อง กำหนดมาตรฐานคุณภาพตะกอนดินในแหล่งน้ำผิวดิน พ.ศ. .... โดยมีสาระสำคัญครอบคลุมประเด็นต่าง ๆ เช่น วัตถุประสงค์เพื่อเป็นแนวทางในการบ่งขี้และเฝ้าระวังคุณภาพตะกอนดินในแหล่งน้ำผิวดิน และการป้องกันผลกระทบจากสารอันตรายในตะกอนดินที่มีต่อสัตว์หน้าดิน สัตว์น้ำ และมนุษย์ผ่านห่วงโซ่อาหาร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 (ร่าง) ประกาศดังกล่าวได้ผ่านการรับฟังความคิดเห็นจากหน่วยงานที่เกี่ยวข้องและภาคประชาชนแล้ว</w:t>
            </w:r>
          </w:p>
        </w:tc>
        <w:tc>
          <w:tcPr>
            <w:tcW w:w="3929" w:type="dxa"/>
          </w:tcPr>
          <w:p w:rsidR="00681E0D" w:rsidRPr="00686942" w:rsidRDefault="00681E0D" w:rsidP="00011A9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เห็นชอบ (ร่าง) ประกาศฯ โดยให้กรมควบคุมมลพิษพิจารณาปรับปรุงเอกสารภาคผนวก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ท้ายประกาศโดยเพิ่มเติมข้อมูลวิธีการวิเคราะห์ให้ครบถ้วนด้วยตามความเห็นของ กก.วล. และมอบหมายให้ ทส. โดยสำนักงานนโยบายและแผนทรัพยากรธรรมชาติและสิ่งแวดล้อมนำประกาศดังกล่าวเสนอประธาน</w:t>
            </w:r>
          </w:p>
          <w:p w:rsidR="00681E0D" w:rsidRPr="00686942" w:rsidRDefault="00681E0D" w:rsidP="00011A9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กก.วล. พิจารณาลงนามต่อไป (ขณะนี้ได้มีการลงนามในประกาศเรียบร้อยแล้ว)</w:t>
            </w:r>
          </w:p>
          <w:p w:rsidR="00681E0D" w:rsidRPr="00686942" w:rsidRDefault="00681E0D" w:rsidP="00011A9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1E0D" w:rsidRPr="00686942" w:rsidRDefault="00681E0D" w:rsidP="00011A9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81E0D" w:rsidRPr="00686942" w:rsidRDefault="00681E0D" w:rsidP="00011A9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softHyphen/>
      </w:r>
      <w:r w:rsidRPr="00686942">
        <w:rPr>
          <w:rFonts w:ascii="TH SarabunPSK" w:hAnsi="TH SarabunPSK" w:cs="TH SarabunPSK"/>
          <w:sz w:val="32"/>
          <w:szCs w:val="32"/>
        </w:rPr>
        <w:softHyphen/>
      </w:r>
      <w:r w:rsidRPr="00686942">
        <w:rPr>
          <w:rFonts w:ascii="TH SarabunPSK" w:hAnsi="TH SarabunPSK" w:cs="TH SarabunPSK"/>
          <w:sz w:val="32"/>
          <w:szCs w:val="32"/>
        </w:rPr>
        <w:softHyphen/>
      </w:r>
      <w:r w:rsidRPr="00686942">
        <w:rPr>
          <w:rFonts w:ascii="TH SarabunPSK" w:hAnsi="TH SarabunPSK" w:cs="TH SarabunPSK"/>
          <w:sz w:val="32"/>
          <w:szCs w:val="32"/>
          <w:u w:val="single"/>
        </w:rPr>
        <w:tab/>
      </w:r>
      <w:r w:rsidRPr="00686942">
        <w:rPr>
          <w:rFonts w:ascii="TH SarabunPSK" w:hAnsi="TH SarabunPSK" w:cs="TH SarabunPSK"/>
          <w:sz w:val="32"/>
          <w:szCs w:val="32"/>
          <w:u w:val="single"/>
        </w:rPr>
        <w:tab/>
      </w:r>
      <w:r w:rsidRPr="0068694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681E0D" w:rsidRPr="00686942" w:rsidRDefault="00681E0D" w:rsidP="00011A90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686942">
        <w:rPr>
          <w:rFonts w:ascii="TH SarabunPSK" w:hAnsi="TH SarabunPSK" w:cs="TH SarabunPSK"/>
          <w:sz w:val="28"/>
          <w:vertAlign w:val="superscript"/>
          <w:cs/>
        </w:rPr>
        <w:t>1</w:t>
      </w:r>
      <w:r w:rsidRPr="00686942">
        <w:rPr>
          <w:rFonts w:ascii="TH SarabunPSK" w:hAnsi="TH SarabunPSK" w:cs="TH SarabunPSK"/>
          <w:sz w:val="28"/>
          <w:cs/>
        </w:rPr>
        <w:t>แนวพระราชดำริการปลูกป่า 3 อย่าง ประโยชน์ 4 อย่าง : เป็นการปลูกป่าที่สามารถให้ประโยชน์เป็นไม้ใช้สอย ไม้กินและไม้เศรษฐกิจ นอกจากจะให้ประโยชน์ในตัวเองตามชื่อแล้วยังสามารถให้ประโยชน์อีกประการหนึ่ง คือ สามารถช่วยอนุรักษ์ดินและต้นน้ำลำธารด้วย</w:t>
      </w:r>
    </w:p>
    <w:p w:rsidR="00681E0D" w:rsidRPr="00686942" w:rsidRDefault="00681E0D" w:rsidP="00011A90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686942">
        <w:rPr>
          <w:rFonts w:ascii="TH SarabunPSK" w:hAnsi="TH SarabunPSK" w:cs="TH SarabunPSK"/>
          <w:sz w:val="28"/>
          <w:vertAlign w:val="superscript"/>
          <w:cs/>
        </w:rPr>
        <w:t>2</w:t>
      </w:r>
      <w:r w:rsidRPr="00686942">
        <w:rPr>
          <w:rFonts w:ascii="TH SarabunPSK" w:hAnsi="TH SarabunPSK" w:cs="TH SarabunPSK"/>
          <w:sz w:val="28"/>
          <w:cs/>
        </w:rPr>
        <w:t xml:space="preserve">การปลูกป่าในลักษณะหลายเรือนยอด : เป็นการปลูกป่าโดยคัดเลือกพรรณไม้ที่มีการจัดเรียงตัวของเรือนยอดไม้ลดหลั่นกัน </w:t>
      </w:r>
      <w:r w:rsidR="007A52BA" w:rsidRPr="00686942">
        <w:rPr>
          <w:rFonts w:ascii="TH SarabunPSK" w:hAnsi="TH SarabunPSK" w:cs="TH SarabunPSK"/>
          <w:sz w:val="28"/>
          <w:cs/>
        </w:rPr>
        <w:t xml:space="preserve">           </w:t>
      </w:r>
      <w:r w:rsidRPr="00686942">
        <w:rPr>
          <w:rFonts w:ascii="TH SarabunPSK" w:hAnsi="TH SarabunPSK" w:cs="TH SarabunPSK"/>
          <w:sz w:val="28"/>
          <w:cs/>
        </w:rPr>
        <w:t xml:space="preserve">ซึ่งแตกต่างกันตามลักษณะพันธุกรรมของพรรณไม้แต่ละชนิด เช่น ไม้ต้น ไม้พุ่ม ไม้เถา และไม้ล้มลุก เพื่อช่วยสร้างความชุ่มชื่นในบรรยากาศ ช่วยปกป้องความชื้นภายใต้เรือนยอดต้นไม้และผิวหน้าดิน รวมถึงช่วยป้องกันการชะล้างพังทลายของหน้าดิน ดินถล่ม </w:t>
      </w:r>
      <w:r w:rsidR="00686942">
        <w:rPr>
          <w:rFonts w:ascii="TH SarabunPSK" w:hAnsi="TH SarabunPSK" w:cs="TH SarabunPSK" w:hint="cs"/>
          <w:sz w:val="28"/>
          <w:cs/>
        </w:rPr>
        <w:t xml:space="preserve">     </w:t>
      </w:r>
      <w:r w:rsidRPr="00686942">
        <w:rPr>
          <w:rFonts w:ascii="TH SarabunPSK" w:hAnsi="TH SarabunPSK" w:cs="TH SarabunPSK"/>
          <w:sz w:val="28"/>
          <w:cs/>
        </w:rPr>
        <w:t>ไปจนถึงเหตุการณ์น้ำป่าไหลหลาก</w:t>
      </w:r>
    </w:p>
    <w:p w:rsidR="00681E0D" w:rsidRPr="00686942" w:rsidRDefault="00681E0D" w:rsidP="00011A90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686942">
        <w:rPr>
          <w:rFonts w:ascii="TH SarabunPSK" w:hAnsi="TH SarabunPSK" w:cs="TH SarabunPSK"/>
          <w:sz w:val="28"/>
          <w:vertAlign w:val="superscript"/>
          <w:cs/>
        </w:rPr>
        <w:t>3</w:t>
      </w:r>
      <w:r w:rsidRPr="00686942">
        <w:rPr>
          <w:rFonts w:ascii="TH SarabunPSK" w:hAnsi="TH SarabunPSK" w:cs="TH SarabunPSK"/>
          <w:sz w:val="28"/>
          <w:cs/>
        </w:rPr>
        <w:t xml:space="preserve">ระดับความเข้มข้นสูงสุดของสารอันตรายในตะกอนดินที่สัตว์หน้าดินสามารถอาศัยได้ (เช่น ไส้เดือนน้ำ หนอนแดง และชีปะชาว) </w:t>
      </w:r>
      <w:r w:rsidR="007A52BA" w:rsidRPr="00686942">
        <w:rPr>
          <w:rFonts w:ascii="TH SarabunPSK" w:hAnsi="TH SarabunPSK" w:cs="TH SarabunPSK"/>
          <w:sz w:val="28"/>
          <w:cs/>
        </w:rPr>
        <w:t xml:space="preserve">    </w:t>
      </w:r>
      <w:r w:rsidRPr="00686942">
        <w:rPr>
          <w:rFonts w:ascii="TH SarabunPSK" w:hAnsi="TH SarabunPSK" w:cs="TH SarabunPSK"/>
          <w:sz w:val="28"/>
          <w:cs/>
        </w:rPr>
        <w:t>โดยไม่เกิดอันตรายต่อสัตว์อย่างมีนัยสำคัญ ซึ่งจะส่งผลต่อความอุดมสมบูรณ์ของระบบนิเวศแหล่งน้ำผิวดินต่อไป</w:t>
      </w:r>
    </w:p>
    <w:p w:rsidR="00681E0D" w:rsidRPr="00686942" w:rsidRDefault="00681E0D" w:rsidP="00011A90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686942">
        <w:rPr>
          <w:rFonts w:ascii="TH SarabunPSK" w:hAnsi="TH SarabunPSK" w:cs="TH SarabunPSK"/>
          <w:sz w:val="28"/>
          <w:vertAlign w:val="superscript"/>
          <w:cs/>
        </w:rPr>
        <w:t>4</w:t>
      </w:r>
      <w:r w:rsidRPr="00686942">
        <w:rPr>
          <w:rFonts w:ascii="TH SarabunPSK" w:hAnsi="TH SarabunPSK" w:cs="TH SarabunPSK"/>
          <w:sz w:val="28"/>
          <w:cs/>
        </w:rPr>
        <w:t>ระดับความเข้มข้นสูงสูดของสารอันตรายในตะกอนดินที่สะสมและถ่ายทอดสู่สัตว์น้ำผ่านห่วงโซ่อาหารและมนุษย์สามารถรับประทานสัตร์น้ำโดยไม่เกิดอันตรายต่อสุขภาพอนามัยในระยะยาว</w:t>
      </w:r>
    </w:p>
    <w:p w:rsidR="00681E0D" w:rsidRPr="00686942" w:rsidRDefault="00681E0D" w:rsidP="00011A90">
      <w:pPr>
        <w:spacing w:after="0" w:line="320" w:lineRule="exact"/>
        <w:jc w:val="thaiDistribute"/>
        <w:rPr>
          <w:rFonts w:ascii="TH SarabunPSK" w:hAnsi="TH SarabunPSK" w:cs="TH SarabunPSK"/>
          <w:sz w:val="28"/>
          <w:cs/>
        </w:rPr>
      </w:pPr>
      <w:r w:rsidRPr="00686942">
        <w:rPr>
          <w:rFonts w:ascii="TH SarabunPSK" w:hAnsi="TH SarabunPSK" w:cs="TH SarabunPSK"/>
          <w:sz w:val="28"/>
          <w:vertAlign w:val="superscript"/>
          <w:cs/>
        </w:rPr>
        <w:t>5</w:t>
      </w:r>
      <w:r w:rsidRPr="00686942">
        <w:rPr>
          <w:rFonts w:ascii="TH SarabunPSK" w:hAnsi="TH SarabunPSK" w:cs="TH SarabunPSK"/>
          <w:sz w:val="28"/>
          <w:cs/>
        </w:rPr>
        <w:t>มาตรา 32 แห่งพระราชบัญญัติส่งเสริมและรักษาคุณภาพสิ่งแวดล้อมแห่งชาติ ฯ บัญญัติให้เพื่อประโยชน์ในการส่งเสริมและรักษาคุณภาพสิ่งแวดล้อม ให้ กก.วล. มีอำนาจประกาศในราซกิจจานุเบกษากำหนดมาตรฐานคุณภาพสิ่งแวดล้อม ซึ่งรวมถึงมาตรฐานคุณภาพน้ำในแม่น้ำ ลำคลอง หนอง บึง ทะเลสาบ อ่างเก็บน้ำ และแหล่งน้ำสาธารณะอื่น ๆ ที่อยู่ภายในผืนแผ่นดิน โดยจำแนกตามลักษณะการใช้ประโยชน์บริเวณพื้นที่ลุ่มน้ำในแต่ละพื้นที่</w:t>
      </w:r>
    </w:p>
    <w:p w:rsidR="00874E09" w:rsidRPr="00686942" w:rsidRDefault="00874E09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7A52BA" w:rsidRPr="00686942" w:rsidRDefault="00DD54E5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11</w:t>
      </w:r>
      <w:r w:rsidR="00011A9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7A52BA"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เรื่อง กรอบวงเงินงบประมาณด้านการอุดมศึกษาในความรับผิดชอบของกระทรวงการอุดมศึกษา วิทยาศาสตร์ วิจัยและนวัตกรรม กรอบวงเงินงบประมาณด้านวิทยาศาสตร์ วิจัยและนวัตกรรมของประเทศ ประจำปีงบประมาณ พ.ศ. 2567 และระบบการจัดสรรและบริหารงบประมาณแบบบูรณาการที่มุ่งผลสัมฤทธิ์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คณะรัฐมนตรีมีมติอนุมัติกรอบวงเงินงบประมาณด้านการอุดมศึกษาในความรับผิดชอบของกระทรวงการอุดมศึกษา วิทยาศาสตร์ วิจัยและนวัตกรรม (ด้านการอุดมศึกษาฯ) ประจำปีงบประมาณ พ.ศ. 2567 และกรอบวงเงินงบประมาณด้านวิทยาศาสตร์ วิจัยและนวัตกรรมของประเทศ (ด้าน ววน.) ประจำปีงบประมาณ   พ.ศ. 2567 รวมวงเงินทั้งสิ้น 146,070.40 ล้านบาท ตามที่สภานโยบายการอุดมศึกษา วิทยาศาสตร์ วิจัยและนวัตกรรมแห่งชาติ (สภานโยบายฯ) เสนอ ดังนี้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1. กรอบวงเงินงบประมาณด้านการอุดมศึกษาฯ ประจำปีงบประมาณ พ.ศ. 2567 </w:t>
      </w:r>
      <w:r w:rsidR="0068694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Pr="00686942">
        <w:rPr>
          <w:rFonts w:ascii="TH SarabunPSK" w:eastAsia="Calibri" w:hAnsi="TH SarabunPSK" w:cs="TH SarabunPSK"/>
          <w:sz w:val="32"/>
          <w:szCs w:val="32"/>
        </w:rPr>
        <w:t>114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,</w:t>
      </w:r>
      <w:r w:rsidRPr="00686942">
        <w:rPr>
          <w:rFonts w:ascii="TH SarabunPSK" w:eastAsia="Calibri" w:hAnsi="TH SarabunPSK" w:cs="TH SarabunPSK"/>
          <w:sz w:val="32"/>
          <w:szCs w:val="32"/>
        </w:rPr>
        <w:t>970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86942">
        <w:rPr>
          <w:rFonts w:ascii="TH SarabunPSK" w:eastAsia="Calibri" w:hAnsi="TH SarabunPSK" w:cs="TH SarabunPSK"/>
          <w:sz w:val="32"/>
          <w:szCs w:val="32"/>
        </w:rPr>
        <w:t>40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ล้านบาท และระบบการจัดสรรและบริหารงบประมาณแบบบูรณาการที่มุ่งผลสัมฤทธิ์ตามกรอบวงเงินดังกล่าว 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2. กรอบวงเงินงบประมาณด้าน ววน. ประจำปีงบประมาณ พ.ศ. 2567 จำนวน 31,100 ล้านบาท และระบบการจัดสรรและบริหารงบประมาณแบบบูรณาการที่มุ่งผลสัมฤทธิ์ตามกรอบวงเงินดังกล่าว 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สภานโยบายฯ รายงานว่า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1. สภานโยบายฯ ในคราวประชุมครั้งที่ 2/2564 เมื่อวันที่ 19 กรกฎาคม 2564 มีมติเห็นชอบหลักการของ (ร่าง) กรอบนโยบายและยุทธศาสตร์ฯ พ.ศ. 2566 - 2570 เพื่อใช้จัดทำแผนด้านการอุดมศึกษาฯ และแผนด้าน ววน. ต่อไป และต่อมาในคราวประชุมครั้งที่ 3/2564 เมื่อวันที่ 15 กันยายน 2564 ได้มีมติเห็นชอบแผนด้านการอุดมศึกษาฯ พ.ศ. 2564 - 2570 ฉบับปรับปรุง พ.ศ. 2566 - 2570 และ (ร่าง) แผนด้าน ววน. พ.ศ. 2566 - 2570 ซึ่งคณะรัฐมนตรีได้มีมติเห็นชอบต่อเอกสารทั้ง 3 ฉบับแล้ว 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2.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สภานโยบายฯ ในคราวประชุมครั้งที่ 2/2565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เมื่อวันที่ 27 ตุลาคม 2565 ได้มีมติเห็นชอบกรอบวงเงินงบประมาณด้านการอุดมศึกษาฯ จำนวน 114,970.40 ล้านบาท และกรอบวงเงินงบประมาณด้าน ววน. จำนวน 31,100 ล้านบาท เพื่อเสนอคณะรัฐมนตรีพิจารณาอนุมัติต่อไป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3.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กรอบวงเงินด้านการอุดมศึกษาฯ ประจำปีงบประมาณ พ.ศ. 2567 และกรอบวงเงินด้าน ววน. ประจำปีงบประมาณ พ.ศ. 2567 จำนวนรวมทั้งสิ้น 146,070.40 ล้านบาท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จัดทำขึ้นเพื่อตอบโจทย์สำคัญและเร่งด่วนของประเทศ โดยมุ่งตอบสนองการขับเคลื่อนประเทศด้วยโมเดลเศรษฐกิจชีวภาพ - เศรษฐกิจหมุนเวียน - เศรษฐกิจสีเขียว (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Bio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Circular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 w:rsidRPr="00686942">
        <w:rPr>
          <w:rFonts w:ascii="TH SarabunPSK" w:eastAsia="Calibri" w:hAnsi="TH SarabunPSK" w:cs="TH SarabunPSK"/>
          <w:sz w:val="32"/>
          <w:szCs w:val="32"/>
        </w:rPr>
        <w:t>Green Economy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  <w:r w:rsidRPr="00686942">
        <w:rPr>
          <w:rFonts w:ascii="TH SarabunPSK" w:eastAsia="Calibri" w:hAnsi="TH SarabunPSK" w:cs="TH SarabunPSK"/>
          <w:sz w:val="32"/>
          <w:szCs w:val="32"/>
        </w:rPr>
        <w:t>BCG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) ใน 4 ด้าน (ด้านเกษตรและอาหาร ด้านการแพทย์และสุขภาพ ด้านการท่องเที่ยวและด้านพลังงาน วัสดุและเคมีชีวภาพ) เศรษฐกิจฐานรากเพื่อขจัดความยากจน และลดความเหลื่อมล้ำอุตสาหกรรมและบริการแห่งอนาคต เศรษฐกิจสร้างสรรค์เพื่อสร้างคุณค่าและมูลค่าให้กับทุนทางวัฒนธรรม การผลิตและพัฒนากำลังคนเพื่อรองรับการขับเคลื่อนนโยบายของรัฐบาล โดยสาระสำคัญของกรอบวงเงินทั้ง 2 ด้านดังกล่าว มีรายละเอียดสรุปได้ ดังนี้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3.1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ด้านการอุดมศึกษาฯ 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3.1.1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กรอบวงเงินงบประมาณด้านการอุดมศึกษาฯ ประจำปีงบประมาณ พ.ศ. 2567 จำนวน 114,970.40 ล้านบาท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ใช้หลักการจัดสรรงบประมาณให้สนองด้านอุปสงค์ (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Demand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 w:rsidRPr="00686942">
        <w:rPr>
          <w:rFonts w:ascii="TH SarabunPSK" w:eastAsia="Calibri" w:hAnsi="TH SarabunPSK" w:cs="TH SarabunPSK"/>
          <w:sz w:val="32"/>
          <w:szCs w:val="32"/>
        </w:rPr>
        <w:t>Side Financing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) ตามแนวทางการพัฒนาระบบ (</w:t>
      </w:r>
      <w:r w:rsidRPr="00686942">
        <w:rPr>
          <w:rFonts w:ascii="TH SarabunPSK" w:eastAsia="Calibri" w:hAnsi="TH SarabunPSK" w:cs="TH SarabunPSK"/>
          <w:sz w:val="32"/>
          <w:szCs w:val="32"/>
        </w:rPr>
        <w:t>Roadmap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) การจัดสรรและบริหารงบประมาณแบบบูรณาการที่มุ่งผลสัมฤทธิ์สำหรับการอุดมศึกษาที่ให้ความสำคัญกับการส่งมอบผลลัพธ์ (</w:t>
      </w:r>
      <w:r w:rsidRPr="00686942">
        <w:rPr>
          <w:rFonts w:ascii="TH SarabunPSK" w:eastAsia="Calibri" w:hAnsi="TH SarabunPSK" w:cs="TH SarabunPSK"/>
          <w:sz w:val="32"/>
          <w:szCs w:val="32"/>
        </w:rPr>
        <w:t>Outcome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) สำคัญ ได้แก่ การผลิตกำลังคนที่ตอบสนองต่อความต้องการ (</w:t>
      </w:r>
      <w:r w:rsidRPr="00686942">
        <w:rPr>
          <w:rFonts w:ascii="TH SarabunPSK" w:eastAsia="Calibri" w:hAnsi="TH SarabunPSK" w:cs="TH SarabunPSK"/>
          <w:sz w:val="32"/>
          <w:szCs w:val="32"/>
        </w:rPr>
        <w:t>Real Demand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) ได้อย่างแท้จริง สะท้อนได้จากความสามารถในการได้งานทำ (</w:t>
      </w:r>
      <w:r w:rsidRPr="00686942">
        <w:rPr>
          <w:rFonts w:ascii="TH SarabunPSK" w:eastAsia="Calibri" w:hAnsi="TH SarabunPSK" w:cs="TH SarabunPSK"/>
          <w:sz w:val="32"/>
          <w:szCs w:val="32"/>
        </w:rPr>
        <w:t>Employability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) เพิ่มสูงขึ้น ความคุ้มค่าและผลตอบแทนจากการลงทุน (</w:t>
      </w:r>
      <w:r w:rsidRPr="00686942">
        <w:rPr>
          <w:rFonts w:ascii="TH SarabunPSK" w:eastAsia="Calibri" w:hAnsi="TH SarabunPSK" w:cs="TH SarabunPSK"/>
          <w:sz w:val="32"/>
          <w:szCs w:val="32"/>
        </w:rPr>
        <w:t>Return of Investment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) ที่ชัดเจน </w:t>
      </w:r>
      <w:r w:rsidR="0068694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และความเชื่อมโยงในการร่วมลงทุนในการพัฒนากำลังคนกับภาคเอกชน (</w:t>
      </w:r>
      <w:r w:rsidRPr="00686942">
        <w:rPr>
          <w:rFonts w:ascii="TH SarabunPSK" w:eastAsia="Calibri" w:hAnsi="TH SarabunPSK" w:cs="TH SarabunPSK"/>
          <w:sz w:val="32"/>
          <w:szCs w:val="32"/>
        </w:rPr>
        <w:t>Co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686942">
        <w:rPr>
          <w:rFonts w:ascii="TH SarabunPSK" w:eastAsia="Calibri" w:hAnsi="TH SarabunPSK" w:cs="TH SarabunPSK"/>
          <w:sz w:val="32"/>
          <w:szCs w:val="32"/>
        </w:rPr>
        <w:t>creation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) โดยในปีงบประมาณ </w:t>
      </w:r>
      <w:r w:rsidR="00686942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พ.ศ. 2567 มีการดำเนินการ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จัดสรรงบประมาณตามพระราชบัญญัติการอุดมศึกษา พ.ศ. 2562 มาตรา 45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รายละเอียดสรุปได้ ดังนี้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(1)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งบบุคลากรตามมาตรา 45 (1)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ประมาณการจากงบประมาณรายจ่ายซึ่งเป็นเงินเดือน ค่าจ้าง และสิทธิประโยชน์ของบุคลากร ประจำปีงบประมาณ พ.ศ. 2563 - 2566 </w:t>
      </w:r>
      <w:r w:rsidR="0068694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70,715.23 ล้านบาท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(2)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งบดำเนินงานตามมาตรา 45 (2)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คำนวณจากต้นทุนงบประมาณต่อหน่วยการผลิตบัณฑิต (</w:t>
      </w:r>
      <w:r w:rsidRPr="00686942">
        <w:rPr>
          <w:rFonts w:ascii="TH SarabunPSK" w:eastAsia="Calibri" w:hAnsi="TH SarabunPSK" w:cs="TH SarabunPSK"/>
          <w:sz w:val="32"/>
          <w:szCs w:val="32"/>
        </w:rPr>
        <w:t>Budget Cost Per Unit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) โดยเชื่อมโยงกับจำนวนนักศึกษารวมที่เป็นเป้าหมายการจัดการศึกษารูปแบบปริญญา (</w:t>
      </w:r>
      <w:r w:rsidRPr="00686942">
        <w:rPr>
          <w:rFonts w:ascii="TH SarabunPSK" w:eastAsia="Calibri" w:hAnsi="TH SarabunPSK" w:cs="TH SarabunPSK"/>
          <w:sz w:val="32"/>
          <w:szCs w:val="32"/>
        </w:rPr>
        <w:t>Degree Program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) ในแต่ละสาขาวิชา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38,693.84 ล้านบาท 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(3)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งบลงทุนและงบเงินอุดหนุนเพื่อนำมาใช้ในการพัฒนาความเป็นเลิศของสถาบันอุดมศึกษา และการผลิตกำลังคนระดับสูงเฉพาะทางตามความต้องการของประเทศตามมาตรา 45 </w:t>
      </w:r>
      <w:r w:rsidRPr="00686942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 xml:space="preserve">(3) </w:t>
      </w:r>
      <w:r w:rsidRPr="00686942">
        <w:rPr>
          <w:rFonts w:ascii="TH SarabunPSK" w:eastAsia="Calibri" w:hAnsi="TH SarabunPSK" w:cs="TH SarabunPSK"/>
          <w:spacing w:val="-2"/>
          <w:sz w:val="32"/>
          <w:szCs w:val="32"/>
          <w:cs/>
        </w:rPr>
        <w:t>กำหนดงบประมาณภายใต้โครงการพลิกโฉมมหาวิทยาลัย (</w:t>
      </w:r>
      <w:r w:rsidRPr="00686942">
        <w:rPr>
          <w:rFonts w:ascii="TH SarabunPSK" w:eastAsia="Calibri" w:hAnsi="TH SarabunPSK" w:cs="TH SarabunPSK"/>
          <w:spacing w:val="-2"/>
          <w:sz w:val="32"/>
          <w:szCs w:val="32"/>
        </w:rPr>
        <w:t>Reinventing University</w:t>
      </w:r>
      <w:r w:rsidRPr="00686942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) </w:t>
      </w:r>
      <w:r w:rsidRPr="00686942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>จำนวน 5,561.33 ล้านบาท</w:t>
      </w:r>
    </w:p>
    <w:p w:rsidR="007A52BA" w:rsidRPr="00686942" w:rsidRDefault="007A52BA" w:rsidP="00011A90">
      <w:pPr>
        <w:spacing w:after="0" w:line="320" w:lineRule="exact"/>
        <w:jc w:val="right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>หน่วย : ล้านบาท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4528"/>
        <w:gridCol w:w="1560"/>
        <w:gridCol w:w="1559"/>
        <w:gridCol w:w="1947"/>
      </w:tblGrid>
      <w:tr w:rsidR="007A52BA" w:rsidRPr="00686942" w:rsidTr="00C62BBE">
        <w:tc>
          <w:tcPr>
            <w:tcW w:w="4531" w:type="dxa"/>
            <w:vAlign w:val="center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ประเภทงบประมาณ</w:t>
            </w:r>
          </w:p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ตามพระราชบัญญัติการอุดมศึกษา พ.ศ. 2562</w:t>
            </w:r>
          </w:p>
        </w:tc>
        <w:tc>
          <w:tcPr>
            <w:tcW w:w="1560" w:type="dxa"/>
            <w:vAlign w:val="center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ปี 2566</w:t>
            </w:r>
          </w:p>
        </w:tc>
        <w:tc>
          <w:tcPr>
            <w:tcW w:w="1559" w:type="dxa"/>
            <w:vAlign w:val="center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ปี 2567</w:t>
            </w:r>
          </w:p>
        </w:tc>
        <w:tc>
          <w:tcPr>
            <w:tcW w:w="1947" w:type="dxa"/>
            <w:vAlign w:val="center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เปลี่ยนแปลงร้อยละ</w:t>
            </w:r>
          </w:p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เพิ่ม/(ลด)</w:t>
            </w:r>
          </w:p>
        </w:tc>
      </w:tr>
      <w:tr w:rsidR="007A52BA" w:rsidRPr="00686942" w:rsidTr="00C62BBE">
        <w:tc>
          <w:tcPr>
            <w:tcW w:w="4531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b/>
                <w:bCs/>
                <w:cs/>
              </w:rPr>
              <w:lastRenderedPageBreak/>
              <w:t xml:space="preserve">มาตรา 45 (1) </w:t>
            </w:r>
            <w:r w:rsidRPr="00686942">
              <w:rPr>
                <w:rFonts w:eastAsia="Calibri"/>
                <w:cs/>
              </w:rPr>
              <w:t>งบบุคลากรซึ่งเป็นเงินเดือน ค่าจ้างและสิทธิประโยชน์</w:t>
            </w:r>
          </w:p>
        </w:tc>
        <w:tc>
          <w:tcPr>
            <w:tcW w:w="1560" w:type="dxa"/>
          </w:tcPr>
          <w:p w:rsidR="007A52BA" w:rsidRPr="00686942" w:rsidRDefault="007A52BA" w:rsidP="00011A90">
            <w:pPr>
              <w:spacing w:line="320" w:lineRule="exact"/>
              <w:jc w:val="righ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71,582.98</w:t>
            </w:r>
          </w:p>
          <w:p w:rsidR="007A52BA" w:rsidRPr="00686942" w:rsidRDefault="007A52BA" w:rsidP="00011A90">
            <w:pPr>
              <w:spacing w:line="320" w:lineRule="exact"/>
              <w:jc w:val="righ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(ร้อยละ 67.11)</w:t>
            </w:r>
          </w:p>
        </w:tc>
        <w:tc>
          <w:tcPr>
            <w:tcW w:w="1559" w:type="dxa"/>
          </w:tcPr>
          <w:p w:rsidR="007A52BA" w:rsidRPr="00686942" w:rsidRDefault="007A52BA" w:rsidP="00011A90">
            <w:pPr>
              <w:spacing w:line="320" w:lineRule="exact"/>
              <w:jc w:val="righ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70,715.23</w:t>
            </w:r>
          </w:p>
          <w:p w:rsidR="007A52BA" w:rsidRPr="00686942" w:rsidRDefault="007A52BA" w:rsidP="00011A90">
            <w:pPr>
              <w:spacing w:line="320" w:lineRule="exact"/>
              <w:jc w:val="righ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(ร้อยละ 61.51)</w:t>
            </w:r>
          </w:p>
        </w:tc>
        <w:tc>
          <w:tcPr>
            <w:tcW w:w="1947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(1.21)</w:t>
            </w:r>
          </w:p>
        </w:tc>
      </w:tr>
      <w:tr w:rsidR="007A52BA" w:rsidRPr="00686942" w:rsidTr="00C62BBE">
        <w:tc>
          <w:tcPr>
            <w:tcW w:w="4531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b/>
                <w:bCs/>
                <w:cs/>
              </w:rPr>
              <w:t xml:space="preserve">มาตรา 45 (2) </w:t>
            </w:r>
            <w:r w:rsidRPr="00686942">
              <w:rPr>
                <w:rFonts w:eastAsia="Calibri"/>
                <w:cs/>
              </w:rPr>
              <w:t>งบดำเนินงานและงบรายจ่ายอื่นซึ่งเป็นงบประจำ รวมทั้งงบลงทุนที่ไม่ใช่งบตาม 45 (3)</w:t>
            </w:r>
          </w:p>
        </w:tc>
        <w:tc>
          <w:tcPr>
            <w:tcW w:w="1560" w:type="dxa"/>
          </w:tcPr>
          <w:p w:rsidR="007A52BA" w:rsidRPr="00686942" w:rsidRDefault="007A52BA" w:rsidP="00011A90">
            <w:pPr>
              <w:spacing w:line="320" w:lineRule="exact"/>
              <w:jc w:val="righ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34,769.64</w:t>
            </w:r>
          </w:p>
          <w:p w:rsidR="007A52BA" w:rsidRPr="00686942" w:rsidRDefault="007A52BA" w:rsidP="00011A90">
            <w:pPr>
              <w:spacing w:line="320" w:lineRule="exact"/>
              <w:jc w:val="righ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(ร้อยละ 32.60)</w:t>
            </w:r>
          </w:p>
        </w:tc>
        <w:tc>
          <w:tcPr>
            <w:tcW w:w="1559" w:type="dxa"/>
          </w:tcPr>
          <w:p w:rsidR="007A52BA" w:rsidRPr="00686942" w:rsidRDefault="007A52BA" w:rsidP="00011A90">
            <w:pPr>
              <w:spacing w:line="320" w:lineRule="exact"/>
              <w:jc w:val="righ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38,693.84</w:t>
            </w:r>
          </w:p>
          <w:p w:rsidR="007A52BA" w:rsidRPr="00686942" w:rsidRDefault="007A52BA" w:rsidP="00011A90">
            <w:pPr>
              <w:spacing w:line="320" w:lineRule="exact"/>
              <w:jc w:val="righ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(ร้อยละ 33.65)</w:t>
            </w:r>
          </w:p>
        </w:tc>
        <w:tc>
          <w:tcPr>
            <w:tcW w:w="1947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11.29</w:t>
            </w:r>
          </w:p>
        </w:tc>
      </w:tr>
      <w:tr w:rsidR="007A52BA" w:rsidRPr="00686942" w:rsidTr="00C62BBE">
        <w:tc>
          <w:tcPr>
            <w:tcW w:w="4531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b/>
                <w:bCs/>
                <w:cs/>
              </w:rPr>
              <w:t xml:space="preserve">มาตรา 45 (3) </w:t>
            </w:r>
            <w:r w:rsidRPr="00686942">
              <w:rPr>
                <w:rFonts w:eastAsia="Calibri"/>
                <w:cs/>
              </w:rPr>
              <w:t>งบลงทุนและงบเงินอุดหนุนเพื่อ</w:t>
            </w:r>
            <w:r w:rsidRPr="00686942">
              <w:rPr>
                <w:rFonts w:eastAsia="Calibri"/>
                <w:spacing w:val="-14"/>
                <w:cs/>
              </w:rPr>
              <w:t>นำมาใช้ในการพัฒนาความเป็นเลิศของสถาบันอุดมศึกษา</w:t>
            </w:r>
            <w:r w:rsidRPr="00686942">
              <w:rPr>
                <w:rFonts w:eastAsia="Calibri"/>
                <w:cs/>
              </w:rPr>
              <w:t>และการผลิตกำลังคนระดับสูงเฉพาะทางตามความต้องการของประเทศ</w:t>
            </w:r>
          </w:p>
        </w:tc>
        <w:tc>
          <w:tcPr>
            <w:tcW w:w="1560" w:type="dxa"/>
          </w:tcPr>
          <w:p w:rsidR="007A52BA" w:rsidRPr="00686942" w:rsidRDefault="007A52BA" w:rsidP="00011A90">
            <w:pPr>
              <w:spacing w:line="320" w:lineRule="exact"/>
              <w:jc w:val="righ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305.30</w:t>
            </w:r>
          </w:p>
          <w:p w:rsidR="007A52BA" w:rsidRPr="00686942" w:rsidRDefault="007A52BA" w:rsidP="00011A90">
            <w:pPr>
              <w:spacing w:line="320" w:lineRule="exact"/>
              <w:jc w:val="righ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(ร้อยละ 0.29)</w:t>
            </w:r>
          </w:p>
          <w:p w:rsidR="007A52BA" w:rsidRPr="00686942" w:rsidRDefault="007A52BA" w:rsidP="00011A90">
            <w:pPr>
              <w:spacing w:line="320" w:lineRule="exact"/>
              <w:jc w:val="right"/>
              <w:rPr>
                <w:rFonts w:eastAsia="Calibri"/>
                <w:spacing w:val="-8"/>
              </w:rPr>
            </w:pPr>
            <w:r w:rsidRPr="00686942">
              <w:rPr>
                <w:rFonts w:eastAsia="Calibri"/>
                <w:spacing w:val="-8"/>
                <w:cs/>
              </w:rPr>
              <w:t xml:space="preserve">จากกองทุน ววน. </w:t>
            </w:r>
          </w:p>
        </w:tc>
        <w:tc>
          <w:tcPr>
            <w:tcW w:w="1559" w:type="dxa"/>
          </w:tcPr>
          <w:p w:rsidR="007A52BA" w:rsidRPr="00686942" w:rsidRDefault="007A52BA" w:rsidP="00011A90">
            <w:pPr>
              <w:spacing w:line="320" w:lineRule="exact"/>
              <w:jc w:val="righ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5,561.33</w:t>
            </w:r>
          </w:p>
          <w:p w:rsidR="007A52BA" w:rsidRPr="00686942" w:rsidRDefault="007A52BA" w:rsidP="00011A90">
            <w:pPr>
              <w:spacing w:line="320" w:lineRule="exact"/>
              <w:jc w:val="righ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(ร้อยละ 4.84)</w:t>
            </w:r>
          </w:p>
        </w:tc>
        <w:tc>
          <w:tcPr>
            <w:tcW w:w="1947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1,721.60</w:t>
            </w:r>
          </w:p>
        </w:tc>
      </w:tr>
      <w:tr w:rsidR="007A52BA" w:rsidRPr="00686942" w:rsidTr="00C62BBE">
        <w:tc>
          <w:tcPr>
            <w:tcW w:w="4531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รวมทั้งสิ้น</w:t>
            </w:r>
          </w:p>
        </w:tc>
        <w:tc>
          <w:tcPr>
            <w:tcW w:w="1560" w:type="dxa"/>
          </w:tcPr>
          <w:p w:rsidR="007A52BA" w:rsidRPr="00686942" w:rsidRDefault="007A52BA" w:rsidP="00011A90">
            <w:pPr>
              <w:spacing w:line="320" w:lineRule="exact"/>
              <w:jc w:val="righ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106,657.92</w:t>
            </w:r>
          </w:p>
        </w:tc>
        <w:tc>
          <w:tcPr>
            <w:tcW w:w="1559" w:type="dxa"/>
          </w:tcPr>
          <w:p w:rsidR="007A52BA" w:rsidRPr="00686942" w:rsidRDefault="007A52BA" w:rsidP="00011A90">
            <w:pPr>
              <w:spacing w:line="320" w:lineRule="exact"/>
              <w:jc w:val="right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114,970.40</w:t>
            </w:r>
          </w:p>
        </w:tc>
        <w:tc>
          <w:tcPr>
            <w:tcW w:w="1947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7.79</w:t>
            </w:r>
          </w:p>
        </w:tc>
      </w:tr>
    </w:tbl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3.1.2 </w:t>
      </w:r>
      <w:r w:rsidRPr="00686942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การดำเนินงานที่สำคัญภายใต้กรอบวงเงินงบประมาณด้านการอุดมศึกษาฯ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พ.ศ. 2567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มีดังนี้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(1) การผลิตบัณฑิต หลักสูตรระดับปริญญา (</w:t>
      </w:r>
      <w:r w:rsidRPr="00686942">
        <w:rPr>
          <w:rFonts w:ascii="TH SarabunPSK" w:eastAsia="Calibri" w:hAnsi="TH SarabunPSK" w:cs="TH SarabunPSK"/>
          <w:sz w:val="32"/>
          <w:szCs w:val="32"/>
        </w:rPr>
        <w:t>Degree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) จำนวน 1,385,086 คน โดยมีเป้าหมายการผลิตบัณฑิตที่ตอบโจทย์อุตสาหกรรมเป้าหมายของประเทศ จำนวน  415,525 คน </w:t>
      </w:r>
      <w:r w:rsidR="0068694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คิดเป็นร้อยละ 30 ของจำนวนนักศึกษารวมปีการศึกษา 2566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(2) การพัฒนากำลังคน หลักสูตรระยะสั้น </w:t>
      </w:r>
      <w:r w:rsidRPr="00686942">
        <w:rPr>
          <w:rFonts w:ascii="TH SarabunPSK" w:eastAsia="Calibri" w:hAnsi="TH SarabunPSK" w:cs="TH SarabunPSK"/>
          <w:sz w:val="32"/>
          <w:szCs w:val="32"/>
        </w:rPr>
        <w:t>Non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Degree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686942">
        <w:rPr>
          <w:rFonts w:ascii="TH SarabunPSK" w:eastAsia="Calibri" w:hAnsi="TH SarabunPSK" w:cs="TH SarabunPSK"/>
          <w:sz w:val="32"/>
          <w:szCs w:val="32"/>
        </w:rPr>
        <w:t>Re Skills, Up Skills, New Skills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) จำนวนไม่น้อยกว่า 25,000 คน คิดเป็นร้อยละ 1 ของจำนวนประชากรไทยอายุ 15 ปีขึ้นไป      วุฒิการศึกษาระดับมัธยมศึกษาและระดับอุดมศึกษาที่ต้องการพัฒนาขีดความสามารถ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(3) การพัฒนากำลังคนตลอดช่วงชีวิต เปิดโอกาสให้ผู้เรียนกลุ่มอายุ 25 ปีขึ้นไป (</w:t>
      </w:r>
      <w:r w:rsidRPr="00686942">
        <w:rPr>
          <w:rFonts w:ascii="TH SarabunPSK" w:eastAsia="Calibri" w:hAnsi="TH SarabunPSK" w:cs="TH SarabunPSK"/>
          <w:sz w:val="32"/>
          <w:szCs w:val="32"/>
        </w:rPr>
        <w:t>Non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- </w:t>
      </w:r>
      <w:r w:rsidRPr="00686942">
        <w:rPr>
          <w:rFonts w:ascii="TH SarabunPSK" w:eastAsia="Calibri" w:hAnsi="TH SarabunPSK" w:cs="TH SarabunPSK"/>
          <w:sz w:val="32"/>
          <w:szCs w:val="32"/>
        </w:rPr>
        <w:t>Age group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) ในระบบอุดมศึกษา จำนวนไม่น้อยกว่า 275,000 คน คิดเป็นร้อยละ 0.6 ของจำนวนประชากรไทยอายุ 25 ปีขึ้นไป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(4) โครงการพลิกโฉมมหาวิทยาลัย (</w:t>
      </w:r>
      <w:r w:rsidRPr="00686942">
        <w:rPr>
          <w:rFonts w:ascii="TH SarabunPSK" w:eastAsia="Calibri" w:hAnsi="TH SarabunPSK" w:cs="TH SarabunPSK"/>
          <w:sz w:val="32"/>
          <w:szCs w:val="32"/>
        </w:rPr>
        <w:t>Reinventing University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) มีผลผลิตสรุปได้ ดังนี้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7930"/>
        <w:gridCol w:w="1664"/>
      </w:tblGrid>
      <w:tr w:rsidR="007A52BA" w:rsidRPr="00686942" w:rsidTr="00C62BBE">
        <w:tc>
          <w:tcPr>
            <w:tcW w:w="7933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  <w:cs/>
              </w:rPr>
            </w:pPr>
            <w:r w:rsidRPr="00686942">
              <w:rPr>
                <w:rFonts w:eastAsia="Calibri"/>
                <w:b/>
                <w:bCs/>
                <w:cs/>
              </w:rPr>
              <w:t xml:space="preserve">ผลผลิตของโครงการ </w:t>
            </w:r>
            <w:r w:rsidRPr="00686942">
              <w:rPr>
                <w:rFonts w:eastAsia="Calibri"/>
                <w:b/>
                <w:bCs/>
              </w:rPr>
              <w:t xml:space="preserve">Reinventing University </w:t>
            </w:r>
            <w:r w:rsidRPr="00686942">
              <w:rPr>
                <w:rFonts w:eastAsia="Calibri"/>
                <w:b/>
                <w:bCs/>
                <w:cs/>
              </w:rPr>
              <w:t>ปีงบประมาณ พ.ศ. 2567</w:t>
            </w:r>
          </w:p>
        </w:tc>
        <w:tc>
          <w:tcPr>
            <w:tcW w:w="1664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ค่าเป้าหมาย</w:t>
            </w:r>
          </w:p>
        </w:tc>
      </w:tr>
      <w:tr w:rsidR="007A52BA" w:rsidRPr="00686942" w:rsidTr="00C62BBE">
        <w:tc>
          <w:tcPr>
            <w:tcW w:w="7933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 xml:space="preserve">แพลตฟอร์ม/ระบบ การบริหารจัดการหลักสูตร บูรณาการการเรียนการสอนและการวิจัยด้านต่าง ๆ </w:t>
            </w:r>
          </w:p>
        </w:tc>
        <w:tc>
          <w:tcPr>
            <w:tcW w:w="1664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30 แพลตฟอร์ม</w:t>
            </w:r>
          </w:p>
        </w:tc>
      </w:tr>
      <w:tr w:rsidR="007A52BA" w:rsidRPr="00686942" w:rsidTr="00C62BBE">
        <w:tc>
          <w:tcPr>
            <w:tcW w:w="7933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หลักสูตรนานาชาติคุณภาพสูง และหลักสูตรใหม่ในสาขาวิชาเทคนิคระดับสูงที่ตอบสนองต่อความต้องการของประเทศ</w:t>
            </w:r>
          </w:p>
        </w:tc>
        <w:tc>
          <w:tcPr>
            <w:tcW w:w="1664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30 หลักสูตร</w:t>
            </w:r>
          </w:p>
        </w:tc>
      </w:tr>
      <w:tr w:rsidR="007A52BA" w:rsidRPr="00686942" w:rsidTr="00C62BBE">
        <w:tc>
          <w:tcPr>
            <w:tcW w:w="7933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  <w:cs/>
              </w:rPr>
            </w:pPr>
            <w:r w:rsidRPr="00686942">
              <w:rPr>
                <w:rFonts w:eastAsia="Calibri"/>
                <w:cs/>
              </w:rPr>
              <w:t>จำนวนหลักสูตร (หลักสูตรปริญญาตรี หลักสูตรระยะสั้น (</w:t>
            </w:r>
            <w:r w:rsidRPr="00686942">
              <w:rPr>
                <w:rFonts w:eastAsia="Calibri"/>
              </w:rPr>
              <w:t>Re Skill, Up Skill, New Skill</w:t>
            </w:r>
            <w:r w:rsidRPr="00686942">
              <w:rPr>
                <w:rFonts w:eastAsia="Calibri"/>
                <w:cs/>
              </w:rPr>
              <w:t xml:space="preserve">) หลักสูตร </w:t>
            </w:r>
            <w:r w:rsidRPr="00686942">
              <w:rPr>
                <w:rFonts w:eastAsia="Calibri"/>
              </w:rPr>
              <w:t xml:space="preserve">Non </w:t>
            </w:r>
            <w:r w:rsidRPr="00686942">
              <w:rPr>
                <w:rFonts w:eastAsia="Calibri"/>
                <w:cs/>
              </w:rPr>
              <w:t xml:space="preserve">- </w:t>
            </w:r>
            <w:r w:rsidRPr="00686942">
              <w:rPr>
                <w:rFonts w:eastAsia="Calibri"/>
              </w:rPr>
              <w:t xml:space="preserve">Degree </w:t>
            </w:r>
            <w:r w:rsidRPr="00686942">
              <w:rPr>
                <w:rFonts w:eastAsia="Calibri"/>
                <w:cs/>
              </w:rPr>
              <w:t>หลักสูตรสหกิจและอื่น ๆ)</w:t>
            </w:r>
          </w:p>
        </w:tc>
        <w:tc>
          <w:tcPr>
            <w:tcW w:w="1664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60 หลักสูตร</w:t>
            </w:r>
          </w:p>
        </w:tc>
      </w:tr>
      <w:tr w:rsidR="007A52BA" w:rsidRPr="00686942" w:rsidTr="00C62BBE">
        <w:tc>
          <w:tcPr>
            <w:tcW w:w="7933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  <w:cs/>
              </w:rPr>
            </w:pPr>
            <w:r w:rsidRPr="00686942">
              <w:rPr>
                <w:rFonts w:eastAsia="Calibri"/>
                <w:cs/>
              </w:rPr>
              <w:t>จำนวนหลักสูตร (หลักสูตรปริญญาตรี หลักสูตรระยะสั้น (</w:t>
            </w:r>
            <w:r w:rsidRPr="00686942">
              <w:rPr>
                <w:rFonts w:eastAsia="Calibri"/>
              </w:rPr>
              <w:t>Re Skill, Up Skill, New Skill</w:t>
            </w:r>
            <w:r w:rsidRPr="00686942">
              <w:rPr>
                <w:rFonts w:eastAsia="Calibri"/>
                <w:cs/>
              </w:rPr>
              <w:t xml:space="preserve">) หลักสูตร </w:t>
            </w:r>
            <w:r w:rsidRPr="00686942">
              <w:rPr>
                <w:rFonts w:eastAsia="Calibri"/>
              </w:rPr>
              <w:t xml:space="preserve">Non </w:t>
            </w:r>
            <w:r w:rsidRPr="00686942">
              <w:rPr>
                <w:rFonts w:eastAsia="Calibri"/>
                <w:cs/>
              </w:rPr>
              <w:t xml:space="preserve">- </w:t>
            </w:r>
            <w:r w:rsidRPr="00686942">
              <w:rPr>
                <w:rFonts w:eastAsia="Calibri"/>
              </w:rPr>
              <w:t xml:space="preserve">Degree </w:t>
            </w:r>
            <w:r w:rsidRPr="00686942">
              <w:rPr>
                <w:rFonts w:eastAsia="Calibri"/>
                <w:cs/>
              </w:rPr>
              <w:t>หลักสูตรสกิจศึกษาและอื่น ๆ) เพื่อใช้ในการพัฒนาบุคลากรสำหรับการพัฒนาพื้นที่</w:t>
            </w:r>
          </w:p>
        </w:tc>
        <w:tc>
          <w:tcPr>
            <w:tcW w:w="1664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60 หลักสูตร</w:t>
            </w:r>
          </w:p>
        </w:tc>
      </w:tr>
      <w:tr w:rsidR="007A52BA" w:rsidRPr="00686942" w:rsidTr="00C62BBE">
        <w:tc>
          <w:tcPr>
            <w:tcW w:w="7933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ยกระดับขีดความสามารถของคณาจารย์ นักวิจัย และบุคลากรมีความเชี่ยวชาญและทักษะเฉพาะทางระดับสูง</w:t>
            </w:r>
          </w:p>
        </w:tc>
        <w:tc>
          <w:tcPr>
            <w:tcW w:w="1664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1,500 คน</w:t>
            </w:r>
          </w:p>
        </w:tc>
      </w:tr>
      <w:tr w:rsidR="007A52BA" w:rsidRPr="00686942" w:rsidTr="00C62BBE">
        <w:tc>
          <w:tcPr>
            <w:tcW w:w="7933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  <w:cs/>
              </w:rPr>
            </w:pPr>
            <w:r w:rsidRPr="00686942">
              <w:rPr>
                <w:rFonts w:eastAsia="Calibri"/>
                <w:cs/>
              </w:rPr>
              <w:t>สร้างบัณฑิตที่มีทักษะสูงตอบโจทย์อุตสาหกรรมของประเทศ และมีการพัฒนาทักษะ (</w:t>
            </w:r>
            <w:r w:rsidRPr="00686942">
              <w:rPr>
                <w:rFonts w:eastAsia="Calibri"/>
              </w:rPr>
              <w:t>Up Skill</w:t>
            </w:r>
            <w:r w:rsidRPr="00686942">
              <w:rPr>
                <w:rFonts w:eastAsia="Calibri"/>
                <w:cs/>
              </w:rPr>
              <w:t>/</w:t>
            </w:r>
            <w:r w:rsidRPr="00686942">
              <w:rPr>
                <w:rFonts w:eastAsia="Calibri"/>
              </w:rPr>
              <w:t>Re</w:t>
            </w:r>
            <w:r w:rsidRPr="00686942">
              <w:rPr>
                <w:rFonts w:eastAsia="Calibri"/>
                <w:cs/>
              </w:rPr>
              <w:t xml:space="preserve"> </w:t>
            </w:r>
            <w:r w:rsidRPr="00686942">
              <w:rPr>
                <w:rFonts w:eastAsia="Calibri"/>
              </w:rPr>
              <w:t>Skill</w:t>
            </w:r>
            <w:r w:rsidRPr="00686942">
              <w:rPr>
                <w:rFonts w:eastAsia="Calibri"/>
                <w:cs/>
              </w:rPr>
              <w:t>) แรงงานในอุตสาหกรรมปัจจุบัน เพื่อให้ก้าวทันการเปลี่ยนแปลงของโลก</w:t>
            </w:r>
          </w:p>
        </w:tc>
        <w:tc>
          <w:tcPr>
            <w:tcW w:w="1664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15,000 คน</w:t>
            </w:r>
          </w:p>
        </w:tc>
      </w:tr>
      <w:tr w:rsidR="007A52BA" w:rsidRPr="00686942" w:rsidTr="00C62BBE">
        <w:tc>
          <w:tcPr>
            <w:tcW w:w="7933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ความร่วมมือกับสถาบันพันธมิตรระดับนานาชาติ</w:t>
            </w:r>
          </w:p>
        </w:tc>
        <w:tc>
          <w:tcPr>
            <w:tcW w:w="1664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30 แห่ง</w:t>
            </w:r>
          </w:p>
        </w:tc>
      </w:tr>
      <w:tr w:rsidR="007A52BA" w:rsidRPr="00686942" w:rsidTr="00C62BBE">
        <w:tc>
          <w:tcPr>
            <w:tcW w:w="7933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นักศึกษาต่างประเทศ/นักศึกษาแลกเปลี่ยนกับสถาบันพันธมิตรต่างประเทศ</w:t>
            </w:r>
          </w:p>
        </w:tc>
        <w:tc>
          <w:tcPr>
            <w:tcW w:w="1664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40 คน</w:t>
            </w:r>
          </w:p>
        </w:tc>
      </w:tr>
      <w:tr w:rsidR="007A52BA" w:rsidRPr="00686942" w:rsidTr="00C62BBE">
        <w:tc>
          <w:tcPr>
            <w:tcW w:w="7933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  <w:cs/>
              </w:rPr>
            </w:pPr>
            <w:r w:rsidRPr="00686942">
              <w:rPr>
                <w:rFonts w:eastAsia="Calibri"/>
                <w:cs/>
              </w:rPr>
              <w:t xml:space="preserve">จำนวนผลงานตีพิมพ์ในวารสาระดับนานาชาติ (ระดับ </w:t>
            </w:r>
            <w:r w:rsidRPr="00686942">
              <w:rPr>
                <w:rFonts w:eastAsia="Calibri"/>
              </w:rPr>
              <w:t>Q1</w:t>
            </w:r>
            <w:r w:rsidRPr="00686942">
              <w:rPr>
                <w:rFonts w:eastAsia="Calibri"/>
                <w:cs/>
              </w:rPr>
              <w:t xml:space="preserve">) </w:t>
            </w:r>
          </w:p>
        </w:tc>
        <w:tc>
          <w:tcPr>
            <w:tcW w:w="1664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1,200 ชิ้น</w:t>
            </w:r>
          </w:p>
        </w:tc>
      </w:tr>
      <w:tr w:rsidR="007A52BA" w:rsidRPr="00686942" w:rsidTr="00C62BBE">
        <w:tc>
          <w:tcPr>
            <w:tcW w:w="7933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ผู้ประกอบการที่ผ่านการสร้างศักยภาพการทำงานด้านธุรกิจนวัตกรรม</w:t>
            </w:r>
          </w:p>
        </w:tc>
        <w:tc>
          <w:tcPr>
            <w:tcW w:w="1664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3,000 ราย</w:t>
            </w:r>
          </w:p>
        </w:tc>
      </w:tr>
      <w:tr w:rsidR="007A52BA" w:rsidRPr="00686942" w:rsidTr="00C62BBE">
        <w:tc>
          <w:tcPr>
            <w:tcW w:w="7933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มีการเคลื่อนย้ายบุคลากรระหว่างมหาวิทยาลัยและอุตสาหกรรม ทั้ง 2 ทาง</w:t>
            </w:r>
          </w:p>
        </w:tc>
        <w:tc>
          <w:tcPr>
            <w:tcW w:w="1664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600 คน</w:t>
            </w:r>
          </w:p>
        </w:tc>
      </w:tr>
      <w:tr w:rsidR="007A52BA" w:rsidRPr="00686942" w:rsidTr="00C62BBE">
        <w:tc>
          <w:tcPr>
            <w:tcW w:w="7933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  <w:cs/>
              </w:rPr>
            </w:pPr>
            <w:r w:rsidRPr="00686942">
              <w:rPr>
                <w:rFonts w:eastAsia="Calibri"/>
                <w:cs/>
              </w:rPr>
              <w:t xml:space="preserve">มีการสร้าง </w:t>
            </w:r>
            <w:r w:rsidRPr="00686942">
              <w:rPr>
                <w:rFonts w:eastAsia="Calibri"/>
              </w:rPr>
              <w:t xml:space="preserve">Technology </w:t>
            </w:r>
            <w:r w:rsidRPr="00686942">
              <w:rPr>
                <w:rFonts w:eastAsia="Calibri"/>
                <w:cs/>
              </w:rPr>
              <w:t xml:space="preserve">- </w:t>
            </w:r>
            <w:r w:rsidRPr="00686942">
              <w:rPr>
                <w:rFonts w:eastAsia="Calibri"/>
              </w:rPr>
              <w:t>based Startup</w:t>
            </w:r>
            <w:r w:rsidRPr="00686942">
              <w:rPr>
                <w:rFonts w:eastAsia="Calibri"/>
                <w:cs/>
              </w:rPr>
              <w:t xml:space="preserve"> และพัฒนาผู้ประกอบการโดยเฉพาะผู้ประกอบการวิสาหกิจขนาดย่อม (</w:t>
            </w:r>
            <w:r w:rsidRPr="00686942">
              <w:rPr>
                <w:rFonts w:eastAsia="Calibri"/>
              </w:rPr>
              <w:t>Small and Medium Enterprises</w:t>
            </w:r>
            <w:r w:rsidRPr="00686942">
              <w:rPr>
                <w:rFonts w:eastAsia="Calibri"/>
                <w:cs/>
              </w:rPr>
              <w:t xml:space="preserve">: </w:t>
            </w:r>
            <w:r w:rsidRPr="00686942">
              <w:rPr>
                <w:rFonts w:eastAsia="Calibri"/>
              </w:rPr>
              <w:t>SMEs</w:t>
            </w:r>
            <w:r w:rsidRPr="00686942">
              <w:rPr>
                <w:rFonts w:eastAsia="Calibri"/>
                <w:cs/>
              </w:rPr>
              <w:t>) ให้สามารถยกระดับการสร้างเทคโนโลยีได้เองในประเทศ</w:t>
            </w:r>
          </w:p>
        </w:tc>
        <w:tc>
          <w:tcPr>
            <w:tcW w:w="1664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 xml:space="preserve">200 ราย </w:t>
            </w:r>
          </w:p>
        </w:tc>
      </w:tr>
      <w:tr w:rsidR="007A52BA" w:rsidRPr="00686942" w:rsidTr="00C62BBE">
        <w:tc>
          <w:tcPr>
            <w:tcW w:w="7933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lastRenderedPageBreak/>
              <w:t>จำนวนเครือข่ายความร่วมมือในการพัฒนาหลักสูตรตามจุดเด่น/จุดเน้น ร่วมกับหน่วยงาน ภาครัฐ เอกชน และชุมชน</w:t>
            </w:r>
          </w:p>
        </w:tc>
        <w:tc>
          <w:tcPr>
            <w:tcW w:w="1664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74 เครือข่าย</w:t>
            </w:r>
          </w:p>
        </w:tc>
      </w:tr>
    </w:tbl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3.2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 ววน.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3.2.1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กรอบวงเงินงบประมาณด้าน ววน. ประจำปีงบประมาณ พ.ศ. 2567 จำนวน 31,100 ล้านบาท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และระบบการจัดสรรและบริหารงบประมาณแบบบูรณาการที่มุ่งผลสัมฤทธิ์ ประมาณการกรอบวงเงินโดยใช้หลักการ 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Impact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Based Budgeting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มีวิธีคำนวณ ดังนี้ 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(1) ประมาณการงบประมาณลงทุนด้าน ววน. ที่จำเป็นสำหรับการบรรลุตามเป้าหมาย โดยพิจารณาผลกระทบที่ ววน. จะเป็นตัวขับเคลื่อนหลักให้เกิดการขยายตัวทางเศรษฐกิจ 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(2) ประมาณการค่าใช้จ่ายด้านการวิจัยและพัฒนา (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Research and Development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686942">
        <w:rPr>
          <w:rFonts w:ascii="TH SarabunPSK" w:eastAsia="Calibri" w:hAnsi="TH SarabunPSK" w:cs="TH SarabunPSK"/>
          <w:sz w:val="32"/>
          <w:szCs w:val="32"/>
        </w:rPr>
        <w:t>R&amp;D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) ทั้งหมดที่จำเป็น และงบประมาณ 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R&amp;D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ของภาครัฐ 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(3)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คำนวณงบประมาณด้าน ววน.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ที่จัดสรรผ่านกองทุนส่งเสริมวิทยาศาสตร์ วิจัยและนวัตกรรมโดยหักงบประมาณจากเงินรายได้ภาครัฐและจากกองทุนอื่น ๆ เงินค่าใช้จ่ายด้านบุคลากร และงบประมาณจากแผนงานอื่น ๆ ออกจากงบ 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R&amp;D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ของภาครัฐ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(4)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ประมาณการงบประมาณที่จำเป็นและเพียงพอสำหรับการดำเนินงานตามแผนด้าน ววน.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เพื่อให้สามารถนำส่งผลลัพธ์และผลกระทบได้ตามแผน </w:t>
      </w:r>
    </w:p>
    <w:p w:rsidR="007A52BA" w:rsidRPr="00686942" w:rsidRDefault="007A52BA" w:rsidP="00011A90">
      <w:pPr>
        <w:spacing w:after="0" w:line="320" w:lineRule="exact"/>
        <w:jc w:val="right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>หน่วย : ล้านบาท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4528"/>
        <w:gridCol w:w="1276"/>
        <w:gridCol w:w="1276"/>
        <w:gridCol w:w="1276"/>
        <w:gridCol w:w="1238"/>
      </w:tblGrid>
      <w:tr w:rsidR="007A52BA" w:rsidRPr="00686942" w:rsidTr="00C62BBE">
        <w:tc>
          <w:tcPr>
            <w:tcW w:w="4531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รายการ</w:t>
            </w:r>
          </w:p>
        </w:tc>
        <w:tc>
          <w:tcPr>
            <w:tcW w:w="1276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ปี 2567</w:t>
            </w:r>
          </w:p>
        </w:tc>
        <w:tc>
          <w:tcPr>
            <w:tcW w:w="1276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ปี 2568</w:t>
            </w:r>
          </w:p>
        </w:tc>
        <w:tc>
          <w:tcPr>
            <w:tcW w:w="1276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 xml:space="preserve">ปี 2569 </w:t>
            </w:r>
          </w:p>
        </w:tc>
        <w:tc>
          <w:tcPr>
            <w:tcW w:w="1238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 xml:space="preserve">ปี 2570 </w:t>
            </w:r>
          </w:p>
        </w:tc>
      </w:tr>
      <w:tr w:rsidR="007A52BA" w:rsidRPr="00686942" w:rsidTr="00C62BBE">
        <w:tc>
          <w:tcPr>
            <w:tcW w:w="4531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  <w:b/>
                <w:bCs/>
                <w:cs/>
              </w:rPr>
            </w:pPr>
            <w:r w:rsidRPr="00686942">
              <w:rPr>
                <w:rFonts w:eastAsia="Calibri"/>
                <w:b/>
                <w:bCs/>
                <w:cs/>
              </w:rPr>
              <w:t xml:space="preserve">1. เงินลงทุน </w:t>
            </w:r>
            <w:r w:rsidRPr="00686942">
              <w:rPr>
                <w:rFonts w:eastAsia="Calibri"/>
                <w:b/>
                <w:bCs/>
              </w:rPr>
              <w:t xml:space="preserve">R&amp;D </w:t>
            </w:r>
            <w:r w:rsidRPr="00686942">
              <w:rPr>
                <w:rFonts w:eastAsia="Calibri"/>
                <w:b/>
                <w:bCs/>
                <w:cs/>
              </w:rPr>
              <w:t>ทั้งหมดที่จำเป็น</w:t>
            </w:r>
          </w:p>
        </w:tc>
        <w:tc>
          <w:tcPr>
            <w:tcW w:w="1276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319,259</w:t>
            </w:r>
          </w:p>
        </w:tc>
        <w:tc>
          <w:tcPr>
            <w:tcW w:w="1276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384,600</w:t>
            </w:r>
          </w:p>
        </w:tc>
        <w:tc>
          <w:tcPr>
            <w:tcW w:w="1276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470,241</w:t>
            </w:r>
          </w:p>
        </w:tc>
        <w:tc>
          <w:tcPr>
            <w:tcW w:w="1238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539,915</w:t>
            </w:r>
          </w:p>
        </w:tc>
      </w:tr>
      <w:tr w:rsidR="007A52BA" w:rsidRPr="00686942" w:rsidTr="00C62BBE">
        <w:tc>
          <w:tcPr>
            <w:tcW w:w="4531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  <w:b/>
                <w:bCs/>
                <w:cs/>
              </w:rPr>
            </w:pPr>
            <w:r w:rsidRPr="00686942">
              <w:rPr>
                <w:rFonts w:eastAsia="Calibri"/>
                <w:b/>
                <w:bCs/>
                <w:cs/>
              </w:rPr>
              <w:t xml:space="preserve">2. งบประมาณ </w:t>
            </w:r>
            <w:r w:rsidRPr="00686942">
              <w:rPr>
                <w:rFonts w:eastAsia="Calibri"/>
                <w:b/>
                <w:bCs/>
              </w:rPr>
              <w:t xml:space="preserve">R&amp;D </w:t>
            </w:r>
            <w:r w:rsidRPr="00686942">
              <w:rPr>
                <w:rFonts w:eastAsia="Calibri"/>
                <w:b/>
                <w:bCs/>
                <w:cs/>
              </w:rPr>
              <w:t>ภาครัฐ</w:t>
            </w:r>
          </w:p>
        </w:tc>
        <w:tc>
          <w:tcPr>
            <w:tcW w:w="1276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95,778</w:t>
            </w:r>
          </w:p>
        </w:tc>
        <w:tc>
          <w:tcPr>
            <w:tcW w:w="1276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105,765</w:t>
            </w:r>
          </w:p>
        </w:tc>
        <w:tc>
          <w:tcPr>
            <w:tcW w:w="1276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117,560</w:t>
            </w:r>
          </w:p>
        </w:tc>
        <w:tc>
          <w:tcPr>
            <w:tcW w:w="1238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121,481</w:t>
            </w:r>
          </w:p>
        </w:tc>
      </w:tr>
      <w:tr w:rsidR="007A52BA" w:rsidRPr="00686942" w:rsidTr="00C62BBE">
        <w:tc>
          <w:tcPr>
            <w:tcW w:w="4531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  <w:cs/>
              </w:rPr>
            </w:pPr>
            <w:r w:rsidRPr="00686942">
              <w:rPr>
                <w:rFonts w:eastAsia="Calibri"/>
                <w:cs/>
              </w:rPr>
              <w:t xml:space="preserve">   2.1 การลงทุน </w:t>
            </w:r>
            <w:r w:rsidRPr="00686942">
              <w:rPr>
                <w:rFonts w:eastAsia="Calibri"/>
              </w:rPr>
              <w:t xml:space="preserve">R&amp;D </w:t>
            </w:r>
            <w:r w:rsidRPr="00686942">
              <w:rPr>
                <w:rFonts w:eastAsia="Calibri"/>
                <w:cs/>
              </w:rPr>
              <w:t>จากเงินรายได้ภาครัฐและจากกองทุนอื่น ๆ</w:t>
            </w:r>
          </w:p>
        </w:tc>
        <w:tc>
          <w:tcPr>
            <w:tcW w:w="1276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33,000</w:t>
            </w:r>
          </w:p>
        </w:tc>
        <w:tc>
          <w:tcPr>
            <w:tcW w:w="1276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28,000</w:t>
            </w:r>
          </w:p>
        </w:tc>
        <w:tc>
          <w:tcPr>
            <w:tcW w:w="1276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27,000</w:t>
            </w:r>
          </w:p>
        </w:tc>
        <w:tc>
          <w:tcPr>
            <w:tcW w:w="1238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26,000</w:t>
            </w:r>
          </w:p>
        </w:tc>
      </w:tr>
      <w:tr w:rsidR="007A52BA" w:rsidRPr="00686942" w:rsidTr="00C62BBE">
        <w:tc>
          <w:tcPr>
            <w:tcW w:w="4531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 xml:space="preserve">   2.2 เงินค่าใช้จ่ายด้านบุคลากร</w:t>
            </w:r>
          </w:p>
        </w:tc>
        <w:tc>
          <w:tcPr>
            <w:tcW w:w="1276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18,300</w:t>
            </w:r>
          </w:p>
        </w:tc>
        <w:tc>
          <w:tcPr>
            <w:tcW w:w="1276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18,600</w:t>
            </w:r>
          </w:p>
        </w:tc>
        <w:tc>
          <w:tcPr>
            <w:tcW w:w="1276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18,800</w:t>
            </w:r>
          </w:p>
        </w:tc>
        <w:tc>
          <w:tcPr>
            <w:tcW w:w="1238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19,000</w:t>
            </w:r>
          </w:p>
        </w:tc>
      </w:tr>
      <w:tr w:rsidR="007A52BA" w:rsidRPr="00686942" w:rsidTr="00C62BBE">
        <w:tc>
          <w:tcPr>
            <w:tcW w:w="4531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cs/>
              </w:rPr>
              <w:t xml:space="preserve">   </w:t>
            </w:r>
            <w:r w:rsidRPr="00686942">
              <w:rPr>
                <w:rFonts w:eastAsia="Calibri"/>
                <w:b/>
                <w:bCs/>
                <w:cs/>
              </w:rPr>
              <w:t>2.3 งบประมาณที่เกี่ยวข้องกับ ววน.</w:t>
            </w:r>
          </w:p>
        </w:tc>
        <w:tc>
          <w:tcPr>
            <w:tcW w:w="1276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44,478</w:t>
            </w:r>
          </w:p>
        </w:tc>
        <w:tc>
          <w:tcPr>
            <w:tcW w:w="1276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59,165</w:t>
            </w:r>
          </w:p>
        </w:tc>
        <w:tc>
          <w:tcPr>
            <w:tcW w:w="1276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71,760</w:t>
            </w:r>
          </w:p>
        </w:tc>
        <w:tc>
          <w:tcPr>
            <w:tcW w:w="1238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76,481</w:t>
            </w:r>
          </w:p>
        </w:tc>
      </w:tr>
      <w:tr w:rsidR="007A52BA" w:rsidRPr="00686942" w:rsidTr="00C62BBE">
        <w:tc>
          <w:tcPr>
            <w:tcW w:w="4531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  <w:cs/>
              </w:rPr>
            </w:pPr>
            <w:r w:rsidRPr="00686942">
              <w:rPr>
                <w:rFonts w:eastAsia="Calibri"/>
                <w:cs/>
              </w:rPr>
              <w:t xml:space="preserve">      2.3.1 งบประมาณแผนงานอื่น ๆ แผนส่งเสริมอุตสาหกรรม แผนส่งเสริม </w:t>
            </w:r>
            <w:r w:rsidRPr="00686942">
              <w:rPr>
                <w:rFonts w:eastAsia="Calibri"/>
              </w:rPr>
              <w:t xml:space="preserve">SMEs </w:t>
            </w:r>
            <w:r w:rsidRPr="00686942">
              <w:rPr>
                <w:rFonts w:eastAsia="Calibri"/>
                <w:cs/>
              </w:rPr>
              <w:t xml:space="preserve">ฯลฯ ที่ดำเนินงานตามแผน ววน. </w:t>
            </w:r>
          </w:p>
        </w:tc>
        <w:tc>
          <w:tcPr>
            <w:tcW w:w="1276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13,400</w:t>
            </w:r>
          </w:p>
        </w:tc>
        <w:tc>
          <w:tcPr>
            <w:tcW w:w="1276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12,000</w:t>
            </w:r>
          </w:p>
        </w:tc>
        <w:tc>
          <w:tcPr>
            <w:tcW w:w="1276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11,500</w:t>
            </w:r>
          </w:p>
        </w:tc>
        <w:tc>
          <w:tcPr>
            <w:tcW w:w="1238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11,000</w:t>
            </w:r>
          </w:p>
        </w:tc>
      </w:tr>
      <w:tr w:rsidR="007A52BA" w:rsidRPr="00686942" w:rsidTr="00C62BBE">
        <w:tc>
          <w:tcPr>
            <w:tcW w:w="4531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cs/>
              </w:rPr>
              <w:t xml:space="preserve">     2.3.2 </w:t>
            </w:r>
            <w:r w:rsidRPr="00686942">
              <w:rPr>
                <w:rFonts w:eastAsia="Calibri"/>
                <w:b/>
                <w:bCs/>
                <w:cs/>
              </w:rPr>
              <w:t>งบประมาณแผ่นดินผ่านกองทุน ววน.</w:t>
            </w:r>
          </w:p>
        </w:tc>
        <w:tc>
          <w:tcPr>
            <w:tcW w:w="1276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31,078</w:t>
            </w:r>
          </w:p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(</w:t>
            </w:r>
            <w:r w:rsidRPr="00686942">
              <w:rPr>
                <w:rFonts w:eastAsia="Calibri"/>
                <w:b/>
                <w:bCs/>
                <w:cs/>
              </w:rPr>
              <w:t>31,100</w:t>
            </w:r>
            <w:r w:rsidRPr="00686942">
              <w:rPr>
                <w:rFonts w:eastAsia="Calibri"/>
                <w:cs/>
              </w:rPr>
              <w:t>)</w:t>
            </w:r>
          </w:p>
        </w:tc>
        <w:tc>
          <w:tcPr>
            <w:tcW w:w="1276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47,165</w:t>
            </w:r>
          </w:p>
        </w:tc>
        <w:tc>
          <w:tcPr>
            <w:tcW w:w="1276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60,260</w:t>
            </w:r>
          </w:p>
        </w:tc>
        <w:tc>
          <w:tcPr>
            <w:tcW w:w="1238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65,481</w:t>
            </w:r>
          </w:p>
        </w:tc>
      </w:tr>
    </w:tbl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3.2.2 </w:t>
      </w:r>
      <w:r w:rsidRPr="00686942">
        <w:rPr>
          <w:rFonts w:ascii="TH SarabunPSK" w:eastAsia="Calibri" w:hAnsi="TH SarabunPSK" w:cs="TH SarabunPSK"/>
          <w:bCs/>
          <w:sz w:val="32"/>
          <w:szCs w:val="32"/>
          <w:cs/>
        </w:rPr>
        <w:t xml:space="preserve">สัดส่วนงบประมาณรายยุทธศาสตร์ของแผนด้าน ววน. พ.ศ. 2566 - 2570 ในปีงบประมาณ พ.ศ. 2567 </w:t>
      </w:r>
      <w:r w:rsidRPr="00686942">
        <w:rPr>
          <w:rFonts w:ascii="TH SarabunPSK" w:eastAsia="Calibri" w:hAnsi="TH SarabunPSK" w:cs="TH SarabunPSK"/>
          <w:b/>
          <w:sz w:val="32"/>
          <w:szCs w:val="32"/>
          <w:cs/>
        </w:rPr>
        <w:t>สรุปได้ ดังนี้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6796"/>
        <w:gridCol w:w="1418"/>
        <w:gridCol w:w="1380"/>
      </w:tblGrid>
      <w:tr w:rsidR="007A52BA" w:rsidRPr="00686942" w:rsidTr="00C62BBE">
        <w:tc>
          <w:tcPr>
            <w:tcW w:w="6799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ยุทธศาสตร์</w:t>
            </w:r>
          </w:p>
        </w:tc>
        <w:tc>
          <w:tcPr>
            <w:tcW w:w="1418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งบประมาณ</w:t>
            </w:r>
          </w:p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(ล้านบาท)</w:t>
            </w:r>
          </w:p>
        </w:tc>
        <w:tc>
          <w:tcPr>
            <w:tcW w:w="1380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สัดส่วน</w:t>
            </w:r>
          </w:p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(ร้อยละ)</w:t>
            </w:r>
          </w:p>
        </w:tc>
      </w:tr>
      <w:tr w:rsidR="007A52BA" w:rsidRPr="00686942" w:rsidTr="00C62BBE">
        <w:tc>
          <w:tcPr>
            <w:tcW w:w="6799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b/>
                <w:bCs/>
                <w:cs/>
              </w:rPr>
              <w:t xml:space="preserve">ยุทธศาสตร์ที่ 1 </w:t>
            </w:r>
            <w:r w:rsidRPr="00686942">
              <w:rPr>
                <w:rFonts w:eastAsia="Calibri"/>
                <w:cs/>
              </w:rPr>
              <w:t>การพัฒนาเศรษฐกิจไทยด้วยเศรษฐกิจสร้างคุณค่าและเศรษฐกิจสร้างสรรค์ให้มีความสามารถในการแข่งขัน และพี่งพาตนเองได้อย่างยั่งยืน พร้อมสู่อนาคต โดยใช้วิทยาศาสตร์ การวิจัยและนวัตกรรม</w:t>
            </w:r>
          </w:p>
        </w:tc>
        <w:tc>
          <w:tcPr>
            <w:tcW w:w="1418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10,885</w:t>
            </w:r>
          </w:p>
        </w:tc>
        <w:tc>
          <w:tcPr>
            <w:tcW w:w="1380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35</w:t>
            </w:r>
          </w:p>
        </w:tc>
      </w:tr>
      <w:tr w:rsidR="007A52BA" w:rsidRPr="00686942" w:rsidTr="00C62BBE">
        <w:tc>
          <w:tcPr>
            <w:tcW w:w="6799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b/>
                <w:bCs/>
                <w:cs/>
              </w:rPr>
              <w:t xml:space="preserve">ยุทธศาสตร์ที่ 2 </w:t>
            </w:r>
            <w:r w:rsidRPr="00686942">
              <w:rPr>
                <w:rFonts w:eastAsia="Calibri"/>
                <w:cs/>
              </w:rPr>
              <w:t xml:space="preserve">การยกระดับสังคมและสิ่งแวดล้อม ให้มีการพัฒนาอย่างยั่งยืน สามารถแก้ไขปัญหาท้าทายและปรับตัวได้ทันต่อพลวัตการเปลี่ยนแปลงของโลก โดยใช้วิทยาศาสตร์การวิจัยและนวัตกรรม </w:t>
            </w:r>
          </w:p>
        </w:tc>
        <w:tc>
          <w:tcPr>
            <w:tcW w:w="1418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9,330</w:t>
            </w:r>
          </w:p>
        </w:tc>
        <w:tc>
          <w:tcPr>
            <w:tcW w:w="1380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30</w:t>
            </w:r>
          </w:p>
        </w:tc>
      </w:tr>
      <w:tr w:rsidR="007A52BA" w:rsidRPr="00686942" w:rsidTr="00C62BBE">
        <w:tc>
          <w:tcPr>
            <w:tcW w:w="6799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b/>
                <w:bCs/>
                <w:cs/>
              </w:rPr>
              <w:t xml:space="preserve">ยุทธศาสตร์ที่ 3 </w:t>
            </w:r>
            <w:r w:rsidRPr="00686942">
              <w:rPr>
                <w:rFonts w:eastAsia="Calibri"/>
                <w:cs/>
              </w:rPr>
              <w:t>การพัฒนาวิทยาศาสตร์ เทคโนโลยี การวิจัยและนวัตกรรมระดับขั้นแนวหน้าที่ก้าวหน้าล้ำยุค เพื่อสร้างโอกาสใหม่และความพร้อมของประเทศในอนาคต</w:t>
            </w:r>
          </w:p>
        </w:tc>
        <w:tc>
          <w:tcPr>
            <w:tcW w:w="1418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4,665</w:t>
            </w:r>
          </w:p>
        </w:tc>
        <w:tc>
          <w:tcPr>
            <w:tcW w:w="1380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15</w:t>
            </w:r>
          </w:p>
        </w:tc>
      </w:tr>
      <w:tr w:rsidR="007A52BA" w:rsidRPr="00686942" w:rsidTr="00C62BBE">
        <w:tc>
          <w:tcPr>
            <w:tcW w:w="6799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b/>
                <w:bCs/>
                <w:cs/>
              </w:rPr>
              <w:t xml:space="preserve">ยุทธศาสตร์ที่ 4 </w:t>
            </w:r>
            <w:r w:rsidRPr="00686942">
              <w:rPr>
                <w:rFonts w:eastAsia="Calibri"/>
                <w:cs/>
              </w:rPr>
              <w:t>การพัฒนากำลังคน สถาบันอุดมศึกษา และสถาบันวิจัยให้เป็นฐานการขับเคลื่อนการพัฒนาเศรษฐกิจและสังคมของประเทศแบบก้าวกระโดดและอย่างยั่งยืน โดยใช้วิทยาศาสตร์ การวิจัยและนวัตกรรม</w:t>
            </w:r>
          </w:p>
        </w:tc>
        <w:tc>
          <w:tcPr>
            <w:tcW w:w="1418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6,220</w:t>
            </w:r>
          </w:p>
        </w:tc>
        <w:tc>
          <w:tcPr>
            <w:tcW w:w="1380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20</w:t>
            </w:r>
          </w:p>
        </w:tc>
      </w:tr>
      <w:tr w:rsidR="007A52BA" w:rsidRPr="00686942" w:rsidTr="00C62BBE">
        <w:tc>
          <w:tcPr>
            <w:tcW w:w="6799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lastRenderedPageBreak/>
              <w:t>รวมงบประมาณ</w:t>
            </w:r>
          </w:p>
        </w:tc>
        <w:tc>
          <w:tcPr>
            <w:tcW w:w="1418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31,100</w:t>
            </w:r>
          </w:p>
        </w:tc>
        <w:tc>
          <w:tcPr>
            <w:tcW w:w="1380" w:type="dxa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100</w:t>
            </w:r>
          </w:p>
        </w:tc>
      </w:tr>
    </w:tbl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3.2.3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ระบบการจัดสรรงบประมาณและบริหารงบประมาณด้าน ววน. ปีงบประมาณ พ.ศ. 2567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สรุปได้ ดังนี้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(1)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งบประมาณด้าน ววน. แบ่งเป็น 2 ประเภท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ได้แก่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(1.1) งบประมาณเพื่อสนับสนุนงานเชิงกลยุทธ์ (</w:t>
      </w:r>
      <w:r w:rsidRPr="00686942">
        <w:rPr>
          <w:rFonts w:ascii="TH SarabunPSK" w:eastAsia="Calibri" w:hAnsi="TH SarabunPSK" w:cs="TH SarabunPSK"/>
          <w:sz w:val="32"/>
          <w:szCs w:val="32"/>
        </w:rPr>
        <w:t>Strategic Fund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) จำนวนร้อยละ 60 </w:t>
      </w:r>
      <w:r w:rsidR="007A37EF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65</w:t>
      </w:r>
      <w:r w:rsidR="007A37E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เป็นการสนับสนุนการวิจัยที่ตอบโจทย์ยุทธศาสตร์และแผนด้าน ววน. 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(1.2) งบประมาณเพื่อสนับสนุนงานมูลฐาน (</w:t>
      </w:r>
      <w:r w:rsidRPr="00686942">
        <w:rPr>
          <w:rFonts w:ascii="TH SarabunPSK" w:eastAsia="Calibri" w:hAnsi="TH SarabunPSK" w:cs="TH SarabunPSK"/>
          <w:sz w:val="32"/>
          <w:szCs w:val="32"/>
        </w:rPr>
        <w:t>Fundamental Fund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) จำนวนร้อยละ 35 - 40 เพื่อเสริมสร้างศักยภาพในการพัฒนาวิทยาศาสตร์ วิจัยและนวัตกรรมและสร้างความเข้มแข็งตามพันธกิจของหน่วยงาน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โดยการจัดสรรงบประมาณทั้ง 2 ประเภทดังกล่าวครอบคลุม</w:t>
      </w:r>
      <w:r w:rsidRPr="00686942">
        <w:rPr>
          <w:rFonts w:ascii="TH SarabunPSK" w:eastAsia="Calibri" w:hAnsi="TH SarabunPSK" w:cs="TH SarabunPSK"/>
          <w:spacing w:val="-4"/>
          <w:sz w:val="32"/>
          <w:szCs w:val="32"/>
          <w:cs/>
        </w:rPr>
        <w:t>งบประมาณเพื่อขับเคลื่อนการนำผลงานวิจัยไปใช้ประโยชน์ (</w:t>
      </w:r>
      <w:r w:rsidRPr="00686942">
        <w:rPr>
          <w:rFonts w:ascii="TH SarabunPSK" w:eastAsia="Calibri" w:hAnsi="TH SarabunPSK" w:cs="TH SarabunPSK"/>
          <w:spacing w:val="-4"/>
          <w:sz w:val="32"/>
          <w:szCs w:val="32"/>
        </w:rPr>
        <w:t>Research Utilization</w:t>
      </w:r>
      <w:r w:rsidRPr="00686942">
        <w:rPr>
          <w:rFonts w:ascii="TH SarabunPSK" w:eastAsia="Calibri" w:hAnsi="TH SarabunPSK" w:cs="TH SarabunPSK"/>
          <w:spacing w:val="-4"/>
          <w:sz w:val="32"/>
          <w:szCs w:val="32"/>
          <w:cs/>
        </w:rPr>
        <w:t>) จำนวนรวมทั้งสิ้น 5,000 ล้านบาท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(2)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แนวทางการจัดสรรและบริหารงบประมาณของกรอบวงเงินดังกล่าวเป็นแบบเงินก้อน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686942">
        <w:rPr>
          <w:rFonts w:ascii="TH SarabunPSK" w:eastAsia="Calibri" w:hAnsi="TH SarabunPSK" w:cs="TH SarabunPSK"/>
          <w:sz w:val="32"/>
          <w:szCs w:val="32"/>
        </w:rPr>
        <w:t>Block Grant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) และ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การจัดสรรงบประมาณแบบต่อเนื่องหลายปี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Multi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 w:rsidRPr="00686942">
        <w:rPr>
          <w:rFonts w:ascii="TH SarabunPSK" w:eastAsia="Calibri" w:hAnsi="TH SarabunPSK" w:cs="TH SarabunPSK"/>
          <w:sz w:val="32"/>
          <w:szCs w:val="32"/>
        </w:rPr>
        <w:t>year Budgeting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) ที่สอดคล้องกับแผนด้าน ววน. มีการ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กระจายอำนาจให้หน่วยงานในระบบวิทยาศาสตร์ วิจัยและนวัตกรรม และหน่วยบริหารและจัดการทุน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686942">
        <w:rPr>
          <w:rFonts w:ascii="TH SarabunPSK" w:eastAsia="Calibri" w:hAnsi="TH SarabunPSK" w:cs="TH SarabunPSK"/>
          <w:sz w:val="32"/>
          <w:szCs w:val="32"/>
        </w:rPr>
        <w:t>Program Management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Unit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686942">
        <w:rPr>
          <w:rFonts w:ascii="TH SarabunPSK" w:eastAsia="Calibri" w:hAnsi="TH SarabunPSK" w:cs="TH SarabunPSK"/>
          <w:sz w:val="32"/>
          <w:szCs w:val="32"/>
        </w:rPr>
        <w:t>PMU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) เพื่อให้การดำเนินงานวิจัยและพัฒนาเกิดความคล่องตัว มีความยืดหยุ่น และดำเนินการได้อย่างต่อเนื่อง ตลอดจนการมีระบบผลักดันการนำผลงานวิจัยไปใช้ประโยชน์และกลไกเพื่อพัฒนาและสร้างความเข้มแข็งของระบบวิทยาศาสตร์ วิจัยและนวัตกรรม เพื่อให้เกิดผลลัพธ์จากการใช้จ่ายงบประมาณที่มีคุณภาพและสามารถแก้ไขปัญหาวิกฤตของประเทศได้ในเวลาที่เหมาะสมและพร้อมรับกับการเปลี่ยนแปลงอย่างฉับพลัน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3.2.4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ผลที่คาดว่าจะเกิดจากการลงทุนด้าน ววน.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มีดังนี้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(1) ประเทศไทยเป็นหนึ่งในผู้นำเทคโนโลยี (</w:t>
      </w:r>
      <w:r w:rsidRPr="00686942">
        <w:rPr>
          <w:rFonts w:ascii="TH SarabunPSK" w:eastAsia="Calibri" w:hAnsi="TH SarabunPSK" w:cs="TH SarabunPSK"/>
          <w:sz w:val="32"/>
          <w:szCs w:val="32"/>
        </w:rPr>
        <w:t>Front Runner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) ในระดับสากลสำหรับสาขาเป้าหมายของประเทศ และในระดับอาเซียนสำหรับอุตสาหกรรมและบริการใหม่แห่งอนาคต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(2) กำลังคนของประเทศมีผลิตภาพและศักยภาพสูงขึ้นด้านวิทยาศาสตร์ เทคโนโลยี การวิจัยและนวัตกรรมเพื่อการพัฒนาประเทศ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(3) ประมาณการงบลงทุนด้านวิจัย พัฒนาและนวัตกรรมของภาคเอกชนเพิ่มขึ้นอย่างมีนัยสำคัญ ด้วยการกระตุ้นของการลงทุนของรัฐ และนโยบาย/มาตรการด้านการอุดมศึกษาฯ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(4) สังคมไทย โดยเฉพาะอย่างยิ่ง ประชาชนเป้าหมายมีความตระหนักรู้ในความสำคัญ ประโยชน์ และคุณค่าจากวิทยาศาสตร์และเทคโนโลยีเพิ่มขึ้นอย่างมีนัยสำคัญ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(5) ประเทศไทยมีอันดับดัชนีนวัตกรรมโลก </w:t>
      </w:r>
      <w:r w:rsidRPr="00686942">
        <w:rPr>
          <w:rFonts w:ascii="TH SarabunPSK" w:eastAsia="Calibri" w:hAnsi="TH SarabunPSK" w:cs="TH SarabunPSK"/>
          <w:sz w:val="32"/>
          <w:szCs w:val="32"/>
        </w:rPr>
        <w:t>Global Innovation Index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) ที่สูงขึ้นอยู่ใน 35 อันดับแรก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(6) ประเทศไทยมีอันดับดัชนีความยั่งยืน (</w:t>
      </w:r>
      <w:r w:rsidRPr="00686942">
        <w:rPr>
          <w:rFonts w:ascii="TH SarabunPSK" w:eastAsia="Calibri" w:hAnsi="TH SarabunPSK" w:cs="TH SarabunPSK"/>
          <w:sz w:val="32"/>
          <w:szCs w:val="32"/>
        </w:rPr>
        <w:t>SDG Index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) ที่สูงขึ้น </w:t>
      </w:r>
      <w:r w:rsidR="003D6FC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อยู่ใน 35 อันดับแรก</w:t>
      </w:r>
    </w:p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3.2.5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ผลที่คาดว่าจะเกิดขึ้น/เป้าหมายความสำเร็จปีงบประมาณ พ.ศ. 2567 จำแนกรายยุทธศาสตร์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ดังนี้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2228"/>
      </w:tblGrid>
      <w:tr w:rsidR="007A52BA" w:rsidRPr="00686942" w:rsidTr="007A52BA">
        <w:tc>
          <w:tcPr>
            <w:tcW w:w="2263" w:type="dxa"/>
            <w:vAlign w:val="center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ยุทธศาสตร์ที่</w:t>
            </w:r>
          </w:p>
        </w:tc>
        <w:tc>
          <w:tcPr>
            <w:tcW w:w="5103" w:type="dxa"/>
            <w:vAlign w:val="center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ผลที่คาดว่าจะเกิดขึ้น</w:t>
            </w:r>
          </w:p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(เป้าหมายความสำเร็จ ปีงบประมาณ พ.ศ. 2567)</w:t>
            </w:r>
          </w:p>
        </w:tc>
        <w:tc>
          <w:tcPr>
            <w:tcW w:w="2228" w:type="dxa"/>
            <w:vAlign w:val="center"/>
          </w:tcPr>
          <w:p w:rsidR="007A52BA" w:rsidRPr="00686942" w:rsidRDefault="007A52BA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ผู้รับประโยชน์</w:t>
            </w:r>
          </w:p>
        </w:tc>
      </w:tr>
      <w:tr w:rsidR="007A52BA" w:rsidRPr="00686942" w:rsidTr="007A52BA">
        <w:tc>
          <w:tcPr>
            <w:tcW w:w="2263" w:type="dxa"/>
            <w:vMerge w:val="restart"/>
          </w:tcPr>
          <w:p w:rsidR="007A52BA" w:rsidRPr="00686942" w:rsidRDefault="007A52BA" w:rsidP="00011A90">
            <w:pPr>
              <w:spacing w:line="320" w:lineRule="exact"/>
              <w:jc w:val="left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1. การพัฒนาเศรษฐกิจไทยด้วยเศรษฐกิจสร้างคุณค่าและเศรษฐกิจสร้างสรรค์ให้มีความสามารถในการแข่งขัน และพึ่งพาตนเองได้อย่างยั่งยืนพร้อมสู่อนาคต โดยใช้</w:t>
            </w:r>
            <w:r w:rsidRPr="00686942">
              <w:rPr>
                <w:rFonts w:eastAsia="Calibri"/>
                <w:b/>
                <w:bCs/>
                <w:cs/>
              </w:rPr>
              <w:lastRenderedPageBreak/>
              <w:t>วิทยาศาสตร์ การวิจัยและนวัตกรรม</w:t>
            </w:r>
          </w:p>
        </w:tc>
        <w:tc>
          <w:tcPr>
            <w:tcW w:w="5103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lastRenderedPageBreak/>
              <w:t>1.1 ประเทศไทยสามารถผลิตวัคซีนโควิด 19 ที่พัฒนาขึ้นเองภายในประเทศ และสามารถใช้ได้จริงในการให้บริการภายในปี 2566 และพัฒนาต่อยอดอย่างต่อเนื่องทุกปี        (มีวัคซีนโควิด 19 ใช้ได้จริงไม่น้อยกว่า 1 รายการ)</w:t>
            </w:r>
          </w:p>
        </w:tc>
        <w:tc>
          <w:tcPr>
            <w:tcW w:w="2228" w:type="dxa"/>
            <w:vMerge w:val="restart"/>
          </w:tcPr>
          <w:p w:rsidR="007A52BA" w:rsidRPr="00686942" w:rsidRDefault="007A52BA" w:rsidP="00011A90">
            <w:pPr>
              <w:spacing w:line="320" w:lineRule="exact"/>
              <w:jc w:val="lef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ประชาชนและสังคม</w:t>
            </w:r>
          </w:p>
          <w:p w:rsidR="007A52BA" w:rsidRPr="00686942" w:rsidRDefault="007A52BA" w:rsidP="00011A90">
            <w:pPr>
              <w:spacing w:line="320" w:lineRule="exact"/>
              <w:jc w:val="lef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ผู้ประกอบการในภาคอุตสาหกรรม</w:t>
            </w:r>
          </w:p>
          <w:p w:rsidR="007A52BA" w:rsidRPr="00686942" w:rsidRDefault="007A52BA" w:rsidP="00011A90">
            <w:pPr>
              <w:spacing w:line="320" w:lineRule="exact"/>
              <w:jc w:val="lef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องค์กรปกครองส่วนท้องถิ่น ตำบล หมู่บ้าน</w:t>
            </w:r>
          </w:p>
          <w:p w:rsidR="007A52BA" w:rsidRPr="00686942" w:rsidRDefault="007A52BA" w:rsidP="00011A90">
            <w:pPr>
              <w:spacing w:line="320" w:lineRule="exact"/>
              <w:jc w:val="lef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สถาบันอุดมศึกษาภาครัฐ และภาคเอกชน</w:t>
            </w:r>
          </w:p>
        </w:tc>
      </w:tr>
      <w:tr w:rsidR="007A52BA" w:rsidRPr="00686942" w:rsidTr="007A52BA">
        <w:tc>
          <w:tcPr>
            <w:tcW w:w="2263" w:type="dxa"/>
            <w:vMerge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</w:p>
        </w:tc>
        <w:tc>
          <w:tcPr>
            <w:tcW w:w="5103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1.2 จำนวนธุรกิจฐานนวัตกรรมที่กองทุนส่งเสริม ววน. ร่วมสนับสนุนผลักดันยกระดับศักยภาพด้วยงานวิจัยและนวัตกรรม (50 ราย)</w:t>
            </w:r>
          </w:p>
        </w:tc>
        <w:tc>
          <w:tcPr>
            <w:tcW w:w="2228" w:type="dxa"/>
            <w:vMerge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</w:p>
        </w:tc>
      </w:tr>
      <w:tr w:rsidR="007A52BA" w:rsidRPr="00686942" w:rsidTr="007A52BA">
        <w:tc>
          <w:tcPr>
            <w:tcW w:w="2263" w:type="dxa"/>
            <w:vMerge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</w:p>
        </w:tc>
        <w:tc>
          <w:tcPr>
            <w:tcW w:w="5103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  <w:cs/>
              </w:rPr>
            </w:pPr>
            <w:r w:rsidRPr="00686942">
              <w:rPr>
                <w:rFonts w:eastAsia="Calibri"/>
                <w:cs/>
              </w:rPr>
              <w:t>1.3 ประเทศไทยมีการให้บริการการแพทย์จีโนมิกส์ (</w:t>
            </w:r>
            <w:r w:rsidRPr="00686942">
              <w:rPr>
                <w:rFonts w:eastAsia="Calibri"/>
              </w:rPr>
              <w:t xml:space="preserve">Genomics Medicine </w:t>
            </w:r>
            <w:r w:rsidRPr="00686942">
              <w:rPr>
                <w:rFonts w:eastAsia="Calibri"/>
                <w:cs/>
              </w:rPr>
              <w:t>: เป็นนวัตกรรมการบริการทาง</w:t>
            </w:r>
            <w:r w:rsidRPr="00686942">
              <w:rPr>
                <w:rFonts w:eastAsia="Calibri"/>
                <w:cs/>
              </w:rPr>
              <w:lastRenderedPageBreak/>
              <w:t>การแพทย์ที่ใช้ข้อมูลพันธุกรรมเฉพาะบุคคลร่วมกับข้อมูลทางสุขภาพอื่น ๆ มาใช้ในการวินิจฉัย รักษา และทำนายปัจจัยเสี่ยงที่ทำให้เกิดโรค ทำให้สามารถรักษาผู้ป่วยได้ตรงจุด แม่นยำ และเหมาะสมสำหรับผู้ป่วยแต่ละรายมากขึ้น) ตลอดจนการต่อยอดสู่อุตสาหกรรมการแพทย์ของประเทศและการแพทย์แม่นยำ (ไม่น้อยกว่า 1 รายการ)</w:t>
            </w:r>
          </w:p>
        </w:tc>
        <w:tc>
          <w:tcPr>
            <w:tcW w:w="2228" w:type="dxa"/>
            <w:vMerge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</w:p>
        </w:tc>
      </w:tr>
      <w:tr w:rsidR="007A52BA" w:rsidRPr="00686942" w:rsidTr="007A52BA">
        <w:tc>
          <w:tcPr>
            <w:tcW w:w="2263" w:type="dxa"/>
            <w:vMerge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</w:p>
        </w:tc>
        <w:tc>
          <w:tcPr>
            <w:tcW w:w="5103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 xml:space="preserve">1.4 จำนวนวัสดุอุปกรณ์เครื่องมือแพทย์และบรรจุภัณฑ์ขั้นสูงที่เป็นนวัตกรรมระดับสูงและมูลค่าสูง และได้มาตรฐานเทียบเคียงกับสากลและจำหน่ายในต่างประเทศ             หรือสามารถทดแทนการนำเข้า (ไม่น้อยกว่า 1 รายการ) </w:t>
            </w:r>
          </w:p>
        </w:tc>
        <w:tc>
          <w:tcPr>
            <w:tcW w:w="2228" w:type="dxa"/>
            <w:vMerge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</w:p>
        </w:tc>
      </w:tr>
      <w:tr w:rsidR="007A52BA" w:rsidRPr="00686942" w:rsidTr="007A52BA">
        <w:tc>
          <w:tcPr>
            <w:tcW w:w="2263" w:type="dxa"/>
            <w:vMerge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</w:p>
        </w:tc>
        <w:tc>
          <w:tcPr>
            <w:tcW w:w="5103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 xml:space="preserve">1.5 จำนวนผู้เชี่ยวชาญเฉพาะด้านการวิจัย พัฒนา และประยุกต์ใช้เทคโนโลยีดิจิทัล ปัญญาประดิษฐ์อิเล็กทรอนิกส์อัจฉริยะ รวมทั้งหุ่นยนต์และระบบอัตโนมัติในสถาบันอุดมศึกษา และหน่วยงานภาครัฐและหน่วยงานภาคเอกชน (100 คน)  </w:t>
            </w:r>
          </w:p>
        </w:tc>
        <w:tc>
          <w:tcPr>
            <w:tcW w:w="2228" w:type="dxa"/>
            <w:vMerge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</w:p>
        </w:tc>
      </w:tr>
      <w:tr w:rsidR="007A52BA" w:rsidRPr="00686942" w:rsidTr="007A52BA">
        <w:tc>
          <w:tcPr>
            <w:tcW w:w="2263" w:type="dxa"/>
            <w:vMerge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</w:p>
        </w:tc>
        <w:tc>
          <w:tcPr>
            <w:tcW w:w="5103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1.6 จำนวนผู้ประกอบการที่พัฒนาและผลิตเทคโนโลยีเกี่ยวเนื่องของอุตสาหกรรมยานยนต์ไฟฟ้า (10 ราย)</w:t>
            </w:r>
          </w:p>
        </w:tc>
        <w:tc>
          <w:tcPr>
            <w:tcW w:w="2228" w:type="dxa"/>
            <w:vMerge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</w:p>
        </w:tc>
      </w:tr>
      <w:tr w:rsidR="007A52BA" w:rsidRPr="00686942" w:rsidTr="007A52BA">
        <w:tc>
          <w:tcPr>
            <w:tcW w:w="2263" w:type="dxa"/>
            <w:vMerge w:val="restart"/>
          </w:tcPr>
          <w:p w:rsidR="007A52BA" w:rsidRPr="00686942" w:rsidRDefault="007A52BA" w:rsidP="00011A90">
            <w:pPr>
              <w:spacing w:line="320" w:lineRule="exact"/>
              <w:jc w:val="left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2. การยกระดับสังคมและสิ่งแวดล้อม ให้มีการพัฒนาอย่างยั่งยืนสามารถแก้ไขปัญหาท้าทายและปรับตัวได้ทันต่อพลวัตการเปลี่ยนแปลงของโลก</w:t>
            </w:r>
          </w:p>
        </w:tc>
        <w:tc>
          <w:tcPr>
            <w:tcW w:w="5103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2.1 จำนวนนวัตกรรมและเทคโนโลยีเพื่อส่งเสริมสุขภาพและคุณภาพชีวิตของผู้สูงอายุ (18 ชิ้น)</w:t>
            </w:r>
          </w:p>
        </w:tc>
        <w:tc>
          <w:tcPr>
            <w:tcW w:w="2228" w:type="dxa"/>
            <w:vMerge w:val="restart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ประชาชนและสังคมรวมถึงชุมชนท้องถิ่น</w:t>
            </w:r>
          </w:p>
        </w:tc>
      </w:tr>
      <w:tr w:rsidR="007A52BA" w:rsidRPr="00686942" w:rsidTr="007A52BA">
        <w:tc>
          <w:tcPr>
            <w:tcW w:w="2263" w:type="dxa"/>
            <w:vMerge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  <w:b/>
                <w:bCs/>
              </w:rPr>
            </w:pPr>
          </w:p>
        </w:tc>
        <w:tc>
          <w:tcPr>
            <w:tcW w:w="5103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2.2 จำนวนเมืองน่าอยู่ที่มีการพัฒนาเชื่อมโยงกับชุมชน/ท้องถิ่น โดยใช้องค์ความรู้ เทคโนโลยีและนวัตกรรม (เพิ่มขึ้นเป็น 10 เมือง)</w:t>
            </w:r>
          </w:p>
        </w:tc>
        <w:tc>
          <w:tcPr>
            <w:tcW w:w="2228" w:type="dxa"/>
            <w:vMerge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</w:p>
        </w:tc>
      </w:tr>
      <w:tr w:rsidR="007A52BA" w:rsidRPr="00686942" w:rsidTr="007A52BA">
        <w:tc>
          <w:tcPr>
            <w:tcW w:w="2263" w:type="dxa"/>
            <w:vMerge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  <w:b/>
                <w:bCs/>
              </w:rPr>
            </w:pPr>
          </w:p>
        </w:tc>
        <w:tc>
          <w:tcPr>
            <w:tcW w:w="5103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2.3 จำนวนธุรกิจขนาดกลางและขนาดย่อมที่ได้รับการยกระดับศักยภาพและมีรายได้เพิ่มขึ้นร้อยละ 15 (350 ราย)</w:t>
            </w:r>
          </w:p>
        </w:tc>
        <w:tc>
          <w:tcPr>
            <w:tcW w:w="2228" w:type="dxa"/>
            <w:vMerge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</w:p>
        </w:tc>
      </w:tr>
      <w:tr w:rsidR="007A52BA" w:rsidRPr="00686942" w:rsidTr="007A52BA">
        <w:tc>
          <w:tcPr>
            <w:tcW w:w="2263" w:type="dxa"/>
            <w:vMerge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  <w:b/>
                <w:bCs/>
              </w:rPr>
            </w:pPr>
          </w:p>
        </w:tc>
        <w:tc>
          <w:tcPr>
            <w:tcW w:w="5103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 xml:space="preserve">2.4 จำนวนต้นแบบในการประยุกต์ใช้องค์ความรู้ วิทยาศาสตร์ เทคโนโลยีและนวัตกรรม ที่สามารถพัฒนาและเร่งแก้ไขปัญหาทรัพยากรธรรมชาติและสิ่งแวดล้อมในชุมชน/ท้องถิ่น (15 ต้นแบบ) </w:t>
            </w:r>
          </w:p>
        </w:tc>
        <w:tc>
          <w:tcPr>
            <w:tcW w:w="2228" w:type="dxa"/>
            <w:vMerge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</w:p>
        </w:tc>
      </w:tr>
      <w:tr w:rsidR="007A52BA" w:rsidRPr="00686942" w:rsidTr="007A52BA">
        <w:tc>
          <w:tcPr>
            <w:tcW w:w="2263" w:type="dxa"/>
            <w:vMerge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  <w:b/>
                <w:bCs/>
              </w:rPr>
            </w:pPr>
          </w:p>
        </w:tc>
        <w:tc>
          <w:tcPr>
            <w:tcW w:w="5103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2.5 จำนวนผู้สูงอายุและกลุ่มเปราะบางในเมืองและชนบทที่เข้าถึงองค์ความรู้ได้รับการพัฒนาทักษะที่จำเป็นในอนาคตด้วยองค์ความรู้เทคโนโลยีและนวัตกรรมให้สามารถพึ่งพาตนเองได้ (90,000 คน)</w:t>
            </w:r>
          </w:p>
        </w:tc>
        <w:tc>
          <w:tcPr>
            <w:tcW w:w="2228" w:type="dxa"/>
            <w:vMerge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</w:p>
        </w:tc>
      </w:tr>
      <w:tr w:rsidR="007A52BA" w:rsidRPr="00686942" w:rsidTr="007A52BA">
        <w:tc>
          <w:tcPr>
            <w:tcW w:w="2263" w:type="dxa"/>
            <w:vMerge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  <w:b/>
                <w:bCs/>
              </w:rPr>
            </w:pPr>
          </w:p>
        </w:tc>
        <w:tc>
          <w:tcPr>
            <w:tcW w:w="5103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2.6 จำนวนนโยบาย นวัตกรรมชุมชน นวัตกรรม การกำหนดพื้นที่นวัตกรรม เทคโนโลยี และดิจิทัลแพลตฟอร์ม ที่ได้นำไปใช้และแสดงว่าสามารถยกระดับรายได้หรือแก้ไขปัญหาของชุมชนชนบทและชุมชนเมืองด้านอาชีพ การศึกษาเรียนรู้ และการเข้าถึงเทคโนโลยี/นวัตกรรม (150 นวัตกรรม)</w:t>
            </w:r>
          </w:p>
        </w:tc>
        <w:tc>
          <w:tcPr>
            <w:tcW w:w="2228" w:type="dxa"/>
            <w:vMerge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</w:p>
        </w:tc>
      </w:tr>
      <w:tr w:rsidR="007A52BA" w:rsidRPr="00686942" w:rsidTr="007A52BA">
        <w:tc>
          <w:tcPr>
            <w:tcW w:w="2263" w:type="dxa"/>
            <w:vMerge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  <w:b/>
                <w:bCs/>
              </w:rPr>
            </w:pPr>
          </w:p>
        </w:tc>
        <w:tc>
          <w:tcPr>
            <w:tcW w:w="5103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2.7 จำนวนเทคโนโลยีและนวัตกรรม รวมทั้งการกำหนดพื้นที่นวัตกรรมที่ถูกนำไปใช้ในการพัฒนาและเร่งแก้ไขปัญหาทรัพยากรธรรมชาติและสิ่งแวดล้อม รวมถึงการแก้ไขปัญหามลพิษ โดยมุ่งเน้นการบริหารจัดการความหลากหลายทางชีวภาพและการบริโภคอย่างยั่งยืนและการเป็นสังคมคาร์บอนต่ำอย่างมีประสิทธิภาพ ประสิทธิผลและ</w:t>
            </w:r>
            <w:r w:rsidRPr="00686942">
              <w:rPr>
                <w:rFonts w:eastAsia="Calibri"/>
                <w:cs/>
              </w:rPr>
              <w:lastRenderedPageBreak/>
              <w:t>ยั่งยืนในระดับจังหวัด กลุ่มจังหวัด หรือองค์กรปกครองส่วนท้องถิ่น (15 ชิ้น)</w:t>
            </w:r>
          </w:p>
        </w:tc>
        <w:tc>
          <w:tcPr>
            <w:tcW w:w="2228" w:type="dxa"/>
            <w:vMerge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</w:p>
        </w:tc>
      </w:tr>
      <w:tr w:rsidR="007A52BA" w:rsidRPr="00686942" w:rsidTr="007A52BA">
        <w:tc>
          <w:tcPr>
            <w:tcW w:w="2263" w:type="dxa"/>
            <w:vMerge w:val="restart"/>
          </w:tcPr>
          <w:p w:rsidR="007A52BA" w:rsidRPr="00686942" w:rsidRDefault="007A52BA" w:rsidP="00011A90">
            <w:pPr>
              <w:spacing w:line="320" w:lineRule="exact"/>
              <w:jc w:val="left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3. การพัฒนาวิทยาศาสตร์เทคโนโลยี การวิจัยและนวัตกรรมระดับขั้นแนวหน้าที่ก้าวหน้าล้ำยุค เพื่อสร้างโอกาสใหม่และความพร้อมของประเทศในอนาคต</w:t>
            </w:r>
          </w:p>
        </w:tc>
        <w:tc>
          <w:tcPr>
            <w:tcW w:w="5103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3.1 จำนวนองค์ความรู้ นวัตกรรมหรือเทคโนโลยีขั้นแนวหน้า รวมถึงเทคโนโลยีต้นแบบที่ถูกนำไปประยุกต์ใช้และ/หรือพัฒนาต่อยอดเพื่อสร้างอุตสาหกรรมและบริการแห่งอนาคต (15 ชิ้น)</w:t>
            </w:r>
          </w:p>
        </w:tc>
        <w:tc>
          <w:tcPr>
            <w:tcW w:w="2228" w:type="dxa"/>
            <w:vMerge w:val="restart"/>
          </w:tcPr>
          <w:p w:rsidR="007A52BA" w:rsidRPr="00686942" w:rsidRDefault="007A52BA" w:rsidP="00011A90">
            <w:pPr>
              <w:spacing w:line="320" w:lineRule="exact"/>
              <w:jc w:val="lef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ประชาชนและผู้ใช้ประโยชน์จากผลงานวิจัยและนวัตกรรม</w:t>
            </w:r>
          </w:p>
          <w:p w:rsidR="007A52BA" w:rsidRPr="00686942" w:rsidRDefault="007A52BA" w:rsidP="00011A90">
            <w:pPr>
              <w:spacing w:line="320" w:lineRule="exact"/>
              <w:jc w:val="lef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ภาคเอกชนที่พร้อมลงทุนวิจัยและพัฒนานวัตกรรม</w:t>
            </w:r>
          </w:p>
        </w:tc>
      </w:tr>
      <w:tr w:rsidR="007A52BA" w:rsidRPr="00686942" w:rsidTr="007A52BA">
        <w:tc>
          <w:tcPr>
            <w:tcW w:w="2263" w:type="dxa"/>
            <w:vMerge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</w:p>
        </w:tc>
        <w:tc>
          <w:tcPr>
            <w:tcW w:w="5103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3.2 จำนวนกำลังคนสมรรถนะสูงด้านวิทยาศาสตร์ เทคโนโลยี การวิจัยนวัตกรรมระดับขั้นแนวหน้าและประยุกต์ใช้เทคโนโลยี ที่สามารถสร้างโอกาสใหม่และเตรียมความพร้อมของประเทศสู่อนาคต (100 คน)</w:t>
            </w:r>
          </w:p>
        </w:tc>
        <w:tc>
          <w:tcPr>
            <w:tcW w:w="2228" w:type="dxa"/>
            <w:vMerge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</w:p>
        </w:tc>
      </w:tr>
      <w:tr w:rsidR="007A52BA" w:rsidRPr="00686942" w:rsidTr="007A52BA">
        <w:tc>
          <w:tcPr>
            <w:tcW w:w="2263" w:type="dxa"/>
            <w:vMerge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</w:p>
        </w:tc>
        <w:tc>
          <w:tcPr>
            <w:tcW w:w="5103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3.3 จำนวนโครงสร้างพื้นฐานด้านวิทยาศาสตร์ วิจัยและนวัตกรรมและโครงสร้างพื้นฐานทางคุณภาพที่ได้รับการพัฒนายกระดับให้ทัดเทียมสากลหรือได้รับการรับรองมาตรฐานสากล (10 ระบบ)</w:t>
            </w:r>
          </w:p>
        </w:tc>
        <w:tc>
          <w:tcPr>
            <w:tcW w:w="2228" w:type="dxa"/>
            <w:vMerge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</w:rPr>
            </w:pPr>
          </w:p>
        </w:tc>
      </w:tr>
      <w:tr w:rsidR="007A52BA" w:rsidRPr="00686942" w:rsidTr="007A52BA">
        <w:tc>
          <w:tcPr>
            <w:tcW w:w="2263" w:type="dxa"/>
          </w:tcPr>
          <w:p w:rsidR="007A52BA" w:rsidRPr="00686942" w:rsidRDefault="007A52BA" w:rsidP="00011A90">
            <w:pPr>
              <w:spacing w:line="320" w:lineRule="exact"/>
              <w:jc w:val="lef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4</w:t>
            </w:r>
            <w:r w:rsidRPr="00686942">
              <w:rPr>
                <w:rFonts w:eastAsia="Calibri"/>
                <w:b/>
                <w:bCs/>
                <w:cs/>
              </w:rPr>
              <w:t>. การพัฒนากำลังคนและสถาบันด้านวิทยาศาสตร์ วิจัยและนวัตกรรมให้เป็นฐานการขับเคลื่อนการพัฒนาเศรษฐกิจและสังคมของประเทศแบบก้าวกระโดดและอย่างยั่งยืน โดยใช้วิทยาศาสตร์ การวิจัยและนวัตกรรม</w:t>
            </w:r>
          </w:p>
        </w:tc>
        <w:tc>
          <w:tcPr>
            <w:tcW w:w="5103" w:type="dxa"/>
          </w:tcPr>
          <w:p w:rsidR="007A52BA" w:rsidRPr="00686942" w:rsidRDefault="007A52BA" w:rsidP="00011A90">
            <w:pPr>
              <w:spacing w:line="320" w:lineRule="exact"/>
              <w:rPr>
                <w:rFonts w:eastAsia="Calibri"/>
                <w:cs/>
              </w:rPr>
            </w:pPr>
            <w:r w:rsidRPr="00686942">
              <w:rPr>
                <w:rFonts w:eastAsia="Calibri"/>
                <w:cs/>
              </w:rPr>
              <w:t>ประเทศไทยมีศูนย์กลางกำลังคนระดับสูง (</w:t>
            </w:r>
            <w:r w:rsidRPr="00686942">
              <w:rPr>
                <w:rFonts w:eastAsia="Calibri"/>
              </w:rPr>
              <w:t>Hub of Talent</w:t>
            </w:r>
            <w:r w:rsidRPr="00686942">
              <w:rPr>
                <w:rFonts w:eastAsia="Calibri"/>
                <w:cs/>
              </w:rPr>
              <w:t>) ของอาเซียน และมีศูนย์กลางการเรียนรู้ (</w:t>
            </w:r>
            <w:r w:rsidRPr="00686942">
              <w:rPr>
                <w:rFonts w:eastAsia="Calibri"/>
              </w:rPr>
              <w:t>Hub of Knowledge</w:t>
            </w:r>
            <w:r w:rsidRPr="00686942">
              <w:rPr>
                <w:rFonts w:eastAsia="Calibri"/>
                <w:cs/>
              </w:rPr>
              <w:t xml:space="preserve">) ที่ได้รับการยอมรับระดับสากลเพิ่มขึ้น (ไม่น้อยกว่า 1 แห่ง) </w:t>
            </w:r>
          </w:p>
        </w:tc>
        <w:tc>
          <w:tcPr>
            <w:tcW w:w="2228" w:type="dxa"/>
          </w:tcPr>
          <w:p w:rsidR="007A52BA" w:rsidRPr="00686942" w:rsidRDefault="007A52BA" w:rsidP="00011A90">
            <w:pPr>
              <w:spacing w:line="320" w:lineRule="exact"/>
              <w:jc w:val="lef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 xml:space="preserve">- ประชาชน และผู้ใช้ประโยชน์จากผลงานวิจัยและนวัตกรรม </w:t>
            </w:r>
          </w:p>
          <w:p w:rsidR="007A52BA" w:rsidRPr="00686942" w:rsidRDefault="007A52BA" w:rsidP="00011A90">
            <w:pPr>
              <w:spacing w:line="320" w:lineRule="exact"/>
              <w:jc w:val="lef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องค์กร/ประชาสังคมที่เป็นผู้ใช้บัณฑิต/ผู้เชี่ยวชาญ</w:t>
            </w:r>
          </w:p>
          <w:p w:rsidR="007A52BA" w:rsidRPr="00686942" w:rsidRDefault="007A52BA" w:rsidP="00011A90">
            <w:pPr>
              <w:spacing w:line="320" w:lineRule="exact"/>
              <w:jc w:val="lef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สถาบันอุดมศึกษาหน่วยงานภาครัฐและเอกชน</w:t>
            </w:r>
          </w:p>
        </w:tc>
      </w:tr>
    </w:tbl>
    <w:p w:rsidR="007A52BA" w:rsidRPr="00686942" w:rsidRDefault="007A52BA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19358F" w:rsidRPr="00686942" w:rsidRDefault="00DD54E5" w:rsidP="00011A9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011A9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9358F" w:rsidRPr="0068694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รายงานภาวะเศรษฐกิจอุตสาหกรรมไตรมาสที่ 3/2565 และแนวโน้มไตรมาสที่ 4/2565 </w:t>
      </w:r>
      <w:r w:rsidR="003D6F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9358F" w:rsidRPr="00686942">
        <w:rPr>
          <w:rFonts w:ascii="TH SarabunPSK" w:hAnsi="TH SarabunPSK" w:cs="TH SarabunPSK"/>
          <w:b/>
          <w:bCs/>
          <w:sz w:val="32"/>
          <w:szCs w:val="32"/>
          <w:cs/>
        </w:rPr>
        <w:t>และรายงานภาวะเศรษฐกิจอุตสาหกรรมประจำเดือนตุลาคม 2565</w:t>
      </w:r>
    </w:p>
    <w:p w:rsidR="0019358F" w:rsidRPr="00686942" w:rsidRDefault="0019358F" w:rsidP="00011A9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คณะรัฐมนตรีมีมติรับทราบรายงานภาวะเศรษฐกิจอุตสาหกรรมไตรมาสที่ 3/2565 และแนวโน้มไตรมาสที่ 4/2565 และรายงานภาวะเศรษฐกิจอุตสาหกรรมประจำเดือนตุลาคม 2565 ตามที่กระทรวงอุตสาหกรรม (อก.) เสนอ ดังนี้ </w:t>
      </w:r>
    </w:p>
    <w:p w:rsidR="0019358F" w:rsidRPr="00686942" w:rsidRDefault="0019358F" w:rsidP="00011A9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</w:t>
      </w:r>
    </w:p>
    <w:p w:rsidR="0019358F" w:rsidRPr="00686942" w:rsidRDefault="0019358F" w:rsidP="00011A9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sz w:val="32"/>
          <w:szCs w:val="32"/>
          <w:cs/>
        </w:rPr>
        <w:tab/>
        <w:t>ภาวะเศรษฐกิจอุตสาหกรรม</w:t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>ในไตรมาสที่ 3/2565 เมื่อพิจารณาจากดัชนีผลผลิตอุตสาหกรรม (</w:t>
      </w:r>
      <w:r w:rsidRPr="00686942">
        <w:rPr>
          <w:rFonts w:ascii="TH SarabunPSK" w:hAnsi="TH SarabunPSK" w:cs="TH SarabunPSK"/>
          <w:b/>
          <w:bCs/>
          <w:sz w:val="32"/>
          <w:szCs w:val="32"/>
        </w:rPr>
        <w:t>MPI</w:t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 xml:space="preserve">) ขยายตัวร้อยละ </w:t>
      </w:r>
      <w:r w:rsidRPr="00686942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8694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ปรับตัวดีขึ้นจากไตรมาสที่ </w:t>
      </w:r>
      <w:r w:rsidRPr="0068694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686942">
        <w:rPr>
          <w:rFonts w:ascii="TH SarabunPSK" w:hAnsi="TH SarabunPSK" w:cs="TH SarabunPSK"/>
          <w:b/>
          <w:bCs/>
          <w:sz w:val="32"/>
          <w:szCs w:val="32"/>
        </w:rPr>
        <w:t>2565</w:t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ที่หดตัวร้อยละ </w:t>
      </w:r>
      <w:r w:rsidRPr="00686942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86942">
        <w:rPr>
          <w:rFonts w:ascii="TH SarabunPSK" w:hAnsi="TH SarabunPSK" w:cs="TH SarabunPSK"/>
          <w:b/>
          <w:bCs/>
          <w:sz w:val="32"/>
          <w:szCs w:val="32"/>
        </w:rPr>
        <w:t xml:space="preserve">8  </w:t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>จากกิจกรรมทางเศรษฐกิจในประเทศทยอยปรับตัวดีขึ้นตามสถานการณ์การระบาดของโควิด-</w:t>
      </w:r>
      <w:r w:rsidRPr="00686942">
        <w:rPr>
          <w:rFonts w:ascii="TH SarabunPSK" w:hAnsi="TH SarabunPSK" w:cs="TH SarabunPSK"/>
          <w:b/>
          <w:bCs/>
          <w:sz w:val="32"/>
          <w:szCs w:val="32"/>
        </w:rPr>
        <w:t xml:space="preserve">19 </w:t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ที่คลี่คลาย รวมถึงผลของฐานต่ำ เนื่องจากในปีก่อนเป็นช่วงที่มีการระบาดค่อนข้างรุนแรง รวมถึงมีการติดเชื้อในสถานประกอบการค่อนข้างมาก ทั้งนี้ อุตสาหกรรมสำคัญที่ขยายตัวในไตรมาสที่ </w:t>
      </w:r>
      <w:r w:rsidRPr="0068694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686942">
        <w:rPr>
          <w:rFonts w:ascii="TH SarabunPSK" w:hAnsi="TH SarabunPSK" w:cs="TH SarabunPSK"/>
          <w:b/>
          <w:bCs/>
          <w:sz w:val="32"/>
          <w:szCs w:val="32"/>
        </w:rPr>
        <w:t>2565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 อาทิ </w:t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>ยานยนต์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 เนื่องจากในปีนี้ การผลิตสามารถดำเนินการได้มากขึ้นและปัญหาการขาดแคลนชิปทยอยคลี่คลายในขณะที่ปีก่อนการผลิตรถได้รับผลกระทบจากปัญหาการขาดแคลนชิป และการระบาดของเชื้อโควิด-</w:t>
      </w:r>
      <w:r w:rsidRPr="00686942">
        <w:rPr>
          <w:rFonts w:ascii="TH SarabunPSK" w:hAnsi="TH SarabunPSK" w:cs="TH SarabunPSK"/>
          <w:sz w:val="32"/>
          <w:szCs w:val="32"/>
        </w:rPr>
        <w:t xml:space="preserve">19   </w:t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>การกลั่นปิโตรเลียม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 จากสถานการณ์โควิดที่คลี่คลาย ประกอบกับการฟื้นตัวของเศรษฐกิจในประเทศหลังจากการเปิดประเทศรับนักท่องเที่ยวต่างชาติ ทำให้มีการใช้น้ำมันเชื้อเพลิงเพิ่มมากขึ้น นอกจากนี้ในปีก่อนยังมีการหยุดซ่อมบำรุงของโรงกลั่นบางโรง </w:t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>ชิ้นส่วนอิเล็กทรอนิกส์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 เนื่องจากความต้องการในตลาดโลกยังคงขยายตัว </w:t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>รถจักรยานยนต์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 เนื่องจากในไตรมาสเดียวกันของปีก่อน มีการระบาดของ             โควิด-19 ในโรงงานผลิตชิ้นส่วน ส่งผลให้การผลิตรถจักรยานยนต์ได้รับผลกระทบ</w:t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เครื่องปรับอากาศ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 ภาวะการผลิต</w:t>
      </w:r>
    </w:p>
    <w:p w:rsidR="0019358F" w:rsidRPr="00686942" w:rsidRDefault="0019358F" w:rsidP="00011A9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lastRenderedPageBreak/>
        <w:t>ปรับตัวเพิ่มขึ้น ตามความต้องการสินค้าที่ยังคงขยายตัวทั้งตลาดในประเทศและตลาดส่งออก รวมถึงผู้ผลิตสามารถพัฒนาสินค้าได้ตรงกับความต้องการของผู้บริโภคทั้งในด้านของการประหยัดพลังงาน รวมถึงมีความสามารถในการกรองหรือดักจับฝุ่นละอองและเชื้อโรคต่าง ๆ ได้มีประสิทธิภาพมากยิ่งขึ้น</w:t>
      </w:r>
    </w:p>
    <w:p w:rsidR="0019358F" w:rsidRPr="00686942" w:rsidRDefault="0019358F" w:rsidP="00011A9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</w:rPr>
        <w:tab/>
      </w:r>
      <w:r w:rsidRPr="00686942">
        <w:rPr>
          <w:rFonts w:ascii="TH SarabunPSK" w:hAnsi="TH SarabunPSK" w:cs="TH SarabunPSK"/>
          <w:sz w:val="32"/>
          <w:szCs w:val="32"/>
        </w:rPr>
        <w:tab/>
      </w:r>
      <w:r w:rsidRPr="00686942">
        <w:rPr>
          <w:rFonts w:ascii="TH SarabunPSK" w:hAnsi="TH SarabunPSK" w:cs="TH SarabunPSK"/>
          <w:sz w:val="32"/>
          <w:szCs w:val="32"/>
          <w:cs/>
        </w:rPr>
        <w:t>ภาวะเศรษฐกิจอุตสาหกรรมเดือน</w:t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ตุลาคม 2565 </w:t>
      </w:r>
      <w:r w:rsidRPr="00686942">
        <w:rPr>
          <w:rFonts w:ascii="TH SarabunPSK" w:hAnsi="TH SarabunPSK" w:cs="TH SarabunPSK"/>
          <w:sz w:val="32"/>
          <w:szCs w:val="32"/>
          <w:cs/>
        </w:rPr>
        <w:t>เมื่อพิจารณาจาก</w:t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>ดัชนีผลผลิตอุตสาหกรรม (</w:t>
      </w:r>
      <w:r w:rsidRPr="00686942">
        <w:rPr>
          <w:rFonts w:ascii="TH SarabunPSK" w:hAnsi="TH SarabunPSK" w:cs="TH SarabunPSK"/>
          <w:b/>
          <w:bCs/>
          <w:sz w:val="32"/>
          <w:szCs w:val="32"/>
        </w:rPr>
        <w:t>MPI</w:t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>) หดตัวร้อยละ 3.7 จากช่วงเดียวกันของปีก่อน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 ปัจจัยหลักมาจากภาคการส่งออกที่หดตัวจากผลกระทบของการชะลอตัวของเศรษฐกิจโลก รวมถึงการผลิตสินค้าที่เกี่ยวข้องกับภาคการเกษตรหลายกลุ่มหดตัว อาทิ ปุ๋ยเคมี  ผลิตภัณฑ์ยาง การแปรรูปผักและผลไม้ ซึ่งส่วนหนึ่งเป็นผลกระทบจากสถานการณ์อุทกภัยในหลายพื้นที่ของไทยในช่วงเดือนตุลาคมที่ผ่านมา อย่างไรก็ตาม อุตสาหกรรมที่เน้นตลาดในประเทศหลายอุตสาหกรรมยังขยายตัวได้ดี อาทิ รถยนต์ น้ำมันปาล์ม อาหารสัตว์</w:t>
      </w:r>
    </w:p>
    <w:p w:rsidR="0019358F" w:rsidRPr="00686942" w:rsidRDefault="0019358F" w:rsidP="00011A9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อุตสาหกรรมสำคัญที่ส่งผลให้ </w:t>
      </w:r>
      <w:r w:rsidRPr="00686942">
        <w:rPr>
          <w:rFonts w:ascii="TH SarabunPSK" w:hAnsi="TH SarabunPSK" w:cs="TH SarabunPSK"/>
          <w:b/>
          <w:bCs/>
          <w:sz w:val="32"/>
          <w:szCs w:val="32"/>
        </w:rPr>
        <w:t>MPI</w:t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เดือนตุลาคม 2565  หดตัว</w:t>
      </w:r>
      <w:r w:rsidRPr="00686942">
        <w:rPr>
          <w:rFonts w:ascii="TH SarabunPSK" w:hAnsi="TH SarabunPSK" w:cs="TH SarabunPSK"/>
          <w:sz w:val="32"/>
          <w:szCs w:val="32"/>
          <w:cs/>
        </w:rPr>
        <w:t>เมื่อเทียบกับช่วงเดียวกันของ             ปีก่อน คือ</w:t>
      </w:r>
    </w:p>
    <w:p w:rsidR="0019358F" w:rsidRPr="00686942" w:rsidRDefault="0019358F" w:rsidP="00011A9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</w:rPr>
        <w:tab/>
      </w:r>
      <w:r w:rsidRPr="00686942">
        <w:rPr>
          <w:rFonts w:ascii="TH SarabunPSK" w:hAnsi="TH SarabunPSK" w:cs="TH SarabunPSK"/>
          <w:sz w:val="32"/>
          <w:szCs w:val="32"/>
        </w:rPr>
        <w:tab/>
        <w:t>1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86942">
        <w:rPr>
          <w:rFonts w:ascii="TH SarabunPSK" w:hAnsi="TH SarabunPSK" w:cs="TH SarabunPSK"/>
          <w:sz w:val="32"/>
          <w:szCs w:val="32"/>
        </w:rPr>
        <w:t xml:space="preserve">Hard Disk Dive </w:t>
      </w:r>
      <w:r w:rsidRPr="00686942">
        <w:rPr>
          <w:rFonts w:ascii="TH SarabunPSK" w:hAnsi="TH SarabunPSK" w:cs="TH SarabunPSK"/>
          <w:sz w:val="32"/>
          <w:szCs w:val="32"/>
          <w:cs/>
        </w:rPr>
        <w:t>หดตัวร้อยละ 41.12 ตามการทยอยยกเลิกผลิตสินค้าที่มีความต้องการในตลาดโลกลดลง รวมถึงเศรษฐกิจโลกชะลอตัวส่งผลต่อการลงทุนและกำลังซื้อ</w:t>
      </w:r>
    </w:p>
    <w:p w:rsidR="0019358F" w:rsidRPr="00686942" w:rsidRDefault="0019358F" w:rsidP="00011A9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sz w:val="32"/>
          <w:szCs w:val="32"/>
          <w:cs/>
        </w:rPr>
        <w:tab/>
        <w:t>2. การกลั่นน้ำมัน หดตัวร้อยละ 9.4 จากการหยุดซ่อมบำรุงของโรงกลั่นบางโรง อย่างไรก็ตาม              การผลิตน้ำมันเครื่องบิน และน้ำมันเบนซินยังคงขยายตัวจากปีก่อน ตามความต้องการใช้เพื่อการเดินทางและ              การขนส่งเพิ่มขึ้น</w:t>
      </w:r>
    </w:p>
    <w:p w:rsidR="0019358F" w:rsidRPr="00686942" w:rsidRDefault="0019358F" w:rsidP="00011A9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sz w:val="32"/>
          <w:szCs w:val="32"/>
          <w:cs/>
        </w:rPr>
        <w:tab/>
        <w:t>3. เม็ดพลาสติก หดตัวร้อยละ 18.61 จากการหยุดซ่อมบำรุงของผู้ผลิตบางราย รวมถึงมีการปรับ  ลดการผลิตและจำหน่ายลงจากความกังวลเรื่องภาวะเศรษฐกิจถดถอยซึ่งส่งผลต่อกำลังซื้อ</w:t>
      </w:r>
    </w:p>
    <w:p w:rsidR="0019358F" w:rsidRPr="00686942" w:rsidRDefault="0019358F" w:rsidP="00011A9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ab/>
        <w:t>อุตสาหกรรมสำคัญที่ยังขยายตัวในเดือนตุลาคม 2565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 เมื่อเทียบกับเดือนเดียวกันของปีก่อน</w:t>
      </w:r>
    </w:p>
    <w:p w:rsidR="0019358F" w:rsidRPr="00686942" w:rsidRDefault="0019358F" w:rsidP="00011A9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sz w:val="32"/>
          <w:szCs w:val="32"/>
          <w:cs/>
        </w:rPr>
        <w:tab/>
        <w:t>1. รถยนต์ ขยายตัวร้อยละ 9.88 จากปัญหาการขาดแคลนชิปในปีนี้คลี่คลายลง ผู้ผลิต สามารถทยอยผลิตและส่งมอบรถยนต์ได้เพิ่มขึ้น รวมถึงราคาสินค้าเกษตรและผลผลิตอยู่ในระดับสูงส่งผลให้กำลังซื้อจากภาคเกษตรปรับตัวดีขึ้น</w:t>
      </w:r>
    </w:p>
    <w:p w:rsidR="0019358F" w:rsidRPr="00686942" w:rsidRDefault="0019358F" w:rsidP="00011A9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sz w:val="32"/>
          <w:szCs w:val="32"/>
          <w:cs/>
        </w:rPr>
        <w:tab/>
        <w:t>2. น้ำมันปาล์ม ขยายตัวร้อยละ 31.82 ตามความต้องการสินค้าเพื่อบริโภคในภาคครัวเรือนภาคอุตสาหกรรมและพลังงาน รวมถึงมีผลผลิตปาล์มน้ำมันออกสู่ตลาดจำนวนมาก จากการบำรุงต้นปาล์มของเกษตรกร</w:t>
      </w:r>
    </w:p>
    <w:p w:rsidR="0019358F" w:rsidRPr="00686942" w:rsidRDefault="0019358F" w:rsidP="00011A9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>แนวโน้มอุตสาหกรรมรายสาขาที่สำคัญ ไตรมาสที่ 4/2565</w:t>
      </w:r>
    </w:p>
    <w:p w:rsidR="0019358F" w:rsidRPr="00686942" w:rsidRDefault="0019358F" w:rsidP="00011A9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ab/>
        <w:t>อุตสาหกรรมเหล็กและเหล็กกล้า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 คาดการณ์ว่าจะขยายตัวเล็กน้อยเมื่อเทียบกับช่วงเดียวกันของ              ปี ก่อน โดยมีปัจจัยสนับสนุนจากการขยายตัวของอุตสาหกรรมต่อเนื่อง การก่อสร้างโครงสร้างพื้นฐานและนโยบายสนับสนุนอุตสาหกรรมของภาครัฐ อย่างไรก็ตาม มีความเสี่ยงจากต้นทุนพลังงานที่ปรับตัวสูงขึ้น ซึ่งอาจส่งผลให้แนวโน้มราคาเหล็กในตลาดโลกปรับตัวเพิ่มขึ้น และอาจทำให้ความต้องการใช้เหล็กชะลอตัวลง</w:t>
      </w:r>
    </w:p>
    <w:p w:rsidR="0019358F" w:rsidRPr="00686942" w:rsidRDefault="0019358F" w:rsidP="00011A9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ab/>
        <w:t>อุตสาหกรรมปูนซีเมนต์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 ปริมาณการผลิตและการจำหน่ายคาดว่าจะขยายตัวได้จากแรงขับเคลื่อนของโครงการก่อสร้างภาครัฐ และภาคเอกชนออกมาตรการส่งเสริมการตลาดเพื่อทำยอดขายช่วงปลายปี แต่อย่างไรก็ดี แนวโน้มการปรับขึ้นอัตราดอกเบี้ยนโยบายของธนาคารแห่งประเทศไทยที่มีทิศทางบรับขึ้น ตามการทยอยขึ้นอัตราดอกเบี้ยของธนาคารกลางสหรัฐ ยังเป็นปัจจัยลบที่มีผลต่อการตัดสินใจซื้อที่อยู่อาศัยของประชาชน</w:t>
      </w:r>
    </w:p>
    <w:p w:rsidR="0019358F" w:rsidRPr="00686942" w:rsidRDefault="0019358F" w:rsidP="00011A9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>อุตสาหกรรมยางและผลิตภัณฑ์ยาง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 คาคว่า ปริมาณการผลิตยางแปรรูปขั้นปฐมจะกลับมาขยายตัวจากการผลิตเพื่อตอบสนองความต้องการของอุตสาหกรรมต่อเนื่อง ในส่วนของปริมาณการผลิตยางรถยนต์ คาดการณ์ว่าจะขยายตัวอย่างต่อเนื่องจากการผลิตเพื่อตอบสนองความต้องการของตลาดทั้งในประเทศและต่างประเทศ ทางด้านปริมาณการผลิตถุงมือยางคาดการณ์ว่าจะชะลอตัว จากแนวโน้มความต้องการใช้ถุงมือยางในประเทศและต่างประเทศที่ปรับลดลง</w:t>
      </w:r>
    </w:p>
    <w:p w:rsidR="0019358F" w:rsidRPr="00686942" w:rsidRDefault="0019358F" w:rsidP="00011A9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>อุตสาหกรรมอาหาร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 คาดว่าดัชนีผลผลิตในภาพรวมและมูลค่าการส่งออกจะขยายตัวเมื่อเทียบกับไตรมาสเดียวกันของปีก่อน เนื่องจากการเปิดประเทศ ทำให้มีนักท่องเที่ยวเพิ่มขึ้น ส่งผลให้อุปสงค์เพิ่มขึ้นอย่างต่อเนื่อง อย่างไรก็ตาม ยังคงต้องติดตามทิศทางเศรษฐกิจโลกที่มีแนวโน้มชะลอตัว และความผันผวนของค่าเงินบาท</w:t>
      </w:r>
      <w:r w:rsidR="003D6FC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86942">
        <w:rPr>
          <w:rFonts w:ascii="TH SarabunPSK" w:hAnsi="TH SarabunPSK" w:cs="TH SarabunPSK"/>
          <w:sz w:val="32"/>
          <w:szCs w:val="32"/>
          <w:cs/>
        </w:rPr>
        <w:t>ที่อาจส่งผลกระทบต่อต้นทุนการผลิตสินค้า โดยเฉพาะวัตถุดิบที่ต้องพึ่งพาการนำเข้า อาทิ ปลาทูน่า แป้งสาลี</w:t>
      </w:r>
    </w:p>
    <w:p w:rsidR="0019358F" w:rsidRDefault="0019358F" w:rsidP="00011A9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D54E5" w:rsidRPr="00686942" w:rsidRDefault="00DD54E5" w:rsidP="00011A90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9358F" w:rsidRPr="00686942" w:rsidRDefault="00DD54E5" w:rsidP="00011A90">
      <w:pPr>
        <w:spacing w:after="0" w:line="320" w:lineRule="exact"/>
        <w:ind w:left="561" w:hanging="56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13</w:t>
      </w:r>
      <w:r w:rsidR="00011A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9358F" w:rsidRPr="0068694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สรุปผลการประชุมมอบนโยบายเตรียมความพร้อมรับมือสถานการณ์ไฟป่า หมอกควัน                </w:t>
      </w:r>
    </w:p>
    <w:p w:rsidR="0019358F" w:rsidRPr="00686942" w:rsidRDefault="0019358F" w:rsidP="00011A90">
      <w:pPr>
        <w:spacing w:after="0" w:line="320" w:lineRule="exact"/>
        <w:ind w:left="561" w:hanging="56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>และฝุ่นละอองในพื้นที่ภาคเหนือ ปี 2566</w:t>
      </w:r>
    </w:p>
    <w:p w:rsidR="0019358F" w:rsidRPr="00686942" w:rsidRDefault="0019358F" w:rsidP="00011A90">
      <w:pPr>
        <w:spacing w:after="0" w:line="320" w:lineRule="exact"/>
        <w:ind w:left="561" w:hanging="561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</w:rPr>
        <w:tab/>
      </w:r>
      <w:r w:rsidRPr="00686942">
        <w:rPr>
          <w:rFonts w:ascii="TH SarabunPSK" w:hAnsi="TH SarabunPSK" w:cs="TH SarabunPSK"/>
          <w:sz w:val="32"/>
          <w:szCs w:val="32"/>
        </w:rPr>
        <w:tab/>
      </w:r>
      <w:r w:rsidRPr="00686942">
        <w:rPr>
          <w:rFonts w:ascii="TH SarabunPSK" w:hAnsi="TH SarabunPSK" w:cs="TH SarabunPSK"/>
          <w:sz w:val="32"/>
          <w:szCs w:val="32"/>
        </w:rPr>
        <w:tab/>
      </w:r>
      <w:r w:rsidRPr="00686942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คณะรัฐมนตรีมีมติรับทราบสรุปผลการประชุมมอบนโยบายเตรียมความพร้อมรับมือสถานการณ์</w:t>
      </w:r>
    </w:p>
    <w:p w:rsidR="0019358F" w:rsidRPr="00686942" w:rsidRDefault="0019358F" w:rsidP="00011A90">
      <w:pPr>
        <w:spacing w:after="0" w:line="320" w:lineRule="exact"/>
        <w:ind w:left="561" w:hanging="561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>ไฟป่า หมอกควัน และฝุ่นละอองในพื้นที่ภาคเหนือ ปี 2566 ตามที่กระทรวงทรัพยากรธรรมชาติและสิ่งแวดล้อม</w:t>
      </w:r>
      <w:r w:rsidRPr="00686942">
        <w:rPr>
          <w:rFonts w:ascii="TH SarabunPSK" w:hAnsi="TH SarabunPSK" w:cs="TH SarabunPSK"/>
          <w:sz w:val="32"/>
          <w:szCs w:val="32"/>
        </w:rPr>
        <w:tab/>
      </w:r>
    </w:p>
    <w:p w:rsidR="0019358F" w:rsidRPr="00686942" w:rsidRDefault="0019358F" w:rsidP="00011A90">
      <w:pPr>
        <w:spacing w:after="0" w:line="320" w:lineRule="exact"/>
        <w:ind w:left="561" w:hanging="56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>(ทส.) เสนอ ดังนี้</w:t>
      </w:r>
    </w:p>
    <w:p w:rsidR="0019358F" w:rsidRPr="00686942" w:rsidRDefault="0019358F" w:rsidP="00011A90">
      <w:pPr>
        <w:tabs>
          <w:tab w:val="left" w:pos="368"/>
          <w:tab w:val="left" w:pos="1418"/>
          <w:tab w:val="left" w:pos="1843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เรื่องเดิม</w:t>
      </w:r>
    </w:p>
    <w:p w:rsidR="0019358F" w:rsidRPr="00686942" w:rsidRDefault="0019358F" w:rsidP="00011A90">
      <w:pPr>
        <w:spacing w:after="0" w:line="32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bookmarkStart w:id="0" w:name="_Hlk39509570"/>
      <w:r w:rsidRPr="0068694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spacing w:val="-8"/>
          <w:sz w:val="32"/>
          <w:szCs w:val="32"/>
          <w:cs/>
        </w:rPr>
        <w:tab/>
        <w:t>1. นายกรัฐมนตรี (พลเอก ประยุทธ์ จันทร์โอชา) มีข้อสั่งการ เมื่อวันที่ 13 มีนาคม 2563</w:t>
      </w:r>
      <w:r w:rsidRPr="00686942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3D6FC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</w:t>
      </w:r>
      <w:r w:rsidR="008E35E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Pr="00686942">
        <w:rPr>
          <w:rFonts w:ascii="TH SarabunPSK" w:hAnsi="TH SarabunPSK" w:cs="TH SarabunPSK"/>
          <w:spacing w:val="-4"/>
          <w:sz w:val="32"/>
          <w:szCs w:val="32"/>
          <w:cs/>
        </w:rPr>
        <w:t>เรื่อง</w:t>
      </w:r>
      <w:r w:rsidR="003D6FC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86942">
        <w:rPr>
          <w:rFonts w:ascii="TH SarabunPSK" w:hAnsi="TH SarabunPSK" w:cs="TH SarabunPSK"/>
          <w:spacing w:val="-4"/>
          <w:sz w:val="32"/>
          <w:szCs w:val="32"/>
          <w:cs/>
        </w:rPr>
        <w:t>การติดตามสถานการณ์หมอกควันในภาคเหนือ ให้ทุกหน่วยราชการบูรณาการการบริหารจัดการ</w:t>
      </w:r>
      <w:r w:rsidRPr="00686942">
        <w:rPr>
          <w:rFonts w:ascii="TH SarabunPSK" w:hAnsi="TH SarabunPSK" w:cs="TH SarabunPSK"/>
          <w:spacing w:val="-4"/>
          <w:sz w:val="32"/>
          <w:szCs w:val="32"/>
          <w:cs/>
        </w:rPr>
        <w:br/>
        <w:t>จุดความร้อนในพื้นที่ ทำแนวกันไฟ เพิ่มความชื้นในพื้นที่ด้วยฝายชะลอน้ำ รวมทั้ง ให้ความช่วยเหลือประชาชน</w:t>
      </w:r>
      <w:r w:rsidRPr="00686942">
        <w:rPr>
          <w:rFonts w:ascii="TH SarabunPSK" w:hAnsi="TH SarabunPSK" w:cs="TH SarabunPSK"/>
          <w:spacing w:val="-4"/>
          <w:sz w:val="32"/>
          <w:szCs w:val="32"/>
          <w:cs/>
        </w:rPr>
        <w:br/>
        <w:t>ที่ได้รับผลกระทบอย่างเร่งด่วน โดยให้เจ้าหน้าที่ปฏิบัติงานในพื้นที่ทํางานด้วยความระมัดระวัง ลดอุบัติเหตุ</w:t>
      </w:r>
      <w:r w:rsidRPr="00686942">
        <w:rPr>
          <w:rFonts w:ascii="TH SarabunPSK" w:hAnsi="TH SarabunPSK" w:cs="TH SarabunPSK"/>
          <w:spacing w:val="-4"/>
          <w:sz w:val="32"/>
          <w:szCs w:val="32"/>
          <w:cs/>
        </w:rPr>
        <w:br/>
        <w:t>หรืออันตรายที่จะเกิดต่อชีวิตและทรัพย์สิน และให้กระทรวงทรัพยากรธรรมชาติและสิ่งแวดล้อม ร่วมกับหน่วยงานที่เกี่ยวข้อง ประชาสัมพันธ์ให้ประชาชนสามารถติดตามสถานการณ์รายวันได้ทุกช่องทาง และขอความร่วมมือ</w:t>
      </w:r>
      <w:r w:rsidRPr="00686942">
        <w:rPr>
          <w:rFonts w:ascii="TH SarabunPSK" w:hAnsi="TH SarabunPSK" w:cs="TH SarabunPSK"/>
          <w:spacing w:val="-4"/>
          <w:sz w:val="32"/>
          <w:szCs w:val="32"/>
          <w:cs/>
        </w:rPr>
        <w:br/>
        <w:t>จากประชาชนให้งดกิจกรรมกลางแจ้งใส่อุปกรณ์ป้องกัน สวมหน้ากากอนามัยสําหรับผู้ที่ต้องดูแลสุขภาพ</w:t>
      </w:r>
      <w:r w:rsidRPr="00686942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686942">
        <w:rPr>
          <w:rFonts w:ascii="TH SarabunPSK" w:hAnsi="TH SarabunPSK" w:cs="TH SarabunPSK"/>
          <w:sz w:val="32"/>
          <w:szCs w:val="32"/>
          <w:cs/>
        </w:rPr>
        <w:t>เป็นพิเศษ ผู้สูงอายุ ผู้ป่วย และเด็กเล็ก รณรงค์ให้ประชาชนตระหนักถึงปัญหาสุขภาพจากหมอกควัน</w:t>
      </w:r>
      <w:r w:rsidRPr="00686942">
        <w:rPr>
          <w:rFonts w:ascii="TH SarabunPSK" w:hAnsi="TH SarabunPSK" w:cs="TH SarabunPSK"/>
          <w:sz w:val="32"/>
          <w:szCs w:val="32"/>
          <w:cs/>
        </w:rPr>
        <w:br/>
        <w:t>และฝุ่นละออง</w:t>
      </w:r>
      <w:r w:rsidRPr="00686942">
        <w:rPr>
          <w:rFonts w:ascii="TH SarabunPSK" w:hAnsi="TH SarabunPSK" w:cs="TH SarabunPSK"/>
          <w:spacing w:val="-4"/>
          <w:sz w:val="32"/>
          <w:szCs w:val="32"/>
          <w:cs/>
        </w:rPr>
        <w:t>ขนาดเล็ก ส่งเสริมการใช้วัสดุเหลือใช้ทางการเกษตรแทนการเผา เพื่อเป็นการแก้ปัญหาอย่างยั่งยืน</w:t>
      </w:r>
      <w:r w:rsidR="003D6FC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686942">
        <w:rPr>
          <w:rFonts w:ascii="TH SarabunPSK" w:hAnsi="TH SarabunPSK" w:cs="TH SarabunPSK"/>
          <w:spacing w:val="-4"/>
          <w:sz w:val="32"/>
          <w:szCs w:val="32"/>
          <w:cs/>
        </w:rPr>
        <w:t xml:space="preserve"> รวมทั้งปฏิบัติตามคําแนะนําของแพทย์หรือส่วนราชการด้วย</w:t>
      </w:r>
    </w:p>
    <w:p w:rsidR="0019358F" w:rsidRPr="00686942" w:rsidRDefault="0019358F" w:rsidP="00011A9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sz w:val="32"/>
          <w:szCs w:val="32"/>
          <w:cs/>
        </w:rPr>
        <w:t>2. กระทรวงทรัพยากรธรรมชาติและสิ่งแวดล้อม จัดการประชุมมอบนโยบาย</w:t>
      </w:r>
      <w:r w:rsidRPr="00686942">
        <w:rPr>
          <w:rFonts w:ascii="TH SarabunPSK" w:hAnsi="TH SarabunPSK" w:cs="TH SarabunPSK"/>
          <w:sz w:val="32"/>
          <w:szCs w:val="32"/>
          <w:cs/>
        </w:rPr>
        <w:br/>
        <w:t>เตรียมความพร้อม</w:t>
      </w:r>
      <w:r w:rsidRPr="00686942">
        <w:rPr>
          <w:rFonts w:ascii="TH SarabunPSK" w:hAnsi="TH SarabunPSK" w:cs="TH SarabunPSK"/>
          <w:spacing w:val="-4"/>
          <w:sz w:val="32"/>
          <w:szCs w:val="32"/>
          <w:cs/>
        </w:rPr>
        <w:t xml:space="preserve">รับมือสถานการณ์ไฟป่า หมอกควัน และฝุ่นละอองในพื้นที่ภาคเหนือ ปี 2566  เมื่อวันที่ </w:t>
      </w:r>
      <w:r w:rsidRPr="00686942">
        <w:rPr>
          <w:rFonts w:ascii="TH SarabunPSK" w:hAnsi="TH SarabunPSK" w:cs="TH SarabunPSK"/>
          <w:spacing w:val="-4"/>
          <w:sz w:val="32"/>
          <w:szCs w:val="32"/>
          <w:cs/>
        </w:rPr>
        <w:br/>
        <w:t>26 ธันวาคม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 2565 ณ จังหวัดเชียงราย โดยมี พลเอก ประวิตร วงษ์สุวรรณ รองนายกรัฐมนตรี ทำหน้าที่ประธานการประชุม โดยมีผู้แทนหน่วยงานทั้งส่วนกลางและท้องถิ่นเข้าร่วมการประชุม ประกอบด้วย กระทรวงมหาดไทย กระทรวงทรัพยากรธรรมชาติและสิ่งแวดล้อม กระทรวงเกษตรและสหกรณ์ กระทรวงคมนาคม </w:t>
      </w:r>
      <w:r w:rsidRPr="00686942">
        <w:rPr>
          <w:rFonts w:ascii="TH SarabunPSK" w:hAnsi="TH SarabunPSK" w:cs="TH SarabunPSK"/>
          <w:spacing w:val="-4"/>
          <w:sz w:val="32"/>
          <w:szCs w:val="32"/>
          <w:cs/>
        </w:rPr>
        <w:t>สำนักงานตำรวจแห่งชาติ กระทรวงอุตสาหกรรม กระทรวงสาธารณสุข กระทรวงดิจิทัลเพื่อเศรษฐกิจและสังคม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 กระทรวงพลังงาน กระทรวงการต่างประเทศ และกระทรวงกลาโหม</w:t>
      </w:r>
    </w:p>
    <w:bookmarkEnd w:id="0"/>
    <w:p w:rsidR="0019358F" w:rsidRPr="00686942" w:rsidRDefault="0019358F" w:rsidP="00011A90">
      <w:pPr>
        <w:tabs>
          <w:tab w:val="left" w:pos="540"/>
          <w:tab w:val="left" w:pos="1418"/>
          <w:tab w:val="left" w:pos="1843"/>
          <w:tab w:val="left" w:pos="2410"/>
        </w:tabs>
        <w:spacing w:after="0" w:line="320" w:lineRule="exact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สาระสำคัญ ข้อเท็จจริง </w:t>
      </w:r>
    </w:p>
    <w:p w:rsidR="0019358F" w:rsidRPr="00686942" w:rsidRDefault="0019358F" w:rsidP="00011A9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ab/>
      </w:r>
      <w:r w:rsidRPr="00686942">
        <w:rPr>
          <w:rFonts w:ascii="TH SarabunPSK" w:hAnsi="TH SarabunPSK" w:cs="TH SarabunPSK"/>
          <w:sz w:val="32"/>
          <w:szCs w:val="32"/>
          <w:cs/>
        </w:rPr>
        <w:tab/>
        <w:t>1. การเตรียมความพร้อมรับมือสถานการณ์ไฟป่า หมอกควัน และฝุ่นละออง ปี 2566</w:t>
      </w:r>
    </w:p>
    <w:p w:rsidR="0019358F" w:rsidRPr="00686942" w:rsidRDefault="0019358F" w:rsidP="00011A90">
      <w:pPr>
        <w:spacing w:after="0" w:line="320" w:lineRule="exact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pacing w:val="-6"/>
          <w:sz w:val="32"/>
          <w:szCs w:val="32"/>
          <w:cs/>
        </w:rPr>
        <w:t>1.1 กระทรวงทรัพยากรธรรมชาติและสิ่งแวดล้อม ได้ดำเนินการตามแผนปฏิบัติการ</w:t>
      </w:r>
      <w:r w:rsidRPr="00686942">
        <w:rPr>
          <w:rFonts w:ascii="TH SarabunPSK" w:hAnsi="TH SarabunPSK" w:cs="TH SarabunPSK"/>
          <w:sz w:val="32"/>
          <w:szCs w:val="32"/>
          <w:cs/>
        </w:rPr>
        <w:t>ขับเคลื่อนวาระแห่งชาติ “การแก้ไขปัญหามลพิษด้านฝุ่นละออง” มาตั้งแต่ปี 2562 และทำการถอดบทเรียน (</w:t>
      </w:r>
      <w:r w:rsidRPr="00686942">
        <w:rPr>
          <w:rFonts w:ascii="TH SarabunPSK" w:hAnsi="TH SarabunPSK" w:cs="TH SarabunPSK"/>
          <w:sz w:val="32"/>
          <w:szCs w:val="32"/>
        </w:rPr>
        <w:t xml:space="preserve">After Action Review 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86942">
        <w:rPr>
          <w:rFonts w:ascii="TH SarabunPSK" w:hAnsi="TH SarabunPSK" w:cs="TH SarabunPSK"/>
          <w:sz w:val="32"/>
          <w:szCs w:val="32"/>
        </w:rPr>
        <w:t>AAR</w:t>
      </w:r>
      <w:r w:rsidRPr="00686942">
        <w:rPr>
          <w:rFonts w:ascii="TH SarabunPSK" w:hAnsi="TH SarabunPSK" w:cs="TH SarabunPSK"/>
          <w:sz w:val="32"/>
          <w:szCs w:val="32"/>
          <w:cs/>
        </w:rPr>
        <w:t>) การป้องกันและแก้ไขปัญหาไฟป่า หมอกควัน และฝุ่นละออง เป็นประจำทุกปี โดยในปี 2565</w:t>
      </w:r>
      <w:r w:rsidR="003D6FC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 ได้จัดการประชุมถอดบทเรียนการป้องกันและแก้ไขปัญหา เมื่อวันที่ 2 กันยายน 2565 โดยมีนายวราวุธ ศิลปอาชา รัฐมนตรีว่าการกระทรวงทรัพยากรธรรมชาติและสิ่งแวดล้อม เป็นประธานการประชุม เพื่อสรุปผลการดำเนินงาน</w:t>
      </w:r>
      <w:r w:rsidR="003D6FC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86942">
        <w:rPr>
          <w:rFonts w:ascii="TH SarabunPSK" w:hAnsi="TH SarabunPSK" w:cs="TH SarabunPSK"/>
          <w:sz w:val="32"/>
          <w:szCs w:val="32"/>
          <w:cs/>
        </w:rPr>
        <w:t>ที่ผ่านมา และรับฟังปัญหา อุปสรรค รวมทั้งข้อเสนอแนะ สำหรับนำไปปรับปรุงแนวทางการดำเนินงาน</w:t>
      </w:r>
      <w:r w:rsidR="003D6FC3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686942">
        <w:rPr>
          <w:rFonts w:ascii="TH SarabunPSK" w:hAnsi="TH SarabunPSK" w:cs="TH SarabunPSK"/>
          <w:sz w:val="32"/>
          <w:szCs w:val="32"/>
          <w:cs/>
        </w:rPr>
        <w:t>ให้มีประสิทธิภาพมากยิ่งขึ้น</w:t>
      </w:r>
    </w:p>
    <w:p w:rsidR="0019358F" w:rsidRPr="00686942" w:rsidRDefault="0019358F" w:rsidP="00011A90">
      <w:pPr>
        <w:spacing w:after="0" w:line="320" w:lineRule="exact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>1.2 แนวทางการดำเนินการที่ได้จากการประชุมถอดบทเรียน ได้ถูกนำไปกำหนดเป็นแผนเฉพาะกิจสำหรับการป้องกันและแก้ไขปัญหาปี 2566 สำหรับทุกหน่วยงานที่เกี่ยวข้องเร่งรัดดำเนินการ โดยเฉพาะในช่วงเกิดสถานการณ์ เพื่อควบคุมแหล่งกำเนิดและปริมาณฝุ่นละอองไม่ให้สูงเกินเกณฑ์มาตรฐาน ส่งผลกระทบต่อสุขภาพอนามัยของประชาชน</w:t>
      </w:r>
    </w:p>
    <w:p w:rsidR="0019358F" w:rsidRPr="00686942" w:rsidRDefault="0019358F" w:rsidP="00011A90">
      <w:pPr>
        <w:spacing w:after="0" w:line="320" w:lineRule="exact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pacing w:val="-4"/>
          <w:sz w:val="32"/>
          <w:szCs w:val="32"/>
          <w:cs/>
        </w:rPr>
        <w:t>1.3 แผนเฉพาะกิจเพื่อการแก้ไขปัญหามลพิษด้านฝุ่นละออง ปี 2566 กำหนดขึ้น</w:t>
      </w:r>
      <w:r w:rsidRPr="00686942">
        <w:rPr>
          <w:rFonts w:ascii="TH SarabunPSK" w:hAnsi="TH SarabunPSK" w:cs="TH SarabunPSK"/>
          <w:sz w:val="32"/>
          <w:szCs w:val="32"/>
          <w:cs/>
        </w:rPr>
        <w:t>ภายใต้กรอบ “สื่อสารเชิงรุก ยกระดับปฏิบัติการ สร้างการมีส่วนร่วม” โดยมีรายละเอียดและหน่วยงานรับผิดชอบโดยสรุป ดังนี้</w:t>
      </w:r>
    </w:p>
    <w:p w:rsidR="0019358F" w:rsidRPr="00686942" w:rsidRDefault="0019358F" w:rsidP="00011A90">
      <w:pPr>
        <w:spacing w:after="0" w:line="320" w:lineRule="exact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1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0"/>
        <w:gridCol w:w="2700"/>
        <w:gridCol w:w="2353"/>
        <w:gridCol w:w="7"/>
      </w:tblGrid>
      <w:tr w:rsidR="0019358F" w:rsidRPr="00686942" w:rsidTr="00C62BBE">
        <w:trPr>
          <w:gridAfter w:val="1"/>
          <w:wAfter w:w="7" w:type="dxa"/>
          <w:tblHeader/>
        </w:trPr>
        <w:tc>
          <w:tcPr>
            <w:tcW w:w="4050" w:type="dxa"/>
            <w:shd w:val="clear" w:color="auto" w:fill="auto"/>
          </w:tcPr>
          <w:p w:rsidR="0019358F" w:rsidRPr="00686942" w:rsidRDefault="0019358F" w:rsidP="00011A90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แนวทางการดำเนินงาน</w:t>
            </w:r>
          </w:p>
        </w:tc>
        <w:tc>
          <w:tcPr>
            <w:tcW w:w="2700" w:type="dxa"/>
            <w:shd w:val="clear" w:color="auto" w:fill="auto"/>
          </w:tcPr>
          <w:p w:rsidR="0019358F" w:rsidRPr="00686942" w:rsidRDefault="0019358F" w:rsidP="00011A90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</w:t>
            </w:r>
          </w:p>
          <w:p w:rsidR="0019358F" w:rsidRPr="00686942" w:rsidRDefault="0019358F" w:rsidP="00011A90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ผู้ดำเนินงานหลัก</w:t>
            </w:r>
          </w:p>
        </w:tc>
        <w:tc>
          <w:tcPr>
            <w:tcW w:w="2353" w:type="dxa"/>
            <w:shd w:val="clear" w:color="auto" w:fill="auto"/>
          </w:tcPr>
          <w:p w:rsidR="0019358F" w:rsidRPr="00686942" w:rsidRDefault="0019358F" w:rsidP="00011A90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 xml:space="preserve">หน่วยงาน/ </w:t>
            </w:r>
          </w:p>
          <w:p w:rsidR="0019358F" w:rsidRPr="00686942" w:rsidRDefault="0019358F" w:rsidP="00011A90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ผู้ดำเนินงานสนับสนุน</w:t>
            </w:r>
          </w:p>
        </w:tc>
      </w:tr>
      <w:tr w:rsidR="0019358F" w:rsidRPr="00686942" w:rsidTr="00C62BBE">
        <w:trPr>
          <w:trHeight w:val="271"/>
        </w:trPr>
        <w:tc>
          <w:tcPr>
            <w:tcW w:w="9110" w:type="dxa"/>
            <w:gridSpan w:val="4"/>
            <w:shd w:val="clear" w:color="auto" w:fill="auto"/>
          </w:tcPr>
          <w:p w:rsidR="0019358F" w:rsidRPr="00686942" w:rsidRDefault="0019358F" w:rsidP="00011A90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“1 สื่อสารเชิงรุก”</w:t>
            </w:r>
          </w:p>
        </w:tc>
      </w:tr>
      <w:tr w:rsidR="0019358F" w:rsidRPr="00686942" w:rsidTr="00C62BBE">
        <w:trPr>
          <w:gridAfter w:val="1"/>
          <w:wAfter w:w="7" w:type="dxa"/>
          <w:trHeight w:val="271"/>
        </w:trPr>
        <w:tc>
          <w:tcPr>
            <w:tcW w:w="4050" w:type="dxa"/>
            <w:shd w:val="clear" w:color="auto" w:fill="auto"/>
          </w:tcPr>
          <w:p w:rsidR="0019358F" w:rsidRPr="00686942" w:rsidRDefault="0019358F" w:rsidP="00011A9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1. เร่งรัดการประชาสัมพันธ์เชิงรุกและแจ้งเตือน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ล่วงหน้า 7 วันทุกพื้นที่</w:t>
            </w:r>
          </w:p>
        </w:tc>
        <w:tc>
          <w:tcPr>
            <w:tcW w:w="2700" w:type="dxa"/>
            <w:shd w:val="clear" w:color="auto" w:fill="auto"/>
          </w:tcPr>
          <w:p w:rsidR="0019358F" w:rsidRPr="00686942" w:rsidRDefault="0019358F" w:rsidP="00011A90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สำนักนายกรัฐมนตรี/กระทรวงทรัพยากรธรรมชาติและสิ่งแวดลอม/</w:t>
            </w:r>
          </w:p>
          <w:p w:rsidR="0019358F" w:rsidRPr="00686942" w:rsidRDefault="0019358F" w:rsidP="00011A90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after="0" w:line="320" w:lineRule="exact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สำนักงานกองทุนสนับสนุนการสร้างเสริมสุขภาพ</w:t>
            </w:r>
          </w:p>
        </w:tc>
        <w:tc>
          <w:tcPr>
            <w:tcW w:w="2353" w:type="dxa"/>
            <w:shd w:val="clear" w:color="auto" w:fill="auto"/>
          </w:tcPr>
          <w:p w:rsidR="0019358F" w:rsidRPr="00686942" w:rsidRDefault="0019358F" w:rsidP="00011A90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after="0" w:line="320" w:lineRule="exact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กระทรวงมหาดไทย</w:t>
            </w:r>
            <w:r w:rsidRPr="0068694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/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  <w:r w:rsidRPr="0068694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/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กระทรวงดิจิทัล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เพื่อเศรษฐกิจและสังคม</w:t>
            </w:r>
            <w:r w:rsidRPr="0068694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/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กระทรวงเกษตร       และสหกรณ์</w:t>
            </w:r>
            <w:r w:rsidRPr="0068694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/</w:t>
            </w:r>
          </w:p>
          <w:p w:rsidR="0019358F" w:rsidRPr="00686942" w:rsidRDefault="0019358F" w:rsidP="00011A90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after="0" w:line="320" w:lineRule="exact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กระทรวงการอุดมศึกษา วิทยาศาสตร์ วิจัย      และนวัตกรรม</w:t>
            </w:r>
            <w:r w:rsidRPr="0068694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/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กระทรวงศึกษาธิการ</w:t>
            </w:r>
            <w:r w:rsidRPr="0068694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/สำนักงานคณะกรรมการกิจการกระจายเสียง กิจการโทรทัศน์          และกิจการโทรคมนาคมแห่งชาติ/</w:t>
            </w:r>
          </w:p>
          <w:p w:rsidR="0019358F" w:rsidRPr="00686942" w:rsidRDefault="0019358F" w:rsidP="00011A90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after="0" w:line="320" w:lineRule="exact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ภาคเอกชน</w:t>
            </w:r>
          </w:p>
        </w:tc>
      </w:tr>
      <w:tr w:rsidR="0019358F" w:rsidRPr="00686942" w:rsidTr="00C62BBE">
        <w:tc>
          <w:tcPr>
            <w:tcW w:w="9110" w:type="dxa"/>
            <w:gridSpan w:val="4"/>
            <w:shd w:val="clear" w:color="auto" w:fill="auto"/>
          </w:tcPr>
          <w:p w:rsidR="0019358F" w:rsidRPr="00686942" w:rsidRDefault="0019358F" w:rsidP="00011A90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94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“5 ยกระดับปฏิบัติการ”</w:t>
            </w:r>
          </w:p>
        </w:tc>
      </w:tr>
      <w:tr w:rsidR="0019358F" w:rsidRPr="00686942" w:rsidTr="00C62BBE">
        <w:trPr>
          <w:gridAfter w:val="1"/>
          <w:wAfter w:w="7" w:type="dxa"/>
        </w:trPr>
        <w:tc>
          <w:tcPr>
            <w:tcW w:w="4050" w:type="dxa"/>
            <w:shd w:val="clear" w:color="auto" w:fill="auto"/>
          </w:tcPr>
          <w:p w:rsidR="0019358F" w:rsidRPr="00686942" w:rsidRDefault="0019358F" w:rsidP="00011A9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2. ยกระดับมาตรการการดำเนินงาน</w:t>
            </w:r>
            <w:r w:rsidRPr="0068694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  <w:t>ตามแผนปฏิบัติการขับเคลื่อนวาระแห่งชาติ “การแก้ไขปัญหามลพิษด้านฝุ่นละออง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”และแผนอื่นที่เกี่ยวข้อง</w:t>
            </w:r>
          </w:p>
          <w:p w:rsidR="0019358F" w:rsidRPr="00686942" w:rsidRDefault="0019358F" w:rsidP="00011A90">
            <w:pPr>
              <w:pStyle w:val="ListParagraph"/>
              <w:spacing w:after="0" w:line="320" w:lineRule="exact"/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19358F" w:rsidRPr="00686942" w:rsidRDefault="0019358F" w:rsidP="00011A90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ทุกหน่วยงาน</w:t>
            </w:r>
          </w:p>
        </w:tc>
        <w:tc>
          <w:tcPr>
            <w:tcW w:w="2353" w:type="dxa"/>
            <w:shd w:val="clear" w:color="auto" w:fill="auto"/>
          </w:tcPr>
          <w:p w:rsidR="0019358F" w:rsidRPr="00686942" w:rsidRDefault="0019358F" w:rsidP="00011A90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ทุกหน่วยงาน</w:t>
            </w:r>
          </w:p>
        </w:tc>
      </w:tr>
      <w:tr w:rsidR="0019358F" w:rsidRPr="00686942" w:rsidTr="00C62BBE">
        <w:trPr>
          <w:gridAfter w:val="1"/>
          <w:wAfter w:w="7" w:type="dxa"/>
        </w:trPr>
        <w:tc>
          <w:tcPr>
            <w:tcW w:w="4050" w:type="dxa"/>
            <w:shd w:val="clear" w:color="auto" w:fill="auto"/>
          </w:tcPr>
          <w:p w:rsidR="0019358F" w:rsidRPr="00686942" w:rsidRDefault="0019358F" w:rsidP="00011A9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ยกระดับการบริหารจัดการเชื้อเพลิง               แบบครบวงจร (ชิงเก็บ ลดเผา และระบบ </w:t>
            </w:r>
            <w:r w:rsidRPr="00686942">
              <w:rPr>
                <w:rFonts w:ascii="TH SarabunPSK" w:hAnsi="TH SarabunPSK" w:cs="TH SarabunPSK"/>
                <w:sz w:val="32"/>
                <w:szCs w:val="32"/>
              </w:rPr>
              <w:t>Burn Check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:rsidR="0019358F" w:rsidRPr="00686942" w:rsidRDefault="0019358F" w:rsidP="00011A90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after="0" w:line="32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กระทรวงมหาดไทย</w:t>
            </w:r>
            <w:r w:rsidRPr="0068694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/</w:t>
            </w:r>
          </w:p>
          <w:p w:rsidR="0019358F" w:rsidRPr="00686942" w:rsidRDefault="0019358F" w:rsidP="00011A90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after="0" w:line="32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กระทรวงทรัพยากรธรรมชาติและสิ่งแวดลอม</w:t>
            </w:r>
            <w:r w:rsidRPr="0068694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/</w:t>
            </w:r>
          </w:p>
          <w:p w:rsidR="0019358F" w:rsidRPr="00686942" w:rsidRDefault="0019358F" w:rsidP="00011A90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after="0" w:line="320" w:lineRule="exact"/>
              <w:jc w:val="center"/>
              <w:rPr>
                <w:rFonts w:ascii="TH SarabunPSK" w:hAnsi="TH SarabunPSK" w:cs="TH SarabunPSK"/>
                <w:color w:val="0070C0"/>
                <w:spacing w:val="-10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กระทรวงเกษตรและสหกรณ์</w:t>
            </w:r>
            <w:r w:rsidRPr="0068694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/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กระทรวงอุตสาหกรรม</w:t>
            </w:r>
            <w:r w:rsidRPr="0068694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/ 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กระทรวงการอุดมศึกษา วิทยาศาสตร์ วิจัย          และนวัตกรรม</w:t>
            </w:r>
          </w:p>
        </w:tc>
        <w:tc>
          <w:tcPr>
            <w:tcW w:w="2353" w:type="dxa"/>
            <w:shd w:val="clear" w:color="auto" w:fill="auto"/>
          </w:tcPr>
          <w:p w:rsidR="0019358F" w:rsidRPr="00686942" w:rsidRDefault="0019358F" w:rsidP="00011A90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after="0" w:line="320" w:lineRule="exact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กระทรวงพลังงาน/ภาคเอกชน</w:t>
            </w:r>
          </w:p>
        </w:tc>
      </w:tr>
      <w:tr w:rsidR="0019358F" w:rsidRPr="00686942" w:rsidTr="00C62BBE">
        <w:trPr>
          <w:gridAfter w:val="1"/>
          <w:wAfter w:w="7" w:type="dxa"/>
        </w:trPr>
        <w:tc>
          <w:tcPr>
            <w:tcW w:w="4050" w:type="dxa"/>
            <w:shd w:val="clear" w:color="auto" w:fill="auto"/>
          </w:tcPr>
          <w:p w:rsidR="0019358F" w:rsidRPr="00686942" w:rsidRDefault="0019358F" w:rsidP="00011A9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pacing w:val="10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  <w:t xml:space="preserve">4. กำกับดูแลการดำเนินการในทุกระดับอย่างเข้มงวด ติดตามผลการดำเนินการ  </w:t>
            </w:r>
            <w:r w:rsidRPr="00686942"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  <w:br/>
              <w:t>และประเมินสถานการณ์เป็นระยะ</w:t>
            </w:r>
            <w:r w:rsidRPr="00686942"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  <w:br/>
              <w:t>อย่างต่อเนื่อง</w:t>
            </w:r>
          </w:p>
        </w:tc>
        <w:tc>
          <w:tcPr>
            <w:tcW w:w="2700" w:type="dxa"/>
            <w:shd w:val="clear" w:color="auto" w:fill="auto"/>
          </w:tcPr>
          <w:p w:rsidR="0019358F" w:rsidRPr="00686942" w:rsidRDefault="0019358F" w:rsidP="00011A90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กระทรวงคมนาคม/</w:t>
            </w:r>
          </w:p>
          <w:p w:rsidR="0019358F" w:rsidRPr="00686942" w:rsidRDefault="0019358F" w:rsidP="00011A90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after="0" w:line="320" w:lineRule="exact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กระทรวงอุตสาหกรรม/สำนักงานตำรวจแห่งชาติ/ กรุงเทพมหานคร/กระทรวงมหาดไทย</w:t>
            </w:r>
          </w:p>
        </w:tc>
        <w:tc>
          <w:tcPr>
            <w:tcW w:w="2353" w:type="dxa"/>
            <w:shd w:val="clear" w:color="auto" w:fill="auto"/>
          </w:tcPr>
          <w:p w:rsidR="0019358F" w:rsidRPr="00686942" w:rsidRDefault="0019358F" w:rsidP="00011A90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after="0" w:line="320" w:lineRule="exact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กระทรวงทรัพยากรธรรมชาติ    และสิ่งแวดลอม</w:t>
            </w:r>
          </w:p>
        </w:tc>
      </w:tr>
      <w:tr w:rsidR="0019358F" w:rsidRPr="00686942" w:rsidTr="00C62BBE">
        <w:trPr>
          <w:gridAfter w:val="1"/>
          <w:wAfter w:w="7" w:type="dxa"/>
          <w:trHeight w:val="64"/>
        </w:trPr>
        <w:tc>
          <w:tcPr>
            <w:tcW w:w="4050" w:type="dxa"/>
            <w:shd w:val="clear" w:color="auto" w:fill="auto"/>
          </w:tcPr>
          <w:p w:rsidR="0019358F" w:rsidRPr="00686942" w:rsidRDefault="0019358F" w:rsidP="00011A9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pacing w:val="10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  <w:t>5. ลดจุดความร้อน ป้องกันและควบคุม   การเกิดไฟในทุกพื้นที่ และพัฒนาระบบพยากรณ์ความรุนแรงและอันตรายของไฟ (</w:t>
            </w:r>
            <w:r w:rsidRPr="00686942">
              <w:rPr>
                <w:rFonts w:ascii="TH SarabunPSK" w:hAnsi="TH SarabunPSK" w:cs="TH SarabunPSK"/>
                <w:spacing w:val="10"/>
                <w:sz w:val="32"/>
                <w:szCs w:val="32"/>
              </w:rPr>
              <w:t>Fire Danger Rating System</w:t>
            </w:r>
            <w:r w:rsidRPr="00686942"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  <w:t xml:space="preserve"> : </w:t>
            </w:r>
            <w:r w:rsidRPr="00686942">
              <w:rPr>
                <w:rFonts w:ascii="TH SarabunPSK" w:hAnsi="TH SarabunPSK" w:cs="TH SarabunPSK"/>
                <w:spacing w:val="10"/>
                <w:sz w:val="32"/>
                <w:szCs w:val="32"/>
              </w:rPr>
              <w:t>FDRS</w:t>
            </w:r>
            <w:r w:rsidRPr="00686942"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:rsidR="0019358F" w:rsidRPr="00686942" w:rsidRDefault="0019358F" w:rsidP="00011A90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กระทรวงทรัพยากรธรรมชาติ</w:t>
            </w: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และสิ่งแวดลอม/กระทรวงมหาดไทย/กระทรวงกลาโหม/         สำนักนายกรัฐมนตรี/กระทรวงการอุดมศึกษา วิทยาศาสตร์ วิจัย          และนวัตกรรม/</w:t>
            </w:r>
          </w:p>
          <w:p w:rsidR="0019358F" w:rsidRPr="00686942" w:rsidRDefault="0019358F" w:rsidP="00011A90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กระทรวงเกษตรและสหกรณ์/กระทรวงอุตสาหกรรม/กระทรวงคมนาคม</w:t>
            </w:r>
          </w:p>
        </w:tc>
        <w:tc>
          <w:tcPr>
            <w:tcW w:w="2353" w:type="dxa"/>
            <w:shd w:val="clear" w:color="auto" w:fill="auto"/>
          </w:tcPr>
          <w:p w:rsidR="0019358F" w:rsidRPr="00686942" w:rsidRDefault="0019358F" w:rsidP="00011A90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after="0" w:line="320" w:lineRule="exact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เครือข่ายอาสาสมัคร</w:t>
            </w:r>
          </w:p>
        </w:tc>
      </w:tr>
      <w:tr w:rsidR="0019358F" w:rsidRPr="00686942" w:rsidTr="00C62BBE">
        <w:trPr>
          <w:gridAfter w:val="1"/>
          <w:wAfter w:w="7" w:type="dxa"/>
        </w:trPr>
        <w:tc>
          <w:tcPr>
            <w:tcW w:w="4050" w:type="dxa"/>
            <w:shd w:val="clear" w:color="auto" w:fill="auto"/>
          </w:tcPr>
          <w:p w:rsidR="0019358F" w:rsidRPr="00686942" w:rsidRDefault="0019358F" w:rsidP="00011A9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6. ผลักดันกลไกระหว่างประเทศ เพื่อให้      การป้องกันและแก้ไขปัญหาหมอกควันข้ามแดนมีประสิทธิภาพสูงสุด</w:t>
            </w:r>
          </w:p>
        </w:tc>
        <w:tc>
          <w:tcPr>
            <w:tcW w:w="2700" w:type="dxa"/>
            <w:shd w:val="clear" w:color="auto" w:fill="auto"/>
          </w:tcPr>
          <w:p w:rsidR="0019358F" w:rsidRPr="00686942" w:rsidRDefault="0019358F" w:rsidP="00011A90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กระทรวงทรัพยากรธรรมชาติและสิ่งแวดลอม/กระทรวงกลาโหม/</w:t>
            </w:r>
          </w:p>
          <w:p w:rsidR="0019358F" w:rsidRPr="00686942" w:rsidRDefault="0019358F" w:rsidP="00011A90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after="0" w:line="320" w:lineRule="exact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2353" w:type="dxa"/>
            <w:shd w:val="clear" w:color="auto" w:fill="auto"/>
          </w:tcPr>
          <w:p w:rsidR="0019358F" w:rsidRPr="00686942" w:rsidRDefault="0019358F" w:rsidP="00011A90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after="0" w:line="320" w:lineRule="exact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กระทรวงมหาดไทย</w:t>
            </w:r>
          </w:p>
        </w:tc>
      </w:tr>
      <w:tr w:rsidR="0019358F" w:rsidRPr="00686942" w:rsidTr="00C62BBE">
        <w:tc>
          <w:tcPr>
            <w:tcW w:w="9110" w:type="dxa"/>
            <w:gridSpan w:val="4"/>
            <w:shd w:val="clear" w:color="auto" w:fill="auto"/>
          </w:tcPr>
          <w:p w:rsidR="0019358F" w:rsidRPr="00686942" w:rsidRDefault="0019358F" w:rsidP="00011A90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“1 สร้างการมีส่วนร่วม”</w:t>
            </w:r>
          </w:p>
        </w:tc>
      </w:tr>
      <w:tr w:rsidR="0019358F" w:rsidRPr="00686942" w:rsidTr="00C62BBE">
        <w:trPr>
          <w:gridAfter w:val="1"/>
          <w:wAfter w:w="7" w:type="dxa"/>
        </w:trPr>
        <w:tc>
          <w:tcPr>
            <w:tcW w:w="4050" w:type="dxa"/>
            <w:shd w:val="clear" w:color="auto" w:fill="auto"/>
          </w:tcPr>
          <w:p w:rsidR="0019358F" w:rsidRPr="00686942" w:rsidRDefault="0019358F" w:rsidP="00011A90">
            <w:pPr>
              <w:spacing w:after="0" w:line="320" w:lineRule="exact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7. ให้ทุกภาคส่วนเข้ามามีส่วนร่วมในการวางแผนและดำเนินการป้องกันและแก้ไขปัญหาหมอกควันไฟป่าและฝุ่นละออง</w:t>
            </w:r>
          </w:p>
        </w:tc>
        <w:tc>
          <w:tcPr>
            <w:tcW w:w="2700" w:type="dxa"/>
            <w:shd w:val="clear" w:color="auto" w:fill="auto"/>
          </w:tcPr>
          <w:p w:rsidR="0019358F" w:rsidRPr="00686942" w:rsidRDefault="0019358F" w:rsidP="00011A90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after="0" w:line="320" w:lineRule="exact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2353" w:type="dxa"/>
            <w:shd w:val="clear" w:color="auto" w:fill="auto"/>
          </w:tcPr>
          <w:p w:rsidR="0019358F" w:rsidRPr="00686942" w:rsidRDefault="0019358F" w:rsidP="00011A90">
            <w:pPr>
              <w:tabs>
                <w:tab w:val="left" w:pos="284"/>
                <w:tab w:val="left" w:pos="720"/>
                <w:tab w:val="left" w:pos="1260"/>
                <w:tab w:val="left" w:pos="1440"/>
              </w:tabs>
              <w:spacing w:after="0" w:line="320" w:lineRule="exact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กระทรวงทรัพยากรธรรมชาติ    และสิ่งแวดลอม</w:t>
            </w:r>
          </w:p>
        </w:tc>
      </w:tr>
    </w:tbl>
    <w:p w:rsidR="0019358F" w:rsidRPr="00686942" w:rsidRDefault="0019358F" w:rsidP="00011A90">
      <w:pPr>
        <w:spacing w:after="0" w:line="320" w:lineRule="exact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 xml:space="preserve">2. การมอบนโยบายการป้องกันและแก้ไขปัญหาไฟป่า หมอกควัน และฝุ่นละออง </w:t>
      </w:r>
      <w:r w:rsidRPr="00686942">
        <w:rPr>
          <w:rFonts w:ascii="TH SarabunPSK" w:hAnsi="TH SarabunPSK" w:cs="TH SarabunPSK"/>
          <w:sz w:val="32"/>
          <w:szCs w:val="32"/>
          <w:cs/>
        </w:rPr>
        <w:br/>
        <w:t>ในพื้นที่ภาคเหนือ ปี 2566 โดย พลเอก ประวิตร วงษ์สุวรรณ รองนายกรัฐมนตรี</w:t>
      </w:r>
    </w:p>
    <w:p w:rsidR="0019358F" w:rsidRPr="00686942" w:rsidRDefault="0019358F" w:rsidP="00011A90">
      <w:pPr>
        <w:spacing w:after="0" w:line="320" w:lineRule="exact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>2.1 สถานการณ์ไฟป่า หมอกควัน และฝุ่นละออง ปี 2565</w:t>
      </w:r>
    </w:p>
    <w:p w:rsidR="0019358F" w:rsidRPr="00686942" w:rsidRDefault="0019358F" w:rsidP="00011A90">
      <w:pPr>
        <w:spacing w:after="0" w:line="320" w:lineRule="exact"/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>จากการดำเนินงานและยกระดับการป้องกันและแก้ไขปัญหาฝุ่นละออง</w:t>
      </w:r>
      <w:r w:rsidRPr="00686942">
        <w:rPr>
          <w:rFonts w:ascii="TH SarabunPSK" w:hAnsi="TH SarabunPSK" w:cs="TH SarabunPSK"/>
          <w:sz w:val="32"/>
          <w:szCs w:val="32"/>
          <w:cs/>
        </w:rPr>
        <w:br/>
      </w:r>
      <w:r w:rsidRPr="00686942">
        <w:rPr>
          <w:rFonts w:ascii="TH SarabunPSK" w:hAnsi="TH SarabunPSK" w:cs="TH SarabunPSK"/>
          <w:spacing w:val="-6"/>
          <w:sz w:val="32"/>
          <w:szCs w:val="32"/>
          <w:cs/>
        </w:rPr>
        <w:t>อย่างต่อเนื่อง  ทำให้ปี 2565 สถานการณ์ฝุ่นละอองในภาพรวมมีแนวโน้มดีขึ้น โดยในช่วงสถานการณ์ฝุ่นละออง</w:t>
      </w:r>
      <w:r w:rsidRPr="00686942">
        <w:rPr>
          <w:rFonts w:ascii="TH SarabunPSK" w:hAnsi="TH SarabunPSK" w:cs="TH SarabunPSK"/>
          <w:spacing w:val="-12"/>
          <w:sz w:val="32"/>
          <w:szCs w:val="32"/>
          <w:cs/>
        </w:rPr>
        <w:t xml:space="preserve">ของพื้นที่ 17 จังหวัดภาคเหนือ (1 มกราคม -  31 พฤษภาคม 2565) พบปริมาณ </w:t>
      </w:r>
      <w:r w:rsidRPr="00686942">
        <w:rPr>
          <w:rFonts w:ascii="TH SarabunPSK" w:hAnsi="TH SarabunPSK" w:cs="TH SarabunPSK"/>
          <w:spacing w:val="-12"/>
          <w:sz w:val="32"/>
          <w:szCs w:val="32"/>
        </w:rPr>
        <w:t>PM</w:t>
      </w:r>
      <w:r w:rsidRPr="00686942">
        <w:rPr>
          <w:rFonts w:ascii="TH SarabunPSK" w:hAnsi="TH SarabunPSK" w:cs="TH SarabunPSK"/>
          <w:spacing w:val="-12"/>
          <w:sz w:val="32"/>
          <w:szCs w:val="32"/>
          <w:cs/>
        </w:rPr>
        <w:t>2.5 เริ่มสูงขึ้นและเกินมาตรฐาน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ตั้งแต่เดือนมกราคม และเมื่อเปรียบเทียบกับช่วงเวลาเดียวกันของปีที่ผ่านมาพบว่ามีแนวโน้มดีขึ้น โดยปี 2565 ปริมาณฝุ่นละออง </w:t>
      </w:r>
      <w:r w:rsidRPr="00686942">
        <w:rPr>
          <w:rFonts w:ascii="TH SarabunPSK" w:hAnsi="TH SarabunPSK" w:cs="TH SarabunPSK"/>
          <w:sz w:val="32"/>
          <w:szCs w:val="32"/>
        </w:rPr>
        <w:t>PM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2.5 เฉลี่ย 24 ชั่วโมง มีค่าเท่ากับ 3๐ ไมโครกรัมต่อลูกบาศก์เมตร ลดลงจากปีที่แล้วร้อยละ 27 และจำนวนวันที่ฝุ่นละออง </w:t>
      </w:r>
      <w:r w:rsidRPr="00686942">
        <w:rPr>
          <w:rFonts w:ascii="TH SarabunPSK" w:hAnsi="TH SarabunPSK" w:cs="TH SarabunPSK"/>
          <w:sz w:val="32"/>
          <w:szCs w:val="32"/>
        </w:rPr>
        <w:t>PM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2.5 เกินค่ามาตรฐาน ปี 2565 มีจำนวน 70 วัน ลดลงจากปีที่แล้วถึงร้อยละ 32 ในขณะที่จำนวนจุดความร้อนลดลงร้อยละ 61 </w:t>
      </w:r>
    </w:p>
    <w:p w:rsidR="0019358F" w:rsidRPr="00686942" w:rsidRDefault="0019358F" w:rsidP="00011A90">
      <w:pPr>
        <w:spacing w:after="0" w:line="320" w:lineRule="exact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>2.2 พลเอก ประวิตร วงษ์สุวรรณ รองนายกรัฐมนตรี สั่งการให้ทุกกระทรวง</w:t>
      </w:r>
      <w:r w:rsidRPr="00686942">
        <w:rPr>
          <w:rFonts w:ascii="TH SarabunPSK" w:hAnsi="TH SarabunPSK" w:cs="TH SarabunPSK"/>
          <w:sz w:val="32"/>
          <w:szCs w:val="32"/>
          <w:cs/>
        </w:rPr>
        <w:br/>
        <w:t xml:space="preserve">และทุกหน่วยงานบูรณาการป้องกันและแก้ไขปัญหาไฟป่า หมอกควัน และฝุ่นละออง ให้ครอบคลุมทุกมิติ </w:t>
      </w:r>
      <w:r w:rsidRPr="00686942">
        <w:rPr>
          <w:rFonts w:ascii="TH SarabunPSK" w:hAnsi="TH SarabunPSK" w:cs="TH SarabunPSK"/>
          <w:sz w:val="32"/>
          <w:szCs w:val="32"/>
          <w:cs/>
        </w:rPr>
        <w:br/>
      </w:r>
      <w:r w:rsidRPr="00686942">
        <w:rPr>
          <w:rFonts w:ascii="TH SarabunPSK" w:hAnsi="TH SarabunPSK" w:cs="TH SarabunPSK"/>
          <w:spacing w:val="-8"/>
          <w:sz w:val="32"/>
          <w:szCs w:val="32"/>
          <w:cs/>
        </w:rPr>
        <w:t>เพื่อปกป้องสุขภาพอนามัยของพี่น้องประชาชนในทุกพื้นที่ ทั้ง “พื้นที่เมือง พื้นที่เกษตร พื้นที่ป่า” และให้หน่วยงาน</w:t>
      </w:r>
      <w:r w:rsidRPr="00686942">
        <w:rPr>
          <w:rFonts w:ascii="TH SarabunPSK" w:hAnsi="TH SarabunPSK" w:cs="TH SarabunPSK"/>
          <w:sz w:val="32"/>
          <w:szCs w:val="32"/>
          <w:cs/>
        </w:rPr>
        <w:br/>
        <w:t xml:space="preserve">ที่มีส่วนเกี่ยวข้อง เข้มงวดกวดขัน ทุ่มเทสรรพกำลังองค์ความรู้และทรัพยากรอย่างเต็มกำลังความสามารถ </w:t>
      </w:r>
      <w:r w:rsidRPr="00686942">
        <w:rPr>
          <w:rFonts w:ascii="TH SarabunPSK" w:hAnsi="TH SarabunPSK" w:cs="TH SarabunPSK"/>
          <w:sz w:val="32"/>
          <w:szCs w:val="32"/>
          <w:cs/>
        </w:rPr>
        <w:br/>
        <w:t>และประสานงานกันในการดำเนินงาน ปฏิบัติการขับเคลื่อนตามแผนเฉพาะกิจเพื่อการแก้ไขปัญหามลพิษ</w:t>
      </w:r>
      <w:r w:rsidRPr="00686942">
        <w:rPr>
          <w:rFonts w:ascii="TH SarabunPSK" w:hAnsi="TH SarabunPSK" w:cs="TH SarabunPSK"/>
          <w:sz w:val="32"/>
          <w:szCs w:val="32"/>
          <w:cs/>
        </w:rPr>
        <w:br/>
        <w:t>ด้านฝุ่นละออง ปี 2566 โดยให้ดำเนินการ ดังนี้</w:t>
      </w:r>
    </w:p>
    <w:p w:rsidR="0019358F" w:rsidRPr="00686942" w:rsidRDefault="0019358F" w:rsidP="00011A90">
      <w:pPr>
        <w:spacing w:after="0" w:line="320" w:lineRule="exact"/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>1) สร้างความเป็นเอกภาพของข้อมูล ปรับรูปแบบการรายงานข้อมูล</w:t>
      </w:r>
      <w:r w:rsidRPr="00686942">
        <w:rPr>
          <w:rFonts w:ascii="TH SarabunPSK" w:hAnsi="TH SarabunPSK" w:cs="TH SarabunPSK"/>
          <w:sz w:val="32"/>
          <w:szCs w:val="32"/>
          <w:cs/>
        </w:rPr>
        <w:br/>
        <w:t>และองค์ความรู้ต่าง ๆ ให้น่าสนใจ เข้าถึงง่ายเพื่อไม่ให้เกิดความสับสนและตื่นตระหนก</w:t>
      </w:r>
    </w:p>
    <w:p w:rsidR="0019358F" w:rsidRPr="00686942" w:rsidRDefault="0019358F" w:rsidP="00011A90">
      <w:pPr>
        <w:spacing w:after="0" w:line="320" w:lineRule="exact"/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>2) สร้างการมีส่วนร่วมทุกภาคส่วน โดยเฉพาะภาคประชาชน นำความเห็นของ                พี่น้องประชาชนมาปรับปรุงการทำงานให้สอดคล้องกับบริบทของพื้นที่</w:t>
      </w:r>
    </w:p>
    <w:p w:rsidR="0019358F" w:rsidRPr="00686942" w:rsidRDefault="0019358F" w:rsidP="00011A90">
      <w:pPr>
        <w:spacing w:after="0" w:line="320" w:lineRule="exact"/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>3) การป้องกัน และแก้ไขปัญหาต้องเป็นเอกภาพ การรับผิดชอบ กำกับดูแลพื้นที่ต้องไม่เกิดช่องว่าง หรือพื้นที่เกรงใจ และต้องไม่เกิดปัญหา ว่าไม่ใช่พื้นที่รับผิดชอบไม่ทำ ไม่ว่าจะเป็นระหว่างจังหวัด หรือระหว่างหน่วยงาน</w:t>
      </w:r>
    </w:p>
    <w:p w:rsidR="0019358F" w:rsidRPr="00686942" w:rsidRDefault="0019358F" w:rsidP="00011A90">
      <w:pPr>
        <w:spacing w:after="0" w:line="320" w:lineRule="exact"/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 xml:space="preserve">4) ผู้ว่าราชการจังหวัดบริหารจัดการแบบเบ็ดเสร็จเด็ดขาด ใช้ระบบ </w:t>
      </w:r>
      <w:r w:rsidRPr="00686942">
        <w:rPr>
          <w:rFonts w:ascii="TH SarabunPSK" w:hAnsi="TH SarabunPSK" w:cs="TH SarabunPSK"/>
          <w:sz w:val="32"/>
          <w:szCs w:val="32"/>
        </w:rPr>
        <w:t xml:space="preserve">Single command </w:t>
      </w:r>
      <w:r w:rsidRPr="00686942">
        <w:rPr>
          <w:rFonts w:ascii="TH SarabunPSK" w:hAnsi="TH SarabunPSK" w:cs="TH SarabunPSK"/>
          <w:sz w:val="32"/>
          <w:szCs w:val="32"/>
          <w:cs/>
        </w:rPr>
        <w:t>มีการจัดทำประกาศจังหวัดในสถานการณ์ต่าง ๆ การเฝ้าระวัง ติดตามสถานการณ์ และบูรณาการสั่งการป้องกันและแก้ไขปัญหาทุกพื้นที่/ทุกระดับ ทั้งอำเภอ ตำบล (องค์กรปกครองส่วนท้องถิ่น) และกำนัน/ผู้ใหญ่บ้าน</w:t>
      </w:r>
    </w:p>
    <w:p w:rsidR="0019358F" w:rsidRPr="00686942" w:rsidRDefault="0019358F" w:rsidP="00011A90">
      <w:pPr>
        <w:spacing w:after="0" w:line="320" w:lineRule="exact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>2.3 พลเอก ประวิตร วงษ์สุวรรณ รองนายกรัฐมนตรี ได้กำชับให้หน่วยงานหลักกำกับดูแลการปฏิบัติงาน เป็นรายกระทรวง ดังนี้</w:t>
      </w:r>
    </w:p>
    <w:p w:rsidR="0019358F" w:rsidRPr="00686942" w:rsidRDefault="0019358F" w:rsidP="00011A90">
      <w:pPr>
        <w:spacing w:after="0" w:line="320" w:lineRule="exact"/>
        <w:ind w:firstLine="27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>1) กระทรวงมหาดไทย</w:t>
      </w:r>
    </w:p>
    <w:p w:rsidR="0019358F" w:rsidRPr="00686942" w:rsidRDefault="0019358F" w:rsidP="00011A90">
      <w:pPr>
        <w:spacing w:after="0" w:line="320" w:lineRule="exact"/>
        <w:ind w:firstLine="3150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>- กรมป้องกันและบรรเทาสาธารณภัย จัดเตรียมอุปกรณ์และเครื่องมือ</w:t>
      </w:r>
      <w:r w:rsidRPr="00686942">
        <w:rPr>
          <w:rFonts w:ascii="TH SarabunPSK" w:hAnsi="TH SarabunPSK" w:cs="TH SarabunPSK"/>
          <w:sz w:val="32"/>
          <w:szCs w:val="32"/>
          <w:cs/>
        </w:rPr>
        <w:br/>
      </w:r>
      <w:r w:rsidRPr="00686942">
        <w:rPr>
          <w:rFonts w:ascii="TH SarabunPSK" w:hAnsi="TH SarabunPSK" w:cs="TH SarabunPSK"/>
          <w:spacing w:val="-6"/>
          <w:sz w:val="32"/>
          <w:szCs w:val="32"/>
          <w:cs/>
        </w:rPr>
        <w:t>ให้มีความพร้อมในการปฏิบัติงานเพื่อเผชิญเหตุ ร่วมกับเจ้าหน้าที่ และอาสาสมัคร เช่น กรมป่าไม้ และกรมอุทยาน</w:t>
      </w:r>
      <w:r w:rsidRPr="00686942">
        <w:rPr>
          <w:rFonts w:ascii="TH SarabunPSK" w:hAnsi="TH SarabunPSK" w:cs="TH SarabunPSK"/>
          <w:sz w:val="32"/>
          <w:szCs w:val="32"/>
          <w:cs/>
        </w:rPr>
        <w:t>แห่งชาติ สัตว์ป่า และพันธุ์พืช</w:t>
      </w:r>
    </w:p>
    <w:p w:rsidR="0019358F" w:rsidRPr="00686942" w:rsidRDefault="0019358F" w:rsidP="00011A90">
      <w:pPr>
        <w:spacing w:after="0" w:line="320" w:lineRule="exact"/>
        <w:ind w:firstLine="3150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>- กรมส่งเสริมการปกครองท้องถิ่น มอบหมายเทศบาล และองค์การบริหารส่วนตำบล สร้างความเข้าใจ และความตระหนัก ให้พี่น้องประชาชนเชื่อมั่น ยอมรับ และร่วมมือในการเฝ้าระวัง และดูแลรักษา ไม่ให้เกิดปัญหาไฟป่า และการเผาในที่โล่ง</w:t>
      </w:r>
    </w:p>
    <w:p w:rsidR="0019358F" w:rsidRPr="00686942" w:rsidRDefault="0019358F" w:rsidP="00011A90">
      <w:pPr>
        <w:spacing w:after="0" w:line="320" w:lineRule="exact"/>
        <w:ind w:firstLine="3150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lastRenderedPageBreak/>
        <w:t>- จัดตั้งอาสาสมัครและครือข่ายป้องกัน และแก้ไขปัญหา/ดับไฟป่า ระดับชุมชนหรือหมู่บ้าน</w:t>
      </w:r>
    </w:p>
    <w:p w:rsidR="0019358F" w:rsidRPr="00686942" w:rsidRDefault="0019358F" w:rsidP="00011A90">
      <w:pPr>
        <w:spacing w:after="0" w:line="320" w:lineRule="exact"/>
        <w:ind w:firstLine="27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>2) กระทรวงทรัพยากรธรรมชาติและสิ่งแวดล้อม</w:t>
      </w:r>
    </w:p>
    <w:p w:rsidR="0019358F" w:rsidRPr="00686942" w:rsidRDefault="0019358F" w:rsidP="00011A90">
      <w:pPr>
        <w:spacing w:after="0" w:line="320" w:lineRule="exact"/>
        <w:ind w:firstLine="3150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 xml:space="preserve">- กรมอุทยานแห่งชาติ สัตว์ป่า และพันธุ์พืช และกรมป่าไม้ อำนวยการ/กำกับการ และสนับสนุนให้หน่วยป่าไม้ในพื้นที่รับผิดชอบ ดูแลป้องกันไฟป่าให้มีประสิทธิภาพสูงที่สุด </w:t>
      </w:r>
      <w:r w:rsidRPr="00686942">
        <w:rPr>
          <w:rFonts w:ascii="TH SarabunPSK" w:hAnsi="TH SarabunPSK" w:cs="TH SarabunPSK"/>
          <w:sz w:val="32"/>
          <w:szCs w:val="32"/>
          <w:cs/>
        </w:rPr>
        <w:br/>
        <w:t>และประสานอย่างใกล้ชิดกับศูนย์บัญชาการเหตุการณ์ระดับจังหวัด ใช้ระบบพยากรณ์ระดับชั้นอันตรายของไฟประเมินความเสี่ยงพื้นที่ ระดมสรรพกำลังลาดตระเวนเฝ้าระวังการเผาป่าโดยเฉพาะพื้นที่เสี่ยง หากพบไฟไหม้ ให้เข้าพื้นที่ดับไฟอย่างรวดเร็ว ไม่ให้ลุกลามเป็นวงกว้าง บริหารจัดการเชื้อเพลิงแบบครบวงจร ทั้งการจัดทำ</w:t>
      </w:r>
      <w:r w:rsidRPr="00686942">
        <w:rPr>
          <w:rFonts w:ascii="TH SarabunPSK" w:hAnsi="TH SarabunPSK" w:cs="TH SarabunPSK"/>
          <w:spacing w:val="-6"/>
          <w:sz w:val="32"/>
          <w:szCs w:val="32"/>
          <w:cs/>
        </w:rPr>
        <w:t>แนวกันไฟในพื้นที่เสี่ยงไฟป่า ขยายผลโครงการ “ชิงเก็บ ลดเผา” ในช่วงที่มีสถานการณ์ไฟป่ารุนแรง ให้ออกประกาศ</w:t>
      </w:r>
      <w:r w:rsidRPr="00686942">
        <w:rPr>
          <w:rFonts w:ascii="TH SarabunPSK" w:hAnsi="TH SarabunPSK" w:cs="TH SarabunPSK"/>
          <w:sz w:val="32"/>
          <w:szCs w:val="32"/>
          <w:cs/>
        </w:rPr>
        <w:t>ตามอำนาจกฎหมายที่เกี่ยวข้อง ห้ามมิให้บุคคลหนึ่งบุคคลใดเข้าไปกระทำการใด ๆ ในพื้นที่ป่า</w:t>
      </w:r>
    </w:p>
    <w:p w:rsidR="0019358F" w:rsidRPr="00686942" w:rsidRDefault="0019358F" w:rsidP="00011A90">
      <w:pPr>
        <w:spacing w:after="0" w:line="320" w:lineRule="exact"/>
        <w:ind w:firstLine="3150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pacing w:val="-6"/>
          <w:sz w:val="32"/>
          <w:szCs w:val="32"/>
          <w:cs/>
        </w:rPr>
        <w:t>- กรมควบคุมมลพิษ ติดตาม ตรวจสอบ คาดการณ์ ประเมิน และวิเคราะห์</w:t>
      </w:r>
      <w:r w:rsidRPr="00686942">
        <w:rPr>
          <w:rFonts w:ascii="TH SarabunPSK" w:hAnsi="TH SarabunPSK" w:cs="TH SarabunPSK"/>
          <w:sz w:val="32"/>
          <w:szCs w:val="32"/>
          <w:cs/>
        </w:rPr>
        <w:t>สถานการณ์ไฟป่า หมอกควัน และฝุ่นละออง ร่วมกับกรมอุตุนิยมวิทยา และสำนักงานพัฒนาเทคโนโลยีอวกาศ</w:t>
      </w:r>
      <w:r w:rsidRPr="00686942">
        <w:rPr>
          <w:rFonts w:ascii="TH SarabunPSK" w:hAnsi="TH SarabunPSK" w:cs="TH SarabunPSK"/>
          <w:spacing w:val="-12"/>
          <w:sz w:val="32"/>
          <w:szCs w:val="32"/>
          <w:cs/>
        </w:rPr>
        <w:t>และ          ภูมิสารสนเทศ (</w:t>
      </w:r>
      <w:r w:rsidRPr="00686942">
        <w:rPr>
          <w:rFonts w:ascii="TH SarabunPSK" w:hAnsi="TH SarabunPSK" w:cs="TH SarabunPSK"/>
          <w:spacing w:val="-12"/>
          <w:sz w:val="32"/>
          <w:szCs w:val="32"/>
        </w:rPr>
        <w:t>GISTDA</w:t>
      </w:r>
      <w:r w:rsidRPr="00686942">
        <w:rPr>
          <w:rFonts w:ascii="TH SarabunPSK" w:hAnsi="TH SarabunPSK" w:cs="TH SarabunPSK"/>
          <w:spacing w:val="-12"/>
          <w:sz w:val="32"/>
          <w:szCs w:val="32"/>
          <w:cs/>
        </w:rPr>
        <w:t>) พร้อมสื่อสารไปยังประชาชนอย่างต่อเนื่องและรวดเร็ว ประสานกระทรวงการต่างประเทศ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 ขับเคลื่อนการป้องกันและแก้ปัญหาหมอกควันข้ามแดนตามกลไกอาเซียน ผลักดันให้ประเทศสมาชิกตั้งเป้าหมายร่วมกันในการลดจุดความร้อนและพื้นที่เผาไหม้ ติดตามและกำกับการดำเนินงานให้เป็นไปตามแผนปฏิบัติการขับเคลื่อนวาระแห่งชาติ และแผนเฉพาะกิจเพื่อแก้ไขปัญหามลพิษด้านฝุ่นละออง ปี 2566 และรายงานผลการปฏิบัติอย่างเคร่งครัดและต่อเนื่อง</w:t>
      </w:r>
    </w:p>
    <w:p w:rsidR="0019358F" w:rsidRPr="00686942" w:rsidRDefault="0019358F" w:rsidP="00011A90">
      <w:pPr>
        <w:spacing w:after="0" w:line="320" w:lineRule="exact"/>
        <w:ind w:firstLine="3150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pacing w:val="-4"/>
          <w:sz w:val="32"/>
          <w:szCs w:val="32"/>
          <w:cs/>
        </w:rPr>
        <w:t>- ร่วมกับท้องถิ่น อาสาสมัครและเครือข่ายภาคประชาชน ประชาสัมพันธ์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                เฝ้าระวังไม่ให้เกิดการเผาป่า และร่วมดับไฟในกรณีเกิดไฟ</w:t>
      </w:r>
    </w:p>
    <w:p w:rsidR="0019358F" w:rsidRPr="00686942" w:rsidRDefault="0019358F" w:rsidP="00011A90">
      <w:pPr>
        <w:spacing w:after="0" w:line="320" w:lineRule="exact"/>
        <w:ind w:firstLine="27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>3) กระทรวงเกษตรและสหกรณ์</w:t>
      </w:r>
    </w:p>
    <w:p w:rsidR="0019358F" w:rsidRPr="00686942" w:rsidRDefault="0019358F" w:rsidP="00011A90">
      <w:pPr>
        <w:spacing w:after="0" w:line="320" w:lineRule="exact"/>
        <w:ind w:firstLine="3150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>- เฝ้าระวัง ป้องปราม ระงับ ยับยั้ง การเผาในพื้นที่เกษตรกรรม</w:t>
      </w:r>
      <w:r w:rsidRPr="00686942">
        <w:rPr>
          <w:rFonts w:ascii="TH SarabunPSK" w:hAnsi="TH SarabunPSK" w:cs="TH SarabunPSK"/>
          <w:sz w:val="32"/>
          <w:szCs w:val="32"/>
          <w:cs/>
        </w:rPr>
        <w:br/>
        <w:t>อย่างเคร่งครัด โดยประชาสัมพันธ์เชิงรุกสร้างการรับรู้ให้แก่เกษตรกร</w:t>
      </w:r>
    </w:p>
    <w:p w:rsidR="0019358F" w:rsidRPr="00686942" w:rsidRDefault="0019358F" w:rsidP="00011A90">
      <w:pPr>
        <w:spacing w:after="0" w:line="320" w:lineRule="exact"/>
        <w:ind w:firstLine="3150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pacing w:val="-2"/>
          <w:sz w:val="32"/>
          <w:szCs w:val="32"/>
          <w:cs/>
        </w:rPr>
        <w:t>- สร้างเครือข่ายเกษตรกรงดการเผา และขยายเครือข่าย เพื่อปรับเปลี่ยน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                 วิถีชีวิตให้เป็นเกษตรปลอดการเผา</w:t>
      </w:r>
    </w:p>
    <w:p w:rsidR="0019358F" w:rsidRPr="00686942" w:rsidRDefault="0019358F" w:rsidP="00011A90">
      <w:pPr>
        <w:spacing w:after="0" w:line="320" w:lineRule="exact"/>
        <w:ind w:firstLine="3150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 xml:space="preserve">- ส่งเสริมการใช้ประโยชน์จากเศษวัสดุทางการเกษตร สร้างมูลค่า </w:t>
      </w:r>
      <w:r w:rsidR="003D6FC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พัฒนาเศรษฐกิจชุมชนบนหลักการ </w:t>
      </w:r>
      <w:r w:rsidRPr="00686942">
        <w:rPr>
          <w:rFonts w:ascii="TH SarabunPSK" w:hAnsi="TH SarabunPSK" w:cs="TH SarabunPSK"/>
          <w:sz w:val="32"/>
          <w:szCs w:val="32"/>
        </w:rPr>
        <w:t>Bio</w:t>
      </w:r>
      <w:r w:rsidRPr="00686942">
        <w:rPr>
          <w:rFonts w:ascii="TH SarabunPSK" w:hAnsi="TH SarabunPSK" w:cs="TH SarabunPSK"/>
          <w:sz w:val="32"/>
          <w:szCs w:val="32"/>
          <w:cs/>
        </w:rPr>
        <w:t>-</w:t>
      </w:r>
      <w:r w:rsidRPr="00686942">
        <w:rPr>
          <w:rFonts w:ascii="TH SarabunPSK" w:hAnsi="TH SarabunPSK" w:cs="TH SarabunPSK"/>
          <w:sz w:val="32"/>
          <w:szCs w:val="32"/>
        </w:rPr>
        <w:t>Circular</w:t>
      </w:r>
      <w:r w:rsidRPr="00686942">
        <w:rPr>
          <w:rFonts w:ascii="TH SarabunPSK" w:hAnsi="TH SarabunPSK" w:cs="TH SarabunPSK"/>
          <w:sz w:val="32"/>
          <w:szCs w:val="32"/>
          <w:cs/>
        </w:rPr>
        <w:t>-</w:t>
      </w:r>
      <w:r w:rsidRPr="00686942">
        <w:rPr>
          <w:rFonts w:ascii="TH SarabunPSK" w:hAnsi="TH SarabunPSK" w:cs="TH SarabunPSK"/>
          <w:sz w:val="32"/>
          <w:szCs w:val="32"/>
        </w:rPr>
        <w:t xml:space="preserve">Green Economy </w:t>
      </w:r>
      <w:r w:rsidRPr="00686942">
        <w:rPr>
          <w:rFonts w:ascii="TH SarabunPSK" w:hAnsi="TH SarabunPSK" w:cs="TH SarabunPSK"/>
          <w:sz w:val="32"/>
          <w:szCs w:val="32"/>
          <w:cs/>
        </w:rPr>
        <w:t>(</w:t>
      </w:r>
      <w:r w:rsidRPr="00686942">
        <w:rPr>
          <w:rFonts w:ascii="TH SarabunPSK" w:hAnsi="TH SarabunPSK" w:cs="TH SarabunPSK"/>
          <w:sz w:val="32"/>
          <w:szCs w:val="32"/>
        </w:rPr>
        <w:t>BCG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19358F" w:rsidRPr="00686942" w:rsidRDefault="0019358F" w:rsidP="00011A90">
      <w:pPr>
        <w:spacing w:after="0" w:line="320" w:lineRule="exact"/>
        <w:ind w:firstLine="27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>4) กระทรวงคมนาคม และสำนักงานตำรวจแห่งชาติ</w:t>
      </w:r>
    </w:p>
    <w:p w:rsidR="0019358F" w:rsidRPr="00686942" w:rsidRDefault="0019358F" w:rsidP="00011A90">
      <w:pPr>
        <w:spacing w:after="0" w:line="320" w:lineRule="exact"/>
        <w:ind w:firstLine="3150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pacing w:val="-6"/>
          <w:sz w:val="32"/>
          <w:szCs w:val="32"/>
          <w:cs/>
        </w:rPr>
        <w:t>- กำกับดูแล เข้มงวดกวดขัน และบังคับใช้กฎหมายอย่างจริงจังกับรถยนต์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6FC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86942">
        <w:rPr>
          <w:rFonts w:ascii="TH SarabunPSK" w:hAnsi="TH SarabunPSK" w:cs="TH SarabunPSK"/>
          <w:sz w:val="32"/>
          <w:szCs w:val="32"/>
          <w:cs/>
        </w:rPr>
        <w:t>และจักรยานยนต์ ที่ระบายสารมลพิษ หรือควันดำ</w:t>
      </w:r>
    </w:p>
    <w:p w:rsidR="0019358F" w:rsidRPr="00686942" w:rsidRDefault="0019358F" w:rsidP="00011A90">
      <w:pPr>
        <w:spacing w:after="0" w:line="320" w:lineRule="exact"/>
        <w:ind w:firstLine="3150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pacing w:val="-8"/>
          <w:sz w:val="32"/>
          <w:szCs w:val="32"/>
          <w:cs/>
        </w:rPr>
        <w:t>- จัดระบบการจราจรให้คล่องตัวในช่วงสภาวะอากาศปิด และประสานเอกชน</w:t>
      </w:r>
      <w:r w:rsidRPr="00686942">
        <w:rPr>
          <w:rFonts w:ascii="TH SarabunPSK" w:hAnsi="TH SarabunPSK" w:cs="TH SarabunPSK"/>
          <w:sz w:val="32"/>
          <w:szCs w:val="32"/>
          <w:cs/>
        </w:rPr>
        <w:t>ในการช่วยเหลือประชาชนในการตรวจสภาพรถยนต์และเปลี่ยนอะไหล่ราคาถูก</w:t>
      </w:r>
    </w:p>
    <w:p w:rsidR="0019358F" w:rsidRPr="00686942" w:rsidRDefault="0019358F" w:rsidP="00011A90">
      <w:pPr>
        <w:spacing w:after="0" w:line="320" w:lineRule="exact"/>
        <w:ind w:firstLine="27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>5) กระทรวงอุตสาหกรรม</w:t>
      </w:r>
    </w:p>
    <w:p w:rsidR="0019358F" w:rsidRPr="00686942" w:rsidRDefault="0019358F" w:rsidP="00011A90">
      <w:pPr>
        <w:spacing w:after="0" w:line="320" w:lineRule="exact"/>
        <w:ind w:firstLine="3150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>- ตรวจสอบ กำกับ ดูแลโรงงานอุตสาหกรรมอย่างเข้มงวด โดยเฉพาะผู้ประกอบการขนาดกลางและขนาดย่อม ไม่ให้ระบายสารพิษออกสู่บรรยากาศ</w:t>
      </w:r>
    </w:p>
    <w:p w:rsidR="0019358F" w:rsidRPr="00686942" w:rsidRDefault="0019358F" w:rsidP="00011A90">
      <w:pPr>
        <w:spacing w:after="0" w:line="320" w:lineRule="exact"/>
        <w:ind w:firstLine="3150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 xml:space="preserve">- ขยายผล/เพิ่มประสิทธิภาพให้มีการลดการเผาอ้อย ให้บรรลุเป้าหมายและมาตรการที่ตั้งไว้ </w:t>
      </w:r>
    </w:p>
    <w:p w:rsidR="0019358F" w:rsidRPr="00686942" w:rsidRDefault="0019358F" w:rsidP="00011A90">
      <w:pPr>
        <w:spacing w:after="0" w:line="320" w:lineRule="exact"/>
        <w:ind w:firstLine="27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>6) กระทรวงสาธารณสุข</w:t>
      </w:r>
    </w:p>
    <w:p w:rsidR="0019358F" w:rsidRPr="00686942" w:rsidRDefault="0019358F" w:rsidP="00011A90">
      <w:pPr>
        <w:spacing w:after="0" w:line="320" w:lineRule="exact"/>
        <w:ind w:firstLine="3150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>- ยกระดับการเฝ้าระวัง แจ้งเตือน โดยเฉพาะพื้นที่ที่มีความเสี่ยง</w:t>
      </w:r>
      <w:r w:rsidRPr="00686942">
        <w:rPr>
          <w:rFonts w:ascii="TH SarabunPSK" w:hAnsi="TH SarabunPSK" w:cs="TH SarabunPSK"/>
          <w:sz w:val="32"/>
          <w:szCs w:val="32"/>
          <w:cs/>
        </w:rPr>
        <w:br/>
        <w:t>ต่อสุขภาพของประชาชน จัดเตรียมอุปกรณ์ทางการแพทย์ ยารักษาโรคให้มีความพร้อมในพื้นที่ จัดสถานที่รองรับ              พี่น้องประชาชน หากเกิดสถานการณ์ปัญหาจากฝุ่นละอองที่รุนแรง ให้เพียงพอและครอบคลุมทุกพื้นที่</w:t>
      </w:r>
    </w:p>
    <w:p w:rsidR="0019358F" w:rsidRPr="00686942" w:rsidRDefault="0019358F" w:rsidP="00011A90">
      <w:pPr>
        <w:spacing w:after="0" w:line="320" w:lineRule="exact"/>
        <w:ind w:firstLine="3150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>- ตรวจสุขภาพของเจ้าหน้าที่และอาสาสมัครในพื้นที่เสี่ยงที่ปฏิบัติการ</w:t>
      </w:r>
      <w:r w:rsidRPr="00686942">
        <w:rPr>
          <w:rFonts w:ascii="TH SarabunPSK" w:hAnsi="TH SarabunPSK" w:cs="TH SarabunPSK"/>
          <w:sz w:val="32"/>
          <w:szCs w:val="32"/>
          <w:cs/>
        </w:rPr>
        <w:br/>
        <w:t>ในการดับไฟป่า เพื่อให้เกิดการรักษาก่อนการปฏิบัติงานและระวังตัวเองในการปฏิบัติงาน (ป้องกันการสูญเสีย)</w:t>
      </w:r>
    </w:p>
    <w:p w:rsidR="0019358F" w:rsidRPr="00686942" w:rsidRDefault="0019358F" w:rsidP="00011A90">
      <w:pPr>
        <w:spacing w:after="0" w:line="320" w:lineRule="exact"/>
        <w:ind w:firstLine="27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>7) กระทรวงดิจิทัลเพื่อเศรษฐกิจและสังคม</w:t>
      </w:r>
    </w:p>
    <w:p w:rsidR="0019358F" w:rsidRPr="00686942" w:rsidRDefault="0019358F" w:rsidP="00011A90">
      <w:pPr>
        <w:spacing w:after="0" w:line="320" w:lineRule="exact"/>
        <w:ind w:firstLine="3150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lastRenderedPageBreak/>
        <w:t>- กรมอุตุนิยมวิทยา ติดตามและวิเคราะห์สภาวะอากาศและการสะสม</w:t>
      </w:r>
      <w:r w:rsidRPr="00686942">
        <w:rPr>
          <w:rFonts w:ascii="TH SarabunPSK" w:hAnsi="TH SarabunPSK" w:cs="TH SarabunPSK"/>
          <w:spacing w:val="-8"/>
          <w:sz w:val="32"/>
          <w:szCs w:val="32"/>
          <w:cs/>
        </w:rPr>
        <w:t>ของ                ฝุ่นละอองล่วงหน้า เพื่อประสานหน่วยงาน ในการแก้ไขปัญหาและแจ้งเตือนพี่น้องประชาชน ให้เกิดความแม่นยำ</w:t>
      </w:r>
      <w:r w:rsidRPr="00686942">
        <w:rPr>
          <w:rFonts w:ascii="TH SarabunPSK" w:hAnsi="TH SarabunPSK" w:cs="TH SarabunPSK"/>
          <w:sz w:val="32"/>
          <w:szCs w:val="32"/>
          <w:cs/>
        </w:rPr>
        <w:t>และต่อเนื่อง เพื่อให้เกิดการเฝ้าระวัง และแก้ไขปัญหาได้ทันเวลา</w:t>
      </w:r>
    </w:p>
    <w:p w:rsidR="0019358F" w:rsidRPr="00686942" w:rsidRDefault="0019358F" w:rsidP="00011A90">
      <w:pPr>
        <w:spacing w:after="0" w:line="320" w:lineRule="exact"/>
        <w:ind w:firstLine="3150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686942">
        <w:rPr>
          <w:rFonts w:ascii="TH SarabunPSK" w:hAnsi="TH SarabunPSK" w:cs="TH SarabunPSK"/>
          <w:sz w:val="32"/>
          <w:szCs w:val="32"/>
        </w:rPr>
        <w:t xml:space="preserve">GISTDA 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จัดทำและรายงานข้อมูลจุดความร้อนและพื้นที่ไฟไหม้ซ้ำซาก </w:t>
      </w:r>
      <w:r w:rsidR="003D6FC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86942">
        <w:rPr>
          <w:rFonts w:ascii="TH SarabunPSK" w:hAnsi="TH SarabunPSK" w:cs="TH SarabunPSK"/>
          <w:sz w:val="32"/>
          <w:szCs w:val="32"/>
          <w:cs/>
        </w:rPr>
        <w:t>ให้ทันต่อสถานการณ์ และประเมินพื้นที่เสี่ยงเกิดไฟให้ทุกหน่วยงานที่เกี่ยวข้อง ใช้ประกอบการวางแผน</w:t>
      </w:r>
      <w:r w:rsidRPr="00686942">
        <w:rPr>
          <w:rFonts w:ascii="TH SarabunPSK" w:hAnsi="TH SarabunPSK" w:cs="TH SarabunPSK"/>
          <w:spacing w:val="-4"/>
          <w:sz w:val="32"/>
          <w:szCs w:val="32"/>
          <w:cs/>
        </w:rPr>
        <w:t>ดำเนินงานและยกระดับมาตรการป้องกันและแก้ไขปัญหา รวมทั้งเผยแพร่สู่สาธารณะผ่านช่องทางที่เข้าถึงได้ง่าย</w:t>
      </w:r>
      <w:r w:rsidRPr="006869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6942">
        <w:rPr>
          <w:rFonts w:ascii="TH SarabunPSK" w:hAnsi="TH SarabunPSK" w:cs="TH SarabunPSK"/>
          <w:spacing w:val="-4"/>
          <w:sz w:val="32"/>
          <w:szCs w:val="32"/>
          <w:cs/>
        </w:rPr>
        <w:t>และให้บำรุงรักษา พัฒนาต่อยอดระบบบริหารการเผาในที่โล่ง (</w:t>
      </w:r>
      <w:r w:rsidRPr="00686942">
        <w:rPr>
          <w:rFonts w:ascii="TH SarabunPSK" w:hAnsi="TH SarabunPSK" w:cs="TH SarabunPSK"/>
          <w:spacing w:val="-4"/>
          <w:sz w:val="32"/>
          <w:szCs w:val="32"/>
        </w:rPr>
        <w:t>Burn Check</w:t>
      </w:r>
      <w:r w:rsidRPr="00686942">
        <w:rPr>
          <w:rFonts w:ascii="TH SarabunPSK" w:hAnsi="TH SarabunPSK" w:cs="TH SarabunPSK"/>
          <w:spacing w:val="-4"/>
          <w:sz w:val="32"/>
          <w:szCs w:val="32"/>
          <w:cs/>
        </w:rPr>
        <w:t>) อย่างต่อเนื่อง เพื่อรองรับการใช้งาน</w:t>
      </w:r>
      <w:r w:rsidRPr="00686942">
        <w:rPr>
          <w:rFonts w:ascii="TH SarabunPSK" w:hAnsi="TH SarabunPSK" w:cs="TH SarabunPSK"/>
          <w:sz w:val="32"/>
          <w:szCs w:val="32"/>
          <w:cs/>
        </w:rPr>
        <w:t>ของพี่น้องประชาชน</w:t>
      </w:r>
    </w:p>
    <w:p w:rsidR="0019358F" w:rsidRPr="00686942" w:rsidRDefault="0019358F" w:rsidP="00011A90">
      <w:pPr>
        <w:spacing w:after="0" w:line="320" w:lineRule="exact"/>
        <w:ind w:firstLine="27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6942">
        <w:rPr>
          <w:rFonts w:ascii="TH SarabunPSK" w:hAnsi="TH SarabunPSK" w:cs="TH SarabunPSK"/>
          <w:b/>
          <w:bCs/>
          <w:sz w:val="32"/>
          <w:szCs w:val="32"/>
          <w:cs/>
        </w:rPr>
        <w:t>8) กระทรวงกลาโหม</w:t>
      </w:r>
    </w:p>
    <w:p w:rsidR="0019358F" w:rsidRPr="00686942" w:rsidRDefault="0019358F" w:rsidP="00011A90">
      <w:pPr>
        <w:spacing w:after="0" w:line="320" w:lineRule="exact"/>
        <w:ind w:firstLine="3150"/>
        <w:jc w:val="thaiDistribute"/>
        <w:rPr>
          <w:rFonts w:ascii="TH SarabunPSK" w:hAnsi="TH SarabunPSK" w:cs="TH SarabunPSK"/>
          <w:sz w:val="32"/>
          <w:szCs w:val="32"/>
        </w:rPr>
      </w:pPr>
      <w:r w:rsidRPr="00686942">
        <w:rPr>
          <w:rFonts w:ascii="TH SarabunPSK" w:hAnsi="TH SarabunPSK" w:cs="TH SarabunPSK"/>
          <w:sz w:val="32"/>
          <w:szCs w:val="32"/>
          <w:cs/>
        </w:rPr>
        <w:t>กองทัพภาคที่ 3 และจังหวัดทหารบก ให้การสนับสนุนกำลังพล</w:t>
      </w:r>
      <w:r w:rsidRPr="00686942">
        <w:rPr>
          <w:rFonts w:ascii="TH SarabunPSK" w:hAnsi="TH SarabunPSK" w:cs="TH SarabunPSK"/>
          <w:sz w:val="32"/>
          <w:szCs w:val="32"/>
          <w:cs/>
        </w:rPr>
        <w:br/>
        <w:t>เพื่อการสนับสนุนภารกิจของจังหวัด และร่วมปฏิบัติการกับหน่วยงานและอาสาสมัครโดยเฉพาะการดับไฟป่า</w:t>
      </w:r>
    </w:p>
    <w:p w:rsidR="00874E09" w:rsidRPr="00686942" w:rsidRDefault="00874E09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62BBE" w:rsidRPr="00686942" w:rsidRDefault="00DD54E5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14</w:t>
      </w:r>
      <w:r w:rsidR="00011A9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C62BBE"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ผลการคัดเลือกเอกชนและร่างสัญญาร่วมลงทุน (โดยวิธีการอนุญาต) สำหรับโครงการพัฒนาปรับปรุงท่าเรือสงขลา รวมทั้งการสนับสนุนงบประมาณให้แก่กรมเจ้าท่าในการขุดลอกและบำรุงรักษาความลึกของร่องน้ำสงขลา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คณะรัฐมนตรีมีมติเห็นชอบผลการคัดเลือกเอกชนและร่างสัญญาร่วมลงทุน (โดยวิธีการอนุญาต)</w:t>
      </w:r>
      <w:r w:rsidRPr="00686942">
        <w:rPr>
          <w:rFonts w:ascii="TH SarabunPSK" w:eastAsia="Calibri" w:hAnsi="TH SarabunPSK" w:cs="TH SarabunPSK"/>
          <w:sz w:val="32"/>
          <w:szCs w:val="32"/>
          <w:vertAlign w:val="superscript"/>
          <w:cs/>
        </w:rPr>
        <w:t>1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(ร่างสัญญาฯ) สำหรับโครงการพัฒนาปรับปรุงท่าเรือสงขลา (โครงการฯ) ตามนัยมาตรา 41 แห่งพระราชบัญญัติการให้เอกชนร่วมลงทุนในกิจการของรัฐ พ.ศ. 2556</w:t>
      </w:r>
      <w:r w:rsidRPr="00686942">
        <w:rPr>
          <w:rFonts w:ascii="TH SarabunPSK" w:eastAsia="Calibri" w:hAnsi="TH SarabunPSK" w:cs="TH SarabunPSK"/>
          <w:sz w:val="32"/>
          <w:szCs w:val="32"/>
          <w:vertAlign w:val="superscript"/>
          <w:cs/>
        </w:rPr>
        <w:t>2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ตามที่กระทรวงการคลัง (กค.) เสนอ สำหรับค่าใช้จ่ายที่จะเกิดขึ้นในการขุดลอกและบำรุงรักษาร่องน้ำสงขลานั้น เห็นควรให้กรมเจ้าท่าทบทวนวงเงินงบประมาณ และสำรวจปริมาณตะกอนดินในร่องน้ำอีกครั้งให้สอดคล้องกับข้อเท็จจริง ทั้งนี้ ค่าใช้จ่ายที่จะเกิดขึ้นขอให้กรมเจ้าท่าจัดทำแผนการปฏิบัติงานและแผนการใช้จ่ายงบประมาณ เพื่อขอรับการจัดสรรงบประมาณรายจ่ายประจำปีตามความจำเป็นและความเหมาะสมตามขั้นตอนต่อไป ตามความเห็นของสำนักงบประมาณ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กค. รายงานว่า</w:t>
      </w:r>
    </w:p>
    <w:p w:rsidR="00C62BBE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1. ภายหลังจากที่คณะรัฐมนตรีได้มีมติเห็นชอบในหลักการให้ดำเนินโครงการฯ (มติคณะรัฐมนตรีวันที่ 26 เมษายน 2554) กรมธนารักษ์ได้ดำเนินการตามกฎหมายว่าด้วยการให้เอกชนร่วมลงทุนในกิจการของรัฐ </w:t>
      </w:r>
      <w:r w:rsidR="003D6FC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โดยได้แต่งตั้งคณะกรรมการคัดเลือกเอกชนเข้าร่วมดำเนินโครงการฯ ตามมาตรา 35 แห่งพระราชบัญญัติการให้เอกชนร่วมลงทุนในกิจการของรัฐ พ.ศ. 2556 (คณะกรรมการคัดเลือกฯ) โดยคณะกรรมการคัดเลือกฯ ได้มีมติในการประชุมครั้งที่ 1/1/2559 เมื่อวันที่ 14 มิถุนายน 2559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ให้ดำเนินการคัดเลือกเอกชนเข้าร่วมดำเนินโครงการฯ </w:t>
      </w:r>
      <w:r w:rsidR="003D6FC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โดยวิธีการประมูล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ต่อมากรมธนารักษ์ได้มีประกาศเชิญชวนการให้เอกชนร่วมลงทุนในโครงการฯ เมื่อวันที่ 17 พฤษภาคม 2562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โดยมีผู้ยื่นเอกสารข้อเสนอการร่วมลงทุน 2 ราย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ได้แก่ กิจการร่วมค้าสมิหลา และบริษัทเจ้าพระยาท่าเรือสากล จำกัด (บริษัทฯ) โดยผู้ยื่นข้อเสนอทั้ง 2 ราย ได้ผ่านเกณฑ์การประเมินทั้งในด้านคุณสมบัติ </w:t>
      </w:r>
      <w:r w:rsidRPr="007A37EF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(ซองที่ 1) ข้อเสนอด้านเทคนิคและการลงทุน (ซองที่ 2) และข้อเสนอด้านผลประโยชน์ตอบแทน (ซองที่ 3) </w:t>
      </w:r>
      <w:r w:rsidRPr="007A37EF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แต่บริษัทฯ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เป็นผู้ยื่นข้อเสนอที่ผ่านการประเมินสูงสุด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โดยมี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ข้อเสนอด้านผลประโยชน์ตอบแทน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ดังนี้</w:t>
      </w:r>
    </w:p>
    <w:p w:rsidR="00566DB5" w:rsidRPr="00686942" w:rsidRDefault="00566DB5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6796"/>
        <w:gridCol w:w="1560"/>
        <w:gridCol w:w="1238"/>
      </w:tblGrid>
      <w:tr w:rsidR="00C62BBE" w:rsidRPr="00686942" w:rsidTr="00C62BBE">
        <w:tc>
          <w:tcPr>
            <w:tcW w:w="6799" w:type="dxa"/>
          </w:tcPr>
          <w:p w:rsidR="00C62BBE" w:rsidRPr="00686942" w:rsidRDefault="00C62BBE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รายการ</w:t>
            </w:r>
          </w:p>
        </w:tc>
        <w:tc>
          <w:tcPr>
            <w:tcW w:w="1560" w:type="dxa"/>
          </w:tcPr>
          <w:p w:rsidR="00C62BBE" w:rsidRPr="00686942" w:rsidRDefault="00C62BBE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ผลประโยชน์</w:t>
            </w:r>
          </w:p>
          <w:p w:rsidR="00C62BBE" w:rsidRPr="00686942" w:rsidRDefault="00C62BBE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ตอบแทนขั้นต่ำ</w:t>
            </w:r>
          </w:p>
        </w:tc>
        <w:tc>
          <w:tcPr>
            <w:tcW w:w="1238" w:type="dxa"/>
          </w:tcPr>
          <w:p w:rsidR="00C62BBE" w:rsidRPr="00686942" w:rsidRDefault="00C62BBE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ข้อเสนอ</w:t>
            </w:r>
          </w:p>
        </w:tc>
      </w:tr>
      <w:tr w:rsidR="00C62BBE" w:rsidRPr="00686942" w:rsidTr="00C62BBE">
        <w:tc>
          <w:tcPr>
            <w:tcW w:w="6799" w:type="dxa"/>
          </w:tcPr>
          <w:p w:rsidR="00C62BBE" w:rsidRPr="00686942" w:rsidRDefault="00C62BBE" w:rsidP="00011A90">
            <w:pPr>
              <w:spacing w:line="320" w:lineRule="exact"/>
              <w:rPr>
                <w:rFonts w:eastAsia="Calibri"/>
                <w:cs/>
              </w:rPr>
            </w:pPr>
            <w:r w:rsidRPr="00686942">
              <w:rPr>
                <w:rFonts w:eastAsia="Calibri"/>
                <w:cs/>
              </w:rPr>
              <w:t>มูลค่าปัจจุบัน (</w:t>
            </w:r>
            <w:r w:rsidRPr="00686942">
              <w:rPr>
                <w:rFonts w:eastAsia="Calibri"/>
              </w:rPr>
              <w:t>NPV</w:t>
            </w:r>
            <w:r w:rsidRPr="00686942">
              <w:rPr>
                <w:rFonts w:eastAsia="Calibri"/>
                <w:cs/>
              </w:rPr>
              <w:t>) ของผลประโยชน์ตอบแทน (ตลอดอายุสัญญา 25 ปี) (ล้านบาท) (อัตราคิดลดร้อยละ 5)</w:t>
            </w:r>
          </w:p>
        </w:tc>
        <w:tc>
          <w:tcPr>
            <w:tcW w:w="1560" w:type="dxa"/>
          </w:tcPr>
          <w:p w:rsidR="00C62BBE" w:rsidRPr="00686942" w:rsidRDefault="00C62BBE" w:rsidP="00011A90">
            <w:pPr>
              <w:spacing w:line="320" w:lineRule="exact"/>
              <w:jc w:val="righ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1,418.324</w:t>
            </w:r>
          </w:p>
        </w:tc>
        <w:tc>
          <w:tcPr>
            <w:tcW w:w="1238" w:type="dxa"/>
          </w:tcPr>
          <w:p w:rsidR="00C62BBE" w:rsidRPr="00686942" w:rsidRDefault="00C62BBE" w:rsidP="00011A90">
            <w:pPr>
              <w:spacing w:line="320" w:lineRule="exact"/>
              <w:jc w:val="righ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1,906.891</w:t>
            </w:r>
          </w:p>
        </w:tc>
      </w:tr>
      <w:tr w:rsidR="00C62BBE" w:rsidRPr="00686942" w:rsidTr="00C62BBE">
        <w:tc>
          <w:tcPr>
            <w:tcW w:w="6799" w:type="dxa"/>
          </w:tcPr>
          <w:p w:rsidR="00C62BBE" w:rsidRPr="00686942" w:rsidRDefault="00C62BBE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ค่าตอบแทนล่วงหน้า (ล้านบาท)</w:t>
            </w:r>
          </w:p>
        </w:tc>
        <w:tc>
          <w:tcPr>
            <w:tcW w:w="1560" w:type="dxa"/>
          </w:tcPr>
          <w:p w:rsidR="00C62BBE" w:rsidRPr="00686942" w:rsidRDefault="00C62BBE" w:rsidP="00011A90">
            <w:pPr>
              <w:spacing w:line="320" w:lineRule="exact"/>
              <w:jc w:val="righ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425.497</w:t>
            </w:r>
          </w:p>
        </w:tc>
        <w:tc>
          <w:tcPr>
            <w:tcW w:w="1238" w:type="dxa"/>
          </w:tcPr>
          <w:p w:rsidR="00C62BBE" w:rsidRPr="00686942" w:rsidRDefault="00C62BBE" w:rsidP="00011A90">
            <w:pPr>
              <w:spacing w:line="320" w:lineRule="exact"/>
              <w:jc w:val="righ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488.888</w:t>
            </w:r>
          </w:p>
        </w:tc>
      </w:tr>
      <w:tr w:rsidR="00C62BBE" w:rsidRPr="00686942" w:rsidTr="00C62BBE">
        <w:tc>
          <w:tcPr>
            <w:tcW w:w="6799" w:type="dxa"/>
          </w:tcPr>
          <w:p w:rsidR="00C62BBE" w:rsidRPr="00686942" w:rsidRDefault="00C62BBE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ค่าตอบแทนรายปี รวม (ล้านบาท)</w:t>
            </w:r>
          </w:p>
        </w:tc>
        <w:tc>
          <w:tcPr>
            <w:tcW w:w="1560" w:type="dxa"/>
          </w:tcPr>
          <w:p w:rsidR="00C62BBE" w:rsidRPr="00686942" w:rsidRDefault="00C62BBE" w:rsidP="00011A90">
            <w:pPr>
              <w:spacing w:line="320" w:lineRule="exact"/>
              <w:jc w:val="righ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1,892.306</w:t>
            </w:r>
          </w:p>
        </w:tc>
        <w:tc>
          <w:tcPr>
            <w:tcW w:w="1238" w:type="dxa"/>
          </w:tcPr>
          <w:p w:rsidR="00C62BBE" w:rsidRPr="00686942" w:rsidRDefault="00C62BBE" w:rsidP="00011A90">
            <w:pPr>
              <w:spacing w:line="320" w:lineRule="exact"/>
              <w:jc w:val="righ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2,881.000</w:t>
            </w:r>
          </w:p>
        </w:tc>
      </w:tr>
      <w:tr w:rsidR="00C62BBE" w:rsidRPr="00686942" w:rsidTr="00C62BBE">
        <w:tc>
          <w:tcPr>
            <w:tcW w:w="6799" w:type="dxa"/>
          </w:tcPr>
          <w:p w:rsidR="00C62BBE" w:rsidRPr="00686942" w:rsidRDefault="00C62BBE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ค่าตอบแทนเพิ่มเติม (ร้อยละของรายได้ที่เพิ่มขึ้นเมื่อมีการปรับอัตราค่าภาระของท่าเรือ</w:t>
            </w:r>
            <w:r w:rsidRPr="00686942">
              <w:rPr>
                <w:rFonts w:eastAsia="Calibri"/>
                <w:vertAlign w:val="superscript"/>
                <w:cs/>
              </w:rPr>
              <w:t>3</w:t>
            </w:r>
            <w:r w:rsidRPr="00686942">
              <w:rPr>
                <w:rFonts w:eastAsia="Calibri"/>
                <w:cs/>
              </w:rPr>
              <w:t xml:space="preserve">) </w:t>
            </w:r>
          </w:p>
        </w:tc>
        <w:tc>
          <w:tcPr>
            <w:tcW w:w="1560" w:type="dxa"/>
          </w:tcPr>
          <w:p w:rsidR="00C62BBE" w:rsidRPr="00686942" w:rsidRDefault="00C62BBE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45</w:t>
            </w:r>
          </w:p>
        </w:tc>
        <w:tc>
          <w:tcPr>
            <w:tcW w:w="1238" w:type="dxa"/>
          </w:tcPr>
          <w:p w:rsidR="00C62BBE" w:rsidRPr="00686942" w:rsidRDefault="00C62BBE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45</w:t>
            </w:r>
          </w:p>
        </w:tc>
      </w:tr>
    </w:tbl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ทั้งนี้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ผลประโยชน์ตอบแทนตลอดอายุสัญญา 25 ปี ที่บริษัทฯ เสนอ คิดเป็นมูลค่าปัจจุบันสุทธิ (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</w:rPr>
        <w:t>NPV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="003D6FC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ที่ 1,906.891 ล้านบาท ซึ่งสูงกว่าผลประโยชน์ตอบแทนที่คณะรัฐมนตรีให้ความเห็นชอบในหลักการของโครงการฯ เมื่อวันที่ 26 เมษายน 2554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ตามผลการศึกษาของกรมธนารักษ์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ที่มีมูลค่าปัจจุบันสุทธิ (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</w:rPr>
        <w:t>NPV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เท่ากับ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1,418.324 ล้านบาท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ทำให้ภาครัฐได้รับค่าตอบแทนที่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สูงขึ้นกว่าเดิมกว่าร้อยละ 34.44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ดังนั้น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คณะกรรมการคัดเลือกฯ จึงมีมติเจรจาต่อรองกับบริษัทฯ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ซึ่งบริษัทฯ ได้เสนอที่จะพัฒนาระบบการขนถ่ายจัดวางตู้คอนเทนเนอร์เพื่อเพิ่มประสิทธิภาพในการขนถ่ายสินค้าและเพิ่มขีดความสามารถในการแข่งขันของท่าเรือสงขลา ทำให้งบลงทุนเพิ่มขึ้น 159 ล้านบาท (รวมมูลค่าการลงทุนประมาณ 2,387.95 ล้านบาท)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คณะกรรมการคัดเลือกฯ จึงมีมติให้บริษัทฯ เป็นเอกชนที่ได้รับการคัดเลือก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2. กรมธนารักษ์ได้ส่งผลการคัดเลือกเอกชน ร่างสัญญาฯ และเอกสารที่เกี่ยวข้องให้สำนักงานคณะกรรมการนโยบายรัฐวิสาหกิจ (สคร.) และสำนักงานอัยการสูงสุด (อส.) ตรวจพิจารณา ตามนัยมาตรา 40</w:t>
      </w:r>
      <w:r w:rsidR="003D6FC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(1) และ (2) แห่งพระราชบัญญัติการให้เอกชนร่วมลงทุนในกิจการของรัฐ พ.ศ. 2556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โดย สคร. และ อส. ได้เสนอความเห็น/ข้อสังเกตต่อกรมธนารักษ์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เช่น กรมธนารักษ์ควรจัดทำคำชี้แจงเกี่ยวกับความเหมาะสมของแผนการลงทุนและรายการลงทุนตามโครงการฯ เพื่อใช้ประกอบการเสนอความเห็นต่อคณะรัฐมนตรี (สคร.) และให้ตรวจสอบความถูกต้องและความเหมาะสมของประเด็นทางเทคนิค ก่อนที่จะลงนามในสัญญาร่วมลงทุนตามขั้นตอนต่อไป (อส.) </w:t>
      </w:r>
      <w:r w:rsidR="003D6FC3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เป็นต้น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>ซึ่งกรมธนารักษ์ได้จัดทำข้อมูลชี้แจงความเห็น/ข้อสังเกตดังกล่าวแล้ว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3.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สรุปสาระสำคัญของร่างสัญญาฯ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มีดังนี้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1980"/>
        <w:gridCol w:w="7614"/>
      </w:tblGrid>
      <w:tr w:rsidR="00C62BBE" w:rsidRPr="00686942" w:rsidTr="00C62BBE">
        <w:tc>
          <w:tcPr>
            <w:tcW w:w="1980" w:type="dxa"/>
          </w:tcPr>
          <w:p w:rsidR="00C62BBE" w:rsidRPr="00686942" w:rsidRDefault="00C62BBE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หัวข้อ</w:t>
            </w:r>
          </w:p>
        </w:tc>
        <w:tc>
          <w:tcPr>
            <w:tcW w:w="7617" w:type="dxa"/>
          </w:tcPr>
          <w:p w:rsidR="00C62BBE" w:rsidRPr="00686942" w:rsidRDefault="00C62BBE" w:rsidP="00011A90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สาระสำคัญ</w:t>
            </w:r>
          </w:p>
        </w:tc>
      </w:tr>
      <w:tr w:rsidR="00C62BBE" w:rsidRPr="00686942" w:rsidTr="00C62BBE">
        <w:tc>
          <w:tcPr>
            <w:tcW w:w="1980" w:type="dxa"/>
          </w:tcPr>
          <w:p w:rsidR="00C62BBE" w:rsidRPr="00686942" w:rsidRDefault="00C62BBE" w:rsidP="00011A90">
            <w:pPr>
              <w:spacing w:line="320" w:lineRule="exact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1. วัตถุประสงค์</w:t>
            </w:r>
          </w:p>
          <w:p w:rsidR="00C62BBE" w:rsidRPr="00686942" w:rsidRDefault="00C62BBE" w:rsidP="00011A90">
            <w:pPr>
              <w:spacing w:line="320" w:lineRule="exact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ของโครงการฯ</w:t>
            </w:r>
          </w:p>
        </w:tc>
        <w:tc>
          <w:tcPr>
            <w:tcW w:w="7617" w:type="dxa"/>
          </w:tcPr>
          <w:p w:rsidR="00C62BBE" w:rsidRPr="00686942" w:rsidRDefault="00C62BBE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 xml:space="preserve">• </w:t>
            </w:r>
            <w:r w:rsidRPr="00686942">
              <w:rPr>
                <w:rFonts w:eastAsia="Calibri"/>
                <w:b/>
                <w:bCs/>
                <w:cs/>
              </w:rPr>
              <w:t>เพิ่มศักยภาพและประสิทธิภาพในการขนถ่ายสินค้าของท่าเรือสงขลา</w:t>
            </w:r>
            <w:r w:rsidRPr="00686942">
              <w:rPr>
                <w:rFonts w:eastAsia="Calibri"/>
                <w:cs/>
              </w:rPr>
              <w:t xml:space="preserve">เพื่อรองรับการขยายตัวของปริมาณสินค้านำเข้าและส่งออกของภาคใต้ในอนาคต โดยจะต้องสามารถรองรับเรือขนาดใหญ่ที่มีสายเดินเรือไปยังสาธารณรัฐประชาชนจีนและประเทศญี่ปุ่นซึ่งไม่มีเครนประจำเรือ ให้สามารถเข้าจอดเพื่อรับส่งสินค้าโดยตรงได้ และสามารถแข่งขันกับท่าเรือขนส่งสินค้าระหว่างประเทศอื่น ๆ </w:t>
            </w:r>
          </w:p>
          <w:p w:rsidR="00C62BBE" w:rsidRPr="00686942" w:rsidRDefault="00C62BBE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 xml:space="preserve">• </w:t>
            </w:r>
            <w:r w:rsidRPr="00686942">
              <w:rPr>
                <w:rFonts w:eastAsia="Calibri"/>
                <w:b/>
                <w:bCs/>
                <w:cs/>
              </w:rPr>
              <w:t>สนับสนุนการพัฒนาระบบโลจิสติกส์</w:t>
            </w:r>
            <w:r w:rsidRPr="00686942">
              <w:rPr>
                <w:rFonts w:eastAsia="Calibri"/>
                <w:cs/>
              </w:rPr>
              <w:t>และกระตุ้นระบบเศรษฐกิจของประเทศ</w:t>
            </w:r>
          </w:p>
          <w:p w:rsidR="00C62BBE" w:rsidRPr="00686942" w:rsidRDefault="00C62BBE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 xml:space="preserve">• </w:t>
            </w:r>
            <w:r w:rsidRPr="00686942">
              <w:rPr>
                <w:rFonts w:eastAsia="Calibri"/>
                <w:b/>
                <w:bCs/>
                <w:cs/>
              </w:rPr>
              <w:t>กรมธนารักษ์</w:t>
            </w:r>
            <w:r w:rsidRPr="00686942">
              <w:rPr>
                <w:rFonts w:eastAsia="Calibri"/>
                <w:cs/>
              </w:rPr>
              <w:t>ในฐานะหน่วยงานเจ้าของโครงการ</w:t>
            </w:r>
            <w:r w:rsidRPr="00686942">
              <w:rPr>
                <w:rFonts w:eastAsia="Calibri"/>
                <w:b/>
                <w:bCs/>
                <w:cs/>
              </w:rPr>
              <w:t>ได้รับรายได้</w:t>
            </w:r>
            <w:r w:rsidRPr="00686942">
              <w:rPr>
                <w:rFonts w:eastAsia="Calibri"/>
                <w:cs/>
              </w:rPr>
              <w:t>จากค่าตอบแทนหรือค่าธรรมเนียมที่เพิ่มขึ้นตามสัดส่วนการขยายตัวของจำนวนสินค้าผ่านท่าเรือสงขลาภายหลังจากการพัฒนาและปรับปรุงท่าเรือสงขลาแล้ว</w:t>
            </w:r>
          </w:p>
        </w:tc>
      </w:tr>
      <w:tr w:rsidR="00C62BBE" w:rsidRPr="00686942" w:rsidTr="00C62BBE">
        <w:tc>
          <w:tcPr>
            <w:tcW w:w="1980" w:type="dxa"/>
          </w:tcPr>
          <w:p w:rsidR="00C62BBE" w:rsidRPr="00686942" w:rsidRDefault="00C62BBE" w:rsidP="00011A90">
            <w:pPr>
              <w:spacing w:line="320" w:lineRule="exact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2. หน้าที่ของฝ่ายรัฐ</w:t>
            </w:r>
          </w:p>
        </w:tc>
        <w:tc>
          <w:tcPr>
            <w:tcW w:w="7617" w:type="dxa"/>
          </w:tcPr>
          <w:p w:rsidR="00C62BBE" w:rsidRPr="00686942" w:rsidRDefault="00C62BBE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b/>
                <w:bCs/>
                <w:cs/>
              </w:rPr>
              <w:t xml:space="preserve">ติดต่อประสานงานกับกรมเจ้าท่าเพื่อขอให้กรมเจ้าท่าดำเนินการขุดลอกและรักษาความลึกของร่องน้ำสงขลาให้อยู่ในระดับ 9 เมตร </w:t>
            </w:r>
            <w:r w:rsidRPr="00686942">
              <w:rPr>
                <w:rFonts w:eastAsia="Calibri"/>
                <w:cs/>
              </w:rPr>
              <w:t>ทั้งนี้ ได้มีการกำหนดขอบเขตความรับผิดชอบของ กค. ในเรื่องดังกล่าวรวมถึงกรณีที่มีการจัดสร้างท่าเรือคู่แข่ง การจัดหาเรือลากจูง และนโยบายของรัฐที่จะส่งผลกระทบต่อการบริหารจัดการท่าเรือสงขลาไว้ เพื่อป้องกันการฟ้องร้องต่อคู่สัญญาฝ่ายรัฐ อันเป็นการจำกัดขอบเขตหน้าที่ของ กค. แล้ว</w:t>
            </w:r>
          </w:p>
        </w:tc>
      </w:tr>
      <w:tr w:rsidR="00C62BBE" w:rsidRPr="00686942" w:rsidTr="00C62BBE">
        <w:tc>
          <w:tcPr>
            <w:tcW w:w="1980" w:type="dxa"/>
          </w:tcPr>
          <w:p w:rsidR="00C62BBE" w:rsidRPr="00686942" w:rsidRDefault="00C62BBE" w:rsidP="00011A90">
            <w:pPr>
              <w:spacing w:line="320" w:lineRule="exact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3. หน้าที่ของฝ่ายเอกชน</w:t>
            </w:r>
          </w:p>
        </w:tc>
        <w:tc>
          <w:tcPr>
            <w:tcW w:w="7617" w:type="dxa"/>
          </w:tcPr>
          <w:p w:rsidR="00C62BBE" w:rsidRPr="00686942" w:rsidRDefault="00C62BBE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 xml:space="preserve">• </w:t>
            </w:r>
            <w:r w:rsidRPr="00686942">
              <w:rPr>
                <w:rFonts w:eastAsia="Calibri"/>
                <w:b/>
                <w:bCs/>
                <w:cs/>
              </w:rPr>
              <w:t>วางหลักประกันสัญญา</w:t>
            </w:r>
            <w:r w:rsidRPr="00686942">
              <w:rPr>
                <w:rFonts w:eastAsia="Calibri"/>
                <w:cs/>
              </w:rPr>
              <w:t>ในรูปแบบของหนังสือค้ำประกันของธนาคารพาณิชย์ในประเทศไทย เพื่อค้ำประกันการปฏิบัติตามหน้าที่และความรับผิดชอบทั้งปวงของบริษัทตามสัญญาไม่ต่ำกว่า 185.400 ล้านบาท</w:t>
            </w:r>
          </w:p>
          <w:p w:rsidR="00C62BBE" w:rsidRPr="00686942" w:rsidRDefault="00C62BBE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• ดำเนินการ</w:t>
            </w:r>
            <w:r w:rsidRPr="00686942">
              <w:rPr>
                <w:rFonts w:eastAsia="Calibri"/>
                <w:b/>
                <w:bCs/>
                <w:cs/>
              </w:rPr>
              <w:t>ออกแบบ พัฒนา และปรับปรุงท่าเรือสงขลา</w:t>
            </w:r>
            <w:r w:rsidRPr="00686942">
              <w:rPr>
                <w:rFonts w:eastAsia="Calibri"/>
                <w:cs/>
              </w:rPr>
              <w:t>ตามข้อกำหนดและเงื่อนไขที่ระบุไว้ในสัญญา</w:t>
            </w:r>
          </w:p>
          <w:p w:rsidR="00C62BBE" w:rsidRPr="00686942" w:rsidRDefault="00C62BBE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 xml:space="preserve">• </w:t>
            </w:r>
            <w:r w:rsidRPr="00686942">
              <w:rPr>
                <w:rFonts w:eastAsia="Calibri"/>
                <w:b/>
                <w:bCs/>
                <w:cs/>
              </w:rPr>
              <w:t>ทำประกันภัย</w:t>
            </w:r>
            <w:r w:rsidRPr="00686942">
              <w:rPr>
                <w:rFonts w:eastAsia="Calibri"/>
                <w:cs/>
              </w:rPr>
              <w:t>กับบริษัทประกันภัยที่คู่สัญญาฝ่ายรัฐให้ความเห็นชอบ</w:t>
            </w:r>
          </w:p>
          <w:p w:rsidR="00C62BBE" w:rsidRPr="00686942" w:rsidRDefault="00C62BBE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 xml:space="preserve">• </w:t>
            </w:r>
            <w:r w:rsidRPr="00686942">
              <w:rPr>
                <w:rFonts w:eastAsia="Calibri"/>
                <w:b/>
                <w:bCs/>
                <w:cs/>
              </w:rPr>
              <w:t>ดูแลและรับผิดชอบให้พื้นที่โครงการ</w:t>
            </w:r>
            <w:r w:rsidRPr="00686942">
              <w:rPr>
                <w:rFonts w:eastAsia="Calibri"/>
                <w:cs/>
              </w:rPr>
              <w:t>ให้เป็นระเบียบเรียบร้อยอยู่เสมอ รวมทั้งดำเนินการเพื่อให้เป็นไปตามกฎ ระเบียบ และข้อบังคับที่เกี่ยวข้อง</w:t>
            </w:r>
          </w:p>
          <w:p w:rsidR="00C62BBE" w:rsidRPr="00686942" w:rsidRDefault="00C62BBE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 xml:space="preserve">• </w:t>
            </w:r>
            <w:r w:rsidRPr="00686942">
              <w:rPr>
                <w:rFonts w:eastAsia="Calibri"/>
                <w:b/>
                <w:bCs/>
                <w:cs/>
              </w:rPr>
              <w:t>ชำระผลประโยชน์ตอบแทน</w:t>
            </w:r>
            <w:r w:rsidRPr="00686942">
              <w:rPr>
                <w:rFonts w:eastAsia="Calibri"/>
                <w:cs/>
              </w:rPr>
              <w:t>ตามสัญญา</w:t>
            </w:r>
          </w:p>
          <w:p w:rsidR="00C62BBE" w:rsidRPr="00686942" w:rsidRDefault="00C62BBE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•</w:t>
            </w:r>
            <w:r w:rsidRPr="00686942">
              <w:rPr>
                <w:rFonts w:eastAsia="Calibri"/>
                <w:b/>
                <w:bCs/>
                <w:cs/>
              </w:rPr>
              <w:t xml:space="preserve"> รับผิดชอบและชำระค่าสาธารณูปโภคและค่าบริการสาธารณะอื่น ๆ </w:t>
            </w:r>
            <w:r w:rsidRPr="00686942">
              <w:rPr>
                <w:rFonts w:eastAsia="Calibri"/>
                <w:cs/>
              </w:rPr>
              <w:t>รวมถึงค่าใช้จ่ายทั้งปวงที่เกิดขึ้นในพื้นที่โครงการ</w:t>
            </w:r>
          </w:p>
          <w:p w:rsidR="00C62BBE" w:rsidRPr="00686942" w:rsidRDefault="00C62BBE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 xml:space="preserve">• </w:t>
            </w:r>
            <w:r w:rsidRPr="00686942">
              <w:rPr>
                <w:rFonts w:eastAsia="Calibri"/>
                <w:b/>
                <w:bCs/>
                <w:cs/>
              </w:rPr>
              <w:t xml:space="preserve">บริหารกิจการท่าเรือให้เป็นไปตามเงื่อนไขและหลักเกณฑ์ </w:t>
            </w:r>
            <w:r w:rsidRPr="00686942">
              <w:rPr>
                <w:rFonts w:eastAsia="Calibri"/>
                <w:cs/>
              </w:rPr>
              <w:t>รวมถึงคุณภาพและมาตรฐานที่กำหนดไว้ในข้อกำหนดสำหรับการบริหารท่าเรือ กฎหมายที่เกี่ยวข้องกับการบริหารกิจการท่าเรือ</w:t>
            </w:r>
          </w:p>
        </w:tc>
      </w:tr>
      <w:tr w:rsidR="00C62BBE" w:rsidRPr="00686942" w:rsidTr="00C62BBE">
        <w:tc>
          <w:tcPr>
            <w:tcW w:w="1980" w:type="dxa"/>
          </w:tcPr>
          <w:p w:rsidR="00C62BBE" w:rsidRPr="00686942" w:rsidRDefault="00C62BBE" w:rsidP="00011A90">
            <w:pPr>
              <w:spacing w:line="320" w:lineRule="exact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4. ผลประโยชน์ตอบแทนตลอดอายุสัญญา 25 ปี</w:t>
            </w:r>
          </w:p>
        </w:tc>
        <w:tc>
          <w:tcPr>
            <w:tcW w:w="7617" w:type="dxa"/>
          </w:tcPr>
          <w:p w:rsidR="00C62BBE" w:rsidRPr="00686942" w:rsidRDefault="00C62BBE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 xml:space="preserve">• </w:t>
            </w:r>
            <w:r w:rsidRPr="00686942">
              <w:rPr>
                <w:rFonts w:eastAsia="Calibri"/>
                <w:b/>
                <w:bCs/>
                <w:cs/>
              </w:rPr>
              <w:t>มูลค่าปัจจุบัน (</w:t>
            </w:r>
            <w:r w:rsidRPr="00686942">
              <w:rPr>
                <w:rFonts w:eastAsia="Calibri"/>
                <w:b/>
                <w:bCs/>
              </w:rPr>
              <w:t>NPV</w:t>
            </w:r>
            <w:r w:rsidRPr="00686942">
              <w:rPr>
                <w:rFonts w:eastAsia="Calibri"/>
                <w:b/>
                <w:bCs/>
                <w:cs/>
              </w:rPr>
              <w:t xml:space="preserve">) ของผลประโยชน์ตอบแทน </w:t>
            </w:r>
            <w:r w:rsidRPr="00686942">
              <w:rPr>
                <w:rFonts w:eastAsia="Calibri"/>
                <w:cs/>
              </w:rPr>
              <w:t>1,906.891 ล้านบาท</w:t>
            </w:r>
          </w:p>
          <w:p w:rsidR="00C62BBE" w:rsidRPr="00686942" w:rsidRDefault="00C62BBE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 xml:space="preserve">• </w:t>
            </w:r>
            <w:r w:rsidRPr="00686942">
              <w:rPr>
                <w:rFonts w:eastAsia="Calibri"/>
                <w:b/>
                <w:bCs/>
                <w:cs/>
              </w:rPr>
              <w:t xml:space="preserve">ค่าตอบแทนล่วงหน้า </w:t>
            </w:r>
            <w:r w:rsidRPr="00686942">
              <w:rPr>
                <w:rFonts w:eastAsia="Calibri"/>
                <w:cs/>
              </w:rPr>
              <w:t xml:space="preserve">488.888 ล้านบาท </w:t>
            </w:r>
          </w:p>
          <w:p w:rsidR="00C62BBE" w:rsidRPr="00686942" w:rsidRDefault="00C62BBE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•</w:t>
            </w:r>
            <w:r w:rsidRPr="00686942">
              <w:rPr>
                <w:rFonts w:eastAsia="Calibri"/>
                <w:b/>
                <w:bCs/>
                <w:cs/>
              </w:rPr>
              <w:t xml:space="preserve"> ค่าตอบแทนรายปี</w:t>
            </w:r>
            <w:r w:rsidRPr="00686942">
              <w:rPr>
                <w:rFonts w:eastAsia="Calibri"/>
                <w:cs/>
              </w:rPr>
              <w:t>รวม 2,881.000 ล้านบาท</w:t>
            </w:r>
          </w:p>
          <w:p w:rsidR="00C62BBE" w:rsidRPr="00686942" w:rsidRDefault="00C62BBE" w:rsidP="00011A90">
            <w:pPr>
              <w:spacing w:line="320" w:lineRule="exact"/>
              <w:rPr>
                <w:rFonts w:eastAsia="Calibri"/>
                <w:cs/>
              </w:rPr>
            </w:pPr>
            <w:r w:rsidRPr="00686942">
              <w:rPr>
                <w:rFonts w:eastAsia="Calibri"/>
                <w:cs/>
              </w:rPr>
              <w:lastRenderedPageBreak/>
              <w:t xml:space="preserve">• </w:t>
            </w:r>
            <w:r w:rsidRPr="00686942">
              <w:rPr>
                <w:rFonts w:eastAsia="Calibri"/>
                <w:b/>
                <w:bCs/>
                <w:cs/>
              </w:rPr>
              <w:t xml:space="preserve">ค่าตอบแทนเพิ่มเติม </w:t>
            </w:r>
            <w:r w:rsidRPr="00686942">
              <w:rPr>
                <w:rFonts w:eastAsia="Calibri"/>
                <w:cs/>
              </w:rPr>
              <w:t>ร้อยละ 45 ของรายได้ที่เพิ่มขึ้น เมื่อมีการปรับอัตราค่าภาระของท่าเรือ</w:t>
            </w:r>
          </w:p>
        </w:tc>
      </w:tr>
      <w:tr w:rsidR="00C62BBE" w:rsidRPr="00686942" w:rsidTr="00C62BBE">
        <w:tc>
          <w:tcPr>
            <w:tcW w:w="1980" w:type="dxa"/>
          </w:tcPr>
          <w:p w:rsidR="00C62BBE" w:rsidRPr="00686942" w:rsidRDefault="00C62BBE" w:rsidP="00011A90">
            <w:pPr>
              <w:spacing w:line="320" w:lineRule="exact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lastRenderedPageBreak/>
              <w:t>5. งบลงทุนทั้งหมด</w:t>
            </w:r>
          </w:p>
        </w:tc>
        <w:tc>
          <w:tcPr>
            <w:tcW w:w="7617" w:type="dxa"/>
          </w:tcPr>
          <w:p w:rsidR="00C62BBE" w:rsidRPr="00686942" w:rsidRDefault="00C62BBE" w:rsidP="00011A90">
            <w:pPr>
              <w:spacing w:line="320" w:lineRule="exact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cs/>
              </w:rPr>
              <w:t xml:space="preserve">จำนวน </w:t>
            </w:r>
            <w:r w:rsidRPr="00686942">
              <w:rPr>
                <w:rFonts w:eastAsia="Calibri"/>
                <w:b/>
                <w:bCs/>
                <w:cs/>
              </w:rPr>
              <w:t>2,387.90 ล้านบาท</w:t>
            </w:r>
          </w:p>
        </w:tc>
      </w:tr>
      <w:tr w:rsidR="00C62BBE" w:rsidRPr="00686942" w:rsidTr="00C62BBE">
        <w:tc>
          <w:tcPr>
            <w:tcW w:w="1980" w:type="dxa"/>
          </w:tcPr>
          <w:p w:rsidR="00C62BBE" w:rsidRPr="00686942" w:rsidRDefault="00C62BBE" w:rsidP="00011A90">
            <w:pPr>
              <w:spacing w:line="320" w:lineRule="exact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6. อายุของสัญญาและการต่ออายุของสัญญา</w:t>
            </w:r>
          </w:p>
        </w:tc>
        <w:tc>
          <w:tcPr>
            <w:tcW w:w="7617" w:type="dxa"/>
          </w:tcPr>
          <w:p w:rsidR="00C62BBE" w:rsidRPr="00686942" w:rsidRDefault="00C62BBE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• สัญญาฉบับนี้ให้</w:t>
            </w:r>
            <w:r w:rsidRPr="00686942">
              <w:rPr>
                <w:rFonts w:eastAsia="Calibri"/>
                <w:b/>
                <w:bCs/>
                <w:cs/>
              </w:rPr>
              <w:t xml:space="preserve">มีผลบังคับใช้นับตั้งแต่วันที่ลงนามในสัญญา </w:t>
            </w:r>
            <w:r w:rsidRPr="00686942">
              <w:rPr>
                <w:rFonts w:eastAsia="Calibri"/>
                <w:cs/>
              </w:rPr>
              <w:t>และให้มีผลบังคับใช้</w:t>
            </w:r>
            <w:r w:rsidRPr="00686942">
              <w:rPr>
                <w:rFonts w:eastAsia="Calibri"/>
                <w:b/>
                <w:bCs/>
                <w:cs/>
              </w:rPr>
              <w:t xml:space="preserve">จนครบกำหนดระยะเวลา 25 ปี หรือจนกว่าสัญญาฉบับนี้สิ้นสุดลง </w:t>
            </w:r>
            <w:r w:rsidRPr="00686942">
              <w:rPr>
                <w:rFonts w:eastAsia="Calibri"/>
                <w:cs/>
              </w:rPr>
              <w:t>ไม่ว่าด้วยเหตุใดก็ตาม (แล้วแต่เหตุการณ์ใดจะเกิดขึ้นก่อน)</w:t>
            </w:r>
          </w:p>
          <w:p w:rsidR="00C62BBE" w:rsidRPr="00686942" w:rsidRDefault="00C62BBE" w:rsidP="00011A90">
            <w:pPr>
              <w:spacing w:line="320" w:lineRule="exact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cs/>
              </w:rPr>
              <w:t>•</w:t>
            </w:r>
            <w:r w:rsidRPr="00686942">
              <w:rPr>
                <w:rFonts w:eastAsia="Calibri"/>
                <w:b/>
                <w:bCs/>
                <w:cs/>
              </w:rPr>
              <w:t xml:space="preserve"> การขยายหรือต่ออายุของสัญญาฉบับนี้ </w:t>
            </w:r>
            <w:r w:rsidRPr="00686942">
              <w:rPr>
                <w:rFonts w:eastAsia="Calibri"/>
                <w:cs/>
              </w:rPr>
              <w:t>รวมถึงการดำเนินการใด ๆ ที่มีผลเป็นการขยายหรือต่ออายุของสัญญาฉบับนี้</w:t>
            </w:r>
            <w:r w:rsidRPr="00686942">
              <w:rPr>
                <w:rFonts w:eastAsia="Calibri"/>
                <w:b/>
                <w:bCs/>
                <w:cs/>
              </w:rPr>
              <w:t>ไม่สามารถกระทำได้</w:t>
            </w:r>
          </w:p>
        </w:tc>
      </w:tr>
      <w:tr w:rsidR="00C62BBE" w:rsidRPr="00686942" w:rsidTr="00C62BBE">
        <w:tc>
          <w:tcPr>
            <w:tcW w:w="1980" w:type="dxa"/>
          </w:tcPr>
          <w:p w:rsidR="00C62BBE" w:rsidRPr="00686942" w:rsidRDefault="00C62BBE" w:rsidP="00011A90">
            <w:pPr>
              <w:spacing w:line="320" w:lineRule="exact"/>
              <w:jc w:val="left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7. การโอนกรรมสิทธิ์</w:t>
            </w:r>
          </w:p>
          <w:p w:rsidR="00C62BBE" w:rsidRPr="00686942" w:rsidRDefault="00C62BBE" w:rsidP="00011A90">
            <w:pPr>
              <w:spacing w:line="320" w:lineRule="exact"/>
              <w:jc w:val="left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สิ่งปลูกสร้าง</w:t>
            </w:r>
          </w:p>
          <w:p w:rsidR="00C62BBE" w:rsidRPr="00686942" w:rsidRDefault="00C62BBE" w:rsidP="00011A90">
            <w:pPr>
              <w:spacing w:line="320" w:lineRule="exact"/>
              <w:jc w:val="left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ของโครงการ</w:t>
            </w:r>
          </w:p>
        </w:tc>
        <w:tc>
          <w:tcPr>
            <w:tcW w:w="7617" w:type="dxa"/>
          </w:tcPr>
          <w:p w:rsidR="00C62BBE" w:rsidRPr="00686942" w:rsidRDefault="00C62BBE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 xml:space="preserve">• บรรดาสิ่งปลูกสร้างของโครงการฯ </w:t>
            </w:r>
            <w:r w:rsidRPr="00686942">
              <w:rPr>
                <w:rFonts w:eastAsia="Calibri"/>
                <w:b/>
                <w:bCs/>
                <w:cs/>
              </w:rPr>
              <w:t xml:space="preserve">ให้ตกเป็นกรรมสิทธิ์ของคู่สัญญาฝ่ายรัฐทันทีที่การก่อสร้างสิ่งปลูกสร้างของโครงการแล้วเสร็จ </w:t>
            </w:r>
            <w:r w:rsidRPr="00686942">
              <w:rPr>
                <w:rFonts w:eastAsia="Calibri"/>
                <w:cs/>
              </w:rPr>
              <w:t>โดยปลอดจากการรอนสิทธิหรือภาระติดพันใด ๆ ทั้งสิ้น และคู่สัญญาฝ่ายรัฐไม่ต้องชำระเงินตอบแทนหรือค่าใช้จ่ายใด ๆ ทั้งสิ้น ทั้งนี้ คู่สัญญาฝ่ายรัฐตกลงอนุญาตให้บริษัทมีสิทธิใช้ประโยชน์ในบรรดาสิ่งปลูกสร้างของโครงการดังกล่าวตามเงื่อนไขและหลักเกณฑ์ที่ระบุไว้ในสัญญาฉบับนี้</w:t>
            </w:r>
          </w:p>
          <w:p w:rsidR="00C62BBE" w:rsidRPr="00686942" w:rsidRDefault="00C62BBE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 xml:space="preserve">• </w:t>
            </w:r>
            <w:r w:rsidRPr="00686942">
              <w:rPr>
                <w:rFonts w:eastAsia="Calibri"/>
                <w:b/>
                <w:bCs/>
                <w:cs/>
              </w:rPr>
              <w:t xml:space="preserve">บริษัทจะต้องดำเนินการทุกประการที่จำเป็นหรือตามที่คู่สัญญาฝ่ายรัฐกำหนด </w:t>
            </w:r>
            <w:r w:rsidRPr="00686942">
              <w:rPr>
                <w:rFonts w:eastAsia="Calibri"/>
                <w:cs/>
              </w:rPr>
              <w:t>รวมถึงการจดทะเบียนกับหน่วยงานรัฐที่เกี่ยวข้องเพื่อให้การโอนกรรมสิทธิ์ดังกล่าวข้างต้นมีผลสมบูรณ์ตามกฎหมายภายในระยะเวลาที่คู่สัญญาฝ่ายรัฐจะกำหนดและแจ้งให้บริษัททราบ</w:t>
            </w:r>
          </w:p>
          <w:p w:rsidR="00C62BBE" w:rsidRPr="00686942" w:rsidRDefault="00C62BBE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•</w:t>
            </w:r>
            <w:r w:rsidRPr="00686942">
              <w:rPr>
                <w:rFonts w:eastAsia="Calibri"/>
                <w:b/>
                <w:bCs/>
                <w:cs/>
              </w:rPr>
              <w:t xml:space="preserve"> บริษัทเป็นผู้รับผิดชอบบรรดาภาษี ค่าใช้จ่าย รวมถึงค่าฤชาธรรมเนียมต่าง ๆ </w:t>
            </w:r>
            <w:r w:rsidRPr="00686942">
              <w:rPr>
                <w:rFonts w:eastAsia="Calibri"/>
                <w:cs/>
              </w:rPr>
              <w:t>ที่เกิดจากการส่งมอบและโอนกรรมสิทธิ์ดังกล่าวทั้งหมด</w:t>
            </w:r>
          </w:p>
        </w:tc>
      </w:tr>
      <w:tr w:rsidR="00C62BBE" w:rsidRPr="00686942" w:rsidTr="00C62BBE">
        <w:tc>
          <w:tcPr>
            <w:tcW w:w="1980" w:type="dxa"/>
          </w:tcPr>
          <w:p w:rsidR="00C62BBE" w:rsidRPr="00686942" w:rsidRDefault="00C62BBE" w:rsidP="00011A90">
            <w:pPr>
              <w:spacing w:line="320" w:lineRule="exact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8. เหตุสุดวิสัย</w:t>
            </w:r>
          </w:p>
          <w:p w:rsidR="00C62BBE" w:rsidRPr="00686942" w:rsidRDefault="00C62BBE" w:rsidP="00011A90">
            <w:pPr>
              <w:spacing w:line="320" w:lineRule="exact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เหตุที่ได้รับ</w:t>
            </w:r>
          </w:p>
          <w:p w:rsidR="00C62BBE" w:rsidRPr="00686942" w:rsidRDefault="00C62BBE" w:rsidP="00011A90">
            <w:pPr>
              <w:spacing w:line="320" w:lineRule="exact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การผ่อนผัน</w:t>
            </w:r>
          </w:p>
        </w:tc>
        <w:tc>
          <w:tcPr>
            <w:tcW w:w="7617" w:type="dxa"/>
          </w:tcPr>
          <w:p w:rsidR="00C62BBE" w:rsidRPr="00686942" w:rsidRDefault="00C62BBE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 xml:space="preserve">เมื่อมีเหตุสุดวิสัยเกิดขึ้นและส่งผลกระทบโดยตรงทำให้ไม่สามารถปฏิบัติตามสัญญาข้อใดข้อหนึ่งในสัญญาฉบับนี้ได้ เมื่อคู่สัญญาฝ่ายใดฝ่ายหนึ่งร้องขอเป็นลายลักษณ์อักษรไปยังคู่สัญญาอีกฝ่ายหนึ่งพร้อมแสดงหลักฐานที่ครบถ้วนชัดเจนและเชื่อถือได้ เพื่อสนับสนุนคำร้องขอของตน </w:t>
            </w:r>
            <w:r w:rsidRPr="00686942">
              <w:rPr>
                <w:rFonts w:eastAsia="Calibri"/>
                <w:b/>
                <w:bCs/>
                <w:cs/>
              </w:rPr>
              <w:t xml:space="preserve">คู่สัญญาทั้งสองฝ่ายจะต้องร่วมกันพิจารณาถึงการร้องขอนั้นโดยมิชักช้า เพื่อหาทางป้องกันหรือแก้ไขโดยเร็วอย่างเป็นธรรมต่อคู่สัญญาทั้งสองฝ่าย </w:t>
            </w:r>
            <w:r w:rsidRPr="00686942">
              <w:rPr>
                <w:rFonts w:eastAsia="Calibri"/>
                <w:cs/>
              </w:rPr>
              <w:t>หากเป็นเรื่องที่พึงบรรเทาความเสียหายระหว่างกันได้ ก็ให้คู่สัญญาทั้งสองฝ่ายตกลงร่วมกันตามนั้น เพื่อให้โครงการฯ สามารถดำเนินต่อไปได้</w:t>
            </w:r>
          </w:p>
        </w:tc>
      </w:tr>
      <w:tr w:rsidR="00C62BBE" w:rsidRPr="00686942" w:rsidTr="00C62BBE">
        <w:tc>
          <w:tcPr>
            <w:tcW w:w="1980" w:type="dxa"/>
          </w:tcPr>
          <w:p w:rsidR="00C62BBE" w:rsidRPr="00686942" w:rsidRDefault="00C62BBE" w:rsidP="00011A90">
            <w:pPr>
              <w:spacing w:line="320" w:lineRule="exact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9. การระงับ</w:t>
            </w:r>
          </w:p>
          <w:p w:rsidR="00C62BBE" w:rsidRPr="00686942" w:rsidRDefault="00C62BBE" w:rsidP="00011A90">
            <w:pPr>
              <w:spacing w:line="320" w:lineRule="exact"/>
              <w:rPr>
                <w:rFonts w:eastAsia="Calibri"/>
                <w:b/>
                <w:bCs/>
              </w:rPr>
            </w:pPr>
            <w:r w:rsidRPr="00686942">
              <w:rPr>
                <w:rFonts w:eastAsia="Calibri"/>
                <w:b/>
                <w:bCs/>
                <w:cs/>
              </w:rPr>
              <w:t>ข้อพิพาท</w:t>
            </w:r>
          </w:p>
        </w:tc>
        <w:tc>
          <w:tcPr>
            <w:tcW w:w="7617" w:type="dxa"/>
          </w:tcPr>
          <w:p w:rsidR="00C62BBE" w:rsidRPr="00686942" w:rsidRDefault="00C62BBE" w:rsidP="00011A90">
            <w:pPr>
              <w:spacing w:line="320" w:lineRule="exact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 xml:space="preserve">ในกรณีที่มีข้อโต้แย้งหรือพิพาทเกิดขึ้นเกี่ยวกับข้อกำหนดของสัญญาฉบับนี้ หรือการปฏิบัติตามสัญญาฉบับนี้ </w:t>
            </w:r>
            <w:r w:rsidRPr="00686942">
              <w:rPr>
                <w:rFonts w:eastAsia="Calibri"/>
                <w:b/>
                <w:bCs/>
                <w:cs/>
              </w:rPr>
              <w:t xml:space="preserve">คู่สัญญาทั้งสองฝ่ายตกลงที่จะดำเนินการตามวิธีการและขั้นตอนที่กำหนดไว้ในแผนการแก้ไขปัญหาการดำเนินโครงการ </w:t>
            </w:r>
            <w:r w:rsidRPr="00686942">
              <w:rPr>
                <w:rFonts w:eastAsia="Calibri"/>
                <w:cs/>
              </w:rPr>
              <w:t>และหากบริษัทไม่เห็นด้วยกับแนวทางการแก้ไขปัญหาของคณะกรรมการกำกับดูแลโครงการฯ ภายหลังจากการดำเนินการตามขั้นตอนที่กำหนดไว้ บริษัทสามารถนำเรื่องขึ้นสู่การพิจารณาและตัดสินของศาลไทยที่มีเขตอำนาจได้</w:t>
            </w:r>
          </w:p>
        </w:tc>
      </w:tr>
    </w:tbl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4.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กรณีการขุดลอกและบำรุงรักษาร่องน้ำสงขลาให้อยู่ที่ระดับ 9 เมตร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ซึ่งเป็นปัจจัยแห่งความสำเร็จในการดำเนินโครงการฯ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เป็นการดำเนินภารกิจตามหน้าที่และอำนาจของกรมเจ้าท่า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โดยกรมเจ้าท่าจะดำเนินการขุดลอกร่องน้ำท่าเรือสงขลาเป็นประจำทุกปี แต่ขุดได้เพียง 7 - 9 เดือน เพราะช่วงระยะเวลาที่เหลือเป็นช่วงฤดูมรสุมไม่สามารถดำเนินการขุดลอกได้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แต่ที่ผ่านมามีข้อจำกัดด้านงบประมาณซึ่งทำให้ไม่สามารถรักษาความลึกของร่องน้ำที่ระดับดังกล่าวได้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โดยกรมเจ้าท่าได้รับงบประมาณให้ขุดลอกเพียง 1 ล้านลูกบาศก์เมตร </w:t>
      </w:r>
      <w:r w:rsidR="003D6FC3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(60 ล้านบาท/ปี) ในขณะที่ต้องใช้งบประมาณในการขุดลอกดินประมาณ 1.3 ล้านลูกบาศก์เมตร (78 ล้านบาท/ปี) </w:t>
      </w:r>
      <w:r w:rsidR="003D6FC3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จึงจะสามารถรักษาความลึกของร่องน้ำที่ระดับ 9 เมตรได้ ดังนั้น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กรมเจ้าท่าจึงได้ส่งแผนการขุดลองร่องน้ำท่าเรือสงขลาในกรอบระยะเวลา 25 ปี ให้สำนักงบประมาณ (สงป.)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เพื่อประกอบการพิจารณา 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5.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ผลประโยชน์จากการดำเนินโครงการฯ 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5.1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การดำเนินโครงการฯ จะก่อให้เกิดรายได้รวมทั้งสิ้น 7,357.78 ล้านบาท (ตลอดอายุสัญญา 25 ปี)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ประกอบด้วย (1) งบลงทุนของเอกชนในการปรับปรุงท่าเรือสงขลา จำนวน 2,387.90 ล้านบาท </w:t>
      </w:r>
      <w:r w:rsidR="003D6FC3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(2) ค่าตอบแทนรายปีที่เอกชนต้องชำระให้กับทางราชการ จำนวน 2,881.00 ล้านบาท (3) ค่าตอบแทนล่วงหน้า จำนวน 488.88 ล้านบาท และ (4) ค่าตอบแทนเพิ่มเติม (ร้อยละ 45 ของรายได้ที่เพิ่มขึ้นเมื่อมีการปรับอัตราค่าภาระของท่าเรือ) จำนวน 1,600.00 ล้านบาท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5.2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ผลประโยชน์ในด้านต่าง ๆ 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(1)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ท่าเรือสงขลาจะสามารถรองรับขนาดเรือที่เข้าใช้บริการท่าเรือน้ำลึกสงขลาได้มากขึ้น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รวมทั้งรองรับจำนวนตู้คอนเทนเนอร์และน้ำหนักได้เพิ่มขึ้น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(2)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ลดค่าใช้จ่ายต้นทุนขนย้ายสินค้าส่งออก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เนื่องจากสามารถบรรทุกสินค้าส่งออกทางเรือไปยังประเทศปลายทางได้โดยตรง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(3)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ู้ใช้ร่องน้ำรายอื่นที่ใช้ร่องน้ำร่วมกันจะได้รับประโยชน์จากการขุดลอกและบำรุงรักษาร่องน้ำสงขลานี้ด้วย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เช่น กลุ่มเรือเดินเข้าออกท่าเรือของบริษัท ปตท. จำกัด (มหาชน) และบริษัท ปตท. สำรวจและผลิตปิโตรเลียม จำกัด (มหาชน) เป็นต้น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(4)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สนับสนุนการขนส่งสินค้าทางทะเล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รองรับการขยายตัวของปริมาณสินค้าผ่านท่าเรือน้ำลึกสงขลา และเพิ่มขีดความสามารถของท่าเรือน้ำลึกบริเวณชายฝั่งอ่าวไทยตอนล่างให้สามารถรองรับการขนถ่ายสินค้าประเภทตู้คอนเทนเนอร์ไปยังประเทศคู่ค้าที่สำคัญ ธุรกิจการนำเข้าและส่งออกสินค้าเพิ่มขึ้น </w:t>
      </w:r>
      <w:r w:rsidR="003D6FC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ซึ่งจะเป็นการเพิ่มขีดความสามารถในการแข่งขันและสร้างความเจริญเติบโตทางเศรษฐกิจให้กับประเทศและท้องถิ่น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6. เมื่อคณะรัฐมนตรีให้ความเห็นชอบผลการคัดเลือกเอกชนและร่างสัญญาฯ และกรมธนารักษ์ดำเนินการลงนามในสัญญากับบริษัทฯ แล้ว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กรมธนารักษ์จะแต่งตั้งคณะกรรมการกำกับดูแลโครงการฯ </w:t>
      </w:r>
      <w:r w:rsidR="003D6FC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เพื่อดำเนินการให้โครงการฯ บรรลุวัตถุประสงค์ ดังนี้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6.1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ติดตามและประเมินผลโครงการฯ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โดยให้บริษัทฯ ดำเนินการพัฒนาสิ่งอำนวยความสะดวกท่าเรือ (</w:t>
      </w:r>
      <w:r w:rsidRPr="00686942">
        <w:rPr>
          <w:rFonts w:ascii="TH SarabunPSK" w:eastAsia="Calibri" w:hAnsi="TH SarabunPSK" w:cs="TH SarabunPSK"/>
          <w:sz w:val="32"/>
          <w:szCs w:val="32"/>
        </w:rPr>
        <w:t>Port Facilities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) ให้แล้วเสร็จภายใน 2 ปี ตามข้อเสนอเทคนิคและการลงทุนที่บริษัทฯ เสนอต่อคณะกรรมการคัดเลือกฯ 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6.2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พิจารณาเงื่อนไขและสูตรการคำนวณค่าตอบแทนรายปีเพิ่มเติมจำนวนร้อยละ 45 ของรายได้ส่วนที่เกินจุดคุ้มทุน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รวมทั้งมีกลไกในการตรวจสอบความถูกต้องของค่าตอบแทนรายปีเพิ่มเติมดังกล่าว เพื่อรักษาผลประโยชน์ของรัฐ โดยอาจให้บริษัทฯ ทำรายงานเกี่ยวกับรายรับและค่าใช้จ่ายที่เกี่ยวข้องกับการดำเนินงานท่าเรือที่จะใช้เป็นข้อมูลในการคำนวณจุดคุ้มทุนเป็นประจำทุกเดือน เพื่อให้สามารถตรวจสอบข้อมูลค่าตอบแทนรายปีเพิ่มเติมที่บริษัทฯ เสนอ หรือสามารถคำนวณและสอบทานการคำนวณของบริษัทฯ ในการกำหนดค่าตอบแทนได้ รวมทั้ง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พิจารณาเสนอแนะแนวทางการแก้ไขปัญหาที่อาจเกิดขึ้นจากการดำเนินโครงการฯ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และรายงานผลการดำเนินงาน ความคืบหน้า ปัญหา และแนวทางการแก้ไขต่อกรมธนารักษ์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</w:rPr>
        <w:t>________________________________________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686942">
        <w:rPr>
          <w:rFonts w:ascii="TH SarabunPSK" w:eastAsia="Calibri" w:hAnsi="TH SarabunPSK" w:cs="TH SarabunPSK"/>
          <w:sz w:val="28"/>
          <w:vertAlign w:val="superscript"/>
        </w:rPr>
        <w:t>1</w:t>
      </w:r>
      <w:r w:rsidRPr="00686942">
        <w:rPr>
          <w:rFonts w:ascii="TH SarabunPSK" w:eastAsia="Calibri" w:hAnsi="TH SarabunPSK" w:cs="TH SarabunPSK"/>
          <w:sz w:val="28"/>
          <w:cs/>
        </w:rPr>
        <w:t xml:space="preserve"> กค. แจ้งว่า ข้อความตามชื่อสัญญานี้เป็นไปตามแบบมาตรฐานของสัญญาร่วมลงทุน เนื่องจากเป็นการจัดให้เอกชนเช่า/บริหารท่าเรืองสงขลาในที่ราชพัสดุ </w:t>
      </w:r>
      <w:r w:rsidRPr="00686942">
        <w:rPr>
          <w:rFonts w:ascii="TH SarabunPSK" w:eastAsia="Calibri" w:hAnsi="TH SarabunPSK" w:cs="TH SarabunPSK"/>
          <w:b/>
          <w:bCs/>
          <w:sz w:val="28"/>
          <w:cs/>
        </w:rPr>
        <w:t xml:space="preserve">ซึ่งมีลักษณะเป็นการอนุญาตให้เอกชนเข้าใช้ประโยชน์ในทรัพย์สินของรัฐ </w:t>
      </w:r>
      <w:r w:rsidRPr="00686942">
        <w:rPr>
          <w:rFonts w:ascii="TH SarabunPSK" w:eastAsia="Calibri" w:hAnsi="TH SarabunPSK" w:cs="TH SarabunPSK"/>
          <w:sz w:val="28"/>
          <w:cs/>
        </w:rPr>
        <w:t>ตามนิยามในมาตรา 4</w:t>
      </w:r>
      <w:r w:rsidR="003D6FC3">
        <w:rPr>
          <w:rFonts w:ascii="TH SarabunPSK" w:eastAsia="Calibri" w:hAnsi="TH SarabunPSK" w:cs="TH SarabunPSK" w:hint="cs"/>
          <w:sz w:val="28"/>
          <w:cs/>
        </w:rPr>
        <w:t xml:space="preserve">     </w:t>
      </w:r>
      <w:r w:rsidRPr="00686942">
        <w:rPr>
          <w:rFonts w:ascii="TH SarabunPSK" w:eastAsia="Calibri" w:hAnsi="TH SarabunPSK" w:cs="TH SarabunPSK"/>
          <w:sz w:val="28"/>
          <w:cs/>
        </w:rPr>
        <w:t xml:space="preserve"> ของพระราชบัญญัติการให้เอกชนร่วมลงทุนในกิจการของรัฐ พ.ศ. 2556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686942">
        <w:rPr>
          <w:rFonts w:ascii="TH SarabunPSK" w:eastAsia="Calibri" w:hAnsi="TH SarabunPSK" w:cs="TH SarabunPSK"/>
          <w:sz w:val="28"/>
          <w:vertAlign w:val="superscript"/>
          <w:cs/>
        </w:rPr>
        <w:t>2</w:t>
      </w:r>
      <w:r w:rsidRPr="00686942">
        <w:rPr>
          <w:rFonts w:ascii="TH SarabunPSK" w:eastAsia="Calibri" w:hAnsi="TH SarabunPSK" w:cs="TH SarabunPSK"/>
          <w:sz w:val="28"/>
          <w:cs/>
        </w:rPr>
        <w:t xml:space="preserve"> เนื่องจากอยู่ระหว่างการดำเนินโครงการตามหมวด 5 แห่งพระราชบัญญัติการให้เอกชนร่วมลงทุนในกิจการของรัฐ พ.ศ. 2556 </w:t>
      </w:r>
      <w:r w:rsidR="003D6FC3">
        <w:rPr>
          <w:rFonts w:ascii="TH SarabunPSK" w:eastAsia="Calibri" w:hAnsi="TH SarabunPSK" w:cs="TH SarabunPSK" w:hint="cs"/>
          <w:sz w:val="28"/>
          <w:cs/>
        </w:rPr>
        <w:t xml:space="preserve">      </w:t>
      </w:r>
      <w:r w:rsidRPr="00686942">
        <w:rPr>
          <w:rFonts w:ascii="TH SarabunPSK" w:eastAsia="Calibri" w:hAnsi="TH SarabunPSK" w:cs="TH SarabunPSK"/>
          <w:sz w:val="28"/>
          <w:cs/>
        </w:rPr>
        <w:t>จึงต้องดำเนินการตามพระราชบัญญัตินี้ต่อไป จนกว่าจะได้มีการลงนามในสัญญาร่วมลงทุน [ตามนัยมาตรา 68 (1) แห่งพระราชบัญญัติการร่วมลงทุนระหว่างรัฐและเอกชน พ.ศ. 2562]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686942">
        <w:rPr>
          <w:rFonts w:ascii="TH SarabunPSK" w:eastAsia="Calibri" w:hAnsi="TH SarabunPSK" w:cs="TH SarabunPSK"/>
          <w:sz w:val="28"/>
          <w:vertAlign w:val="superscript"/>
          <w:cs/>
        </w:rPr>
        <w:t>3</w:t>
      </w:r>
      <w:r w:rsidRPr="00686942">
        <w:rPr>
          <w:rFonts w:ascii="TH SarabunPSK" w:eastAsia="Calibri" w:hAnsi="TH SarabunPSK" w:cs="TH SarabunPSK"/>
          <w:sz w:val="28"/>
          <w:cs/>
        </w:rPr>
        <w:t xml:space="preserve"> อัตราค่าภาระ (</w:t>
      </w:r>
      <w:r w:rsidRPr="00686942">
        <w:rPr>
          <w:rFonts w:ascii="TH SarabunPSK" w:eastAsia="Calibri" w:hAnsi="TH SarabunPSK" w:cs="TH SarabunPSK"/>
          <w:sz w:val="28"/>
        </w:rPr>
        <w:t>Tariff Rate</w:t>
      </w:r>
      <w:r w:rsidRPr="00686942">
        <w:rPr>
          <w:rFonts w:ascii="TH SarabunPSK" w:eastAsia="Calibri" w:hAnsi="TH SarabunPSK" w:cs="TH SarabunPSK"/>
          <w:sz w:val="28"/>
          <w:cs/>
        </w:rPr>
        <w:t>) คือ ค่าบริการในการใช้ท่าเรือ เช่น ค่าภาระเรือเข้าท่า ค่าภาระยกขนสินค้า ค่าภาระการใช้ท่าของตู้สินค้า เป็นต้น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62BBE" w:rsidRPr="00686942" w:rsidRDefault="00DD54E5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15</w:t>
      </w:r>
      <w:r w:rsidR="00011A9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C62BBE"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การกำหนดวันหยุดราชการเพิ่มเป็นกรณีพิเศษ ประจำปี 2566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คณะรัฐมนตรีมีมติรับทราบและเห็นชอบตามที่สำนักเลขาธิการคณะรัฐมนตรี (สลค.) เสนอ ดังนี้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1. รับทราบภาพรวมวันหยุดราชการ ประจำปี 2566 จำนวน 18 วัน และให้ความเห็นชอบการกำหนดวันหยุดราชการเพิ่มเป็นกรณีพิเศษ ประจำปี 2566 จำนวน 1 วัน คือ วันศุกร์ที่ 5 พฤษภาคม 2566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2. ในกรณีที่หน่วยงานใดมีภารกิจในการให้บริการประชาชน หรือมีความจำเป็นหรือราชการสำคัญในวันหยุดราชการเพิ่มเป็นกรณีพิเศษดังกล่าว (ตามข้อ 1) ที่ได้กำหนดหรือนัดหมายไว้ก่อนแล้วซึ่งหากยกเลิกหรือเลื่อนไปจะเกิดความเสียหายหรือกระทบต่อการให้บริการประชาชน ให้หัวหน้าหน่วยงานนั้นพิจารณาดำเนินการตามที่เห็นสมควร โดยมิให้เกิดความเสียหายแก่ทางราชการและกระทบต่อการให้บริการประชาชน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3. ในส่วนของรัฐวิสาหกิจ สถาบันการเงิน และภาคเอกชน ให้รัฐวิสาหกิจแต่ละแห่ง ธนาคารแห่งประเทศไทย และกระทรวงแรงงานพิจารณาความเหมาะสมของการกำหนดเป็นวันหยุดให้สอดคล้องกับกฎหมายที่เกี่ยวข้องแล้วแต่กรณีต่อไป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1. ตามประกาศสำนักนายกรัฐมนตรี เรื่อง กำหนดวันหยุดราชการประจำปี ลงวันที่ 24 พฤษภาคม 2562 และมติคณะรัฐมนตรี (1 พฤษภาคม 2544) เรื่องวันหยุดชดเชยของทางราชการ มีผลทำให้ภาพรวมวันหยุดราชการ ประจำปี 2566 และวันหยุดชดเชยมีจำนวนรวม 18 วัน ดังนี้ 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   1.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วันปีใหม่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วันอาทิตย์ที่ 1 มกราคม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(วันหยุดชดเชยวันขึ้นปีใหม่)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วันจันทร์ที่ 2 มกราคม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   2.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วันมาฆบูชา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วันจันทร์ที่ 6 มีนาคม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   3.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วันพระบาทสมเด็จพระพุทธยอดฟ้าจุฬาโลกมหาราช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วันพฤหัสบดีที่ 6 เมษายน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และวันที่ระลึกมหาจักรีบรมราชวงศ์ 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   4.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วันสงกรานต์ (รวม 3 วัน)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วันพฤหัสบดีที่ 13 - 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วันเสาร์ที่ 15 เมษายน 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(วันหยุดชดเชยวันสงกรานต์)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วันจันทร์ที่ 17 เมษายน 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   5.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วันฉัตรมงคล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วันพฤหัสบดีที่ 4 พฤษภาคม 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   6.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วันพระราชพิธีพืชมงคลจรดพระนังคัลแรกนาขวัญ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วันพุธที่ 17 พฤษภาคม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   7.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วันเฉลิมพระชนมพรรษาสมเด็จพระนางเจ้าฯ พระบรมราชินี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วันเสาร์ที่ 3 มิถุนายน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และวันวิสาขบูชา 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(วันหยุดชดเชยวันเฉลิมพระชนมพรรษาสมเด็จพระนางเจ้าฯ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วันจันทร์ที่ 5 มิถุนายน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พระบรมราชินี และวันวิสาขบูชา 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   8.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วันเฉลิมพระชนมพรรษาพระบาทสมเด็จพระปรเมนทร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วันศุกร์ที่ 28 กรกฎาคม 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รามาธิบดีศรีสินทรมหาวชิราลงกรณ พระวชิรเกล้า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เจ้าอยู่หัว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   9.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วันอาสาฬหบูชา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วันอังคารที่ 1 สิงหาคม 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   10.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วันเข้าพรรษา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วันพุธที่ 2 สิงหาคม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   11.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วันเฉลิมพระชนมพรรษาสมเด็จพระบรมราชชนนีพันปีหลวง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วันเสาร์ที่ 12 สิงหาคม 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และวันแม่แห่งชาติ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(วันหยุดชดเชยวันเฉลิมพระชนมพรรษาสมเด็จพระบรม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วันจันทร์ที่ 14 สิงหาคม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ราชชนนีพันปีหลวง และวันแม่แห่งชาติ)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   12.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วันคล้ายวันสวรรคตของพระบาทสมเด็จพระบรม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วันศุกร์ที่ 13 ตุลาคม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ชนกาธิเบศรมหาภูมิพลอดุลยเดชมหาราช บรมนาถบพิตร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   13.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วันปิยมหาราช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วันจันทร์ที่ 23 ตุลาคม 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   14.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วันคล้ายวันพระบรมราชสมภพของพระบาทสมเด็จ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วันอังคารที่ 5 ธันวาคม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พระบรมชนกาธิเบศร มหาภูมิพลอดุลยเดชมหาราช 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บรมนาถบพิตร วันชาติ และวันพ่อแห่งชาติ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   15.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วันรัฐธรรมนูญ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วันอาทิตย์ที่ 10 ธันวาคม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(วันหยุดชดเชยวันรัฐธรรมนูญ)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วันจันทร์ที่ 11 ธันวาคม  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   16.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วันสิ้นปี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วันอาทิตย์ที่ 31 ธันวาคม 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(วันชดเชยวันสิ้นปี)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วันอังคารที่ 2 มกราคม 2567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2. โดยที่ในแต่ละปีที่ผ่านมาคณะรัฐมนตรีได้มีมติกำหนดวันหยุดราชการเพิ่มเป็นกรณีพิเศษเพื่อให้มีวันหยุดต่อเนื่องกันหลายวันซึ่งจะเป็นการกระตุ้นให้เกิดการเดินทางและส่งผลดีต่อการท่องเที่ยวและเศรษฐกิจในภาพรวมของประเทศ ประกอบกับขณะนี้ ประเทศไทยอยู่ในช่วงการฟื้นตัวจากสถานการณ์การแพร่ระบาดของโรคติดเชื้อไวรัสโคโรนา 2019 (โควิด-19) ดังนั้น เพื่อให้เกิดการกระตุ้นเศรษฐกิจของประเทศ โดยเฉพาะในภาคธุรกิจ </w:t>
      </w:r>
      <w:r w:rsidR="003D6FC3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ภาคบริการ และการท่องเที่ยวที่ได้รับผลกระทบจากโควิด-19 จึงเห็นควรให้มีการกำหนดวันหยุดราชการเพิ่มเป็นกรณีพิเศษ ในปี 2566 จำนวน 1 วัน คือวันศุกร์ที่ 5 พฤษภาคม 2566 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ทั้งนี้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การกำหนดให้วันศุกร์ที่ 5 พฤษภาคม 2566 เป็นวันหยุดราชการเพิ่มเป็นกรณีพิเศษอีก </w:t>
      </w:r>
      <w:r w:rsidR="007A37E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 วัน จะทำให้มีวันหยุดราชการติดต่อกัน รวม 4 วัน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(วันพฤหัสบดีที่ 4 - วันอาทิตย์ที่ 7 พฤษภาคม 2566)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62BBE" w:rsidRPr="00686942" w:rsidRDefault="00DD54E5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16</w:t>
      </w:r>
      <w:r w:rsidR="00011A9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C62BBE"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การจำแนกประเภทหน่วยงานของรัฐในกำกับของฝ่ายบริหาร กรณีกองทุนประกันชีวิตและกองทุนประกันวินาศภัย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คณะรัฐมนตรีมีมติเห็นชอบจำแนกให้กองทุนประกันชีวิต และกองทุนประกันวินาศภัยเป็นหน่วยงานของรัฐในกำกับของฝ่ายบริหารประเภทกองทุนที่เป็นนิติบุคคล ตามมติคณะรัฐมนตรีเมื่อวันที่ 20 ตุลาคม 2552 </w:t>
      </w:r>
      <w:r w:rsidR="003D6FC3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เรื่อง การปรับปรุงหลักการจำแนกประเภทหน่วยงานของรัฐในกำกับของฝ่ายบริหาร ตามที่คณะกรรมการพัฒนาและส่งเสริมองค์การมหาชน (กพม.) เสนอ 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กพม. รายงานว่า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1. กระทรวงการคลัง (กค.) และสำนักงานคณะกรรมการกฤษฎีกา (สคก.) ได้ประชุมเพื่อตรวจพิจารณาร่างกฎกระทรวงกำหนดหน่วยงานของรัฐที่สามารถขอให้เจ้าพนักงานบังคับคดีดำเนินการบังคับทางปกครอง (ฉบับที่...) พ.ศ. .... และที่ประชุมมีประเด็นเกี่ยวกับสถานะการเป็นหน่วยงานของรัฐของกองทุนประกันชีวิต</w:t>
      </w:r>
      <w:r w:rsidRPr="00686942">
        <w:rPr>
          <w:rFonts w:ascii="TH SarabunPSK" w:eastAsia="Calibri" w:hAnsi="TH SarabunPSK" w:cs="TH SarabunPSK"/>
          <w:sz w:val="32"/>
          <w:szCs w:val="32"/>
          <w:vertAlign w:val="superscript"/>
          <w:cs/>
        </w:rPr>
        <w:t>1</w:t>
      </w:r>
      <w:r w:rsidR="003D6FC3">
        <w:rPr>
          <w:rFonts w:ascii="TH SarabunPSK" w:eastAsia="Calibri" w:hAnsi="TH SarabunPSK" w:cs="TH SarabunPSK" w:hint="cs"/>
          <w:sz w:val="32"/>
          <w:szCs w:val="32"/>
          <w:vertAlign w:val="superscript"/>
          <w:cs/>
        </w:rPr>
        <w:t xml:space="preserve">           </w:t>
      </w:r>
      <w:r w:rsidRPr="00686942">
        <w:rPr>
          <w:rFonts w:ascii="TH SarabunPSK" w:eastAsia="Calibri" w:hAnsi="TH SarabunPSK" w:cs="TH SarabunPSK"/>
          <w:sz w:val="32"/>
          <w:szCs w:val="32"/>
          <w:vertAlign w:val="superscript"/>
          <w:cs/>
        </w:rPr>
        <w:t xml:space="preserve">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และกองทุนประกันวินาศภัย</w:t>
      </w:r>
      <w:r w:rsidRPr="00686942">
        <w:rPr>
          <w:rFonts w:ascii="TH SarabunPSK" w:eastAsia="Calibri" w:hAnsi="TH SarabunPSK" w:cs="TH SarabunPSK"/>
          <w:sz w:val="32"/>
          <w:szCs w:val="32"/>
          <w:vertAlign w:val="superscript"/>
          <w:cs/>
        </w:rPr>
        <w:t>2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กค. จึงได้มีหนังสือแจ้งให้กองทุนประกันชีวิตและกองทุนประกันวินาศภัยดำเนินการขอหารือสำนักงาน ก.พ.ร. เกี่ยวกับสถานะการเป็นหน่วยงานของรัฐของกองทุนฯ</w:t>
      </w:r>
      <w:r w:rsidRPr="00686942">
        <w:rPr>
          <w:rFonts w:ascii="TH SarabunPSK" w:eastAsia="Calibri" w:hAnsi="TH SarabunPSK" w:cs="TH SarabunPSK"/>
          <w:sz w:val="32"/>
          <w:szCs w:val="32"/>
          <w:vertAlign w:val="superscript"/>
          <w:cs/>
        </w:rPr>
        <w:t xml:space="preserve">3 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2. กพม. ในการประชุมครั้งที่ 5/2565 เมื่อวันที่ 4 พฤศจิกายน 2565 ได้พิจารณาข้อหารือดังกล่าวแล้ว มีมติเห็นชอบให้จำแนกกองทุนประกันชีวิตและกองทุนประกันวินาศภัยเป็นหน่วยงานของรัฐในกำกับของฝ่ายบริหาร ประเภทกองทุนที่เป็นนิติบุคคลตามมติคณะรัฐมนตรีเมื่อวันที่ 20 ตุลาคม 2552 เนื่องด้วยความเป็นนิติบุคคลของกองทุนประกันชีวิตและกองทุนประกันวินาศภัยเกิดขึ้นโดยผลแห่งกฎหมายจัดตั้งและมีลักษณะขององค์กรที่มีความสัมพันธ์กับรัฐสูงในหลายประการ และสอดคล้องกับลักษณะของหน่วยงานของรัฐในกำกับของฝ่ายบริหาร ประเภทกองทุนที่เป็นนิติบุคคล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62BBE" w:rsidRPr="00686942" w:rsidTr="00C62BBE">
        <w:tc>
          <w:tcPr>
            <w:tcW w:w="9016" w:type="dxa"/>
            <w:gridSpan w:val="2"/>
          </w:tcPr>
          <w:p w:rsidR="00C62BBE" w:rsidRPr="00686942" w:rsidRDefault="00C62BBE" w:rsidP="00011A9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หลักเกณฑ์ในการพิจารณาการเป็นหน่วยงานของรัฐฯ (ตามมติคณะรัฐมนตรีเมื่อวันที่ 20 ตุลาคม 2552)</w:t>
            </w:r>
          </w:p>
        </w:tc>
      </w:tr>
      <w:tr w:rsidR="00C62BBE" w:rsidRPr="00686942" w:rsidTr="00C62BBE">
        <w:tc>
          <w:tcPr>
            <w:tcW w:w="2972" w:type="dxa"/>
          </w:tcPr>
          <w:p w:rsidR="00C62BBE" w:rsidRPr="00686942" w:rsidRDefault="00C62BBE" w:rsidP="00011A9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869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044" w:type="dxa"/>
          </w:tcPr>
          <w:p w:rsidR="00C62BBE" w:rsidRPr="00686942" w:rsidRDefault="00C62BBE" w:rsidP="00011A9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C62BBE" w:rsidRPr="00686942" w:rsidTr="00C62BBE">
        <w:tc>
          <w:tcPr>
            <w:tcW w:w="2972" w:type="dxa"/>
          </w:tcPr>
          <w:p w:rsidR="00C62BBE" w:rsidRPr="00686942" w:rsidRDefault="00C62BBE" w:rsidP="00011A9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ความสัมพันธ์กับรัฐ</w:t>
            </w:r>
          </w:p>
        </w:tc>
        <w:tc>
          <w:tcPr>
            <w:tcW w:w="6044" w:type="dxa"/>
          </w:tcPr>
          <w:p w:rsidR="00C62BBE" w:rsidRPr="00686942" w:rsidRDefault="00C62BBE" w:rsidP="00011A90">
            <w:pPr>
              <w:numPr>
                <w:ilvl w:val="0"/>
                <w:numId w:val="4"/>
              </w:numPr>
              <w:spacing w:line="320" w:lineRule="exact"/>
              <w:ind w:left="196" w:hanging="196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กฎหมายในการจัดตั้งและการดำเนินงานของกองทุนอยู่ภายใต้กรอบของกฎหมายมหาชน </w:t>
            </w: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เป็นหน่วยงานของรัฐตามนัยพระราชบัญญัติวินัยการเงินการคลังของรัฐ พ.ศ. 2561 พระราชบัญญัติการจัดซื้อจัดจ้างและการบริหารพัสดุภาครัฐ พ.ศ. 2560 และพระราชกฤษฎีกากำหนดหน่วยงานของรัฐตามพระราชบัญญัติความรับผิดทางละเมิดของเจ้าหน้าที่ พ.ศ. 2539 พ.ศ. 2540 และต้องปฏิบัติตามระบบประเมินผลทุนหมุนเวียนและส่งรายงานการประเมินการควบคุมภายในต่อ กค. ภายใต้บังคับของพระราชบัญญัติทุนหมุนเวียน พ.ศ. 2558 </w:t>
            </w:r>
          </w:p>
          <w:p w:rsidR="00C62BBE" w:rsidRPr="00686942" w:rsidRDefault="00C62BBE" w:rsidP="00011A90">
            <w:pPr>
              <w:numPr>
                <w:ilvl w:val="0"/>
                <w:numId w:val="4"/>
              </w:numPr>
              <w:spacing w:line="320" w:lineRule="exact"/>
              <w:ind w:left="196" w:hanging="196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รัฐมนตรีว่าการกระทรวงการคลังเป็นผู้รักษาการ</w:t>
            </w: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ตามพระราชบัญญัติประกันชีวิต พ.ศ. 2535 และที่แก้ไขเพิ่มเติมและพระราชบัญญัติประกันวินาศภัย พ.ศ. 2535 และที่แก้ไขเพิ่มเติม และมีอำนาจแต่งตั้งพนักงานเจ้าหน้าที่ออกกฎกระทรวงกำหนดค่าธรรมเนียม</w:t>
            </w:r>
          </w:p>
        </w:tc>
      </w:tr>
      <w:tr w:rsidR="00C62BBE" w:rsidRPr="00686942" w:rsidTr="00C62BBE">
        <w:tc>
          <w:tcPr>
            <w:tcW w:w="2972" w:type="dxa"/>
          </w:tcPr>
          <w:p w:rsidR="00C62BBE" w:rsidRPr="00686942" w:rsidRDefault="00C62BBE" w:rsidP="00011A9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</w:t>
            </w:r>
            <w:r w:rsidRPr="006869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กิจกรรมของกองทุนฯ</w:t>
            </w: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044" w:type="dxa"/>
          </w:tcPr>
          <w:p w:rsidR="00C62BBE" w:rsidRPr="00686942" w:rsidRDefault="00C62BBE" w:rsidP="00011A90">
            <w:pPr>
              <w:spacing w:line="320" w:lineRule="exact"/>
              <w:ind w:left="36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69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เป็นงานบริการสาธารณะที่คุ้มครองเจ้าหนี้ซึ่งมีสิทธิได้รับชำระหนี้ที่เกิดจากการเอาประกันภัย</w:t>
            </w: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ในกรณีบริษัทถูกเพิกถอนใบอนุญาตประกอบธุรกิจประกันชีวิต/ประกันวินาศภัย</w:t>
            </w:r>
          </w:p>
        </w:tc>
      </w:tr>
      <w:tr w:rsidR="00C62BBE" w:rsidRPr="00686942" w:rsidTr="00C62BBE">
        <w:tc>
          <w:tcPr>
            <w:tcW w:w="2972" w:type="dxa"/>
          </w:tcPr>
          <w:p w:rsidR="00C62BBE" w:rsidRPr="00686942" w:rsidRDefault="00C62BBE" w:rsidP="00011A9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3. </w:t>
            </w:r>
            <w:r w:rsidRPr="006869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งบประมาณ/รายได้ของหน่วยงานการค้ำประกันหนี้</w:t>
            </w:r>
          </w:p>
        </w:tc>
        <w:tc>
          <w:tcPr>
            <w:tcW w:w="6044" w:type="dxa"/>
          </w:tcPr>
          <w:p w:rsidR="00C62BBE" w:rsidRPr="00686942" w:rsidRDefault="00C62BBE" w:rsidP="00011A90">
            <w:pPr>
              <w:spacing w:line="320" w:lineRule="exact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69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รายได้ส่วนหนึ่งของกองทุนมาจากเงินประเดิม/งบประมาณจากรัฐ</w:t>
            </w: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แต่ปัจจุบันรายได้ส่วนใหญ่ของกองทุนประกันชีวิตมาจากเงินที่ได้รับตามมาตรา 85/3 (เงินที่บริษัทประกันชีวิตต้องนำส่งเข้ากองทุนอัตราร้อยละ 0.1 ของเบี้ยประกันภัยที่บริษัทได้รับ ทั้งนี้ อัตราดังกล่าวเป็นไปตามที่คณะกรรมการกำกับและส่งเสริมการประกอบธุรกิจประกันภัยประกาศกำหนดด้วยความเห็นชอบของรัฐมนตรี) และรายได้ส่วนใหญ่ของกองทุนประกันวินาศภัยมาจากเงินที่ได้รับตามมาตรา 80/3 (เงินที่บริษัทประกันวินาศภัยต้องนำส่งเข้ากองทุนในอัตราร้อยละ 0.25 ของเบี้ยประกันภัยที่บริษัทได้รับ ทั้งนี้ อัตราดังกล่าวเป็นไปตามประกาศกำหนดด้วยความเห็นชอบของรัฐมนตรี)</w:t>
            </w:r>
          </w:p>
        </w:tc>
      </w:tr>
      <w:tr w:rsidR="00C62BBE" w:rsidRPr="00686942" w:rsidTr="00C62BBE">
        <w:tc>
          <w:tcPr>
            <w:tcW w:w="2972" w:type="dxa"/>
          </w:tcPr>
          <w:p w:rsidR="00C62BBE" w:rsidRPr="00686942" w:rsidRDefault="00C62BBE" w:rsidP="00011A9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4. </w:t>
            </w:r>
            <w:r w:rsidRPr="006869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สถานะของบุคลากร</w:t>
            </w:r>
          </w:p>
        </w:tc>
        <w:tc>
          <w:tcPr>
            <w:tcW w:w="6044" w:type="dxa"/>
          </w:tcPr>
          <w:p w:rsidR="00C62BBE" w:rsidRPr="00686942" w:rsidRDefault="00C62BBE" w:rsidP="00011A90">
            <w:pPr>
              <w:spacing w:line="320" w:lineRule="exact"/>
              <w:ind w:left="36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69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รัฐเข้าไปเกี่ยวข้องกับการแต่งตั้งบุคลากร</w:t>
            </w: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โดยรัฐมนตรีมีอำนาจในการแต่งตั้งกรรมการบริหารกองทุน และมีอำนาจผ่านคณะกรรมการบริหารกองทุนในการแต่งตั้งผู้จัดการกองทุน</w:t>
            </w:r>
          </w:p>
        </w:tc>
      </w:tr>
      <w:tr w:rsidR="00C62BBE" w:rsidRPr="00686942" w:rsidTr="00C62BBE">
        <w:tc>
          <w:tcPr>
            <w:tcW w:w="2972" w:type="dxa"/>
          </w:tcPr>
          <w:p w:rsidR="00C62BBE" w:rsidRPr="00686942" w:rsidRDefault="00C62BBE" w:rsidP="00011A9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5. </w:t>
            </w:r>
            <w:r w:rsidRPr="006869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วิธีการและระบบกฎหมายที่ใช้ในการทำกิจกรรม</w:t>
            </w:r>
          </w:p>
        </w:tc>
        <w:tc>
          <w:tcPr>
            <w:tcW w:w="6044" w:type="dxa"/>
          </w:tcPr>
          <w:p w:rsidR="00C62BBE" w:rsidRPr="00686942" w:rsidRDefault="00C62BBE" w:rsidP="00011A90">
            <w:pPr>
              <w:spacing w:line="320" w:lineRule="exact"/>
              <w:ind w:left="36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กิจกรรมของกองทุนต้องใช้อำนาจรัฐ</w:t>
            </w: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เช่น การกำหนดให้นำเงินส่งเข้ากองทุนและมีระบบกฎหมายที่เกี่ยวเนื่องกับการดำเนินกิจกรรมของกองทุน เช่น</w:t>
            </w:r>
          </w:p>
          <w:p w:rsidR="00C62BBE" w:rsidRPr="00686942" w:rsidRDefault="00C62BBE" w:rsidP="00011A90">
            <w:pPr>
              <w:spacing w:line="320" w:lineRule="exact"/>
              <w:ind w:left="36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นุมัติและเพิกถอนใบอนุญาตประกอบธุรกิจประกันชีวิต/ประกันวินาศภัยตลอดจนการถอดถอนกรรมการหรือบุคคลซึ่งรับผิดชอบในการดำเนินงานบริษัทที่ได้รับใบอนุญาตประกอบธุรกิจประกันชีวิต/ประกันวินาศภัย</w:t>
            </w:r>
          </w:p>
        </w:tc>
      </w:tr>
      <w:tr w:rsidR="00C62BBE" w:rsidRPr="00686942" w:rsidTr="00C62BBE">
        <w:tc>
          <w:tcPr>
            <w:tcW w:w="2972" w:type="dxa"/>
          </w:tcPr>
          <w:p w:rsidR="00C62BBE" w:rsidRPr="00686942" w:rsidRDefault="00C62BBE" w:rsidP="00011A9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6. </w:t>
            </w:r>
            <w:r w:rsidRPr="006869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ความเป็นเจ้าของและอำนาจในการบริหารจัดการ</w:t>
            </w:r>
          </w:p>
        </w:tc>
        <w:tc>
          <w:tcPr>
            <w:tcW w:w="6044" w:type="dxa"/>
          </w:tcPr>
          <w:p w:rsidR="00C62BBE" w:rsidRPr="00686942" w:rsidRDefault="00C62BBE" w:rsidP="00011A90">
            <w:pPr>
              <w:spacing w:line="320" w:lineRule="exact"/>
              <w:ind w:left="36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69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รัฐเข้ามามีส่วนเกี่ยวข้องในการบริหารจัดการ</w:t>
            </w:r>
            <w:r w:rsidRPr="006869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เช่น ต้องมีการสอบบัญชีกองทุนและต้องทำรายงานผลการสอบบัญชีกองทุนต่อคณะกรรมการบริหารกองทุนและสำเนารายงานต่อคณะกรรมการและรัฐมนตรี</w:t>
            </w:r>
          </w:p>
        </w:tc>
      </w:tr>
    </w:tbl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</w:rPr>
        <w:t>_________________________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686942">
        <w:rPr>
          <w:rFonts w:ascii="TH SarabunPSK" w:eastAsia="Calibri" w:hAnsi="TH SarabunPSK" w:cs="TH SarabunPSK"/>
          <w:sz w:val="28"/>
          <w:vertAlign w:val="superscript"/>
        </w:rPr>
        <w:t>1</w:t>
      </w:r>
      <w:r w:rsidRPr="00686942">
        <w:rPr>
          <w:rFonts w:ascii="TH SarabunPSK" w:eastAsia="Calibri" w:hAnsi="TH SarabunPSK" w:cs="TH SarabunPSK"/>
          <w:sz w:val="28"/>
          <w:cs/>
        </w:rPr>
        <w:t xml:space="preserve"> จัดตั้งขึ้นตามพระราชบัญญัติประกันชีวิต พ.ศ. 2535 และที่แก้ไขเพิ่มเติม มีฐานะเป็นนิติบุคคลที่ไม่ใช่ส่วนราชการหรือรัฐวิสาหกิจตามกฎหมายว่าด้วยวิธีการงบประมาณ ซึ่งมีวัตถุประสงค์เพื่อคุ้มครองเจ้าหนี้ซึ่งมีสิทธิได้รับชำระหนี้ที่เกิดจากการเอาประกันภัยในกรณีที่บริษัทประกันชีวิตล้มละลายหรือถูกเพิกถอนใบอนุญาตประกอบธุรกิจประกันชีวิตและเพื่อพัฒนาธุรกิจประกันชีวิตให้มีควา</w:t>
      </w:r>
      <w:r w:rsidR="003D6FC3">
        <w:rPr>
          <w:rFonts w:ascii="TH SarabunPSK" w:eastAsia="Calibri" w:hAnsi="TH SarabunPSK" w:cs="TH SarabunPSK" w:hint="cs"/>
          <w:sz w:val="28"/>
          <w:cs/>
        </w:rPr>
        <w:t>ม</w:t>
      </w:r>
      <w:r w:rsidRPr="00686942">
        <w:rPr>
          <w:rFonts w:ascii="TH SarabunPSK" w:eastAsia="Calibri" w:hAnsi="TH SarabunPSK" w:cs="TH SarabunPSK"/>
          <w:sz w:val="28"/>
          <w:cs/>
        </w:rPr>
        <w:t>มั่นคงและเสถียรภาพ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686942">
        <w:rPr>
          <w:rFonts w:ascii="TH SarabunPSK" w:eastAsia="Calibri" w:hAnsi="TH SarabunPSK" w:cs="TH SarabunPSK"/>
          <w:sz w:val="28"/>
          <w:vertAlign w:val="superscript"/>
          <w:cs/>
        </w:rPr>
        <w:t xml:space="preserve">2 </w:t>
      </w:r>
      <w:r w:rsidRPr="00686942">
        <w:rPr>
          <w:rFonts w:ascii="TH SarabunPSK" w:eastAsia="Calibri" w:hAnsi="TH SarabunPSK" w:cs="TH SarabunPSK"/>
          <w:sz w:val="28"/>
          <w:cs/>
        </w:rPr>
        <w:t>จัดตั้งขึ้นตามพระราชบัญญัติประกันวินาศภัย พ.ศ. 2535 และที่แก้ไขเพิ่มเติม มีฐานะเป็นนิติบุคคลที่ไม่ใช่ส่วนราชการหรือรัฐวิสาหกิจตามกฎหมายว่าด้วยวิธีการงบประมาณ มีวัตถุประสงค์เพื่อคุ้มครองเจ้าหนี้ซึ่งมีสิทธิได้รับชำระหนี้ที่เกิดจากการเอาประกันภัยในกรณีบริษัทถูกเพิกถอนใบอนุญาตประกอบธุรกิจประกันวินาศภัย และเพื่อพัฒนาธุรกิจประกันวินาศภัยให้มีความมั่นคงและเสถียรภาพ</w:t>
      </w:r>
    </w:p>
    <w:p w:rsidR="00C62BBE" w:rsidRPr="00686942" w:rsidRDefault="00C62BB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686942">
        <w:rPr>
          <w:rFonts w:ascii="TH SarabunPSK" w:eastAsia="Calibri" w:hAnsi="TH SarabunPSK" w:cs="TH SarabunPSK"/>
          <w:sz w:val="28"/>
          <w:vertAlign w:val="superscript"/>
          <w:cs/>
        </w:rPr>
        <w:t xml:space="preserve">3 </w:t>
      </w:r>
      <w:r w:rsidRPr="00686942">
        <w:rPr>
          <w:rFonts w:ascii="TH SarabunPSK" w:eastAsia="Calibri" w:hAnsi="TH SarabunPSK" w:cs="TH SarabunPSK"/>
          <w:sz w:val="28"/>
          <w:cs/>
        </w:rPr>
        <w:t>จากการประสานสำนักงาน ก.พ.ร. การเสนอขอจัดตั้งหน่วยงานของรัฐ/องค์การมหาชนขึ้นใหม่ สำนักงาน ก.พ.ร. จะเป็นผู้วิเคราะห์การจัดตั้งหน่วยงานและจัดประเภทของหน่วยงานของรัฐนั้น ๆ ก่อนเสนอคณะกรรมการพัฒนาระบบราชการหรือ กพม. ตามขั้นตอน ยกเว้นบางหน่วยงานที่จัดตั้งตามกฎหมายเฉพาะหรือตามนโยบายรัฐบาลอาจไม่ได้ดำเนินการจัดตั้งหน่วยงานผ่านสำนักงาน ก.พ.ร. ดังนั้น จึงยังไม่ได้รับการจัดประเภทของหน่วยงานของรัฐตามมติคณะรัฐมนตรีเมื่อวันที่ 20 ตุลาคม 2552 เช่น สำนักงานคณะกรรมการนโยบายเขตพัฒนาพิเศษภาคตะวันออก แต่หน่วยงานดังกล่าวยังสามารถดำเนินงานไปตามหน้าที่และอำนาจที่บัญญัติไว้ในกฎหมายจัดตั้งนั้น ๆ จนกว่าจะมีความจำเป็นที่จะต้องขอจำแนกประเภทหน่วยงานของรัฐเพื่อเหตุผลต่าง ๆ เช่น การขอมีบัตรประจำตัวของผู้บริหารสูงสุดของกองทุนบำเหน็จบำนาญข้าราชการ กองทุนการออมแห่งชาติ และกองทุนเงินให้กู้ยืมเพื่อการศึกษา การขอเครื่องราชอิสริยาภรณ์ และการขอให้เจ้าพนักงานสามารถบังคับคดีทางปกครองได้ (เช่นเดียวกันกับที่ กพม. เสนอคณะรัฐมนตรีในครั้งนี้)</w:t>
      </w:r>
    </w:p>
    <w:p w:rsidR="00566DB5" w:rsidRDefault="00566DB5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E5CDD" w:rsidRPr="00CE5CDD" w:rsidRDefault="00011A90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17. </w:t>
      </w:r>
      <w:r w:rsidR="00CE5CDD" w:rsidRPr="00CE5CD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 วงเงินงบประมาณรายจ่ายประจำปีงบประมาณ พ.ศ. 2567</w:t>
      </w:r>
    </w:p>
    <w:p w:rsidR="00CE5CDD" w:rsidRPr="00CE5CDD" w:rsidRDefault="00CE5CDD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E5CD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</w:r>
      <w:r w:rsidRPr="00CE5C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คณะรัฐมนตรีมีมติเห็นชอบและรับทราบตามที่สำนักงบประมาณ เสนอดังนี้ </w:t>
      </w:r>
    </w:p>
    <w:p w:rsidR="00CE5CDD" w:rsidRPr="00CE5CDD" w:rsidRDefault="00CE5CDD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 w:hint="cs"/>
          <w:sz w:val="32"/>
          <w:szCs w:val="32"/>
          <w:cs/>
        </w:rPr>
        <w:t xml:space="preserve">1. เห็นชอบวงเงินงบประมาณรายจ่ายประจำปีงบประมาณ พ.ศ. 2567 </w:t>
      </w:r>
    </w:p>
    <w:p w:rsidR="00CE5CDD" w:rsidRPr="00CE5CDD" w:rsidRDefault="00CE5CDD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 w:hint="cs"/>
          <w:sz w:val="32"/>
          <w:szCs w:val="32"/>
          <w:cs/>
        </w:rPr>
        <w:t>2. รับทราบข้อสังเกตของที่ประชุม และมอบหมายหน่วยงานที่เกี่ยวข้องพิจารณาดำเนินการต่อไป</w:t>
      </w:r>
    </w:p>
    <w:p w:rsidR="00CE5CDD" w:rsidRPr="00CE5CDD" w:rsidRDefault="00CE5CDD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CE5CDD" w:rsidRPr="00CE5CDD" w:rsidRDefault="00CE5CDD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E5C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 w:hint="cs"/>
          <w:sz w:val="32"/>
          <w:szCs w:val="32"/>
          <w:cs/>
        </w:rPr>
        <w:t>ตามพระราชบัญญัติวิธีการงบประมาณ พ.ศ. 2561 มาตรา 24 กำหนดให้ในการจัดทำงบประมาณประจำปี ให้สำนักงบประมาณเป็นหน่วยงานหลัก โดยร่วมกับกระทรวงการคลัง สำนักงานสภาพัฒนาการเศรษฐกิจและสังคมแห่งชาติ และธนาคารแห่งประเทศไทย ดำเนินการกำหนดนโยบาย งบประมาณประจำปี ประมาณการรายได้   วงเงินงบประมาณร่ายจ่าย และวิธีการเพื่อชดเชยการขาดดุลงบประมาณ หรือการจัดการในกรณีที่ประมาณการรายได้สูงกว่าวงเงินงบประมาณ เมื่อได้ดำเนินการแล้วให้ผู้อำนวยการสำนักงบประมาณเสนอต่อคณะรัฐมนตรีเพื่อพิจารณาให้  ความเห็นชอบ ประกอบกับมติคณะรัฐมนตรีเมื่อวันที่ 25 ตุลาคม 2565 เห็นชอบแนวทางการจัดทำงบประมาณและปฏิทินงบประมาณรายจ่ายประจำปีงบประมาณ พ.ศ. 2567 ซึ่งกำหนดให้คณะรัฐมนตรีพิจารณาให้ความเห็นชอบนโยบายวงเงินงบประมาณรายจ่าย และโครงสร้างงบประมาณรายจ่ายประจำปีงบประมาณ พ.ศ. 2567 ในวันที่ 10 มกราคม 2566 นั้น</w:t>
      </w:r>
    </w:p>
    <w:p w:rsidR="00CE5CDD" w:rsidRPr="00CE5CDD" w:rsidRDefault="00CE5CDD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 w:hint="cs"/>
          <w:sz w:val="32"/>
          <w:szCs w:val="32"/>
          <w:cs/>
        </w:rPr>
        <w:t>สำนักงบประมาณได้ดำเนินการตามนัยกฎหมายและมติคณะรัฐมนตรีดังกล่าวแล้ว ดังนี้</w:t>
      </w:r>
    </w:p>
    <w:p w:rsidR="00CE5CDD" w:rsidRPr="00CE5CDD" w:rsidRDefault="00CE5CDD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 วงเงินงบประมาณรายจ่ายประจำปีงบประมาณ พ.ศ. 2567</w:t>
      </w:r>
    </w:p>
    <w:p w:rsidR="00CE5CDD" w:rsidRPr="00CE5CDD" w:rsidRDefault="00CE5CDD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E5C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1.1 สมมติฐานทางเศรษฐกิจ</w:t>
      </w:r>
    </w:p>
    <w:p w:rsidR="00CE5CDD" w:rsidRPr="00CE5CDD" w:rsidRDefault="00CE5CDD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E5C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 w:hint="cs"/>
          <w:sz w:val="32"/>
          <w:szCs w:val="32"/>
          <w:cs/>
        </w:rPr>
        <w:t>เศรษฐกิจไทยในปี 2567 มีแนวโน้มที่จะขยายตัวร้อยละ 3.8 โดยมีปัจจัยสนับสนุนจากปรับตัวเข้าสู่สภาวะปกติของการท่องเที่ยวระหว่างประเทศ การขยายตัวอย่างต่อเนื่องของอุปสงค์ภายในประเทศตามการปรับตัวดีขึ้นของฐานรายได้ในระบบเศรษฐกิจ และการปรับตัวดีขึ้นของภาคการส่งออกตามแนวโน้มการขยายตัวเร่งขึ้นของเศรษฐกิจและปริมาณการค้าโลก สำหรับเสถียรภาพทางเศรษฐกิจในปี 2567 มีแนวโน้มอยู่ในเกณฑ์ดี โดยคาดว่าอัตราเงินเฟ้อจะอยู่ที่ร้อยละ 1.5 และดุลบัญชีเดินสะพัดจะเกินดุลประมาณร้อยละ 2.9 ของผลิตภัณฑ์มวลรวมในประเทศ</w:t>
      </w:r>
    </w:p>
    <w:p w:rsidR="00CE5CDD" w:rsidRPr="00CE5CDD" w:rsidRDefault="00CE5CDD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1.2 ประมาณการรายได้รัฐบาล</w:t>
      </w:r>
    </w:p>
    <w:p w:rsidR="00CE5CDD" w:rsidRPr="00CE5CDD" w:rsidRDefault="00CE5CDD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E5C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 w:hint="cs"/>
          <w:sz w:val="32"/>
          <w:szCs w:val="32"/>
          <w:cs/>
        </w:rPr>
        <w:t>ปีงบประมาณ พ.ศ. 2567 คาดว่ารัฐบาลจะจัดเก็บรายได้รวมจำนวน 3,329,400 ล้านบาท   เมื่อหักการคืนภาษีของกรมสรรพากร อากรถอนคืนกรมศุลกากร</w:t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E5CDD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การจัดสรรภาษีมูลค่าเพิ่มให้องค์การบริหารส่วนจังหวัด การกันเงินเพื่อชดเชยภาษีสำหรับสินค้าส่งออก และการจัดสรรภาษีมูลค่าเพิ่มให้องค์กรปกครองส่วนท้องถิ่นตามพระราชบัญญัติกำหนดแผนและขั้นตอนการกระจายอำนาจให้แก่องค์กรปกครองส่วนท้องถิ่น พ.ศ. 2542 และที่แก้ไขเพิ่มเติม คงเหลือรายได้สุทธิ จำนวน 2,757,000 ล้านบาท สูงกว่าประมาณการรายได้สุทธิปีงบประมาณ </w:t>
      </w:r>
      <w:r w:rsidR="00011A90">
        <w:rPr>
          <w:rFonts w:ascii="TH SarabunPSK" w:eastAsia="Calibri" w:hAnsi="TH SarabunPSK" w:cs="TH SarabunPSK" w:hint="cs"/>
          <w:sz w:val="32"/>
          <w:szCs w:val="32"/>
          <w:cs/>
        </w:rPr>
        <w:t xml:space="preserve">      พ.ศ. 2566</w:t>
      </w:r>
      <w:r w:rsidRPr="00CE5CDD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ตามเอกสารงบประมาณที่กำหนดไว้ จำนวน 2,490,000 ล้านบาท เป็นจำนวน 267,000 ล้านบาท หรือเพิ่มขึ้นร้อยละ 10.72</w:t>
      </w:r>
    </w:p>
    <w:p w:rsidR="00CE5CDD" w:rsidRPr="00CE5CDD" w:rsidRDefault="00CE5CDD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1.3 นโยบายงบประมาณ วงเงินและโครงสร้างงบประมาณรายจ่ายประจำปีงบประมาณ พ.ศ. 2567</w:t>
      </w:r>
    </w:p>
    <w:p w:rsidR="00CE5CDD" w:rsidRPr="00CE5CDD" w:rsidRDefault="00CE5CDD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E5C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 w:hint="cs"/>
          <w:sz w:val="32"/>
          <w:szCs w:val="32"/>
          <w:cs/>
        </w:rPr>
        <w:t>จากสมมติฐานทางเศรษฐกิจและประมาณการรายได้รัฐบาลตามข้อ 1.1 และข้อ 1.2 ดังกล่าวข้างต้น เพื่อให้การจัดการรายจ่ายภาครัฐสามารถขับเคลื่อนภารกิจตามยุทธศาสตร์ชาติ แผนแม่บทภายใต้ยุทธศาสตร์ชาติ แผนพัฒนาเศรษฐกิจและสังคมแห่งชาติ นโยบายและแผนระดับชาติว่าด้วยความมั่นคงแห่งชาติ และนโยบายสำคัญของรัฐบาลได้ตามเป้าหมาย รวมทั้งสนับสนุนการดำเนินภารกิจของหน่วยงานตามกฎหมาย จึงได้กำหนดนโยบายงบประมาณขาดดุลสำหรับปีงบประมาณ พ.ศ. 2567 จำนวน 593,000 ล้านบาท ทำให้มีวงเงินงบประมาณรายจ่าย จำนวน 3,350,000 ล้านบาท เพิ่มขึ้นจากพระราชบัญญัติงบประมาณรายจ่ายประจำปีงบประมาณ พ.ศ. 2566 ที่กำหนดไว้ 3,185,000 ล้านบาท เป็นจำนวน 165,000 ล้านบาท หรือเพิ่มขึ้นร้อยละ 5.18 โดยมีสาระสำคัญของงบประมาณรายจ่ายประจำปีงบประมาณ พ.ศ. 2567 จำนวน 3,350,000 ล้านบาท ดังนี้</w:t>
      </w:r>
    </w:p>
    <w:p w:rsidR="00CE5CDD" w:rsidRPr="00CE5CDD" w:rsidRDefault="00CE5CDD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1) โครงสร้างงบประมาณรายจ่าย </w:t>
      </w:r>
      <w:r w:rsidRPr="00CE5CDD">
        <w:rPr>
          <w:rFonts w:ascii="TH SarabunPSK" w:eastAsia="Calibri" w:hAnsi="TH SarabunPSK" w:cs="TH SarabunPSK" w:hint="cs"/>
          <w:sz w:val="32"/>
          <w:szCs w:val="32"/>
          <w:cs/>
        </w:rPr>
        <w:t>ประกอบด้วยประมาณการรายจ่าย ดังต่อไปนี้</w:t>
      </w:r>
    </w:p>
    <w:p w:rsidR="00CE5CDD" w:rsidRPr="00CE5CDD" w:rsidRDefault="00CE5CDD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 w:hint="cs"/>
          <w:sz w:val="32"/>
          <w:szCs w:val="32"/>
          <w:cs/>
        </w:rPr>
        <w:t xml:space="preserve">(1) รายจ่ายประจำ จำนวน 2,508,990.9 ล้านบาท เพิ่มขึ้นจากปีงบประมาณ </w:t>
      </w:r>
      <w:r w:rsidR="00994D2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CE5CDD">
        <w:rPr>
          <w:rFonts w:ascii="TH SarabunPSK" w:eastAsia="Calibri" w:hAnsi="TH SarabunPSK" w:cs="TH SarabunPSK" w:hint="cs"/>
          <w:sz w:val="32"/>
          <w:szCs w:val="32"/>
          <w:cs/>
        </w:rPr>
        <w:t>พ.ศ. 2566 จำนวน 106,451.2 ล้านบาท หรือเพิ่มขึ้นร้อยละ 4.43 และคิดเป็นสัดส่วนร้อยละ 74.89 ของวงเงินงบประมาณรวม ลดลงจากปีงบประมาณ พ.ศ. 2566 ซึ่งมีสัดส่วนร้อยละ 75.43</w:t>
      </w:r>
    </w:p>
    <w:p w:rsidR="00CE5CDD" w:rsidRPr="00CE5CDD" w:rsidRDefault="00CE5CDD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E5CDD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 w:hint="cs"/>
          <w:sz w:val="32"/>
          <w:szCs w:val="32"/>
          <w:cs/>
        </w:rPr>
        <w:t>(2) รายจ่ายเพื่อชดใช้เงินคงคลัง จำนวน 33,759.1 ล้านบาท เพิ่มขึ้นจากปีงบประมาณ พ.ศ. 2566 ซึ่งไม่มีการเสนอตั้งงบประมาณ หรือเพิ่มขึ้นร้อยละ 100 และคิดเป็นสัดส่วนร้อยละ 1.01 ของวงเงินงบประมาณรวม</w:t>
      </w:r>
    </w:p>
    <w:p w:rsidR="00CE5CDD" w:rsidRPr="00CE5CDD" w:rsidRDefault="00CE5CDD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 w:hint="cs"/>
          <w:sz w:val="32"/>
          <w:szCs w:val="32"/>
          <w:cs/>
        </w:rPr>
        <w:t xml:space="preserve">(3) รายจ่ายลงทุน จำนวน 690,000 ล้านบาท เพิ่มขึ้นจากปีงบประมาณ </w:t>
      </w:r>
      <w:r w:rsidR="00994D2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CE5CDD">
        <w:rPr>
          <w:rFonts w:ascii="TH SarabunPSK" w:eastAsia="Calibri" w:hAnsi="TH SarabunPSK" w:cs="TH SarabunPSK" w:hint="cs"/>
          <w:sz w:val="32"/>
          <w:szCs w:val="32"/>
          <w:cs/>
        </w:rPr>
        <w:t>พ.ศ. 2566 จำนวน 520.1 ล้านบาท หรือเพิ่มขึ้นร้อยละ 0.08 และคิดเป็นสัดส่วนร้อยละ 20.60 ของวงเงินงบประมาณรวม ลดลงจากปีงบประมาณ พ.ศ. 2566 ซึ่งมีสัดส่วนร้อยละ 21.65</w:t>
      </w:r>
    </w:p>
    <w:p w:rsidR="00CE5CDD" w:rsidRPr="00CE5CDD" w:rsidRDefault="00CE5CDD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 w:hint="cs"/>
          <w:sz w:val="32"/>
          <w:szCs w:val="32"/>
          <w:cs/>
        </w:rPr>
        <w:t>(4) รายจ่ายชำระคืนต้นเงินกู้ จำนวน 117,250 ล้านบาท เพิ่มขึ้นจากปีงบประมาณ พ.ศ. 2566 จำนวน 17,250 ล้านบาท หรือเพิ่มขึ้นร้อยละ 17.25 และคิดเป็นสัดส่วนร้อยละ 3.50 ของวงเงินงบประมาณรวม เพิ่มขึ้นจากปีงบประมาณ พ.ศ. 2566 ซึ่งมีสัดส่วนร้อยละ 3.14</w:t>
      </w:r>
    </w:p>
    <w:p w:rsidR="00CE5CDD" w:rsidRPr="00CE5CDD" w:rsidRDefault="00CE5CDD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2) รายได้สุทธิ </w:t>
      </w:r>
      <w:r w:rsidRPr="00CE5CDD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2,757,000 ล้านบาท เพิ่มขึ้นจากปีงบประมาณ </w:t>
      </w:r>
      <w:r w:rsidR="00994D2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CE5CDD">
        <w:rPr>
          <w:rFonts w:ascii="TH SarabunPSK" w:eastAsia="Calibri" w:hAnsi="TH SarabunPSK" w:cs="TH SarabunPSK" w:hint="cs"/>
          <w:sz w:val="32"/>
          <w:szCs w:val="32"/>
          <w:cs/>
        </w:rPr>
        <w:t>พ.ศ. 2566 จำนวน 267,000 ล้านบาท หรือเพิ่มขึ้นร้อยละ 10.72</w:t>
      </w:r>
    </w:p>
    <w:p w:rsidR="00CE5CDD" w:rsidRPr="00CE5CDD" w:rsidRDefault="00CE5CDD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3) งบประมาณขาดดุล </w:t>
      </w:r>
      <w:r w:rsidRPr="00CE5CDD">
        <w:rPr>
          <w:rFonts w:ascii="TH SarabunPSK" w:eastAsia="Calibri" w:hAnsi="TH SarabunPSK" w:cs="TH SarabunPSK" w:hint="cs"/>
          <w:sz w:val="32"/>
          <w:szCs w:val="32"/>
          <w:cs/>
        </w:rPr>
        <w:t>จำนวน 593,000 ล้านบาท ลดลงจากปีงบประมาณ          พ.ศ. 2566 จำนวน 102,000 ล้านบาท หรือลดลงร้อยละ 14.68 และคิดเป็นสัดส่วนร้อยละ 3.00 ของผลิตภัณฑ์มวลรวมในประเทศ ลดลงจากปีงบประมาณ พ.ศ. 2566 ซึ่งมีสัดส่วนร้อยละ 3.70</w:t>
      </w:r>
    </w:p>
    <w:p w:rsidR="00CE5CDD" w:rsidRPr="00CE5CDD" w:rsidRDefault="00CE5CDD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 w:hint="cs"/>
          <w:sz w:val="32"/>
          <w:szCs w:val="32"/>
          <w:cs/>
        </w:rPr>
        <w:t>ทั้งนี้ วงเงินงบประมาณรายจ่าย จำนวน 3,350,000 ล้านบาท ดังกล่าวเท่ากับกรอบวงเงินตามแผนการคลังระยะปานกลาง (ปีงบประมาณ 2567 - 2570) ที่คณะรัฐมนตรีได้มีมติเห็นชอบเมื่อวันที่ 27 ธันวาคม 2565 สำหรับงบประมาณรายจ่ายลงทุนและงบประมาณรายจ่ายชำระคืนต้นเงินกู้ มีสัดส่วนอยู่ภายในกรอบที่กำหนดตามพระราชบัญญัติวินัยการเงินการคลังของรัฐ พ.ศ. 2561</w:t>
      </w:r>
    </w:p>
    <w:p w:rsidR="00CE5CDD" w:rsidRPr="00CE5CDD" w:rsidRDefault="00CE5CDD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2. ข้อสังเกตของที่ประชุม</w:t>
      </w:r>
    </w:p>
    <w:p w:rsidR="00CE5CDD" w:rsidRPr="00CE5CDD" w:rsidRDefault="00CE5CDD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E5C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 w:hint="cs"/>
          <w:sz w:val="32"/>
          <w:szCs w:val="32"/>
          <w:cs/>
        </w:rPr>
        <w:t>2.1 เห็นควรให้สำนักงานสภาพัฒนาการเศรษฐกิจและสังคมแห่งชาติประเมินผลการใช้จ่ายด้านการลงทุนของภาครัฐ รวมถึงการดำเนินมาตรการของภาครัฐในการส่งเสริม สนับสนุนและเอื้อให้เกิดการลงทุนในประเทศในระยะที่ผ่านมาว่ามีผลการดำเนินงานเป็นอย่างไร สามารถกระตุ้นเศรษฐกิจและเพิ่มรายได้ให้ประเทศอย่างไร</w:t>
      </w:r>
    </w:p>
    <w:p w:rsidR="00CE5CDD" w:rsidRPr="00CE5CDD" w:rsidRDefault="00CE5CDD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 w:hint="cs"/>
          <w:sz w:val="32"/>
          <w:szCs w:val="32"/>
          <w:cs/>
        </w:rPr>
        <w:t>2.2 เห็นควรให้มีการทบทวนโครงสร้างบุคลากรภาครัฐให้มีจำนวนที่เหมาะสมตามความจำเป็น เนื่องจากภาระค่าใช้จ่ายด้านบุคลากรเพิ่มขึ้นเป็นจำนวนมาก โดยพิจารณากำหนดเป้าหมายการลดอัตรากำลังข้าราชการในแต่ละปีที่ชัดเจน รวมถึงการจ้างงานบุคลากรที่มีทักษะเฉพาะ การจ้างงานระยะสั้น และการใช้เทคโนโลยีเพื่อเพิ่มประสิทธิภาพการทำงาน เพื่อให้สามารถลดภาระค่าใช้จ่ายด้านบุคลากรในอนาคต</w:t>
      </w:r>
    </w:p>
    <w:p w:rsidR="00CE5CDD" w:rsidRPr="00CE5CDD" w:rsidRDefault="00CE5CDD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CDD">
        <w:rPr>
          <w:rFonts w:ascii="TH SarabunPSK" w:eastAsia="Calibri" w:hAnsi="TH SarabunPSK" w:cs="TH SarabunPSK" w:hint="cs"/>
          <w:sz w:val="32"/>
          <w:szCs w:val="32"/>
          <w:cs/>
        </w:rPr>
        <w:t>2.3 เห็นควรเพิ่มประสิทธิภาพการเบิกจ่ายงบประมาณของหน่วยรับงบประมาณโดยเฉพาะรายจ่ายลงทุน โดยให้กระทรวงการคลังพิจารณากระบวนการอุทธรณ์ตามพระราชบัญญัติการจัดซื้อจัดจ้างและบริหารพัสดุภาครัฐ พ.ศ. 2560 ให้สามารถดำเนินการได้โดยเร็ว เพื่อให้การเบิกจ่ายงบประมาณของหน่วยรับงบประมาณเป็นไปตามเป้าหมายที่กำหนด</w:t>
      </w:r>
    </w:p>
    <w:p w:rsidR="00CE5CDD" w:rsidRPr="00686942" w:rsidRDefault="00CE5CDD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686942" w:rsidTr="00874E09">
        <w:tc>
          <w:tcPr>
            <w:tcW w:w="9594" w:type="dxa"/>
          </w:tcPr>
          <w:p w:rsidR="005F667A" w:rsidRPr="00686942" w:rsidRDefault="005F667A" w:rsidP="00011A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D607E" w:rsidRPr="00686942" w:rsidRDefault="00011A90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18. </w:t>
      </w:r>
      <w:r w:rsidR="00BD607E"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ผลการประชุมกรอบความร่วมมือเพื่อเสริมสร้างความสัมพันธ์ทางเศรษฐกิจระหว่างไทยและสิงคโปร์ (</w:t>
      </w:r>
      <w:r w:rsidR="00BD607E" w:rsidRPr="00686942">
        <w:rPr>
          <w:rFonts w:ascii="TH SarabunPSK" w:eastAsia="Calibri" w:hAnsi="TH SarabunPSK" w:cs="TH SarabunPSK"/>
          <w:b/>
          <w:bCs/>
          <w:sz w:val="32"/>
          <w:szCs w:val="32"/>
        </w:rPr>
        <w:t>Singapore</w:t>
      </w:r>
      <w:r w:rsidR="00BD607E"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="00BD607E" w:rsidRPr="00686942">
        <w:rPr>
          <w:rFonts w:ascii="TH SarabunPSK" w:eastAsia="Calibri" w:hAnsi="TH SarabunPSK" w:cs="TH SarabunPSK"/>
          <w:b/>
          <w:bCs/>
          <w:sz w:val="32"/>
          <w:szCs w:val="32"/>
        </w:rPr>
        <w:t>Thailand Enhanced Economic Relationship</w:t>
      </w:r>
      <w:r w:rsidR="00BD607E"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 w:rsidR="00BD607E" w:rsidRPr="00686942">
        <w:rPr>
          <w:rFonts w:ascii="TH SarabunPSK" w:eastAsia="Calibri" w:hAnsi="TH SarabunPSK" w:cs="TH SarabunPSK"/>
          <w:b/>
          <w:bCs/>
          <w:sz w:val="32"/>
          <w:szCs w:val="32"/>
        </w:rPr>
        <w:t>STEER</w:t>
      </w:r>
      <w:r w:rsidR="00BD607E"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ครั้งที่ 6 และกิจกรรมอื่น ๆ </w:t>
      </w:r>
      <w:r w:rsidR="00BF6B4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BD607E"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ที่เกี่ยวข้อง</w:t>
      </w:r>
    </w:p>
    <w:p w:rsidR="00BD607E" w:rsidRPr="00686942" w:rsidRDefault="00BD607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คณะรัฐมนตรีมีมติรับทราบผลการประชุมกรอบความร่วมมือเพื่อเสริมสร้างความสัมพันธ์ทางเศรษฐกิจระหว่างไทยและสิงคโปร์ (</w:t>
      </w:r>
      <w:r w:rsidRPr="00686942">
        <w:rPr>
          <w:rFonts w:ascii="TH SarabunPSK" w:eastAsia="Calibri" w:hAnsi="TH SarabunPSK" w:cs="TH SarabunPSK"/>
          <w:sz w:val="32"/>
          <w:szCs w:val="32"/>
        </w:rPr>
        <w:t>Singapore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686942">
        <w:rPr>
          <w:rFonts w:ascii="TH SarabunPSK" w:eastAsia="Calibri" w:hAnsi="TH SarabunPSK" w:cs="TH SarabunPSK"/>
          <w:sz w:val="32"/>
          <w:szCs w:val="32"/>
        </w:rPr>
        <w:t>Thailand Enhanced Economic Relationship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686942">
        <w:rPr>
          <w:rFonts w:ascii="TH SarabunPSK" w:eastAsia="Calibri" w:hAnsi="TH SarabunPSK" w:cs="TH SarabunPSK"/>
          <w:sz w:val="32"/>
          <w:szCs w:val="32"/>
        </w:rPr>
        <w:t>STEER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) ครั้งที่ 6 และกิจกรรมอื่น ๆ ที่เกี่ยวข้อง และมอบหมายให้ส่วนราชการที่เกี่ยวข้องดำเนินการตามผลการประชุม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STEER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ครั้งที่ 6 เพื่อให้ความร่วมมือทางเศรษฐกิจระหว่างไทยกับสิงคโปร์เกิดผลลัพธ์อย่างเป็นรูปธรรมตามที่กระทรวงพาณิชย์ (พณ.) เสนอ</w:t>
      </w:r>
    </w:p>
    <w:p w:rsidR="00BD607E" w:rsidRPr="00686942" w:rsidRDefault="00BD607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BD607E" w:rsidRPr="00686942" w:rsidRDefault="00BD607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พณ. รายงานว่า ได้เป็นเจ้าภาพจัดการประชุม 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STEER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ครั้งที่ 6 เมื่อวันที่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 12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ตุลาคม </w:t>
      </w:r>
      <w:r w:rsidRPr="00686942">
        <w:rPr>
          <w:rFonts w:ascii="TH SarabunPSK" w:eastAsia="Calibri" w:hAnsi="TH SarabunPSK" w:cs="TH SarabunPSK"/>
          <w:sz w:val="32"/>
          <w:szCs w:val="32"/>
        </w:rPr>
        <w:t>2565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D6FC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ณ กรุงเทพมหานคร โดยมีรองนายกรัฐมนตรี (นายจุรินทร์ ลักษณวิศิษฏ์) และรัฐมนตรีว่าการกระทรวงพาณิชย์ </w:t>
      </w:r>
      <w:r w:rsidR="003D6FC3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lastRenderedPageBreak/>
        <w:t>และรัฐมนตรีว่าการกระทรวงแรงงานและรัฐมนตรีว่าการกระทรวงการค้าและอุตสาหกรรมคนที่สองของสาธารณรัฐสิงคโปร์เป็นประธานร่วม สรุปสาระสำคัญได้ ดังนี้</w:t>
      </w:r>
    </w:p>
    <w:p w:rsidR="00BD607E" w:rsidRPr="00686942" w:rsidRDefault="00BD607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1.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ผลการประชุม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</w:rPr>
        <w:t xml:space="preserve">STEER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ครั้งที่ 6 และประเด็นการติดตามการดำเนินการตามผลการประชุมฯ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สรุปได้ ดังนี้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6374"/>
        <w:gridCol w:w="3119"/>
      </w:tblGrid>
      <w:tr w:rsidR="00BD607E" w:rsidRPr="00686942" w:rsidTr="00BD607E">
        <w:tc>
          <w:tcPr>
            <w:tcW w:w="6374" w:type="dxa"/>
          </w:tcPr>
          <w:p w:rsidR="00BD607E" w:rsidRPr="00686942" w:rsidRDefault="00BD607E" w:rsidP="00011A90">
            <w:pPr>
              <w:spacing w:line="320" w:lineRule="exact"/>
              <w:jc w:val="center"/>
              <w:rPr>
                <w:rFonts w:eastAsia="Calibri"/>
              </w:rPr>
            </w:pPr>
            <w:r w:rsidRPr="00686942">
              <w:rPr>
                <w:rFonts w:eastAsia="Calibri"/>
                <w:b/>
                <w:bCs/>
                <w:cs/>
              </w:rPr>
              <w:t>ผลการประชุม/ประเด็นที่ต้องติดตาม</w:t>
            </w:r>
            <w:r w:rsidRPr="00686942">
              <w:rPr>
                <w:rFonts w:eastAsia="Calibri"/>
                <w:cs/>
              </w:rPr>
              <w:t xml:space="preserve"> เช่น</w:t>
            </w:r>
          </w:p>
        </w:tc>
        <w:tc>
          <w:tcPr>
            <w:tcW w:w="3119" w:type="dxa"/>
          </w:tcPr>
          <w:p w:rsidR="00BD607E" w:rsidRPr="00686942" w:rsidRDefault="00BD607E" w:rsidP="00011A90">
            <w:pPr>
              <w:spacing w:line="320" w:lineRule="exact"/>
              <w:jc w:val="center"/>
              <w:rPr>
                <w:rFonts w:eastAsia="Calibri"/>
                <w:b/>
                <w:bCs/>
                <w:cs/>
              </w:rPr>
            </w:pPr>
            <w:r w:rsidRPr="00686942">
              <w:rPr>
                <w:rFonts w:eastAsia="Calibri"/>
                <w:b/>
                <w:bCs/>
                <w:cs/>
              </w:rPr>
              <w:t>หน่วยงานที่เกี่ยวข้อง</w:t>
            </w:r>
          </w:p>
        </w:tc>
      </w:tr>
      <w:tr w:rsidR="00BD607E" w:rsidRPr="00686942" w:rsidTr="00BD607E">
        <w:tc>
          <w:tcPr>
            <w:tcW w:w="9493" w:type="dxa"/>
            <w:gridSpan w:val="2"/>
          </w:tcPr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 xml:space="preserve">(1) </w:t>
            </w:r>
            <w:r w:rsidRPr="00686942">
              <w:rPr>
                <w:rFonts w:eastAsia="Calibri"/>
                <w:b/>
                <w:bCs/>
                <w:cs/>
              </w:rPr>
              <w:t>ด้านเกษตร</w:t>
            </w:r>
          </w:p>
        </w:tc>
      </w:tr>
      <w:tr w:rsidR="00BD607E" w:rsidRPr="00686942" w:rsidTr="00BD607E">
        <w:tc>
          <w:tcPr>
            <w:tcW w:w="6374" w:type="dxa"/>
          </w:tcPr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สิงคโปร์จะเร่งรัดการตรวจรับรองและขึ้นทะเบียนฟาร์มไข่ไก่ออแกนิกส์และฟาร์มไข่นกกระทาของไทยเพื่อให้สามารถส่งออกสินค้าดังกล่าวไปยังสิงคโปร์ได้โดยเร็ว และไทยขอให้สิงคโปร์ยอมรับผลการตรวจรับรองฟาร์มไข่ไก่โดยกรมปศุสัตว์ไทยในการขอขึ้นทะเบียนฟาร์มเพื่อส่งออกไข่ไก่ไปยังสิงคโปร์</w:t>
            </w:r>
          </w:p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สิงคโปร์จะพิจารณาเปิดตลาดนำเข้าเนื้อสุกรจากไทยเมื่อไทยได้รับการรับรองสถานะปลอดจากโรคระบาดในสุกร</w:t>
            </w:r>
          </w:p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ความร่วมมือด้านการวิจัยและพัฒนาในสาขาเกษตรและอาหารกับไทย</w:t>
            </w:r>
          </w:p>
        </w:tc>
        <w:tc>
          <w:tcPr>
            <w:tcW w:w="3119" w:type="dxa"/>
          </w:tcPr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กระทรวงการต่างประเทศ</w:t>
            </w:r>
          </w:p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กระทรวงเกษตรและสหกรณ์ (กษ.)</w:t>
            </w:r>
          </w:p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พณ.</w:t>
            </w:r>
          </w:p>
        </w:tc>
      </w:tr>
      <w:tr w:rsidR="00BD607E" w:rsidRPr="00686942" w:rsidTr="00BD607E">
        <w:tc>
          <w:tcPr>
            <w:tcW w:w="9493" w:type="dxa"/>
            <w:gridSpan w:val="2"/>
          </w:tcPr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 xml:space="preserve">(2) </w:t>
            </w:r>
            <w:r w:rsidRPr="00686942">
              <w:rPr>
                <w:rFonts w:eastAsia="Calibri"/>
                <w:b/>
                <w:bCs/>
                <w:cs/>
              </w:rPr>
              <w:t>ด้านการลงทุน</w:t>
            </w:r>
          </w:p>
        </w:tc>
      </w:tr>
      <w:tr w:rsidR="00BD607E" w:rsidRPr="00686942" w:rsidTr="00BD607E">
        <w:tc>
          <w:tcPr>
            <w:tcW w:w="6374" w:type="dxa"/>
          </w:tcPr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ไทยเชิญชวนให้สิงคโปร์เข้ามาลงทุนในเขตพัฒนาพิเศษภาคตะวันออก (</w:t>
            </w:r>
            <w:r w:rsidRPr="00686942">
              <w:rPr>
                <w:rFonts w:eastAsia="Calibri"/>
              </w:rPr>
              <w:t>Eastern Economic Corridor</w:t>
            </w:r>
            <w:r w:rsidRPr="00686942">
              <w:rPr>
                <w:rFonts w:eastAsia="Calibri"/>
                <w:cs/>
              </w:rPr>
              <w:t xml:space="preserve">: </w:t>
            </w:r>
            <w:r w:rsidRPr="00686942">
              <w:rPr>
                <w:rFonts w:eastAsia="Calibri"/>
              </w:rPr>
              <w:t>EEC</w:t>
            </w:r>
            <w:r w:rsidRPr="00686942">
              <w:rPr>
                <w:rFonts w:eastAsia="Calibri"/>
                <w:cs/>
              </w:rPr>
              <w:t xml:space="preserve">) ในธุรกิจที่ส่งเสริมเศรษฐกิจหมุนเวียนและเศรษฐกิจสีเขียว อินเทอร์เน็ต </w:t>
            </w:r>
            <w:r w:rsidRPr="00686942">
              <w:rPr>
                <w:rFonts w:eastAsia="Calibri"/>
              </w:rPr>
              <w:t xml:space="preserve">5G </w:t>
            </w:r>
            <w:r w:rsidRPr="00686942">
              <w:rPr>
                <w:rFonts w:eastAsia="Calibri"/>
                <w:cs/>
              </w:rPr>
              <w:t>โครงการพัฒนาพื้นที่อุตสาหกรรมการบินและธุรกิจซ่อมบำรุงอากาศยาน</w:t>
            </w:r>
          </w:p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การให้ข้อมูลโครงการพัฒนาโครงข่ายทางหลวงพิเศษระหว่างเมืองควบคู่กับโครงข่ายรถไฟทางคู่ (</w:t>
            </w:r>
            <w:r w:rsidRPr="00686942">
              <w:rPr>
                <w:rFonts w:eastAsia="Calibri"/>
              </w:rPr>
              <w:t>MR</w:t>
            </w:r>
            <w:r w:rsidRPr="00686942">
              <w:rPr>
                <w:rFonts w:eastAsia="Calibri"/>
                <w:cs/>
              </w:rPr>
              <w:t>-</w:t>
            </w:r>
            <w:r w:rsidRPr="00686942">
              <w:rPr>
                <w:rFonts w:eastAsia="Calibri"/>
              </w:rPr>
              <w:t>Map</w:t>
            </w:r>
            <w:r w:rsidRPr="00686942">
              <w:rPr>
                <w:rFonts w:eastAsia="Calibri"/>
                <w:cs/>
              </w:rPr>
              <w:t>) ที่จะเปิดให้เอกชนร่วมลงทุนในอนาคต</w:t>
            </w:r>
          </w:p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-การหารือแนวทางส่งเสริมความร่วมมือระหว่างภาคเอกชนในโครงการที่เกี่ยวกับความยั่งยืน เช่น รถยนต์ไฟฟ้าและเมืองอัจฉริยะ</w:t>
            </w:r>
          </w:p>
        </w:tc>
        <w:tc>
          <w:tcPr>
            <w:tcW w:w="3119" w:type="dxa"/>
          </w:tcPr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กระทรวงคมนาคม (คค.)</w:t>
            </w:r>
          </w:p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พณ.</w:t>
            </w:r>
          </w:p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สำนักงานคณะกรมการส่งสริมการลงทุน (สกท.)</w:t>
            </w:r>
          </w:p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สำนักงาน</w:t>
            </w:r>
          </w:p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คณะกรรมการนโยบายเขตพัฒนาพิเศษภาคตะวันออก</w:t>
            </w:r>
          </w:p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</w:p>
        </w:tc>
      </w:tr>
      <w:tr w:rsidR="00BD607E" w:rsidRPr="00686942" w:rsidTr="00BD607E">
        <w:tc>
          <w:tcPr>
            <w:tcW w:w="9493" w:type="dxa"/>
            <w:gridSpan w:val="2"/>
          </w:tcPr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(</w:t>
            </w:r>
            <w:r w:rsidRPr="00686942">
              <w:rPr>
                <w:rFonts w:eastAsia="Calibri"/>
              </w:rPr>
              <w:t>3</w:t>
            </w:r>
            <w:r w:rsidRPr="00686942">
              <w:rPr>
                <w:rFonts w:eastAsia="Calibri"/>
                <w:cs/>
              </w:rPr>
              <w:t xml:space="preserve">) </w:t>
            </w:r>
            <w:r w:rsidRPr="00686942">
              <w:rPr>
                <w:rFonts w:eastAsia="Calibri"/>
                <w:b/>
                <w:bCs/>
                <w:cs/>
              </w:rPr>
              <w:t>ด้านการอำนวยความสะดวกทางการค้า</w:t>
            </w:r>
          </w:p>
        </w:tc>
      </w:tr>
      <w:tr w:rsidR="00BD607E" w:rsidRPr="00686942" w:rsidTr="00BD607E">
        <w:tc>
          <w:tcPr>
            <w:tcW w:w="6374" w:type="dxa"/>
          </w:tcPr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ความคืบหน้าการดำเนินความร่วมมือระหว่างหน่วยงานศุลกากรของทั้งสองฝ่ายภายใต้ข้อตกลงยอมรับร่วม (</w:t>
            </w:r>
            <w:r w:rsidRPr="00686942">
              <w:rPr>
                <w:rFonts w:eastAsia="Calibri"/>
              </w:rPr>
              <w:t>Mutual Recognition Arrangement</w:t>
            </w:r>
            <w:r w:rsidRPr="00686942">
              <w:rPr>
                <w:rFonts w:eastAsia="Calibri"/>
                <w:cs/>
              </w:rPr>
              <w:t xml:space="preserve">: </w:t>
            </w:r>
            <w:r w:rsidRPr="00686942">
              <w:rPr>
                <w:rFonts w:eastAsia="Calibri"/>
              </w:rPr>
              <w:t>MRA</w:t>
            </w:r>
            <w:r w:rsidRPr="00686942">
              <w:rPr>
                <w:rFonts w:eastAsia="Calibri"/>
                <w:cs/>
              </w:rPr>
              <w:t>) สำหรับผู้ประกอบการระดับมาตรฐานเออีโอ (</w:t>
            </w:r>
            <w:r w:rsidRPr="00686942">
              <w:rPr>
                <w:rFonts w:eastAsia="Calibri"/>
              </w:rPr>
              <w:t>Authorized Economic Operator</w:t>
            </w:r>
            <w:r w:rsidRPr="00686942">
              <w:rPr>
                <w:rFonts w:eastAsia="Calibri"/>
                <w:cs/>
              </w:rPr>
              <w:t xml:space="preserve">: </w:t>
            </w:r>
            <w:r w:rsidRPr="00686942">
              <w:rPr>
                <w:rFonts w:eastAsia="Calibri"/>
              </w:rPr>
              <w:t>AEO</w:t>
            </w:r>
            <w:r w:rsidRPr="00686942">
              <w:rPr>
                <w:rFonts w:eastAsia="Calibri"/>
                <w:cs/>
              </w:rPr>
              <w:t>)</w:t>
            </w:r>
          </w:p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การจัดกิจกรรมส่งเสริมการค้าระหว่างไทยและสิงคโปร์ ได้แก่ กิจกรรมส่งเสริมการค้าของไทยในสิงโปร์และกิจกรรมส่งเสริมการค้า/งานแสดงสินค้าในไทยของภาคธุรกิจสิงคโปร์</w:t>
            </w:r>
          </w:p>
        </w:tc>
        <w:tc>
          <w:tcPr>
            <w:tcW w:w="3119" w:type="dxa"/>
          </w:tcPr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กระทรวงการคลัง</w:t>
            </w:r>
          </w:p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พณ.</w:t>
            </w:r>
          </w:p>
        </w:tc>
      </w:tr>
      <w:tr w:rsidR="00BD607E" w:rsidRPr="00686942" w:rsidTr="00BD607E">
        <w:tc>
          <w:tcPr>
            <w:tcW w:w="9493" w:type="dxa"/>
            <w:gridSpan w:val="2"/>
          </w:tcPr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 xml:space="preserve">(4) </w:t>
            </w:r>
            <w:r w:rsidRPr="00686942">
              <w:rPr>
                <w:rFonts w:eastAsia="Calibri"/>
                <w:b/>
                <w:bCs/>
                <w:cs/>
              </w:rPr>
              <w:t>ด้านการท่องเที่ยว</w:t>
            </w:r>
          </w:p>
        </w:tc>
      </w:tr>
      <w:tr w:rsidR="00BD607E" w:rsidRPr="00686942" w:rsidTr="00BD607E">
        <w:tc>
          <w:tcPr>
            <w:tcW w:w="6374" w:type="dxa"/>
          </w:tcPr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เร่งรัดการจัดตั้งคณะทำงานเฉพาะกิจเพื่อพัฒนาเรือสำราญไทย-สิงคโปร์ โดยจะกำหนดองค์ประกอบของคณะทำงานฯ ให้แล้วเสร็จภายในเดือนธันวาคม 2565 และจัดการประชุมคณะทำงานฯ ครั้งแรกในช่วงไตรมาสแรกของปี 2566 เพื่อจัดทำแผนการดำเนินงานต่อไป</w:t>
            </w:r>
          </w:p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ความคืบหน้าการดำเนินโครงการพัฒนาท่าเรือสำราญขนาดใหญ่ของไทย ณ เกาะสมุย จังหวัดสุราษฎร์ธานี พัทยา จังหวัดชลบุรี และจังหวัดกระบี่</w:t>
            </w:r>
          </w:p>
        </w:tc>
        <w:tc>
          <w:tcPr>
            <w:tcW w:w="3119" w:type="dxa"/>
          </w:tcPr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กระทรวงการท่องเที่ยวและกีฬา (กก.)</w:t>
            </w:r>
          </w:p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คค.</w:t>
            </w:r>
          </w:p>
        </w:tc>
      </w:tr>
      <w:tr w:rsidR="00BD607E" w:rsidRPr="00686942" w:rsidTr="00BD607E">
        <w:tc>
          <w:tcPr>
            <w:tcW w:w="9493" w:type="dxa"/>
            <w:gridSpan w:val="2"/>
          </w:tcPr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 xml:space="preserve">(5) </w:t>
            </w:r>
            <w:r w:rsidRPr="00686942">
              <w:rPr>
                <w:rFonts w:eastAsia="Calibri"/>
                <w:b/>
                <w:bCs/>
                <w:cs/>
              </w:rPr>
              <w:t>ด้านการบิน</w:t>
            </w:r>
          </w:p>
        </w:tc>
      </w:tr>
      <w:tr w:rsidR="00BD607E" w:rsidRPr="00686942" w:rsidTr="00BD607E">
        <w:tc>
          <w:tcPr>
            <w:tcW w:w="6374" w:type="dxa"/>
          </w:tcPr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ความคืบหน้าการดำเนินความร่วมมือภายใต้บันทึกความร่วมมือด้านการบินระหว่างไทยกับสิงคโปร์</w:t>
            </w:r>
          </w:p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</w:p>
        </w:tc>
        <w:tc>
          <w:tcPr>
            <w:tcW w:w="3119" w:type="dxa"/>
          </w:tcPr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686942">
              <w:rPr>
                <w:rFonts w:eastAsia="Calibri"/>
                <w:cs/>
              </w:rPr>
              <w:t>คค.</w:t>
            </w:r>
          </w:p>
        </w:tc>
      </w:tr>
      <w:tr w:rsidR="00BD607E" w:rsidRPr="00686942" w:rsidTr="00BD607E">
        <w:tc>
          <w:tcPr>
            <w:tcW w:w="9493" w:type="dxa"/>
            <w:gridSpan w:val="2"/>
          </w:tcPr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 xml:space="preserve">(6) </w:t>
            </w:r>
            <w:r w:rsidRPr="00686942">
              <w:rPr>
                <w:rFonts w:eastAsia="Calibri"/>
                <w:b/>
                <w:bCs/>
                <w:cs/>
              </w:rPr>
              <w:t>ด้านทรัพย์สินทางปัญญา</w:t>
            </w:r>
          </w:p>
        </w:tc>
      </w:tr>
      <w:tr w:rsidR="00BD607E" w:rsidRPr="00686942" w:rsidTr="00BD607E">
        <w:tc>
          <w:tcPr>
            <w:tcW w:w="6374" w:type="dxa"/>
          </w:tcPr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ยินดีต่อการลงนามบันทึกความร่วมมือฉบับใหม่ระหว่างกรมทรัพย์สินทางปัญญากับสำนักงานทรัพย์สินทางปัญญาของสิงคโปร์ รวมถึงจะมีการจัดทำ</w:t>
            </w:r>
            <w:r w:rsidRPr="00686942">
              <w:rPr>
                <w:rFonts w:eastAsia="Calibri"/>
                <w:cs/>
              </w:rPr>
              <w:lastRenderedPageBreak/>
              <w:t xml:space="preserve">แผนการดำเนินการสำหรับปี </w:t>
            </w:r>
            <w:r w:rsidRPr="00686942">
              <w:rPr>
                <w:rFonts w:eastAsia="Calibri"/>
              </w:rPr>
              <w:t>2565</w:t>
            </w:r>
            <w:r w:rsidRPr="00686942">
              <w:rPr>
                <w:rFonts w:eastAsia="Calibri"/>
                <w:cs/>
              </w:rPr>
              <w:t>-</w:t>
            </w:r>
            <w:r w:rsidRPr="00686942">
              <w:rPr>
                <w:rFonts w:eastAsia="Calibri"/>
              </w:rPr>
              <w:t>2567</w:t>
            </w:r>
            <w:r w:rsidRPr="00686942">
              <w:rPr>
                <w:rFonts w:eastAsia="Calibri"/>
                <w:cs/>
              </w:rPr>
              <w:t xml:space="preserve"> และจะเริ่มการหารือแนวทางดำเนินโครงการนำร่องด้านการตรวจค้นและตรวจสอบสิทธิบัตรระหว่างกัน</w:t>
            </w:r>
          </w:p>
        </w:tc>
        <w:tc>
          <w:tcPr>
            <w:tcW w:w="3119" w:type="dxa"/>
          </w:tcPr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686942">
              <w:rPr>
                <w:rFonts w:eastAsia="Calibri"/>
                <w:cs/>
              </w:rPr>
              <w:lastRenderedPageBreak/>
              <w:t>พณ.</w:t>
            </w:r>
          </w:p>
        </w:tc>
      </w:tr>
      <w:tr w:rsidR="00BD607E" w:rsidRPr="00686942" w:rsidTr="00BD607E">
        <w:tc>
          <w:tcPr>
            <w:tcW w:w="9493" w:type="dxa"/>
            <w:gridSpan w:val="2"/>
          </w:tcPr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 xml:space="preserve">(7) </w:t>
            </w:r>
            <w:r w:rsidRPr="00686942">
              <w:rPr>
                <w:rFonts w:eastAsia="Calibri"/>
                <w:b/>
                <w:bCs/>
                <w:cs/>
              </w:rPr>
              <w:t>ด้านเศรษฐกิจดิจิทัลและนวัตกรรม</w:t>
            </w:r>
          </w:p>
        </w:tc>
      </w:tr>
      <w:tr w:rsidR="00BD607E" w:rsidRPr="00686942" w:rsidTr="00BD607E">
        <w:tc>
          <w:tcPr>
            <w:tcW w:w="6374" w:type="dxa"/>
          </w:tcPr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สนับสนุนความร่วมมือในการส่งเสริมธุรกิจสตาร์ทอัพ (</w:t>
            </w:r>
            <w:r w:rsidRPr="00686942">
              <w:rPr>
                <w:rFonts w:eastAsia="Calibri"/>
              </w:rPr>
              <w:t>startup</w:t>
            </w:r>
            <w:r w:rsidRPr="00686942">
              <w:rPr>
                <w:rFonts w:eastAsia="Calibri"/>
                <w:cs/>
              </w:rPr>
              <w:t xml:space="preserve">) โดยไทยได้เชิญชวนสิงคโปร์มาลงทุนใน </w:t>
            </w:r>
            <w:r w:rsidRPr="00686942">
              <w:rPr>
                <w:rFonts w:eastAsia="Calibri"/>
              </w:rPr>
              <w:t xml:space="preserve">Thailand Digital Valley </w:t>
            </w:r>
            <w:r w:rsidRPr="00686942">
              <w:rPr>
                <w:rFonts w:eastAsia="Calibri"/>
                <w:cs/>
              </w:rPr>
              <w:t xml:space="preserve">ซึ่งอยู่ใน </w:t>
            </w:r>
            <w:r w:rsidRPr="00686942">
              <w:rPr>
                <w:rFonts w:eastAsia="Calibri"/>
              </w:rPr>
              <w:t>EEC</w:t>
            </w:r>
          </w:p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คุ้มครองผู้บริโภคออนไลน์และแลกเปลี่ยนข้อมูลเพื่ออำนวยความสะดวกในการระงับข้อพิพาทจากการซื้อสินค้าและบริการผ่านธุรกิจออนไลน์ระหว่างกัน รวมถึงการแก้ไขปัญหากรณีพิพาทที่ผู้บริโภคชาวไทยประสบปัญหาจากการซื้อสินค้าและบริการทางออนไลน์จากธุรกิจที่จดทะเบียนในสิงคโปร์</w:t>
            </w:r>
          </w:p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ส่งเสริมความร่วมมือตามบันทึกความเข้าใจ (</w:t>
            </w:r>
            <w:r w:rsidRPr="00686942">
              <w:rPr>
                <w:rFonts w:eastAsia="Calibri"/>
              </w:rPr>
              <w:t>MoU</w:t>
            </w:r>
            <w:r w:rsidRPr="00686942">
              <w:rPr>
                <w:rFonts w:eastAsia="Calibri"/>
                <w:cs/>
              </w:rPr>
              <w:t>) ระหว่างกระทรวงดิจิทัลเพื่อเศรษฐกิจและสังคม (ดศ.) กับกระทรวงการสื่อสารและสารสนเทศของสิงคโปร์ โดยอยู่ระหว่างการหารือความร่วมมือในเรื่องธรรมาภิบาลปัญญาประดิษฐ์ การเคลื่อนย้ายข้อมูลข้ามพรมแดน การต่อต้านการหลอกลวงทางไกล และการจัดทำใบแจ้งหนี้อิเล็กทรอนิกส์ ทั้งนี้ ไทยเสนอให้หาแนวทางการแลกเปลี่ยนเอกสารการค้าในรูปแบบอิเล็กทรอนิกส์ระหว่างแพลตฟอร์มการค้าดิจิทัลเพื่อสนับสนุนการทำธุรกิจของภาคเอกชน</w:t>
            </w:r>
          </w:p>
        </w:tc>
        <w:tc>
          <w:tcPr>
            <w:tcW w:w="3119" w:type="dxa"/>
          </w:tcPr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ดศ.</w:t>
            </w:r>
          </w:p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สำนักงานคณะกรรมการคุ้มครองผู้บริโภค</w:t>
            </w:r>
          </w:p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</w:p>
        </w:tc>
      </w:tr>
      <w:tr w:rsidR="00BD607E" w:rsidRPr="00686942" w:rsidTr="00BD607E">
        <w:tc>
          <w:tcPr>
            <w:tcW w:w="9493" w:type="dxa"/>
            <w:gridSpan w:val="2"/>
          </w:tcPr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 xml:space="preserve">(8) </w:t>
            </w:r>
            <w:r w:rsidRPr="00686942">
              <w:rPr>
                <w:rFonts w:eastAsia="Calibri"/>
                <w:b/>
                <w:bCs/>
                <w:cs/>
              </w:rPr>
              <w:t>ด้านพลังงาน</w:t>
            </w:r>
          </w:p>
        </w:tc>
      </w:tr>
      <w:tr w:rsidR="00BD607E" w:rsidRPr="00686942" w:rsidTr="00BD607E">
        <w:tc>
          <w:tcPr>
            <w:tcW w:w="6374" w:type="dxa"/>
          </w:tcPr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สิงคโปร์รับทราบข้อเสนอความร่วมมือด้านพลังงานในการลดการปล่อยคาร์บอนของไทยที่ให้สิงคโปร์เข้าร่วมลงทุนในอุตสาหกรรมห่วงโซ่อุปทานสีเขียวและเทคโนโลยีสีเขียวในไทย รวมถึงการพิจารณาจัดตั้งคณะกรรมการอำนวยการระหว่างไทยกับสิงคโปร์ และเห็นพ้องกับแนวทางความร่วมมือระหว่างกัน</w:t>
            </w:r>
          </w:p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ความร่วมมือด้านพลังงานระหว่างไทยกับสิงคโปร์ภายใต้กรอบความร่วมมืออื่น ๆ ในระดับภูมิภาคและระดับทวิภาคี</w:t>
            </w:r>
          </w:p>
        </w:tc>
        <w:tc>
          <w:tcPr>
            <w:tcW w:w="3119" w:type="dxa"/>
          </w:tcPr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กระทรวงพลังงาน</w:t>
            </w:r>
          </w:p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</w:p>
        </w:tc>
      </w:tr>
      <w:tr w:rsidR="00BD607E" w:rsidRPr="00686942" w:rsidTr="00BD607E">
        <w:tc>
          <w:tcPr>
            <w:tcW w:w="9493" w:type="dxa"/>
            <w:gridSpan w:val="2"/>
          </w:tcPr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 xml:space="preserve">(9) </w:t>
            </w:r>
            <w:r w:rsidRPr="00686942">
              <w:rPr>
                <w:rFonts w:eastAsia="Calibri"/>
                <w:b/>
                <w:bCs/>
                <w:cs/>
              </w:rPr>
              <w:t>ด้านความยั่งยืน</w:t>
            </w:r>
          </w:p>
        </w:tc>
      </w:tr>
      <w:tr w:rsidR="00BD607E" w:rsidRPr="00686942" w:rsidTr="00BD607E">
        <w:tc>
          <w:tcPr>
            <w:tcW w:w="6374" w:type="dxa"/>
          </w:tcPr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สิงคโปร์สนใจที่จะมีความร่วมมือด้านคาร์บอนเครดิตกับไทย โดยจะหารือแนวทางการดำเนินความร่วมมือต่อไป</w:t>
            </w:r>
          </w:p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- ความคืบหน้าการหารือระดับเทคนิคเพื่อแลกเปลี่ยนนโยบายด้านการเปลี่ยนแปลงสภาพภูมิอากาศและสำรวจแนวทางความร่วมมือที่เป็นไปได้ในอนาคต</w:t>
            </w:r>
          </w:p>
        </w:tc>
        <w:tc>
          <w:tcPr>
            <w:tcW w:w="3119" w:type="dxa"/>
          </w:tcPr>
          <w:p w:rsidR="00BD607E" w:rsidRPr="00686942" w:rsidRDefault="00BD607E" w:rsidP="00011A90">
            <w:pPr>
              <w:spacing w:line="320" w:lineRule="exact"/>
              <w:jc w:val="thaiDistribute"/>
              <w:rPr>
                <w:rFonts w:eastAsia="Calibri"/>
              </w:rPr>
            </w:pPr>
            <w:r w:rsidRPr="00686942">
              <w:rPr>
                <w:rFonts w:eastAsia="Calibri"/>
                <w:cs/>
              </w:rPr>
              <w:t>กระทรวงทรัพยากรธรรมชาติและสิ่งแวดล้อม (ทส.)</w:t>
            </w:r>
          </w:p>
        </w:tc>
      </w:tr>
    </w:tbl>
    <w:p w:rsidR="00BD607E" w:rsidRPr="00686942" w:rsidRDefault="00BD607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</w:rPr>
        <w:tab/>
      </w:r>
      <w:r w:rsidRPr="00686942">
        <w:rPr>
          <w:rFonts w:ascii="TH SarabunPSK" w:eastAsia="Calibri" w:hAnsi="TH SarabunPSK" w:cs="TH SarabunPSK"/>
          <w:sz w:val="32"/>
          <w:szCs w:val="32"/>
        </w:rPr>
        <w:tab/>
        <w:t>2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686942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กิจกรรมอื่น ๆ ที่เกี่ยวข้อง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สรุปได้ ดังนี้</w:t>
      </w:r>
    </w:p>
    <w:p w:rsidR="00BD607E" w:rsidRPr="00686942" w:rsidRDefault="00BD607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2.1 การเป็นสักขีพยานในการลงนามเอกสารความร่วมมือระหว่างหน่วยงานภาครัฐและภาคเอกชนของไทยและสิงคโปร์ จำนวน </w:t>
      </w:r>
      <w:r w:rsidRPr="00686942">
        <w:rPr>
          <w:rFonts w:ascii="TH SarabunPSK" w:eastAsia="Calibri" w:hAnsi="TH SarabunPSK" w:cs="TH SarabunPSK"/>
          <w:sz w:val="32"/>
          <w:szCs w:val="32"/>
        </w:rPr>
        <w:t>5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ฉบับ ได้แก่ (1) บันทึกความร่วมมือระหว่างกรมทรัพย์สินทางปัญญาและสำนักงานทรัพย์สินทางปัญญาสิงคโปร์ (2) 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MoU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ระหว่างสมาคมผู้ผลิตและแปรรูปสุกรเพื่อการส่งออกไทยและสมาคมผู้ค้าเนื้อสัตว์สิงคโปร์ (3) 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MoU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ระหว่างสมาคมผู้ผลิตไก่เพื่อส่งออกไทยและสมาคมผู้ค้าเนื้อสัตว์สิงคโปร์</w:t>
      </w:r>
      <w:r w:rsidR="00994D27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(4) 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MoU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ระหว่างภาคเอกชนเกี่ยวกับการลดการปล่อยก๊าซเรือนกระจก และ (5) 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MoU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ระหว่างภาคเอกชนเกี่ยวกับการศึกษาโอกาสทางธุรกิจในรถจักรยานยนต์ไฟฟ้า</w:t>
      </w:r>
    </w:p>
    <w:p w:rsidR="00BD607E" w:rsidRPr="00686942" w:rsidRDefault="00BD607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2.2 พณ. ได้จัดกิจกรรมแสดงสินค้าอาหารนวัตกรรมและการจับคู่เจรจาธุรกิจออนไลน์ </w:t>
      </w:r>
      <w:r w:rsidR="003D6FC3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>โดยมีผู้นำเข้าของสิงคโปร์ (</w:t>
      </w:r>
      <w:r w:rsidRPr="00686942">
        <w:rPr>
          <w:rFonts w:ascii="TH SarabunPSK" w:eastAsia="Calibri" w:hAnsi="TH SarabunPSK" w:cs="TH SarabunPSK"/>
          <w:sz w:val="32"/>
          <w:szCs w:val="32"/>
        </w:rPr>
        <w:t>9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ราย) เจรจาการค้ากับผู้ส่งออกไทย (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32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ราย) รวม </w:t>
      </w:r>
      <w:r w:rsidRPr="00686942">
        <w:rPr>
          <w:rFonts w:ascii="TH SarabunPSK" w:eastAsia="Calibri" w:hAnsi="TH SarabunPSK" w:cs="TH SarabunPSK"/>
          <w:sz w:val="32"/>
          <w:szCs w:val="32"/>
        </w:rPr>
        <w:t>42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คู่เจรจา คาดว่าจะมีมูลค่าการค้าประมาณ </w:t>
      </w:r>
      <w:r w:rsidRPr="00686942">
        <w:rPr>
          <w:rFonts w:ascii="TH SarabunPSK" w:eastAsia="Calibri" w:hAnsi="TH SarabunPSK" w:cs="TH SarabunPSK"/>
          <w:sz w:val="32"/>
          <w:szCs w:val="32"/>
        </w:rPr>
        <w:t>21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ล้านบาท ในกลุ่มสินค้าเป้าหมาย เช่น ขนมขบเคี้ยว อาหารแช่แข็ง และอาหารที่ทำจากพืช</w:t>
      </w:r>
    </w:p>
    <w:p w:rsidR="00BD607E" w:rsidRPr="00686942" w:rsidRDefault="00BD607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3. ข้อสังเกต/ข้อเสนอแนะของ พณ.</w:t>
      </w:r>
    </w:p>
    <w:p w:rsidR="00BD607E" w:rsidRPr="00686942" w:rsidRDefault="00BD607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 xml:space="preserve">3.1 การประชุม </w:t>
      </w:r>
      <w:r w:rsidRPr="00686942">
        <w:rPr>
          <w:rFonts w:ascii="TH SarabunPSK" w:eastAsia="Calibri" w:hAnsi="TH SarabunPSK" w:cs="TH SarabunPSK"/>
          <w:sz w:val="32"/>
          <w:szCs w:val="32"/>
        </w:rPr>
        <w:t xml:space="preserve">STEER 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ครั้งที่ </w:t>
      </w:r>
      <w:r w:rsidRPr="00686942">
        <w:rPr>
          <w:rFonts w:ascii="TH SarabunPSK" w:eastAsia="Calibri" w:hAnsi="TH SarabunPSK" w:cs="TH SarabunPSK"/>
          <w:sz w:val="32"/>
          <w:szCs w:val="32"/>
        </w:rPr>
        <w:t>6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ประสบความสำเร็จ โดยทั้งสองฝ่ายได้หารือแนวทางส่งเสริมความร่วมมือเพื่อขยายโอกาสทางการค้าและการลงทุน และเป็นโอกาสให้ไทยผลักดันการส่งออกสินค้าเกษตรและอาหารของไทยไปยังสิงคโปร์ ซึ่งตอบสนองการสร้างความมั่นคงทางอาหารของสิงคโปร์ภายหลังการแพร่ระบาด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ของโรคติดเชื้อไวรัสโคโรนา </w:t>
      </w:r>
      <w:r w:rsidRPr="00686942">
        <w:rPr>
          <w:rFonts w:ascii="TH SarabunPSK" w:eastAsia="Calibri" w:hAnsi="TH SarabunPSK" w:cs="TH SarabunPSK"/>
          <w:sz w:val="32"/>
          <w:szCs w:val="32"/>
        </w:rPr>
        <w:t>2019</w:t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 xml:space="preserve"> รวมถึงเป็นโอกาสที่ไทยได้เชิญชวนให้สิงคโปร์ซึ่งเป็นนักลงทุนที่มีศักยภาพและมีความก้าวหน้าทางเทคโนโลยีเข้ามาลงทุนเพื่อสนับสนุนการพัฒนาเศรษฐกิจบนพื้นฐานนวัตกรรมและเศรษฐกิจดิจิทัลของไทย</w:t>
      </w:r>
    </w:p>
    <w:p w:rsidR="00BD607E" w:rsidRPr="00686942" w:rsidRDefault="00BD607E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6942">
        <w:rPr>
          <w:rFonts w:ascii="TH SarabunPSK" w:eastAsia="Calibri" w:hAnsi="TH SarabunPSK" w:cs="TH SarabunPSK"/>
          <w:sz w:val="32"/>
          <w:szCs w:val="32"/>
          <w:cs/>
        </w:rPr>
        <w:tab/>
        <w:t>3.2 สิงคโปร์ได้ผลักดันความร่วมมือในสาขาใหม่ ๆ กับประเทศคู่ค้า เช่น เศรษฐกิจดิจิทัลและการพัฒนาที่ยั่งยืน ซึ่งความร่วมมือกับสิงคโปร์ในประเด็นดังกล่าวจะเป็นโอกาสที่ไทยจะได้แลกเปลี่ยนประสบการณ์และเตรียมความพร้อมที่จะมีความร่วมมือกับประเทศอื่น ๆ ในอนาคตต่อไป</w:t>
      </w:r>
    </w:p>
    <w:p w:rsidR="00CF2586" w:rsidRPr="00686942" w:rsidRDefault="00CF2586" w:rsidP="00011A9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28"/>
        </w:rPr>
      </w:pPr>
    </w:p>
    <w:p w:rsidR="00ED7ACC" w:rsidRPr="00ED7ACC" w:rsidRDefault="00011A90" w:rsidP="00011A90">
      <w:pPr>
        <w:spacing w:after="0" w:line="32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19. </w:t>
      </w:r>
      <w:r w:rsidR="00ED7ACC" w:rsidRPr="00ED7AC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เรื่อง  ขอความเห็นชอบการจัดการประชุมเชิงปฏิบัติการ </w:t>
      </w:r>
      <w:r w:rsidR="00ED7ACC" w:rsidRPr="00ED7ACC">
        <w:rPr>
          <w:rFonts w:ascii="TH SarabunPSK" w:eastAsia="Calibri" w:hAnsi="TH SarabunPSK" w:cs="TH SarabunPSK"/>
          <w:b/>
          <w:bCs/>
          <w:sz w:val="32"/>
          <w:szCs w:val="32"/>
        </w:rPr>
        <w:t>CTBTO On</w:t>
      </w:r>
      <w:r w:rsidR="00ED7ACC" w:rsidRPr="00ED7ACC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="00ED7ACC" w:rsidRPr="00ED7ACC">
        <w:rPr>
          <w:rFonts w:ascii="TH SarabunPSK" w:eastAsia="Calibri" w:hAnsi="TH SarabunPSK" w:cs="TH SarabunPSK"/>
          <w:b/>
          <w:bCs/>
          <w:sz w:val="32"/>
          <w:szCs w:val="32"/>
        </w:rPr>
        <w:t xml:space="preserve">site inspection Regional Introductory Course </w:t>
      </w:r>
      <w:r w:rsidR="00ED7ACC" w:rsidRPr="00ED7ACC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ED7ACC" w:rsidRPr="00ED7ACC">
        <w:rPr>
          <w:rFonts w:ascii="TH SarabunPSK" w:eastAsia="Calibri" w:hAnsi="TH SarabunPSK" w:cs="TH SarabunPSK"/>
          <w:b/>
          <w:bCs/>
          <w:sz w:val="32"/>
          <w:szCs w:val="32"/>
        </w:rPr>
        <w:t>OSI</w:t>
      </w:r>
      <w:r w:rsidR="00ED7ACC" w:rsidRPr="00ED7ACC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="00ED7ACC" w:rsidRPr="00ED7ACC">
        <w:rPr>
          <w:rFonts w:ascii="TH SarabunPSK" w:eastAsia="Calibri" w:hAnsi="TH SarabunPSK" w:cs="TH SarabunPSK"/>
          <w:b/>
          <w:bCs/>
          <w:sz w:val="32"/>
          <w:szCs w:val="32"/>
        </w:rPr>
        <w:t>RIC24</w:t>
      </w:r>
      <w:r w:rsidR="00ED7ACC" w:rsidRPr="00ED7ACC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BF6B48" w:rsidRDefault="00ED7ACC" w:rsidP="00BF6B48">
      <w:pPr>
        <w:spacing w:after="16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D7ACC">
        <w:rPr>
          <w:rFonts w:ascii="TH SarabunPSK" w:eastAsia="Calibri" w:hAnsi="TH SarabunPSK" w:cs="TH SarabunPSK"/>
          <w:sz w:val="32"/>
          <w:szCs w:val="32"/>
        </w:rPr>
        <w:tab/>
      </w:r>
      <w:r w:rsidRPr="00ED7ACC">
        <w:rPr>
          <w:rFonts w:ascii="TH SarabunPSK" w:eastAsia="Calibri" w:hAnsi="TH SarabunPSK" w:cs="TH SarabunPSK"/>
          <w:sz w:val="32"/>
          <w:szCs w:val="32"/>
        </w:rPr>
        <w:tab/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 xml:space="preserve">คณะรัฐมนตรีมีมติเห็นชอบให้กระทรวงการอุดมศึกษา วิทยาศาสตร์ วิจัยและนวัตกรรม </w:t>
      </w:r>
      <w:r w:rsidR="003D6FC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>โดยสำนักงานปรมาณูเพื่อสันติในฐานะตัวแทนของประเทศไทยซึ่งเป็นสมาชิกของคณะกรรมาธิการเตรียมการสำหรับองค์การสนธิสัญญาว่าด้วยการห้ามทดลองนิวเคลียร์โดยสมบูรณ์ (</w:t>
      </w:r>
      <w:r w:rsidRPr="00ED7ACC">
        <w:rPr>
          <w:rFonts w:ascii="TH SarabunPSK" w:eastAsia="Calibri" w:hAnsi="TH SarabunPSK" w:cs="TH SarabunPSK"/>
          <w:sz w:val="32"/>
          <w:szCs w:val="32"/>
        </w:rPr>
        <w:t>Preparatory Commission for the Comprehensive Nuclear</w:t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ED7ACC">
        <w:rPr>
          <w:rFonts w:ascii="TH SarabunPSK" w:eastAsia="Calibri" w:hAnsi="TH SarabunPSK" w:cs="TH SarabunPSK"/>
          <w:sz w:val="32"/>
          <w:szCs w:val="32"/>
        </w:rPr>
        <w:t>Test</w:t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ED7ACC">
        <w:rPr>
          <w:rFonts w:ascii="TH SarabunPSK" w:eastAsia="Calibri" w:hAnsi="TH SarabunPSK" w:cs="TH SarabunPSK"/>
          <w:sz w:val="32"/>
          <w:szCs w:val="32"/>
        </w:rPr>
        <w:t>Ban Treaty Organization</w:t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ED7ACC">
        <w:rPr>
          <w:rFonts w:ascii="TH SarabunPSK" w:eastAsia="Calibri" w:hAnsi="TH SarabunPSK" w:cs="TH SarabunPSK"/>
          <w:sz w:val="32"/>
          <w:szCs w:val="32"/>
        </w:rPr>
        <w:t>CTBTO PrepCom</w:t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 xml:space="preserve">) ตอบรับการเป็นเจ้าภาพการจัดประชุมที่เกี่ยวข้องกับ </w:t>
      </w:r>
      <w:r w:rsidRPr="00ED7ACC">
        <w:rPr>
          <w:rFonts w:ascii="TH SarabunPSK" w:eastAsia="Calibri" w:hAnsi="TH SarabunPSK" w:cs="TH SarabunPSK"/>
          <w:sz w:val="32"/>
          <w:szCs w:val="32"/>
        </w:rPr>
        <w:t>CTBTO On</w:t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ED7ACC">
        <w:rPr>
          <w:rFonts w:ascii="TH SarabunPSK" w:eastAsia="Calibri" w:hAnsi="TH SarabunPSK" w:cs="TH SarabunPSK"/>
          <w:sz w:val="32"/>
          <w:szCs w:val="32"/>
        </w:rPr>
        <w:t>site Inspection Regional Introductory Course</w:t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ED7ACC">
        <w:rPr>
          <w:rFonts w:ascii="TH SarabunPSK" w:eastAsia="Calibri" w:hAnsi="TH SarabunPSK" w:cs="TH SarabunPSK"/>
          <w:sz w:val="32"/>
          <w:szCs w:val="32"/>
        </w:rPr>
        <w:t>OSI</w:t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ED7ACC">
        <w:rPr>
          <w:rFonts w:ascii="TH SarabunPSK" w:eastAsia="Calibri" w:hAnsi="TH SarabunPSK" w:cs="TH SarabunPSK"/>
          <w:sz w:val="32"/>
          <w:szCs w:val="32"/>
        </w:rPr>
        <w:t>RIC</w:t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 xml:space="preserve">24) ณ จังหวัดเชียงใหม่ ตั้งแต่วันที่ 15 - 21 มกราคม 2566 ร่วมกับส่วนราชการที่เกี่ยวข้องตามหนังสือแลกเปลี่ยนสำหรับการประชุมดังกล่าว และอนุมัติให้เลขาธิการสำนักงานปรมาณูเพื่อสันติหรือผู้แทนที่ได้รับมอบหมาย เป็นผู้ลงนามในหนังสือตอบรับการเป็นเจ้าภาพการประชุมดังกล่าวไปยัง </w:t>
      </w:r>
      <w:r w:rsidRPr="00ED7ACC">
        <w:rPr>
          <w:rFonts w:ascii="TH SarabunPSK" w:eastAsia="Calibri" w:hAnsi="TH SarabunPSK" w:cs="TH SarabunPSK"/>
          <w:sz w:val="32"/>
          <w:szCs w:val="32"/>
        </w:rPr>
        <w:t>CTBTO</w:t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D7ACC">
        <w:rPr>
          <w:rFonts w:ascii="TH SarabunPSK" w:eastAsia="Calibri" w:hAnsi="TH SarabunPSK" w:cs="TH SarabunPSK"/>
          <w:sz w:val="32"/>
          <w:szCs w:val="32"/>
        </w:rPr>
        <w:t>PrepCom</w:t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 xml:space="preserve">  รวมทั้งเห็นชอบหนังสือแลกเปลี่ยนสำหรับการประชุมดังกล่าว ทั้งนี้ หากมีการเปลี่ยนแปลงถ้อยคำที่มีใช่สารัตถะสำคัญของหนังสือแลกเปลี่ยน </w:t>
      </w:r>
      <w:r w:rsidR="003D6FC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>ให้สำนักงานปรมาณูเพื่อสันติหารือกับกรมสนธิสัญญาและกฎหมาย เพื่อพิจารณาดำเนินการได้โดยไม่ต้องเสนอคณะรัฐมนตรีพิจารณาอีก ตามที่กระทรวงการอุดมศึกษา วิทยาศาสตร์ วิจัยและนวัตกรรม (อว.) เสนอ</w:t>
      </w:r>
    </w:p>
    <w:p w:rsidR="00ED7ACC" w:rsidRPr="00BF6B48" w:rsidRDefault="00BF6B48" w:rsidP="00BF6B48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ED7ACC" w:rsidRPr="00ED7AC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สาระสำคัญ </w:t>
      </w:r>
    </w:p>
    <w:p w:rsidR="00ED7ACC" w:rsidRPr="00ED7ACC" w:rsidRDefault="00ED7ACC" w:rsidP="00BF6B48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D7AC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การประชุมเชิงปฏิบัติการ </w:t>
      </w:r>
      <w:r w:rsidRPr="00ED7ACC">
        <w:rPr>
          <w:rFonts w:ascii="TH SarabunPSK" w:eastAsia="Calibri" w:hAnsi="TH SarabunPSK" w:cs="TH SarabunPSK"/>
          <w:sz w:val="32"/>
          <w:szCs w:val="32"/>
        </w:rPr>
        <w:t>CTBTO OSI</w:t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ED7ACC">
        <w:rPr>
          <w:rFonts w:ascii="TH SarabunPSK" w:eastAsia="Calibri" w:hAnsi="TH SarabunPSK" w:cs="TH SarabunPSK"/>
          <w:sz w:val="32"/>
          <w:szCs w:val="32"/>
        </w:rPr>
        <w:t>RIC24</w:t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 xml:space="preserve"> มีวัตถุประสงค์ เพื่อเสริมสร้างความรู้</w:t>
      </w:r>
      <w:r w:rsidR="00994D2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</w:t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>และความคุ้นเคยในการดำเนินงานเกี่ยวกับการตรวจ ณ ที่ตั้ง (</w:t>
      </w:r>
      <w:r w:rsidRPr="00ED7ACC">
        <w:rPr>
          <w:rFonts w:ascii="TH SarabunPSK" w:eastAsia="Calibri" w:hAnsi="TH SarabunPSK" w:cs="TH SarabunPSK"/>
          <w:sz w:val="32"/>
          <w:szCs w:val="32"/>
        </w:rPr>
        <w:t>On</w:t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ED7ACC">
        <w:rPr>
          <w:rFonts w:ascii="TH SarabunPSK" w:eastAsia="Calibri" w:hAnsi="TH SarabunPSK" w:cs="TH SarabunPSK"/>
          <w:sz w:val="32"/>
          <w:szCs w:val="32"/>
        </w:rPr>
        <w:t>Site Inspection</w:t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 xml:space="preserve">) และเพิ่มจำนวนผู้เชี่ยวชาญจากประเทศสมาชิกในภูมิภาคเอเชียตะวันออกเฉียงใต้ แปซิฟิก และเอเชียตะวันออกไกล ในการดำเนินกิจกรรมที่เกี่ยวข้องกับการตรวจ ณ ที่ตั้ง ภายใต้สนธิสัญญาว่าด้วยการห้ามทดลองนิวเคลียร์โดยสมบูรณ์โดยคาดว่าจะมีผู้เชี่ยวชาญจากประเทศสมาชิกเข้าร่วม จำนวน 23 ประเทศ และเจ้าหน้าที่ของ </w:t>
      </w:r>
      <w:r w:rsidRPr="00ED7ACC">
        <w:rPr>
          <w:rFonts w:ascii="TH SarabunPSK" w:eastAsia="Calibri" w:hAnsi="TH SarabunPSK" w:cs="TH SarabunPSK"/>
          <w:sz w:val="32"/>
          <w:szCs w:val="32"/>
        </w:rPr>
        <w:t>CTBTO</w:t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D7ACC">
        <w:rPr>
          <w:rFonts w:ascii="TH SarabunPSK" w:eastAsia="Calibri" w:hAnsi="TH SarabunPSK" w:cs="TH SarabunPSK"/>
          <w:sz w:val="32"/>
          <w:szCs w:val="32"/>
        </w:rPr>
        <w:t xml:space="preserve">PrepCom </w:t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 xml:space="preserve">รวมเป็นผู้เข้าร่วมทั้งสิ้น </w:t>
      </w:r>
      <w:r w:rsidRPr="00ED7ACC">
        <w:rPr>
          <w:rFonts w:ascii="TH SarabunPSK" w:eastAsia="Calibri" w:hAnsi="TH SarabunPSK" w:cs="TH SarabunPSK"/>
          <w:sz w:val="32"/>
          <w:szCs w:val="32"/>
        </w:rPr>
        <w:t>85</w:t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 xml:space="preserve"> คน ทั้งนี้ </w:t>
      </w:r>
      <w:r w:rsidRPr="00ED7ACC">
        <w:rPr>
          <w:rFonts w:ascii="TH SarabunPSK" w:eastAsia="Calibri" w:hAnsi="TH SarabunPSK" w:cs="TH SarabunPSK"/>
          <w:sz w:val="32"/>
          <w:szCs w:val="32"/>
        </w:rPr>
        <w:t xml:space="preserve">CTBTO PrepCom </w:t>
      </w:r>
      <w:r w:rsidRPr="00ED7ACC">
        <w:rPr>
          <w:rFonts w:ascii="TH SarabunPSK" w:eastAsia="Calibri" w:hAnsi="TH SarabunPSK" w:cs="TH SarabunPSK"/>
          <w:sz w:val="32"/>
          <w:szCs w:val="32"/>
          <w:cs/>
        </w:rPr>
        <w:t>ได้เสนอร่างหนังสือแลกเปลี่ยนสำหรับการจัดการประชุมเชิงปฏิบัติการดังกล่าวมาเพื่อฝ่ายไทยพิจารณา โดยสำนักงานปรมาญเพื่อสันติได้ประสานขอความเห็นจากกระทรวงการต่างประเทศเพื่อการจัดทำหนังสือแลกเปลี่ยนดังกล่าว</w:t>
      </w:r>
    </w:p>
    <w:p w:rsidR="00874E09" w:rsidRPr="00686942" w:rsidRDefault="00874E09" w:rsidP="00011A9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28"/>
        </w:rPr>
      </w:pPr>
    </w:p>
    <w:p w:rsidR="00874E09" w:rsidRPr="00686942" w:rsidRDefault="00874E09" w:rsidP="00011A9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686942" w:rsidTr="000D2CE5">
        <w:tc>
          <w:tcPr>
            <w:tcW w:w="9820" w:type="dxa"/>
          </w:tcPr>
          <w:p w:rsidR="005F667A" w:rsidRPr="00686942" w:rsidRDefault="005F667A" w:rsidP="00011A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994D27" w:rsidRPr="00994D27" w:rsidRDefault="00011A90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24"/>
          <w:szCs w:val="32"/>
        </w:rPr>
      </w:pPr>
      <w:r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20.</w:t>
      </w:r>
      <w:r w:rsidR="00994D27" w:rsidRPr="00994D27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 เรื่อง การแต่งตั้งกรรมการผู้ทรงคุณวุฒิในคณะกรรมการสถาบันสารสนเทศทรัพยากรน้ำ</w:t>
      </w:r>
    </w:p>
    <w:p w:rsidR="00994D27" w:rsidRPr="00994D27" w:rsidRDefault="00994D27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994D27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994D27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994D27">
        <w:rPr>
          <w:rFonts w:ascii="TH SarabunPSK" w:eastAsia="Calibri" w:hAnsi="TH SarabunPSK" w:cs="TH SarabunPSK" w:hint="cs"/>
          <w:sz w:val="24"/>
          <w:szCs w:val="32"/>
          <w:cs/>
        </w:rPr>
        <w:t xml:space="preserve">คณะรัฐมนตรีมีมติอนุมัติตามที่รัฐมนตรีว่าการกระทรวงการอุดมศึกษา วิทยาศาสตร์ วิจัยและนวัตกรรมเสนอแต่งตั้ง </w:t>
      </w:r>
      <w:r w:rsidRPr="00994D27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นายเกรียงไกร เธียรนุกุล</w:t>
      </w:r>
      <w:r w:rsidRPr="00994D27">
        <w:rPr>
          <w:rFonts w:ascii="TH SarabunPSK" w:eastAsia="Calibri" w:hAnsi="TH SarabunPSK" w:cs="TH SarabunPSK" w:hint="cs"/>
          <w:sz w:val="24"/>
          <w:szCs w:val="32"/>
          <w:cs/>
        </w:rPr>
        <w:t xml:space="preserve"> เป็นกรรมการผู้ทรงคุณวุฒิในคณะกรรมการสถาบันสารสนเทศทรัพยากรน้ำ แทนกรรมการผู้ทรงคุณวุฒิเดิมที่พ้นจากตำแหน่ง เนื่องจากมีอายุครบเจ็ดสิบปีบริบูรณ์ เมื่อวันที่ 19 ตุลาคม 2565 โดยให้มีผลตั้งแต่วันที่ 10 มกราคม 2566 เป็นต้นไป โดยผู้ได้รับแต่งตั้งแทนนี้อยู่ในตำแหน่งเท่ากับวาระที่เหลืออยู่ของผู้ซึ่งตนแทน </w:t>
      </w:r>
    </w:p>
    <w:p w:rsidR="00C53510" w:rsidRPr="00994D27" w:rsidRDefault="00C53510" w:rsidP="00011A9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24"/>
          <w:szCs w:val="32"/>
        </w:rPr>
      </w:pPr>
      <w:bookmarkStart w:id="1" w:name="_GoBack"/>
      <w:bookmarkEnd w:id="1"/>
    </w:p>
    <w:p w:rsidR="00994D27" w:rsidRPr="00994D27" w:rsidRDefault="00011A90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24"/>
          <w:szCs w:val="32"/>
        </w:rPr>
      </w:pPr>
      <w:r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21. </w:t>
      </w:r>
      <w:r w:rsidR="00994D27" w:rsidRPr="00994D27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เรื่อง การแต่งตั้งกรรมการผู้ทรงคุณวุฒิในคณะกรรมการองค์การพิพิธภัณฑ์วิทยาศาสตร์แห่งชาติ</w:t>
      </w:r>
    </w:p>
    <w:p w:rsidR="00994D27" w:rsidRPr="00994D27" w:rsidRDefault="00994D27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994D27">
        <w:rPr>
          <w:rFonts w:ascii="TH SarabunPSK" w:eastAsia="Calibri" w:hAnsi="TH SarabunPSK" w:cs="TH SarabunPSK"/>
          <w:b/>
          <w:bCs/>
          <w:sz w:val="24"/>
          <w:szCs w:val="32"/>
          <w:cs/>
        </w:rPr>
        <w:tab/>
      </w:r>
      <w:r w:rsidRPr="00994D27">
        <w:rPr>
          <w:rFonts w:ascii="TH SarabunPSK" w:eastAsia="Calibri" w:hAnsi="TH SarabunPSK" w:cs="TH SarabunPSK"/>
          <w:b/>
          <w:bCs/>
          <w:sz w:val="24"/>
          <w:szCs w:val="32"/>
          <w:cs/>
        </w:rPr>
        <w:tab/>
      </w:r>
      <w:r w:rsidRPr="00994D27">
        <w:rPr>
          <w:rFonts w:ascii="TH SarabunPSK" w:eastAsia="Calibri" w:hAnsi="TH SarabunPSK" w:cs="TH SarabunPSK" w:hint="cs"/>
          <w:sz w:val="24"/>
          <w:szCs w:val="32"/>
          <w:cs/>
        </w:rPr>
        <w:t xml:space="preserve">คณะรัฐมนตรีมีมติอนุมัติตามที่กระทรวงการอุดมศึกษา วิทยาศาสตร์ วิจัยและนวัตกรรม เสนอแต่งตั้ง </w:t>
      </w:r>
      <w:r w:rsidRPr="00994D27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รองศาสตราจารย์นพพร ลีปรีชานนท์ </w:t>
      </w:r>
      <w:r w:rsidRPr="00994D27">
        <w:rPr>
          <w:rFonts w:ascii="TH SarabunPSK" w:eastAsia="Calibri" w:hAnsi="TH SarabunPSK" w:cs="TH SarabunPSK" w:hint="cs"/>
          <w:sz w:val="24"/>
          <w:szCs w:val="32"/>
          <w:cs/>
        </w:rPr>
        <w:t>เป็นกรรมการผู้ทรงคุณวุฒิในคณะกรรมการองค์การพิพิธภัณฑ์วิทยาศาสตร์แห่งชาติ แทน นายอภิสิทธิ์ ไล่สัตรูไกล กรรมการผู้ทรงคุณวุฒิเดิมที่พ้นจากตำแหน่งเนื่องจากมีอายุครบ</w:t>
      </w:r>
      <w:r w:rsidRPr="00994D27">
        <w:rPr>
          <w:rFonts w:ascii="TH SarabunPSK" w:eastAsia="Calibri" w:hAnsi="TH SarabunPSK" w:cs="TH SarabunPSK" w:hint="cs"/>
          <w:sz w:val="24"/>
          <w:szCs w:val="32"/>
          <w:cs/>
        </w:rPr>
        <w:lastRenderedPageBreak/>
        <w:t>หกสิบห้าปีบริบูรณ์ เมื่อวันที่ 14 พฤษภาคม 2565 โดยผู้ได้รับแต่งตั้งแทนนี้อยู่ในตำแหน่งเท่ากับวาระที่เหลืออยู่ของกรรมการซึ่งได้แต่งตั้งไว้แล้ว ทั้งนี้ ตั้งแต่วันที่ 10 มกราคม 2566 เป็นต้นไป</w:t>
      </w:r>
    </w:p>
    <w:p w:rsidR="00994D27" w:rsidRPr="00994D27" w:rsidRDefault="00994D27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24"/>
          <w:szCs w:val="32"/>
        </w:rPr>
      </w:pPr>
    </w:p>
    <w:p w:rsidR="00994D27" w:rsidRPr="00994D27" w:rsidRDefault="00011A90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24"/>
          <w:szCs w:val="32"/>
        </w:rPr>
      </w:pPr>
      <w:r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22. </w:t>
      </w:r>
      <w:r w:rsidR="00994D27" w:rsidRPr="00994D27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เรื่อง การแต่งตั้งกรรมการอื่นในคณะกรรมการธนาคารเพื่อการส่งออกและนำเข้าแห่งประเทศไทย</w:t>
      </w:r>
    </w:p>
    <w:p w:rsidR="00994D27" w:rsidRPr="00994D27" w:rsidRDefault="00994D27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994D27">
        <w:rPr>
          <w:rFonts w:ascii="TH SarabunPSK" w:eastAsia="Calibri" w:hAnsi="TH SarabunPSK" w:cs="TH SarabunPSK"/>
          <w:b/>
          <w:bCs/>
          <w:sz w:val="24"/>
          <w:szCs w:val="32"/>
          <w:cs/>
        </w:rPr>
        <w:tab/>
      </w:r>
      <w:r w:rsidRPr="00994D27">
        <w:rPr>
          <w:rFonts w:ascii="TH SarabunPSK" w:eastAsia="Calibri" w:hAnsi="TH SarabunPSK" w:cs="TH SarabunPSK"/>
          <w:b/>
          <w:bCs/>
          <w:sz w:val="24"/>
          <w:szCs w:val="32"/>
          <w:cs/>
        </w:rPr>
        <w:tab/>
      </w:r>
      <w:r w:rsidRPr="00994D27">
        <w:rPr>
          <w:rFonts w:ascii="TH SarabunPSK" w:eastAsia="Calibri" w:hAnsi="TH SarabunPSK" w:cs="TH SarabunPSK" w:hint="cs"/>
          <w:sz w:val="24"/>
          <w:szCs w:val="32"/>
          <w:cs/>
        </w:rPr>
        <w:t xml:space="preserve">คณะรัฐมนตรีมีมติอนุมัติตามที่กระทรวงการคลังเสนอแต่งตั้ง </w:t>
      </w:r>
      <w:r w:rsidRPr="00994D27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นายณฐพงศ์ วรรณรัตน์</w:t>
      </w:r>
      <w:r w:rsidRPr="00994D27">
        <w:rPr>
          <w:rFonts w:ascii="TH SarabunPSK" w:eastAsia="Calibri" w:hAnsi="TH SarabunPSK" w:cs="TH SarabunPSK" w:hint="cs"/>
          <w:sz w:val="24"/>
          <w:szCs w:val="32"/>
          <w:cs/>
        </w:rPr>
        <w:t xml:space="preserve"> เป็นกรรมการอื่นในคณะกรรมการธนาคารเพื่อการส่งออกและนำเข้าแห่งประเทศไทย (ธสน.) โดยให้มีผลตั้งแต่วันที่ 10 มกราคม 2566 เป็นต้นไป และให้ผู้ที่ได้รับการแต่งตั้งแทนอยู่ในตำแหน่งเท่ากับวาระที่เหลืออยู่ของกรรมการซึ่งตนแทน </w:t>
      </w:r>
    </w:p>
    <w:p w:rsidR="00994D27" w:rsidRPr="00994D27" w:rsidRDefault="00994D27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24"/>
          <w:szCs w:val="32"/>
        </w:rPr>
      </w:pPr>
    </w:p>
    <w:p w:rsidR="00994D27" w:rsidRPr="00994D27" w:rsidRDefault="00011A90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24"/>
          <w:szCs w:val="32"/>
        </w:rPr>
      </w:pPr>
      <w:r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23. </w:t>
      </w:r>
      <w:r w:rsidR="00994D27" w:rsidRPr="00994D27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เรื่อง การแต่งตั้งข้าราชการให้ดำรงตำแหน่งผู้ตรวจราชการสำนักนายกรัฐมนตรี</w:t>
      </w:r>
    </w:p>
    <w:p w:rsidR="00994D27" w:rsidRPr="00994D27" w:rsidRDefault="00994D27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994D27">
        <w:rPr>
          <w:rFonts w:ascii="TH SarabunPSK" w:eastAsia="Calibri" w:hAnsi="TH SarabunPSK" w:cs="TH SarabunPSK"/>
          <w:b/>
          <w:bCs/>
          <w:sz w:val="24"/>
          <w:szCs w:val="32"/>
          <w:cs/>
        </w:rPr>
        <w:tab/>
      </w:r>
      <w:r w:rsidRPr="00994D27">
        <w:rPr>
          <w:rFonts w:ascii="TH SarabunPSK" w:eastAsia="Calibri" w:hAnsi="TH SarabunPSK" w:cs="TH SarabunPSK"/>
          <w:b/>
          <w:bCs/>
          <w:sz w:val="24"/>
          <w:szCs w:val="32"/>
          <w:cs/>
        </w:rPr>
        <w:tab/>
      </w:r>
      <w:r w:rsidRPr="00994D27">
        <w:rPr>
          <w:rFonts w:ascii="TH SarabunPSK" w:eastAsia="Calibri" w:hAnsi="TH SarabunPSK" w:cs="TH SarabunPSK" w:hint="cs"/>
          <w:sz w:val="24"/>
          <w:szCs w:val="32"/>
          <w:cs/>
        </w:rPr>
        <w:t xml:space="preserve">คณะรัฐมนตรีมีมติอนุมัติตามที่สำนักนายกรัฐมนตรีเสนอแต่งตั้ง </w:t>
      </w:r>
      <w:r w:rsidRPr="00994D27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นายวิฑูร เอี่ยมโอภาส</w:t>
      </w:r>
      <w:r w:rsidRPr="00994D27">
        <w:rPr>
          <w:rFonts w:ascii="TH SarabunPSK" w:eastAsia="Calibri" w:hAnsi="TH SarabunPSK" w:cs="TH SarabunPSK" w:hint="cs"/>
          <w:sz w:val="24"/>
          <w:szCs w:val="32"/>
          <w:cs/>
        </w:rPr>
        <w:t xml:space="preserve"> ที่ปรึกษาด้านการกระจายอำนาจ (นักวิเคราะห์นโยบายและแผนทรงคุณวุฒิ) สำนักงานปลัดสำนักนายกรัฐมนตรี สำนักนายกรัฐมนตรี ให้ดำรงตำแหน่งประเภทบริหารระดับสูง ตำแหน่งผู้ตรวจราชการสำนักนายกรัฐมนตรี (ผู้ตรวจราชการกระทรวง) สำนักงานปลัดสำนักนายกรัฐมนตรี สำนักนายกรัฐมนตรี เพื่อทดแทนตำแหน่งที่ว่างลง ตั้งแต่วันที่ทรงพระกรุณาโปรดเกล้าโปรดกระหม่อมแต่งตั้งเป็นต้นไป</w:t>
      </w:r>
    </w:p>
    <w:p w:rsidR="00994D27" w:rsidRPr="00994D27" w:rsidRDefault="00994D27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24"/>
          <w:szCs w:val="32"/>
        </w:rPr>
      </w:pPr>
    </w:p>
    <w:p w:rsidR="00994D27" w:rsidRPr="00994D27" w:rsidRDefault="00011A90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24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24. </w:t>
      </w:r>
      <w:r w:rsidR="00994D27" w:rsidRPr="00994D27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เรื่อง การแต่งตั้งข้าราชการการเมือง</w:t>
      </w:r>
      <w:r w:rsidR="00994D27" w:rsidRPr="00994D27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 </w:t>
      </w:r>
      <w:r w:rsidR="00994D27" w:rsidRPr="00994D27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(กระทรวงการพัฒนาสังคมและความมั่นคงของมนุษย์)</w:t>
      </w:r>
    </w:p>
    <w:p w:rsidR="00686942" w:rsidRDefault="00994D27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94D27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ab/>
      </w:r>
      <w:r w:rsidRPr="00994D27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ab/>
      </w:r>
      <w:r w:rsidRPr="00994D27">
        <w:rPr>
          <w:rFonts w:ascii="TH SarabunPSK" w:eastAsia="Calibri" w:hAnsi="TH SarabunPSK" w:cs="TH SarabunPSK" w:hint="cs"/>
          <w:sz w:val="24"/>
          <w:szCs w:val="32"/>
          <w:cs/>
        </w:rPr>
        <w:t xml:space="preserve">คณะรัฐมนตรีมีมติเห็นชอบตามที่กระทรวงการพัฒนาสังคมและความมั่นคงของมนุษย์เสนอการแต่งตั้งข้าราชการการเมือง คือ </w:t>
      </w:r>
      <w:r w:rsidRPr="00994D27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นายสงกรานต์ จิตสุทธิภากร </w:t>
      </w:r>
      <w:r w:rsidRPr="00994D27">
        <w:rPr>
          <w:rFonts w:ascii="TH SarabunPSK" w:eastAsia="Calibri" w:hAnsi="TH SarabunPSK" w:cs="TH SarabunPSK" w:hint="cs"/>
          <w:sz w:val="24"/>
          <w:szCs w:val="32"/>
          <w:cs/>
        </w:rPr>
        <w:t>ในตำแหน่งเลขานุการรัฐมนตรีว่าการกระทรวงการพัฒนาสังคมและความมั่นคงของมนุษย์ โดยให้มีผลตั้งแต่วันที่ 10 มกราคม 2566 เป็นต้นไป</w:t>
      </w:r>
    </w:p>
    <w:p w:rsidR="00711403" w:rsidRDefault="00711403" w:rsidP="00011A9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11403" w:rsidRPr="00686942" w:rsidRDefault="00711403" w:rsidP="00711403">
      <w:pPr>
        <w:spacing w:after="0" w:line="320" w:lineRule="exact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______________________________________________</w:t>
      </w:r>
    </w:p>
    <w:sectPr w:rsidR="00711403" w:rsidRPr="00686942" w:rsidSect="007E204A">
      <w:headerReference w:type="default" r:id="rId7"/>
      <w:pgSz w:w="11906" w:h="16838"/>
      <w:pgMar w:top="1418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1C0" w:rsidRDefault="005471C0" w:rsidP="004910B6">
      <w:pPr>
        <w:spacing w:after="0" w:line="240" w:lineRule="auto"/>
      </w:pPr>
      <w:r>
        <w:separator/>
      </w:r>
    </w:p>
  </w:endnote>
  <w:endnote w:type="continuationSeparator" w:id="0">
    <w:p w:rsidR="005471C0" w:rsidRDefault="005471C0" w:rsidP="0049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Chakra Petch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1C0" w:rsidRDefault="005471C0" w:rsidP="004910B6">
      <w:pPr>
        <w:spacing w:after="0" w:line="240" w:lineRule="auto"/>
      </w:pPr>
      <w:r>
        <w:separator/>
      </w:r>
    </w:p>
  </w:footnote>
  <w:footnote w:type="continuationSeparator" w:id="0">
    <w:p w:rsidR="005471C0" w:rsidRDefault="005471C0" w:rsidP="0049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106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2BBE" w:rsidRDefault="00C62BBE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7A37EF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C62BBE" w:rsidRDefault="00C62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79D5"/>
    <w:multiLevelType w:val="hybridMultilevel"/>
    <w:tmpl w:val="8C7E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A4B4D"/>
    <w:multiLevelType w:val="hybridMultilevel"/>
    <w:tmpl w:val="B474634C"/>
    <w:lvl w:ilvl="0" w:tplc="91BA1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02B70"/>
    <w:multiLevelType w:val="hybridMultilevel"/>
    <w:tmpl w:val="C63ED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4490C"/>
    <w:multiLevelType w:val="hybridMultilevel"/>
    <w:tmpl w:val="28FA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73164"/>
    <w:multiLevelType w:val="hybridMultilevel"/>
    <w:tmpl w:val="FAE838C2"/>
    <w:lvl w:ilvl="0" w:tplc="91BA1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4A"/>
    <w:rsid w:val="00011A90"/>
    <w:rsid w:val="00034808"/>
    <w:rsid w:val="000860CD"/>
    <w:rsid w:val="00096C2B"/>
    <w:rsid w:val="000A3DAA"/>
    <w:rsid w:val="000A7E78"/>
    <w:rsid w:val="000C076F"/>
    <w:rsid w:val="000C6F31"/>
    <w:rsid w:val="000D2CE5"/>
    <w:rsid w:val="00155BA1"/>
    <w:rsid w:val="00182D34"/>
    <w:rsid w:val="0019358F"/>
    <w:rsid w:val="001B03C6"/>
    <w:rsid w:val="001B1EB4"/>
    <w:rsid w:val="001B2691"/>
    <w:rsid w:val="00207CF5"/>
    <w:rsid w:val="00222A28"/>
    <w:rsid w:val="00261B7B"/>
    <w:rsid w:val="002D3992"/>
    <w:rsid w:val="003315CA"/>
    <w:rsid w:val="003568B6"/>
    <w:rsid w:val="003A6261"/>
    <w:rsid w:val="003C3ED6"/>
    <w:rsid w:val="003D6FC3"/>
    <w:rsid w:val="003F44D6"/>
    <w:rsid w:val="00400915"/>
    <w:rsid w:val="00401944"/>
    <w:rsid w:val="0040614F"/>
    <w:rsid w:val="00410BA9"/>
    <w:rsid w:val="00445C43"/>
    <w:rsid w:val="004515B9"/>
    <w:rsid w:val="004549A1"/>
    <w:rsid w:val="004910B6"/>
    <w:rsid w:val="004947E6"/>
    <w:rsid w:val="00532486"/>
    <w:rsid w:val="005471C0"/>
    <w:rsid w:val="00566DB5"/>
    <w:rsid w:val="00581F00"/>
    <w:rsid w:val="00585FC7"/>
    <w:rsid w:val="005A2FD7"/>
    <w:rsid w:val="005E0608"/>
    <w:rsid w:val="005F142B"/>
    <w:rsid w:val="005F5D99"/>
    <w:rsid w:val="005F667A"/>
    <w:rsid w:val="006066E7"/>
    <w:rsid w:val="00681E0D"/>
    <w:rsid w:val="00686942"/>
    <w:rsid w:val="006A73B0"/>
    <w:rsid w:val="006D766C"/>
    <w:rsid w:val="006F6206"/>
    <w:rsid w:val="00711403"/>
    <w:rsid w:val="00711B5D"/>
    <w:rsid w:val="00727DED"/>
    <w:rsid w:val="00757DCB"/>
    <w:rsid w:val="007A37EF"/>
    <w:rsid w:val="007A52BA"/>
    <w:rsid w:val="007E204A"/>
    <w:rsid w:val="007E2AC1"/>
    <w:rsid w:val="00807493"/>
    <w:rsid w:val="00810179"/>
    <w:rsid w:val="008143D9"/>
    <w:rsid w:val="008217D3"/>
    <w:rsid w:val="008523BE"/>
    <w:rsid w:val="00874E09"/>
    <w:rsid w:val="0087679A"/>
    <w:rsid w:val="008A4FC5"/>
    <w:rsid w:val="008D1044"/>
    <w:rsid w:val="008E35E4"/>
    <w:rsid w:val="009508D4"/>
    <w:rsid w:val="00994D27"/>
    <w:rsid w:val="009A42F7"/>
    <w:rsid w:val="009B0AC8"/>
    <w:rsid w:val="009E479E"/>
    <w:rsid w:val="00A131EF"/>
    <w:rsid w:val="00A15D12"/>
    <w:rsid w:val="00A2304A"/>
    <w:rsid w:val="00A41EDB"/>
    <w:rsid w:val="00A76113"/>
    <w:rsid w:val="00A823C5"/>
    <w:rsid w:val="00A870C7"/>
    <w:rsid w:val="00AC7765"/>
    <w:rsid w:val="00AD330A"/>
    <w:rsid w:val="00AF0D41"/>
    <w:rsid w:val="00B04917"/>
    <w:rsid w:val="00B05936"/>
    <w:rsid w:val="00B12411"/>
    <w:rsid w:val="00B14938"/>
    <w:rsid w:val="00B57B5C"/>
    <w:rsid w:val="00B60011"/>
    <w:rsid w:val="00BA2C73"/>
    <w:rsid w:val="00BB3C08"/>
    <w:rsid w:val="00BD607E"/>
    <w:rsid w:val="00BD7147"/>
    <w:rsid w:val="00BF6B48"/>
    <w:rsid w:val="00C20273"/>
    <w:rsid w:val="00C34E94"/>
    <w:rsid w:val="00C46F4E"/>
    <w:rsid w:val="00C53510"/>
    <w:rsid w:val="00C62BBE"/>
    <w:rsid w:val="00C9641E"/>
    <w:rsid w:val="00CC59F1"/>
    <w:rsid w:val="00CE5CDD"/>
    <w:rsid w:val="00CF2586"/>
    <w:rsid w:val="00D00CFA"/>
    <w:rsid w:val="00D03D62"/>
    <w:rsid w:val="00D21A7F"/>
    <w:rsid w:val="00D22996"/>
    <w:rsid w:val="00D24A2D"/>
    <w:rsid w:val="00D6368E"/>
    <w:rsid w:val="00D83FB4"/>
    <w:rsid w:val="00D96C06"/>
    <w:rsid w:val="00DD54E5"/>
    <w:rsid w:val="00DE0ABC"/>
    <w:rsid w:val="00DF4F39"/>
    <w:rsid w:val="00ED7ACC"/>
    <w:rsid w:val="00EE63AF"/>
    <w:rsid w:val="00F0708B"/>
    <w:rsid w:val="00F41C76"/>
    <w:rsid w:val="00FD3A5B"/>
    <w:rsid w:val="00FE514A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088B"/>
  <w15:docId w15:val="{5693FCE5-0E44-47DB-B57B-AF1A245B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910B6"/>
  </w:style>
  <w:style w:type="paragraph" w:styleId="Header">
    <w:name w:val="header"/>
    <w:basedOn w:val="Normal"/>
    <w:link w:val="Head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B6"/>
  </w:style>
  <w:style w:type="paragraph" w:styleId="Footer">
    <w:name w:val="footer"/>
    <w:basedOn w:val="Normal"/>
    <w:link w:val="Foot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B6"/>
  </w:style>
  <w:style w:type="paragraph" w:styleId="NormalWeb">
    <w:name w:val="Normal (Web)"/>
    <w:basedOn w:val="Normal"/>
    <w:uiPriority w:val="99"/>
    <w:unhideWhenUsed/>
    <w:rsid w:val="0040091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1017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57DCB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57DCB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0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A7E78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ootnote,En tête 1,Table Heading,List Number #1,ย่อหน้าขีด,List Title,รายการย่อหน้า 1,ย่อหน้า# 1,(ก) List Paragraph"/>
    <w:basedOn w:val="Normal"/>
    <w:link w:val="ListParagraphChar"/>
    <w:uiPriority w:val="34"/>
    <w:qFormat/>
    <w:rsid w:val="00B12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68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8E"/>
    <w:rPr>
      <w:rFonts w:ascii="Segoe UI" w:hAnsi="Segoe UI" w:cs="Angsana New"/>
      <w:sz w:val="18"/>
      <w:szCs w:val="22"/>
    </w:rPr>
  </w:style>
  <w:style w:type="table" w:customStyle="1" w:styleId="TableGrid6">
    <w:name w:val="Table Grid6"/>
    <w:basedOn w:val="TableNormal"/>
    <w:next w:val="TableGrid"/>
    <w:uiPriority w:val="39"/>
    <w:rsid w:val="007A52BA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BD607E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ootnote Char,En tête 1 Char,Table Heading Char,List Number #1 Char,ย่อหน้าขีด Char,List Title Char,รายการย่อหน้า 1 Char,ย่อหน้า# 1 Char,(ก) List Paragraph Char"/>
    <w:link w:val="ListParagraph"/>
    <w:uiPriority w:val="34"/>
    <w:rsid w:val="0019358F"/>
  </w:style>
  <w:style w:type="table" w:customStyle="1" w:styleId="TableGrid8">
    <w:name w:val="Table Grid8"/>
    <w:basedOn w:val="TableNormal"/>
    <w:next w:val="TableGrid"/>
    <w:uiPriority w:val="39"/>
    <w:rsid w:val="00C62BBE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994D27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42</Pages>
  <Words>18594</Words>
  <Characters>105991</Characters>
  <Application>Microsoft Office Word</Application>
  <DocSecurity>0</DocSecurity>
  <Lines>883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Chompoonuch Changkwang</dc:creator>
  <cp:lastModifiedBy>Phitchayaphak Sakunsuphakdi</cp:lastModifiedBy>
  <cp:revision>37</cp:revision>
  <cp:lastPrinted>2023-01-10T09:30:00Z</cp:lastPrinted>
  <dcterms:created xsi:type="dcterms:W3CDTF">2023-01-09T06:52:00Z</dcterms:created>
  <dcterms:modified xsi:type="dcterms:W3CDTF">2023-01-10T10:39:00Z</dcterms:modified>
</cp:coreProperties>
</file>