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51CE6" w14:textId="77777777" w:rsidR="00CE7D2C" w:rsidRPr="0071219F" w:rsidRDefault="00CE7D2C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>http</w:t>
      </w:r>
      <w:r w:rsidRPr="0071219F">
        <w:rPr>
          <w:rFonts w:ascii="TH SarabunPSK" w:hAnsi="TH SarabunPSK" w:cs="TH SarabunPSK"/>
          <w:sz w:val="32"/>
          <w:szCs w:val="32"/>
          <w:cs/>
        </w:rPr>
        <w:t>://</w:t>
      </w:r>
      <w:r w:rsidRPr="0071219F">
        <w:rPr>
          <w:rFonts w:ascii="TH SarabunPSK" w:hAnsi="TH SarabunPSK" w:cs="TH SarabunPSK"/>
          <w:sz w:val="32"/>
          <w:szCs w:val="32"/>
        </w:rPr>
        <w:t>www</w:t>
      </w:r>
      <w:r w:rsidRPr="0071219F">
        <w:rPr>
          <w:rFonts w:ascii="TH SarabunPSK" w:hAnsi="TH SarabunPSK" w:cs="TH SarabunPSK"/>
          <w:sz w:val="32"/>
          <w:szCs w:val="32"/>
          <w:cs/>
        </w:rPr>
        <w:t>.</w:t>
      </w:r>
      <w:r w:rsidRPr="0071219F">
        <w:rPr>
          <w:rFonts w:ascii="TH SarabunPSK" w:hAnsi="TH SarabunPSK" w:cs="TH SarabunPSK"/>
          <w:sz w:val="32"/>
          <w:szCs w:val="32"/>
        </w:rPr>
        <w:t>thaigov</w:t>
      </w:r>
      <w:r w:rsidRPr="0071219F">
        <w:rPr>
          <w:rFonts w:ascii="TH SarabunPSK" w:hAnsi="TH SarabunPSK" w:cs="TH SarabunPSK"/>
          <w:sz w:val="32"/>
          <w:szCs w:val="32"/>
          <w:cs/>
        </w:rPr>
        <w:t>.</w:t>
      </w:r>
      <w:r w:rsidRPr="0071219F">
        <w:rPr>
          <w:rFonts w:ascii="TH SarabunPSK" w:hAnsi="TH SarabunPSK" w:cs="TH SarabunPSK"/>
          <w:sz w:val="32"/>
          <w:szCs w:val="32"/>
        </w:rPr>
        <w:t>go</w:t>
      </w:r>
      <w:r w:rsidRPr="0071219F">
        <w:rPr>
          <w:rFonts w:ascii="TH SarabunPSK" w:hAnsi="TH SarabunPSK" w:cs="TH SarabunPSK"/>
          <w:sz w:val="32"/>
          <w:szCs w:val="32"/>
          <w:cs/>
        </w:rPr>
        <w:t>.</w:t>
      </w:r>
      <w:r w:rsidRPr="0071219F">
        <w:rPr>
          <w:rFonts w:ascii="TH SarabunPSK" w:hAnsi="TH SarabunPSK" w:cs="TH SarabunPSK"/>
          <w:sz w:val="32"/>
          <w:szCs w:val="32"/>
        </w:rPr>
        <w:t>th</w:t>
      </w:r>
    </w:p>
    <w:p w14:paraId="74627A18" w14:textId="77777777" w:rsidR="00CE7D2C" w:rsidRPr="0071219F" w:rsidRDefault="00CE7D2C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14:paraId="00F2E30F" w14:textId="77777777" w:rsidR="00CE7D2C" w:rsidRPr="0071219F" w:rsidRDefault="00CE7D2C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00FD5F24" w14:textId="6737C497" w:rsidR="00CE7D2C" w:rsidRPr="0071219F" w:rsidRDefault="00CE7D2C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0F2BBD">
        <w:rPr>
          <w:rFonts w:ascii="TH SarabunPSK" w:hAnsi="TH SarabunPSK" w:cs="TH SarabunPSK" w:hint="cs"/>
          <w:sz w:val="32"/>
          <w:szCs w:val="32"/>
          <w:cs/>
        </w:rPr>
        <w:t xml:space="preserve">9 สิงหาคม </w:t>
      </w:r>
      <w:r w:rsidRPr="0071219F">
        <w:rPr>
          <w:rFonts w:ascii="TH SarabunPSK" w:hAnsi="TH SarabunPSK" w:cs="TH SarabunPSK"/>
          <w:sz w:val="32"/>
          <w:szCs w:val="32"/>
          <w:cs/>
        </w:rPr>
        <w:t>2565)  เวลา 09.00 น. พลเอก ประยุทธ์  จันทร์โอชา นายกรัฐมนตรี</w:t>
      </w:r>
      <w:r w:rsidR="000F2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551DAA" w:rsidRPr="0071219F" w14:paraId="2E7AE230" w14:textId="77777777" w:rsidTr="00E139AC">
        <w:tc>
          <w:tcPr>
            <w:tcW w:w="9820" w:type="dxa"/>
          </w:tcPr>
          <w:p w14:paraId="00393A36" w14:textId="77777777" w:rsidR="00551DAA" w:rsidRPr="0071219F" w:rsidRDefault="00551DAA" w:rsidP="00E139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14:paraId="3B442A99" w14:textId="0149F00E" w:rsidR="00551DAA" w:rsidRPr="00551DAA" w:rsidRDefault="00C421B7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1.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ร่างกฎกระทรวงแบ่งส่วนราชการกรมศุลกากร กระทรวงการคลัง (ฉบับที่ ..) พ.ศ. ....</w:t>
      </w:r>
    </w:p>
    <w:p w14:paraId="41230BAB" w14:textId="736191E4" w:rsidR="00551DAA" w:rsidRPr="00551DAA" w:rsidRDefault="00C421B7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2.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ร่างกฎกระทรวงว่าด้วยการกำหนดปริมาณยาเสพติดให้โทษในประเภท 1 ประเภท 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หรือประเภท 5 หรือวัตถุออกฤทธิ์ในประเภท 1 หรือประเภท 2 ที่ให้สันนิษฐานไว้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ก่อนว่ามีไว้ในครอบครองเพื่อเสพ พ.ศ. .... </w:t>
      </w:r>
    </w:p>
    <w:p w14:paraId="78838206" w14:textId="77777777" w:rsidR="00551DAA" w:rsidRPr="0071219F" w:rsidRDefault="00551DAA" w:rsidP="00551DA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551DAA" w:rsidRPr="0071219F" w14:paraId="322E30DE" w14:textId="77777777" w:rsidTr="00E139AC">
        <w:tc>
          <w:tcPr>
            <w:tcW w:w="9820" w:type="dxa"/>
          </w:tcPr>
          <w:p w14:paraId="68201763" w14:textId="77777777" w:rsidR="00551DAA" w:rsidRPr="0071219F" w:rsidRDefault="00551DAA" w:rsidP="00E139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14:paraId="4AE9175D" w14:textId="77777777" w:rsidR="00C421B7" w:rsidRDefault="00C421B7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3.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ขอทบทวนมติคณะรัฐมนตรีเมื่อวันที่ 29 มกราคม 2556 เรื่อง การดำเนินโครงการ</w:t>
      </w:r>
    </w:p>
    <w:p w14:paraId="311590D0" w14:textId="231C6A3A" w:rsidR="00551DAA" w:rsidRPr="00551DAA" w:rsidRDefault="00C421B7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ใด ๆ ของหน่วยงานของรัฐที่มีความจำเป็นจะต้องเข้าใช้ประโยชน์ในพื้นที่ป่า</w:t>
      </w:r>
    </w:p>
    <w:p w14:paraId="54AEBAE6" w14:textId="77777777" w:rsidR="00C421B7" w:rsidRDefault="00C421B7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4.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ขออนุมัติงบประมาณรายจ่ายประจำปีงบประมาณ พ.ศ. 2565 งบกลาง รายการเงิน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สำรองจ่ายเพื่อกรณีฉุกเฉินหรือจำเป็น เพื่อดำเนินโครงการเพิ่มประสิทธิภาพการ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บริหารจัดการทรัพยากรน้ำในช่วงฤดูฝน ปี 2565 และการกักเก็บน้ำเพื่อฤดูแล้ง </w:t>
      </w:r>
    </w:p>
    <w:p w14:paraId="23613F13" w14:textId="0D926CB7" w:rsidR="00551DAA" w:rsidRPr="00551DAA" w:rsidRDefault="00C421B7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ปี 2565/2566</w:t>
      </w:r>
    </w:p>
    <w:p w14:paraId="64BD88A1" w14:textId="59EDCA2E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51DAA" w:rsidRPr="00551DAA">
        <w:rPr>
          <w:rFonts w:ascii="TH SarabunPSK" w:hAnsi="TH SarabunPSK" w:cs="TH SarabunPSK"/>
          <w:sz w:val="32"/>
          <w:szCs w:val="32"/>
        </w:rPr>
        <w:t>5.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การปรับปรุงแนวทางการแบ่งส่วนราชการภายในกรม</w:t>
      </w:r>
    </w:p>
    <w:p w14:paraId="562F6254" w14:textId="0752F357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6.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ผลการประชุมคณะกรรมการติดตามเร่งรัดการเบิกจ่ายงบประมาณและการใช้จ่าย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ภาครัฐ ครั้งที่ 2/2565 </w:t>
      </w:r>
    </w:p>
    <w:p w14:paraId="335C479E" w14:textId="77777777" w:rsidR="00B609F6" w:rsidRDefault="00B609F6" w:rsidP="00551DA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51DAA" w:rsidRPr="00551DAA">
        <w:rPr>
          <w:rFonts w:ascii="TH SarabunPSK" w:hAnsi="TH SarabunPSK" w:cs="TH SarabunPSK"/>
          <w:sz w:val="32"/>
          <w:szCs w:val="32"/>
        </w:rPr>
        <w:t>7.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รายงานประจำปีผลการดำเนินงานคณะกรรมการคุ้มครองการรับงานไปทำที่บ้าน </w:t>
      </w:r>
    </w:p>
    <w:p w14:paraId="72DC022F" w14:textId="5EDF4652" w:rsidR="00551DAA" w:rsidRPr="00551DAA" w:rsidRDefault="00B609F6" w:rsidP="00551DA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ชุดที่ 3 ปีที่ 2 </w:t>
      </w:r>
    </w:p>
    <w:p w14:paraId="7D4CC4D3" w14:textId="4CF5F8CC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8.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รายงานความคืบหน้าในการดำเนินการตามแผนการปฏิรูปประเทศตามมาตรา 270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ของรัฐธรรมนูญฯ</w:t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ครั้งที่ 15 (เดือนมกราคม-มีนาคม 2565) </w:t>
      </w:r>
    </w:p>
    <w:p w14:paraId="0527C752" w14:textId="730D5C5C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9.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รายงานผลการดำเนินงานป้องกันและปราบปรามการค้ามนุษย์ของประเทศไทย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ประจำปี 2564</w:t>
      </w:r>
    </w:p>
    <w:p w14:paraId="7CA9D2E4" w14:textId="77777777" w:rsidR="00B609F6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10.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ขออนุมัติให้ยกเลิกโครงการก่อสร้างอาคารที่ทำการ สำนักงานทรัพยากรน้ำแห่งชาติ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ภาค 2 และงานประกอบ ตำบลปากเพรียว อำเภอเมืองสระบุรี จังหวัดสระบุรี </w:t>
      </w:r>
    </w:p>
    <w:p w14:paraId="62164138" w14:textId="06F76F0F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1 อาคาร</w:t>
      </w:r>
    </w:p>
    <w:p w14:paraId="0AD0F689" w14:textId="7B60666B" w:rsidR="00551DAA" w:rsidRPr="003B440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440A">
        <w:rPr>
          <w:rFonts w:ascii="TH SarabunPSK" w:hAnsi="TH SarabunPSK" w:cs="TH SarabunPSK"/>
          <w:spacing w:val="-10"/>
          <w:sz w:val="32"/>
          <w:szCs w:val="32"/>
        </w:rPr>
        <w:tab/>
      </w:r>
      <w:r w:rsidR="00551DAA" w:rsidRPr="003B440A">
        <w:rPr>
          <w:rFonts w:ascii="TH SarabunPSK" w:hAnsi="TH SarabunPSK" w:cs="TH SarabunPSK"/>
          <w:spacing w:val="-10"/>
          <w:sz w:val="32"/>
          <w:szCs w:val="32"/>
        </w:rPr>
        <w:t>11.</w:t>
      </w:r>
      <w:r w:rsidR="00551DAA" w:rsidRPr="003B440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3B440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51DAA" w:rsidRPr="003B440A">
        <w:rPr>
          <w:rFonts w:ascii="TH SarabunPSK" w:hAnsi="TH SarabunPSK" w:cs="TH SarabunPSK"/>
          <w:spacing w:val="-10"/>
          <w:sz w:val="32"/>
          <w:szCs w:val="32"/>
          <w:cs/>
        </w:rPr>
        <w:t xml:space="preserve">เรื่อง </w:t>
      </w:r>
      <w:r w:rsidRPr="003B440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51DAA" w:rsidRPr="003B440A">
        <w:rPr>
          <w:rFonts w:ascii="TH SarabunPSK" w:hAnsi="TH SarabunPSK" w:cs="TH SarabunPSK"/>
          <w:spacing w:val="-10"/>
          <w:sz w:val="32"/>
          <w:szCs w:val="32"/>
          <w:cs/>
        </w:rPr>
        <w:t>ความก้าวหน้าของยุทธศาสตร์ชาติและแผนการปฏิรูปประเทศ ณ เดือนมิถุนายน 2565</w:t>
      </w:r>
    </w:p>
    <w:p w14:paraId="0D8E9C8C" w14:textId="7F04ACED" w:rsidR="00551DAA" w:rsidRPr="003B440A" w:rsidRDefault="00B609F6" w:rsidP="00551DAA">
      <w:pPr>
        <w:spacing w:after="0" w:line="320" w:lineRule="exact"/>
        <w:rPr>
          <w:rFonts w:ascii="TH SarabunPSK" w:hAnsi="TH SarabunPSK" w:cs="TH SarabunPSK"/>
          <w:spacing w:val="-10"/>
          <w:sz w:val="32"/>
          <w:szCs w:val="32"/>
        </w:rPr>
      </w:pPr>
      <w:r w:rsidRPr="003B440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B440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51DAA" w:rsidRPr="003B440A">
        <w:rPr>
          <w:rFonts w:ascii="TH SarabunPSK" w:hAnsi="TH SarabunPSK" w:cs="TH SarabunPSK" w:hint="cs"/>
          <w:spacing w:val="-10"/>
          <w:sz w:val="32"/>
          <w:szCs w:val="32"/>
          <w:cs/>
        </w:rPr>
        <w:t>12.</w:t>
      </w:r>
      <w:r w:rsidR="00551DAA" w:rsidRPr="003B440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3B440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51DAA" w:rsidRPr="003B440A">
        <w:rPr>
          <w:rFonts w:ascii="TH SarabunPSK" w:hAnsi="TH SarabunPSK" w:cs="TH SarabunPSK"/>
          <w:spacing w:val="-10"/>
          <w:sz w:val="32"/>
          <w:szCs w:val="32"/>
          <w:cs/>
        </w:rPr>
        <w:t xml:space="preserve">เรื่อง </w:t>
      </w:r>
      <w:r w:rsidRPr="003B440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51DAA" w:rsidRPr="003B440A">
        <w:rPr>
          <w:rFonts w:ascii="TH SarabunPSK" w:hAnsi="TH SarabunPSK" w:cs="TH SarabunPSK"/>
          <w:spacing w:val="-10"/>
          <w:sz w:val="32"/>
          <w:szCs w:val="32"/>
          <w:cs/>
        </w:rPr>
        <w:t>ความก้าวหน้าของยุทธศาสตร์ชาติและแผนการปฏิรูปประเทศ ณ เดือนกรกฎาคม 2565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551DAA" w:rsidRPr="0071219F" w14:paraId="47099587" w14:textId="77777777" w:rsidTr="00E139AC">
        <w:tc>
          <w:tcPr>
            <w:tcW w:w="9820" w:type="dxa"/>
          </w:tcPr>
          <w:p w14:paraId="331851DF" w14:textId="77777777" w:rsidR="00551DAA" w:rsidRPr="0071219F" w:rsidRDefault="00551DAA" w:rsidP="00E139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14:paraId="55BA3AC0" w14:textId="77777777" w:rsidR="00551DAA" w:rsidRPr="00551DAA" w:rsidRDefault="00551DAA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46CC85E" w14:textId="75A8B514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13.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การเปลี่ยนชื่อประเทศของสาธารณรัฐตุรกี </w:t>
      </w:r>
    </w:p>
    <w:p w14:paraId="5D4C3E7C" w14:textId="77777777" w:rsidR="00B609F6" w:rsidRDefault="00B609F6" w:rsidP="00551DA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14.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ร่างพิธีสารว่าด้วยการทบทวนบันทึกความเข้าใจระหว่างรัฐบาลแห่งราชอาณาจักร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ไทยกับรัฐบาลแห่งมองโกเลียว่าด้วยการจัดตั้งกลไกการหารือว่าด้วยความร่วมมือ</w:t>
      </w:r>
    </w:p>
    <w:p w14:paraId="3C4F9836" w14:textId="405CAB18" w:rsidR="00551DAA" w:rsidRDefault="00B609F6" w:rsidP="00551DA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ทวิภาคี</w:t>
      </w:r>
    </w:p>
    <w:p w14:paraId="3E1C8439" w14:textId="3FCB350C" w:rsidR="003B440A" w:rsidRDefault="003B440A" w:rsidP="00551DA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71BED3B7" w14:textId="3D8EB08D" w:rsidR="003B440A" w:rsidRDefault="003B440A" w:rsidP="00551DA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2617F52E" w14:textId="77777777" w:rsidR="003B440A" w:rsidRPr="00551DAA" w:rsidRDefault="003B440A" w:rsidP="00551DAA">
      <w:pPr>
        <w:spacing w:after="0" w:line="320" w:lineRule="exact"/>
        <w:rPr>
          <w:rFonts w:ascii="TH SarabunPSK" w:hAnsi="TH SarabunPSK" w:cs="TH SarabunPSK" w:hint="cs"/>
          <w:sz w:val="32"/>
          <w:szCs w:val="32"/>
          <w:cs/>
        </w:rPr>
      </w:pPr>
    </w:p>
    <w:p w14:paraId="548F3631" w14:textId="03737A67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15.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ร่างแผนความร่วมมือระยะ 5 ปี ไทย-มองโกเลีย (พ.ศ. 2565 – 2570) </w:t>
      </w:r>
    </w:p>
    <w:p w14:paraId="7CB13309" w14:textId="77777777" w:rsidR="00B609F6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16.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ร่างบันทึกการประชุมของการประชุมคณะกรรมาธิการร่วมว่าด้วยความร่วมมือ</w:t>
      </w:r>
    </w:p>
    <w:p w14:paraId="151EE931" w14:textId="4F4DB593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ทวิภาคี ครั้งที่ 14 และการประชุมคณะกรรมการว่าด้วยยุทธศาสตร์การพัฒนาร่วม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สำหรับพื้นที่ชายแดน ระดับรัฐมนตรี ครั้งที่ 5 ระหว่างไทยกับมาเลเซีย</w:t>
      </w:r>
    </w:p>
    <w:p w14:paraId="5DE4CC26" w14:textId="5CE75E98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17.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ผลการประชุมสุดยอดอาเซียน-สหรัฐอเมริกา สมัยพิเศษ ณ กรุงวอชิงตัน </w:t>
      </w:r>
    </w:p>
    <w:p w14:paraId="2D78B55B" w14:textId="41DAF196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18.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สรุปผลการประชุมสมัชชาสิ่งแวดล้อมแห่งสหประชาชาติ สมัยที่ 5 ช่วงที่ 2 และการ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ประชุมสมัยพิเศษ เนื่องในวาระครบรอบ 50 ปี ของโครงการสิ่งแวดล้อมแห่ง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สหประชาชาติ</w:t>
      </w:r>
    </w:p>
    <w:p w14:paraId="0AD23EF3" w14:textId="2C579C30" w:rsidR="00551DAA" w:rsidRPr="00551DAA" w:rsidRDefault="00B609F6" w:rsidP="00B609F6">
      <w:pPr>
        <w:tabs>
          <w:tab w:val="left" w:pos="1134"/>
          <w:tab w:val="left" w:pos="1418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19.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ผลการประชุมรัฐมนตรีพลังงานบิมสเทค ครั้งที่ 3</w:t>
      </w:r>
    </w:p>
    <w:p w14:paraId="3EC5B06B" w14:textId="6CF800E8" w:rsidR="00551DAA" w:rsidRPr="00551DAA" w:rsidRDefault="00B609F6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20.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ร่างปฏิญญาว่าด้วยการสร้างอนาคตที่ยั่งยืน ครอบคลุม และยืดหยุ่นในการส่งเสริม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ผู้ประกอบการสตรีในอาเซียน</w:t>
      </w:r>
    </w:p>
    <w:p w14:paraId="410DBEEE" w14:textId="77777777" w:rsidR="00551DAA" w:rsidRPr="00551DAA" w:rsidRDefault="00551DAA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551DAA" w:rsidRPr="0071219F" w14:paraId="296C28A4" w14:textId="77777777" w:rsidTr="00E139AC">
        <w:tc>
          <w:tcPr>
            <w:tcW w:w="9820" w:type="dxa"/>
          </w:tcPr>
          <w:p w14:paraId="476283EE" w14:textId="77777777" w:rsidR="00551DAA" w:rsidRPr="0071219F" w:rsidRDefault="00551DAA" w:rsidP="00E139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14:paraId="355FD3A0" w14:textId="77777777" w:rsidR="00551DAA" w:rsidRDefault="00551DAA" w:rsidP="00551DA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4675DF" w14:textId="5CE713AA" w:rsidR="00551DAA" w:rsidRPr="00551DAA" w:rsidRDefault="00B609F6" w:rsidP="00B609F6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21.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(สำนักนายกรัฐมนตรี) </w:t>
      </w:r>
    </w:p>
    <w:p w14:paraId="33C0E0BD" w14:textId="77777777" w:rsidR="00B609F6" w:rsidRDefault="00B609F6" w:rsidP="00B609F6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22.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การแต่งตั้งสมาชิกฝ่ายไทยในศาลประจำอนุญาโตตุลาการ ณ กรุงเฮก </w:t>
      </w:r>
    </w:p>
    <w:p w14:paraId="0224B033" w14:textId="64D8DA4E" w:rsidR="00551DAA" w:rsidRPr="00551DAA" w:rsidRDefault="00B609F6" w:rsidP="00B609F6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(กระทรวงการต่างประเทศ) </w:t>
      </w:r>
    </w:p>
    <w:p w14:paraId="5488533E" w14:textId="0639DC29" w:rsidR="00551DAA" w:rsidRPr="00551DAA" w:rsidRDefault="00B609F6" w:rsidP="00B609F6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23.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(กระทรวงการต่างประเทศ) </w:t>
      </w:r>
    </w:p>
    <w:p w14:paraId="0CEE4CA4" w14:textId="6E9DA481" w:rsidR="00551DAA" w:rsidRPr="00551DAA" w:rsidRDefault="00B609F6" w:rsidP="00B609F6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24.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การแต่งตั้งข้าราชการการเมือง (กระทรวงการอุดมศึกษา วิทยาศาสตร์ วิจัยและ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นวัตกรรม) </w:t>
      </w:r>
    </w:p>
    <w:p w14:paraId="2CFEF543" w14:textId="3EFFE153" w:rsidR="00551DAA" w:rsidRPr="00551DAA" w:rsidRDefault="00B609F6" w:rsidP="00B609F6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25.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การแต่งตั้งกรรมการผู้ทรงคุณวุฒิในคณะกรรมการคดีพิเศษ แทนตำแหน่งที่ว่าง </w:t>
      </w:r>
    </w:p>
    <w:p w14:paraId="4C13E255" w14:textId="269F0FB5" w:rsidR="00551DAA" w:rsidRPr="00551DAA" w:rsidRDefault="00B609F6" w:rsidP="00B609F6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26.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การแต่งตั้งผู้อำนวยการสถาบันส่งเสริมการสอนวิทยาศาสตร์และเทคโนโลยี </w:t>
      </w:r>
    </w:p>
    <w:p w14:paraId="31DEAC4C" w14:textId="510B6F80" w:rsidR="00551DAA" w:rsidRPr="00551DAA" w:rsidRDefault="00B609F6" w:rsidP="00B609F6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>27.</w:t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การแต่งตั้งกรรมการผู้ช่วยรัฐมนตรี </w:t>
      </w:r>
    </w:p>
    <w:p w14:paraId="4684BC25" w14:textId="5C0F6372" w:rsidR="00551DAA" w:rsidRPr="00551DAA" w:rsidRDefault="00B609F6" w:rsidP="00B609F6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DAA" w:rsidRPr="00551DAA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การแต่งตั้งกรรมการผู้ช่วยรัฐมนตรี </w:t>
      </w:r>
    </w:p>
    <w:p w14:paraId="6D32BDCB" w14:textId="77777777" w:rsidR="00551DAA" w:rsidRPr="0071219F" w:rsidRDefault="00551DAA" w:rsidP="00551DAA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>****************************</w:t>
      </w:r>
    </w:p>
    <w:p w14:paraId="4EA7F33B" w14:textId="77777777" w:rsidR="00551DAA" w:rsidRPr="0071219F" w:rsidRDefault="00551DAA" w:rsidP="00551DAA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C2AFA39" w14:textId="77777777" w:rsidR="00551DAA" w:rsidRPr="0071219F" w:rsidRDefault="00551DAA" w:rsidP="00551DA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37CE23BD" w14:textId="77777777" w:rsidR="00551DAA" w:rsidRPr="0071219F" w:rsidRDefault="00551DAA" w:rsidP="00551DA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A3DEAFD" w14:textId="77777777" w:rsidR="00551DAA" w:rsidRPr="0071219F" w:rsidRDefault="00551DAA" w:rsidP="00551DA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346CEA3E" w14:textId="77777777" w:rsidR="00551DAA" w:rsidRDefault="00551DAA" w:rsidP="00551DAA"/>
    <w:p w14:paraId="3D9C8237" w14:textId="4DF7999E" w:rsidR="007D7633" w:rsidRPr="0071219F" w:rsidRDefault="007D7633" w:rsidP="009A29A8">
      <w:pPr>
        <w:spacing w:after="0" w:line="320" w:lineRule="exact"/>
        <w:rPr>
          <w:rFonts w:ascii="TH SarabunPSK" w:hAnsi="TH SarabunPSK" w:cs="TH SarabunPSK" w:hint="cs"/>
          <w:sz w:val="32"/>
          <w:szCs w:val="32"/>
          <w:cs/>
        </w:rPr>
      </w:pPr>
    </w:p>
    <w:p w14:paraId="2ECD2C6C" w14:textId="102E05E7" w:rsidR="007D7633" w:rsidRPr="0071219F" w:rsidRDefault="007D7633" w:rsidP="009A29A8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CE7D2C" w:rsidRPr="0071219F" w14:paraId="7D88F20B" w14:textId="77777777" w:rsidTr="00E139AC">
        <w:tc>
          <w:tcPr>
            <w:tcW w:w="9820" w:type="dxa"/>
          </w:tcPr>
          <w:p w14:paraId="383C54AB" w14:textId="77777777" w:rsidR="00CE7D2C" w:rsidRPr="0071219F" w:rsidRDefault="00CE7D2C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14:paraId="7F75E93A" w14:textId="2A125900" w:rsidR="000D26C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ร่างกฎกระทรวงแบ่งส่วนราชการกรมศุลกากร กระทรวงการคลัง (ฉบับที่ ..) พ.ศ. ....</w:t>
      </w:r>
    </w:p>
    <w:p w14:paraId="69815E2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คณะรัฐมนตรีมีมติรับทราบร่างกฎกระทรวงแบ่งส่วนราชการกรมศุลกากร กระทรวงการคลัง (ฉบับที่ ..) พ.ศ. .... ของกระทรวงการคลัง (กค.) ตามที่สำนักงานคณะกรรมการกฤษฎีกาเสนอ และให้สำนักเลขาธิการคณะรัฐมนตรีส่งร่างกฎกระทรวงดังกล่าวให้รัฐมนตรีว่าการกระทรวงการคลังลงนาม และประกาศในราชกิจจานุเบกษาต่อไป </w:t>
      </w:r>
    </w:p>
    <w:p w14:paraId="23055F86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ร่างกฎกระทรวงแบ่งส่วนราชการกรมศุลกากร กระทรวงการคลัง (ฉบับที่ ..) พ.ศ. .... ที่สำนักงานคณะกรรมการกฤษฎีกาเสนอ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เป็นการปรับปรุงการแบ่งส่วนราชการของกรมศุลกากร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จัดตั้งสำนักงานศุลกากรมาบตาพุด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เพื่ออำนวยความสะดวกด้านพิธีการศุลกากรในเขตพัฒนาพิเศษภาคตะวันออก การจัดเก็บภาษีอากรและรายได้อื่นสำหรับสินค้านำเข้าและส่งออก และ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จัดตั้งสำนักงานศุลกากรภาคที่ 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เพื่อรองรับการอำนวยความสะดวกในการนำของเข้า การส่งของออก และการขยายตัวของระเบียงเศรษฐกิจภาคใต้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รวมทั้งเพิ่มหน้าที่และอำนาจของสำนักงานศุลกากรท่าอากาศยานและท่าเรือในการตรวจสอบบันทึก บัญชีและเอกสารที่เกี่ยวข้องกับการนำของเข้า หรือส่งของออก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ณ ที่ทำการของผู้นำของเข้า ผู้ส่งของออก หรือผู้ที่เกี่ยวข้องเพื่อปราบปรามการฉ้อฉลทางการค้าภายใน เพื่อให้สอดคล้องกับภารกิจและเหมาะสมกับสภาพงานที่เปลี่ยนแปลงไป </w:t>
      </w:r>
    </w:p>
    <w:p w14:paraId="202E665B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14:paraId="2F198042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ปรับปรุงการแบ่งส่วนราชการและหน้าที่และอำนาจของกรมศุลกากร กระทรวงการคลัง                         ตามกฎกระทรวงแบ่งส่วนราชการกรมศุลกากร กระทรวงการคลัง พ.ศ. 2562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D26CA" w:rsidRPr="0071219F" w14:paraId="66F74DC7" w14:textId="77777777" w:rsidTr="00E139AC">
        <w:tc>
          <w:tcPr>
            <w:tcW w:w="3294" w:type="dxa"/>
            <w:vAlign w:val="center"/>
          </w:tcPr>
          <w:p w14:paraId="005A3D9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กฎกระทรวงแบ่งส่วนราชการ</w:t>
            </w:r>
          </w:p>
          <w:p w14:paraId="20F9ACFD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กรมศุลกากร กค. พ.ศ. 2562</w:t>
            </w:r>
          </w:p>
        </w:tc>
        <w:tc>
          <w:tcPr>
            <w:tcW w:w="3294" w:type="dxa"/>
            <w:vAlign w:val="center"/>
          </w:tcPr>
          <w:p w14:paraId="256E254E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ร่างกฎกระทรวงแบ่งส่วนราชการ</w:t>
            </w:r>
          </w:p>
          <w:p w14:paraId="0D99D677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กรมศุลกากรฯ</w:t>
            </w:r>
          </w:p>
        </w:tc>
        <w:tc>
          <w:tcPr>
            <w:tcW w:w="3295" w:type="dxa"/>
            <w:vAlign w:val="center"/>
          </w:tcPr>
          <w:p w14:paraId="61C53E63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26CA" w:rsidRPr="0071219F" w14:paraId="609A53F4" w14:textId="77777777" w:rsidTr="00E139AC">
        <w:tc>
          <w:tcPr>
            <w:tcW w:w="3294" w:type="dxa"/>
          </w:tcPr>
          <w:p w14:paraId="386FC82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(1) สำนักงานเลขานุการกรม</w:t>
            </w:r>
          </w:p>
        </w:tc>
        <w:tc>
          <w:tcPr>
            <w:tcW w:w="3294" w:type="dxa"/>
          </w:tcPr>
          <w:p w14:paraId="335D3EA1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(1) สำนักงานเลขานุการกรม</w:t>
            </w:r>
          </w:p>
        </w:tc>
        <w:tc>
          <w:tcPr>
            <w:tcW w:w="3295" w:type="dxa"/>
          </w:tcPr>
          <w:p w14:paraId="1B387983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5FA6AA48" w14:textId="77777777" w:rsidTr="00E139AC">
        <w:tc>
          <w:tcPr>
            <w:tcW w:w="3294" w:type="dxa"/>
          </w:tcPr>
          <w:p w14:paraId="1B93AEC7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(2) กองกฎหมาย</w:t>
            </w:r>
          </w:p>
        </w:tc>
        <w:tc>
          <w:tcPr>
            <w:tcW w:w="3294" w:type="dxa"/>
          </w:tcPr>
          <w:p w14:paraId="0BA4DACB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(2) กองกฎหมาย</w:t>
            </w:r>
          </w:p>
        </w:tc>
        <w:tc>
          <w:tcPr>
            <w:tcW w:w="3295" w:type="dxa"/>
          </w:tcPr>
          <w:p w14:paraId="4E6A50B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3C612E6E" w14:textId="77777777" w:rsidTr="00E139AC">
        <w:tc>
          <w:tcPr>
            <w:tcW w:w="3294" w:type="dxa"/>
          </w:tcPr>
          <w:p w14:paraId="17DF826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(3) กองตรวจสอบอากร</w:t>
            </w:r>
          </w:p>
        </w:tc>
        <w:tc>
          <w:tcPr>
            <w:tcW w:w="3294" w:type="dxa"/>
          </w:tcPr>
          <w:p w14:paraId="749A284B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(3) กองตรวจสอบอากร</w:t>
            </w:r>
          </w:p>
        </w:tc>
        <w:tc>
          <w:tcPr>
            <w:tcW w:w="3295" w:type="dxa"/>
          </w:tcPr>
          <w:p w14:paraId="5908A9A6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36751E0D" w14:textId="77777777" w:rsidTr="00E139AC">
        <w:tc>
          <w:tcPr>
            <w:tcW w:w="3294" w:type="dxa"/>
          </w:tcPr>
          <w:p w14:paraId="773F05BA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(4) กองบริหารจัดการและพัฒนาระบบเชื่อมโยงข้อมูลการนำเข้า ส่งออก และโลจิสติกส์</w:t>
            </w:r>
          </w:p>
        </w:tc>
        <w:tc>
          <w:tcPr>
            <w:tcW w:w="3294" w:type="dxa"/>
          </w:tcPr>
          <w:p w14:paraId="47CBB39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(4) กองบริหารจัดการและพัฒนาระบบเชื่อมโยงข้อมูลการนำเข้า ส่งออก และโลจิสติกส์</w:t>
            </w:r>
          </w:p>
        </w:tc>
        <w:tc>
          <w:tcPr>
            <w:tcW w:w="3295" w:type="dxa"/>
          </w:tcPr>
          <w:p w14:paraId="6CB6A8C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5AB0F45B" w14:textId="77777777" w:rsidTr="00E139AC">
        <w:tc>
          <w:tcPr>
            <w:tcW w:w="3294" w:type="dxa"/>
          </w:tcPr>
          <w:p w14:paraId="460EB11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(5) กองบริหารทรัพยากรบุคคล</w:t>
            </w:r>
          </w:p>
        </w:tc>
        <w:tc>
          <w:tcPr>
            <w:tcW w:w="3294" w:type="dxa"/>
          </w:tcPr>
          <w:p w14:paraId="3CAB9292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(5) กองบริหารทรัพยากรบุคคล</w:t>
            </w:r>
          </w:p>
        </w:tc>
        <w:tc>
          <w:tcPr>
            <w:tcW w:w="3295" w:type="dxa"/>
          </w:tcPr>
          <w:p w14:paraId="1D22CA20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1D05C0C2" w14:textId="77777777" w:rsidTr="00E139AC">
        <w:tc>
          <w:tcPr>
            <w:tcW w:w="3294" w:type="dxa"/>
          </w:tcPr>
          <w:p w14:paraId="519B32E1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(6) กองพิกัดอัตราศุลกากร</w:t>
            </w:r>
          </w:p>
        </w:tc>
        <w:tc>
          <w:tcPr>
            <w:tcW w:w="3294" w:type="dxa"/>
          </w:tcPr>
          <w:p w14:paraId="49FBCA3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(6) กองพิกัดอัตราศุลกากร</w:t>
            </w:r>
          </w:p>
        </w:tc>
        <w:tc>
          <w:tcPr>
            <w:tcW w:w="3295" w:type="dxa"/>
          </w:tcPr>
          <w:p w14:paraId="5B88753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1283036F" w14:textId="77777777" w:rsidTr="00E139AC">
        <w:tc>
          <w:tcPr>
            <w:tcW w:w="3294" w:type="dxa"/>
          </w:tcPr>
          <w:p w14:paraId="00C09D0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(7) กองมาตรฐานพิธีการและราคาศุลกากร</w:t>
            </w:r>
          </w:p>
        </w:tc>
        <w:tc>
          <w:tcPr>
            <w:tcW w:w="3294" w:type="dxa"/>
          </w:tcPr>
          <w:p w14:paraId="78550B7A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(7) กองมาตรฐานพิธีการและราคาศุลกากร </w:t>
            </w:r>
          </w:p>
        </w:tc>
        <w:tc>
          <w:tcPr>
            <w:tcW w:w="3295" w:type="dxa"/>
          </w:tcPr>
          <w:p w14:paraId="71A643C6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369C3923" w14:textId="77777777" w:rsidTr="00E139AC">
        <w:tc>
          <w:tcPr>
            <w:tcW w:w="3294" w:type="dxa"/>
          </w:tcPr>
          <w:p w14:paraId="4727809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(8) กองยุทธศาสตร์และแผนงาน</w:t>
            </w:r>
          </w:p>
        </w:tc>
        <w:tc>
          <w:tcPr>
            <w:tcW w:w="3294" w:type="dxa"/>
          </w:tcPr>
          <w:p w14:paraId="517CA40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(8) กองยุทธศาสตร์และแผนงาน</w:t>
            </w:r>
          </w:p>
        </w:tc>
        <w:tc>
          <w:tcPr>
            <w:tcW w:w="3295" w:type="dxa"/>
          </w:tcPr>
          <w:p w14:paraId="35AC85F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7E69B0EB" w14:textId="77777777" w:rsidTr="00E139AC">
        <w:tc>
          <w:tcPr>
            <w:tcW w:w="3294" w:type="dxa"/>
          </w:tcPr>
          <w:p w14:paraId="2248B67A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(9) กองสิทธิประโยชน์ทางภาษีอากร</w:t>
            </w:r>
          </w:p>
        </w:tc>
        <w:tc>
          <w:tcPr>
            <w:tcW w:w="3294" w:type="dxa"/>
          </w:tcPr>
          <w:p w14:paraId="5A8D3A17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(9) กองสิทธิประโยชน์ทางภาษีอากร</w:t>
            </w:r>
          </w:p>
        </w:tc>
        <w:tc>
          <w:tcPr>
            <w:tcW w:w="3295" w:type="dxa"/>
          </w:tcPr>
          <w:p w14:paraId="76FA610A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45C239A1" w14:textId="77777777" w:rsidTr="00E139AC">
        <w:tc>
          <w:tcPr>
            <w:tcW w:w="3294" w:type="dxa"/>
          </w:tcPr>
          <w:p w14:paraId="37B523FA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(10) กองสืบสวนและปราบปราม</w:t>
            </w:r>
          </w:p>
        </w:tc>
        <w:tc>
          <w:tcPr>
            <w:tcW w:w="3294" w:type="dxa"/>
          </w:tcPr>
          <w:p w14:paraId="3B320A5B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(10) กองสืบสวนและปราบปราม</w:t>
            </w:r>
          </w:p>
        </w:tc>
        <w:tc>
          <w:tcPr>
            <w:tcW w:w="3295" w:type="dxa"/>
          </w:tcPr>
          <w:p w14:paraId="09C42B6A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0FA71D50" w14:textId="77777777" w:rsidTr="00E139AC">
        <w:tc>
          <w:tcPr>
            <w:tcW w:w="3294" w:type="dxa"/>
          </w:tcPr>
          <w:p w14:paraId="4729B13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(11) ด่านศุลกากร ตามที่รัฐมนตรีประกาศกำหนด</w:t>
            </w:r>
          </w:p>
        </w:tc>
        <w:tc>
          <w:tcPr>
            <w:tcW w:w="3294" w:type="dxa"/>
          </w:tcPr>
          <w:p w14:paraId="257FD7F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(11) ด่านศุลกากร ตามที่รัฐมนตรีประกาศกำหนด</w:t>
            </w:r>
          </w:p>
        </w:tc>
        <w:tc>
          <w:tcPr>
            <w:tcW w:w="3295" w:type="dxa"/>
          </w:tcPr>
          <w:p w14:paraId="348C911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7FFE5E85" w14:textId="77777777" w:rsidTr="00E139AC">
        <w:tc>
          <w:tcPr>
            <w:tcW w:w="3294" w:type="dxa"/>
          </w:tcPr>
          <w:p w14:paraId="191C4681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(12) ศูนย์เทคโนโลยีสารสนเทศและการสื่อสาร</w:t>
            </w:r>
          </w:p>
        </w:tc>
        <w:tc>
          <w:tcPr>
            <w:tcW w:w="3294" w:type="dxa"/>
          </w:tcPr>
          <w:p w14:paraId="6CC97E6E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(12) ศูนย์เทคโนโลยีสารสนเทศและการสื่อสาร</w:t>
            </w:r>
          </w:p>
        </w:tc>
        <w:tc>
          <w:tcPr>
            <w:tcW w:w="3295" w:type="dxa"/>
          </w:tcPr>
          <w:p w14:paraId="09042B50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</w:tc>
      </w:tr>
      <w:tr w:rsidR="000D26CA" w:rsidRPr="0071219F" w14:paraId="2168D9F2" w14:textId="77777777" w:rsidTr="00E139AC">
        <w:tc>
          <w:tcPr>
            <w:tcW w:w="3294" w:type="dxa"/>
          </w:tcPr>
          <w:p w14:paraId="5C7D18F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(13) สำนักงานศุลกากรกรุงเทพตามที่รัฐมนตรีประกาศกำหนด</w:t>
            </w:r>
          </w:p>
        </w:tc>
        <w:tc>
          <w:tcPr>
            <w:tcW w:w="3294" w:type="dxa"/>
          </w:tcPr>
          <w:p w14:paraId="46329C82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(13) สำนักงานศุลกากรกรุงเทพ ตามที่รัฐมนตรีประกาศกำหนด</w:t>
            </w:r>
          </w:p>
        </w:tc>
        <w:tc>
          <w:tcPr>
            <w:tcW w:w="3295" w:type="dxa"/>
            <w:vMerge w:val="restart"/>
          </w:tcPr>
          <w:p w14:paraId="1EAB0198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เพิ่มหน้าที่และอำนาจ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ตรวจสอบบันทึก บัญชี และเอกสารที่เกี่ยวข้องกับการนำของเข้า หรือส่งของออก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ที่ทำการของผู้นำของ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 ผู้ส่งของออก หรือผู้ที่เกี่ยวข้องเพื่อปราบปรามการฉ้อฉลทางการค้าภายใน</w:t>
            </w:r>
          </w:p>
        </w:tc>
      </w:tr>
      <w:tr w:rsidR="000D26CA" w:rsidRPr="0071219F" w14:paraId="5BCE4216" w14:textId="77777777" w:rsidTr="00E139AC">
        <w:tc>
          <w:tcPr>
            <w:tcW w:w="3294" w:type="dxa"/>
          </w:tcPr>
          <w:p w14:paraId="4E7DD57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(14) สำนักงานศุลกากรตรวจของผู้โดยสารท่าอากาศยานสุวรรณภูมิ</w:t>
            </w:r>
          </w:p>
        </w:tc>
        <w:tc>
          <w:tcPr>
            <w:tcW w:w="3294" w:type="dxa"/>
          </w:tcPr>
          <w:p w14:paraId="4C72BA5A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(14) สำนักงานศุลกากรตรวจของผู้โดยสารท่าอากาศยานสุวรรณภูมิ</w:t>
            </w:r>
          </w:p>
        </w:tc>
        <w:tc>
          <w:tcPr>
            <w:tcW w:w="3295" w:type="dxa"/>
            <w:vMerge/>
          </w:tcPr>
          <w:p w14:paraId="6863E82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6CA" w:rsidRPr="0071219F" w14:paraId="4CBD8974" w14:textId="77777777" w:rsidTr="00E139AC">
        <w:tc>
          <w:tcPr>
            <w:tcW w:w="3294" w:type="dxa"/>
          </w:tcPr>
          <w:p w14:paraId="12CA33FD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(15) สำนักงานศุลกากรตรวจสินค้าท่าอากาศยานสุวรรณภูมิ</w:t>
            </w:r>
          </w:p>
        </w:tc>
        <w:tc>
          <w:tcPr>
            <w:tcW w:w="3294" w:type="dxa"/>
          </w:tcPr>
          <w:p w14:paraId="72393D42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(15) สำนักงานศุลกากรตรวจสินค้าท่าอากาศยานสุวรรณภูมิ</w:t>
            </w:r>
          </w:p>
        </w:tc>
        <w:tc>
          <w:tcPr>
            <w:tcW w:w="3295" w:type="dxa"/>
            <w:vMerge/>
          </w:tcPr>
          <w:p w14:paraId="18F010B4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6CA" w:rsidRPr="0071219F" w14:paraId="3891E7EF" w14:textId="77777777" w:rsidTr="00E139AC">
        <w:tc>
          <w:tcPr>
            <w:tcW w:w="3294" w:type="dxa"/>
          </w:tcPr>
          <w:p w14:paraId="1E4F0C9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(16) สำนักงานศุลกากรตรวจสินค้าลาดกระบัง ตามที่รัฐมนตรีประกาศกำหนด </w:t>
            </w:r>
          </w:p>
        </w:tc>
        <w:tc>
          <w:tcPr>
            <w:tcW w:w="3294" w:type="dxa"/>
          </w:tcPr>
          <w:p w14:paraId="59A2FAC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(16) สำนักงานศุลกากรตรวจสินค้าลาดกระบัง ตามที่รัฐมนตรีประกาศกำหนด</w:t>
            </w:r>
          </w:p>
        </w:tc>
        <w:tc>
          <w:tcPr>
            <w:tcW w:w="3295" w:type="dxa"/>
            <w:vMerge/>
          </w:tcPr>
          <w:p w14:paraId="5C7CBE00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6CA" w:rsidRPr="0071219F" w14:paraId="23104CF2" w14:textId="77777777" w:rsidTr="00E139AC">
        <w:tc>
          <w:tcPr>
            <w:tcW w:w="3294" w:type="dxa"/>
          </w:tcPr>
          <w:p w14:paraId="507B7EC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(17) สำนักงานศุลกากรท่าเรือแหลมฉบัง ตามที่รัฐมนตรีประกาศกำหนด</w:t>
            </w:r>
          </w:p>
        </w:tc>
        <w:tc>
          <w:tcPr>
            <w:tcW w:w="3294" w:type="dxa"/>
          </w:tcPr>
          <w:p w14:paraId="2CBCB3E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(17) สำนักงานศุลกากรท่าเรือแหลมฉบัง ตามที่รัฐมนตรีประกาศกำหนด</w:t>
            </w:r>
          </w:p>
        </w:tc>
        <w:tc>
          <w:tcPr>
            <w:tcW w:w="3295" w:type="dxa"/>
          </w:tcPr>
          <w:p w14:paraId="5E4D68B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  <w:p w14:paraId="5AB66A13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ไม่มีการเพิ่มหน้าที่และอำนาจ</w:t>
            </w:r>
          </w:p>
        </w:tc>
      </w:tr>
      <w:tr w:rsidR="000D26CA" w:rsidRPr="0071219F" w14:paraId="69778C00" w14:textId="77777777" w:rsidTr="00E139AC">
        <w:tc>
          <w:tcPr>
            <w:tcW w:w="3294" w:type="dxa"/>
          </w:tcPr>
          <w:p w14:paraId="4364A4EC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(18) สำนักงานศุลกากรท่าเรือกรุงเทพ ตามที่รัฐมนตรีประกาศกำหนด</w:t>
            </w:r>
          </w:p>
        </w:tc>
        <w:tc>
          <w:tcPr>
            <w:tcW w:w="3294" w:type="dxa"/>
          </w:tcPr>
          <w:p w14:paraId="0717D6BE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(18) สำนักงานศุลกากรท่าเรือกรุงเทพ ตามที่รัฐมนตรีประกาศกำหนด </w:t>
            </w:r>
          </w:p>
        </w:tc>
        <w:tc>
          <w:tcPr>
            <w:tcW w:w="3295" w:type="dxa"/>
            <w:vMerge w:val="restart"/>
          </w:tcPr>
          <w:p w14:paraId="3895E4CE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เพิ่มหน้าที่และอำนาจ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ตรวจสอบบันทึก บัญชี และเอกสารที่เกี่ยวข้องกับการนำของเข้า หรือส่งของออก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ที่ทำการของผู้นำของเข้า ผู้ส่งของออก หรือผู้ที่เกี่ยวข้องเพื่อปราบปรามการฉ้อฉลทางการค้าภายใน </w:t>
            </w:r>
          </w:p>
        </w:tc>
      </w:tr>
      <w:tr w:rsidR="000D26CA" w:rsidRPr="0071219F" w14:paraId="3D00309E" w14:textId="77777777" w:rsidTr="00E139AC">
        <w:tc>
          <w:tcPr>
            <w:tcW w:w="3294" w:type="dxa"/>
          </w:tcPr>
          <w:p w14:paraId="2A42BBA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(19) สำนักงานศุลกากรท่าอากาศยานดอนเมือง</w:t>
            </w:r>
          </w:p>
        </w:tc>
        <w:tc>
          <w:tcPr>
            <w:tcW w:w="3294" w:type="dxa"/>
          </w:tcPr>
          <w:p w14:paraId="5D2700B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(19) สำนักงานศุลกากรท่าอากาศยานดอนเมือง </w:t>
            </w:r>
          </w:p>
        </w:tc>
        <w:tc>
          <w:tcPr>
            <w:tcW w:w="3295" w:type="dxa"/>
            <w:vMerge/>
          </w:tcPr>
          <w:p w14:paraId="3C525128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6CA" w:rsidRPr="0071219F" w14:paraId="20CD210C" w14:textId="77777777" w:rsidTr="00E139AC">
        <w:tc>
          <w:tcPr>
            <w:tcW w:w="3294" w:type="dxa"/>
          </w:tcPr>
          <w:p w14:paraId="4B55E30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94" w:type="dxa"/>
          </w:tcPr>
          <w:p w14:paraId="38F293C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(20) สำนักงานศุลกากรมาบตาพุด</w:t>
            </w:r>
          </w:p>
        </w:tc>
        <w:tc>
          <w:tcPr>
            <w:tcW w:w="3295" w:type="dxa"/>
          </w:tcPr>
          <w:p w14:paraId="4D1B064A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จัดตั้งใหม่ เพื่ออำนวยความสะดวกด้านพิธีการศุลกากรในเขตพัฒนาพิเศษภาคตะวันออก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การจัดเก็บภาษีอากรและรายได้อื่นสำหรับสินค้านำเข้าและส่งออกสินค้าถ่ายลำ สินค้าผ่านแดน</w:t>
            </w:r>
          </w:p>
        </w:tc>
      </w:tr>
      <w:tr w:rsidR="000D26CA" w:rsidRPr="0071219F" w14:paraId="4840E72C" w14:textId="77777777" w:rsidTr="00E139AC">
        <w:tc>
          <w:tcPr>
            <w:tcW w:w="3294" w:type="dxa"/>
          </w:tcPr>
          <w:p w14:paraId="78798CDE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(20) - (23) สำนักงานศุลกากรภาคที่ 1 - 4 ตามที่รัฐมนตรีประกาศกำหนด</w:t>
            </w:r>
          </w:p>
        </w:tc>
        <w:tc>
          <w:tcPr>
            <w:tcW w:w="3294" w:type="dxa"/>
          </w:tcPr>
          <w:p w14:paraId="6A1E13BC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(21) - (25) สำนักงานศุลกากรภาคที่ 1 - 5 ตามที่รัฐมนตรีประกาศกำหนด</w:t>
            </w:r>
          </w:p>
        </w:tc>
        <w:tc>
          <w:tcPr>
            <w:tcW w:w="3295" w:type="dxa"/>
          </w:tcPr>
          <w:p w14:paraId="1EE81380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จัดตั้งสำนักงานศุลกากรภาคที่ 5 ขึ้นใหม่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เพื่อรองรับการอำนวยความสะดวกในการนำของเข้า การส่งของออก และ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การขยายตัวของระเบียงเศรษฐกิจภาคใต้</w:t>
            </w:r>
          </w:p>
        </w:tc>
      </w:tr>
    </w:tbl>
    <w:p w14:paraId="7CF15C5F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p w14:paraId="5D454A4B" w14:textId="51E3B5F2" w:rsidR="000D26C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ร่างกฎกระทรวงว่าด้วยการกำหนดปริมาณยาเสพติดให้โทษในประเภท 1 ประเภท 2 หรือประเภท 5 หรือวัตถุออกฤทธิ์ในประเภท 1 หรือประเภท 2 ที่ให้สันนิษฐานไว้ก่อนว่ามีไว้ในครอบครองเพื่อเสพ พ.ศ. .... </w:t>
      </w:r>
    </w:p>
    <w:p w14:paraId="463FF66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คณะรัฐมนตรีมีมติอนุมัติหลักการร่างกฎกระทรวงว่าด้วยการกำหนดปริมาณยาเสพติดให้โทษในประเภท 1 ประเภท 2 หรือประเภท 5 หรือวัตถุออกฤทธิ์ในประเภท 1 หรือประเภท 2 ที่ให้สันนิษฐานไว้ก่อนว่ามีไว้ในครอบครองเพื่อเสพ พ.ศ. .... ตามที่กระทรวงสาธารณสุข (สธ.) เสนอ และให้ส่งสำนักงานคณะกรรมการกฤษฎีกาตรวจพิจารณา โดยให้รับข้อสังเกตของกระทรวงยุติธรรม สำนักงานศาลยุติธรรม สำนักงานตำรวจแห่งชาติ และสำนักงาน ป.ป.ส. ไปประกอบการพิจารณาด้วย แล้วดำเนินการต่อไปได้ </w:t>
      </w:r>
    </w:p>
    <w:p w14:paraId="1EDC1752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สธ. เสนอว่า  </w:t>
      </w:r>
    </w:p>
    <w:p w14:paraId="7C777914" w14:textId="30599AEC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 พระราชบัญญัติให้ใช้ประมวลกฎหมายยาเสพติด พ.ศ. 2564 ประมวลกฎหมายยาเสพติด และพระราชบัญญัติวิธีพิจารณาคดียาเสพติด (ฉบับที่ 2) พ.ศ. 2564 ได้ประกาศในราชกิจจานุเบกษา และมีผลใช้บังคับตั้งแต่วันที่ 9 ธันวาคม 2564 เป็นต้นไป โดยประมวลกฎหมายยาเสพติด มาตรา 107 บัญญัติให้การมีไว้ในครอบครองซึ่งยาเสพติดให้โทษในประเภท 1 ประเภท 2 หรือประเภท 5 หรือวัตถุออกฤทธิ์ในประเภท 1 หรือประเภท 2 ในปริมาณเล็กน้อย ซึ่งไม่เกินปริมาณที่รัฐมนตรีว่าการกระทรวงสาธารณสุขกำหนดในกฎกระทรวง ให้สันนิษฐานไว้ก่อนว่ามีไว้ในครอบครองเพื่อเสพ สธ. จึงได้ยกร่างกฎกระทรวงว่าด้วยการกำหนดปริมาณยาเสพติดให้โทษในประเภท 1 ประเภท 2 หรือประเภท 5 หรือวัตถุออกฤทธิ์ในประเภท 1 หรือประเภท 2 ให้สันนิษฐานไว้ก่อนว่ามีไว้ในครอบครองเพื่อเสพ </w:t>
      </w:r>
      <w:r w:rsidR="00320E0B" w:rsidRPr="0071219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 xml:space="preserve">พ.ศ. .... เพื่อกำหนดชื่อยาเสพติดให้โทษและวัตถุออกฤทธิ์ และกำหนดปริมาณยาเสพติดให้โทษและวัตถุออกฤทธิ์ ที่ให้สันนิษฐานไว้ก่อนว่ามีไว้ในครอบครองเพื่อเสพ เพื่อประกอบการพิจารณาให้โอกาสแก่ผู้เสพยาเสพติดที่ครอบครองยาเสพติด หรือวัตถุออกฤทธิ์ไว้เพื่อการเสพ โดยไม่ถือเป็นโทษความผิดร้ายแรง และพิจารณาให้รับการบำบัดรักษาแทน ทั้งนี้ ยาเสพติดให้โทษหรือวัตถุออกฤทธิ์แต่ละประเภทตามร่างกฎกระทรวงฉบับนี้เป็นไปตามที่รัฐมนตรีว่าการกระทรวงสาธารณสุข โดยการเสนอแนะของคณะกรรมการควบคุมยาเสพติดประกาศกำหนด ดังนี้ </w:t>
      </w:r>
    </w:p>
    <w:p w14:paraId="0E6D01BC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1.1 ชื่อยาเสพติดให้โทษ   </w:t>
      </w:r>
    </w:p>
    <w:p w14:paraId="06E83A61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(1) ประเภท 1 เช่น เฮโรอีน (</w:t>
      </w:r>
      <w:r w:rsidRPr="0071219F">
        <w:rPr>
          <w:rFonts w:ascii="TH SarabunPSK" w:hAnsi="TH SarabunPSK" w:cs="TH SarabunPSK"/>
          <w:sz w:val="32"/>
          <w:szCs w:val="32"/>
        </w:rPr>
        <w:t>heroin</w:t>
      </w:r>
      <w:r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</w:rPr>
        <w:t xml:space="preserve">, </w:t>
      </w:r>
      <w:r w:rsidRPr="0071219F">
        <w:rPr>
          <w:rFonts w:ascii="TH SarabunPSK" w:hAnsi="TH SarabunPSK" w:cs="TH SarabunPSK"/>
          <w:sz w:val="32"/>
          <w:szCs w:val="32"/>
          <w:cs/>
        </w:rPr>
        <w:t>เมทแอมเฟตามีน (</w:t>
      </w:r>
      <w:r w:rsidRPr="0071219F">
        <w:rPr>
          <w:rFonts w:ascii="TH SarabunPSK" w:hAnsi="TH SarabunPSK" w:cs="TH SarabunPSK"/>
          <w:sz w:val="32"/>
          <w:szCs w:val="32"/>
        </w:rPr>
        <w:t xml:space="preserve">methamphetamine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1219F">
        <w:rPr>
          <w:rFonts w:ascii="TH SarabunPSK" w:hAnsi="TH SarabunPSK" w:cs="TH SarabunPSK"/>
          <w:sz w:val="32"/>
          <w:szCs w:val="32"/>
        </w:rPr>
        <w:t>methamfetamine</w:t>
      </w:r>
      <w:r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</w:rPr>
        <w:t xml:space="preserve">, </w:t>
      </w:r>
      <w:r w:rsidRPr="0071219F">
        <w:rPr>
          <w:rFonts w:ascii="TH SarabunPSK" w:hAnsi="TH SarabunPSK" w:cs="TH SarabunPSK"/>
          <w:sz w:val="32"/>
          <w:szCs w:val="32"/>
          <w:cs/>
        </w:rPr>
        <w:t>แอมเฟตามีน (</w:t>
      </w:r>
      <w:r w:rsidRPr="0071219F">
        <w:rPr>
          <w:rFonts w:ascii="TH SarabunPSK" w:hAnsi="TH SarabunPSK" w:cs="TH SarabunPSK"/>
          <w:sz w:val="32"/>
          <w:szCs w:val="32"/>
        </w:rPr>
        <w:t xml:space="preserve">amphetamine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1219F">
        <w:rPr>
          <w:rFonts w:ascii="TH SarabunPSK" w:hAnsi="TH SarabunPSK" w:cs="TH SarabunPSK"/>
          <w:sz w:val="32"/>
          <w:szCs w:val="32"/>
        </w:rPr>
        <w:t>amfetamine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(ยาบ้า)  </w:t>
      </w:r>
    </w:p>
    <w:p w14:paraId="16144DBE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(2) ประเภท 2 เช่น โคคาอีน (</w:t>
      </w:r>
      <w:r w:rsidRPr="0071219F">
        <w:rPr>
          <w:rFonts w:ascii="TH SarabunPSK" w:hAnsi="TH SarabunPSK" w:cs="TH SarabunPSK"/>
          <w:sz w:val="32"/>
          <w:szCs w:val="32"/>
        </w:rPr>
        <w:t>cocaine</w:t>
      </w:r>
      <w:r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</w:rPr>
        <w:t xml:space="preserve">, </w:t>
      </w:r>
      <w:r w:rsidRPr="0071219F">
        <w:rPr>
          <w:rFonts w:ascii="TH SarabunPSK" w:hAnsi="TH SarabunPSK" w:cs="TH SarabunPSK"/>
          <w:sz w:val="32"/>
          <w:szCs w:val="32"/>
          <w:cs/>
        </w:rPr>
        <w:t>ฝิ่นยา (</w:t>
      </w:r>
      <w:r w:rsidRPr="0071219F">
        <w:rPr>
          <w:rFonts w:ascii="TH SarabunPSK" w:hAnsi="TH SarabunPSK" w:cs="TH SarabunPSK"/>
          <w:sz w:val="32"/>
          <w:szCs w:val="32"/>
        </w:rPr>
        <w:t>medicinal opium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23F735D6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(</w:t>
      </w:r>
      <w:r w:rsidRPr="0071219F">
        <w:rPr>
          <w:rFonts w:ascii="TH SarabunPSK" w:hAnsi="TH SarabunPSK" w:cs="TH SarabunPSK"/>
          <w:sz w:val="32"/>
          <w:szCs w:val="32"/>
        </w:rPr>
        <w:t>3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ประเภท 5 เช่น พืชฝิ่น, เห็ดขี้ควายหรือพืชเห็ดขี้ควาย, สารสกัดจากทุกส่วนของพืชกัญชาหรือกัญชง  </w:t>
      </w:r>
    </w:p>
    <w:p w14:paraId="5DD914FA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1.2 ชื่อวัตถุออกฤทธิ์  </w:t>
      </w:r>
    </w:p>
    <w:p w14:paraId="6C06AA89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(1) ประเภท 1 เช่น คาทิโนน (</w:t>
      </w:r>
      <w:r w:rsidRPr="0071219F">
        <w:rPr>
          <w:rFonts w:ascii="TH SarabunPSK" w:hAnsi="TH SarabunPSK" w:cs="TH SarabunPSK"/>
          <w:sz w:val="32"/>
          <w:szCs w:val="32"/>
        </w:rPr>
        <w:t>cathinone</w:t>
      </w:r>
      <w:r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</w:rPr>
        <w:t xml:space="preserve">, </w:t>
      </w:r>
      <w:r w:rsidRPr="0071219F">
        <w:rPr>
          <w:rFonts w:ascii="TH SarabunPSK" w:hAnsi="TH SarabunPSK" w:cs="TH SarabunPSK"/>
          <w:sz w:val="32"/>
          <w:szCs w:val="32"/>
          <w:cs/>
        </w:rPr>
        <w:t>ไซโลซีน (</w:t>
      </w:r>
      <w:r w:rsidRPr="0071219F">
        <w:rPr>
          <w:rFonts w:ascii="TH SarabunPSK" w:hAnsi="TH SarabunPSK" w:cs="TH SarabunPSK"/>
          <w:sz w:val="32"/>
          <w:szCs w:val="32"/>
        </w:rPr>
        <w:t xml:space="preserve">psilocine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1219F">
        <w:rPr>
          <w:rFonts w:ascii="TH SarabunPSK" w:hAnsi="TH SarabunPSK" w:cs="TH SarabunPSK"/>
          <w:sz w:val="32"/>
          <w:szCs w:val="32"/>
        </w:rPr>
        <w:t>psilotsin</w:t>
      </w:r>
      <w:r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</w:rPr>
        <w:t xml:space="preserve">, </w:t>
      </w:r>
      <w:r w:rsidRPr="0071219F">
        <w:rPr>
          <w:rFonts w:ascii="TH SarabunPSK" w:hAnsi="TH SarabunPSK" w:cs="TH SarabunPSK"/>
          <w:sz w:val="32"/>
          <w:szCs w:val="32"/>
          <w:cs/>
        </w:rPr>
        <w:t>ไซโลไซบีน (</w:t>
      </w:r>
      <w:r w:rsidRPr="0071219F">
        <w:rPr>
          <w:rFonts w:ascii="TH SarabunPSK" w:hAnsi="TH SarabunPSK" w:cs="TH SarabunPSK"/>
          <w:sz w:val="32"/>
          <w:szCs w:val="32"/>
        </w:rPr>
        <w:t>psilocybine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56C9434D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(</w:t>
      </w:r>
      <w:r w:rsidRPr="0071219F">
        <w:rPr>
          <w:rFonts w:ascii="TH SarabunPSK" w:hAnsi="TH SarabunPSK" w:cs="TH SarabunPSK"/>
          <w:sz w:val="32"/>
          <w:szCs w:val="32"/>
        </w:rPr>
        <w:t>2</w:t>
      </w:r>
      <w:r w:rsidRPr="0071219F">
        <w:rPr>
          <w:rFonts w:ascii="TH SarabunPSK" w:hAnsi="TH SarabunPSK" w:cs="TH SarabunPSK"/>
          <w:sz w:val="32"/>
          <w:szCs w:val="32"/>
          <w:cs/>
        </w:rPr>
        <w:t>) ประเภท 2 เช่น คีตามีน (</w:t>
      </w:r>
      <w:r w:rsidRPr="0071219F">
        <w:rPr>
          <w:rFonts w:ascii="TH SarabunPSK" w:hAnsi="TH SarabunPSK" w:cs="TH SarabunPSK"/>
          <w:sz w:val="32"/>
          <w:szCs w:val="32"/>
        </w:rPr>
        <w:t>ketamine</w:t>
      </w:r>
      <w:r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</w:rPr>
        <w:t xml:space="preserve">, </w:t>
      </w:r>
      <w:r w:rsidRPr="0071219F">
        <w:rPr>
          <w:rFonts w:ascii="TH SarabunPSK" w:hAnsi="TH SarabunPSK" w:cs="TH SarabunPSK"/>
          <w:sz w:val="32"/>
          <w:szCs w:val="32"/>
          <w:cs/>
        </w:rPr>
        <w:t>ซูโดอีเฟดรีน (</w:t>
      </w:r>
      <w:r w:rsidRPr="0071219F">
        <w:rPr>
          <w:rFonts w:ascii="TH SarabunPSK" w:hAnsi="TH SarabunPSK" w:cs="TH SarabunPSK"/>
          <w:sz w:val="32"/>
          <w:szCs w:val="32"/>
        </w:rPr>
        <w:t>pseudoephedrine</w:t>
      </w:r>
      <w:r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</w:rPr>
        <w:t xml:space="preserve">,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ไนตราซีแพม (</w:t>
      </w:r>
      <w:r w:rsidRPr="0071219F">
        <w:rPr>
          <w:rFonts w:ascii="TH SarabunPSK" w:hAnsi="TH SarabunPSK" w:cs="TH SarabunPSK"/>
          <w:sz w:val="32"/>
          <w:szCs w:val="32"/>
        </w:rPr>
        <w:t>nitrazepam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0227D2CB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 การกำหนดปริมาณยาเสพติดให้โทษหรือวัตถุออกฤทธิ์ตามร่างกฎกระทรวงในข้อ 1. โดยอ้างอิงปริมาณตามกฎหมายเดิม กล่าวคือ กฎกระทรวงว่าด้วยการกำหนดลักษณะ ชนิด ประเภท และปริมาณยาเสพติดให้โทษ ตามกฎหมายว่าด้วยยาเสพติดให้โทษ พ.ศ. 2547 เป็นการกำหนดปริมาณยาเสพติดให้โทษสำหรับความผิดฐานเสพและมีไว้ในครอบครอง ความผิดฐานเสพและมีไว้ในครอบครองเพื่อจำหน่าย และความผิดฐานเสพและจำหน่ายซึ่งยาเสพติดให้โทษ และกฎกระทรวงกำหนดปริมาณวัตถุออกฤทธิ์ซึ่งสันนิษฐานว่าผลิต นำเข้า ส่งออก นำผ่านหรือมีไว้ในครอบครองเพื่อขาย พ.ศ. 2561 เป็นการกำหนดปริมาณวัตถุออกฤทธิ์ที่ให้สันนิษฐานไว้ก่อนว่าการผลิต นำเข้า ส่งออก นำผ่านหรือมีไว้ในครอบครองเพื่อขาย โดยกฎกระทรวงทั้ง 2 ฉบับดังกล่าวเป็นกฎหมายเดิมที่กำหนดปริมาณยาเสพติดให้โทษหรือวัตถุออกฤทธิ์ ซึ่งออกโดยอาศัยอำนาจตามความในพระราชบัญญัติยาเสพติดให้โทษ พ.ศ. 2522 และพระราชบัญญัติวัตถุออกฤทธิ์ต่อจิตและประสาท พ.ศ. 2559 ตามลำดับ และได้ถูกยกเลิกแล้วโดยพระราชบัญญัติให้ใช้ประมวลกฎหมายยาเสพติด พ.ศ. 2564 ดังนั้น หากเป็นการครอบครองซึ่งยาเสพติดให้โทษในประเภท 1 ประเภท 2 หรือประเภท 5 หรือวัตถุออกฤทธิ์ในประเภท 1 หรือประเภท 2 ในปริมาณตามที่กำหนดตามร่างกฎกระทรวงในเรื่องนี้ ให้สันนิษฐานไว้ก่อนว่ามีไว้ในครอบครองเพื่อเสพ </w:t>
      </w:r>
    </w:p>
    <w:p w14:paraId="4CCE65D9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3. ร่างกฎกระทรวงในเรื่องนี้ได้ผ่านการพิจารณาจากคณะกรรมการอำนวยการและดำเนินการตามร่างพระราชบัญญัติให้ใช้ประมวลกฎหมายยาเสพติด พ.ศ. .... และร่างประมวลกฎหมายยาเสพติด และร่างพระราชบัญญัติวิธีพิจารณาคดียาเสพติด (ฉบับที่ ..) พ.ศ. .... และคณะกรรมการควบคุมยาเสพติด รวมทั้งได้รับฟังความคิดเห็นผ่านทางเว็บไซต์สำนักงานคณะกรรมการอาหารและยา (</w:t>
      </w:r>
      <w:hyperlink r:id="rId8" w:history="1"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://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mnfda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fda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moph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go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</w:hyperlink>
      <w:r w:rsidRPr="0071219F">
        <w:rPr>
          <w:rFonts w:ascii="TH SarabunPSK" w:hAnsi="TH SarabunPSK" w:cs="TH SarabunPSK"/>
          <w:sz w:val="32"/>
          <w:szCs w:val="32"/>
          <w:cs/>
        </w:rPr>
        <w:t>) และเว็บไซต์ สธ. (</w:t>
      </w:r>
      <w:hyperlink r:id="rId9" w:history="1"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://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ncmc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moph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go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1219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</w:hyperlink>
      <w:r w:rsidRPr="0071219F">
        <w:rPr>
          <w:rFonts w:ascii="TH SarabunPSK" w:hAnsi="TH SarabunPSK" w:cs="TH SarabunPSK"/>
          <w:sz w:val="32"/>
          <w:szCs w:val="32"/>
          <w:cs/>
        </w:rPr>
        <w:t xml:space="preserve">) ระหว่างวันที่ 20 ตุลาคม 2564 – 4 พฤศจิกายน 2564 และรับฟังความคิดเห็นผ่านหนังสือแจ้งเวียนอิเล็กทรอนิกส์ระหว่างวันที่ 23 กันยายน 2564 – 4 พฤศจิกายน 2564 ทั้งนี้ สธ. ได้รวบรวมความคิดเห็นดังกล่าวเสนอคณะกรรมการอำนวยการและดำเนินการตามร่างพระราชบัญญัติให้ใช้ประมวลกฎหมายยาเสพติด พ.ศ. .... และร่างประมวลกฎหมายยาเสพติด และร่างพระราชบัญญัติวิธีพิจารณาคดียาเสพติด (ฉบับที่ ..) พ.ศ. .... เพื่อพิจารณาด้วยแล้ว </w:t>
      </w:r>
    </w:p>
    <w:p w14:paraId="2526273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14:paraId="43BAB98D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เป็นการกำหนดปริมาณยาเสพติดให้โทษในประเภท 1 ประเภท 2 หรือประเภท 5 หรือวัตถุออกฤทธิ์ในประเภท 1 หรือประเภท 2 เพื่อใช้ประกอบการพิจารณาให้โอกาสแก่ผู้เสพยาเสพติดที่ครอบครองยาเสพติดหรือวัตถุออกฤทธิ์ไว้เพื่อการเสพ โดยไม่ถือเป็นโทษความผิดร้ายแรงและพิจารณาให้รับการบำบัดรักษา อาทิ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0D26CA" w:rsidRPr="0071219F" w14:paraId="4601A64F" w14:textId="77777777" w:rsidTr="00E139AC">
        <w:tc>
          <w:tcPr>
            <w:tcW w:w="4508" w:type="dxa"/>
          </w:tcPr>
          <w:p w14:paraId="6D6D30E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ยาเสพติดให้โทษและวัตถุออกฤทธิ์</w:t>
            </w:r>
          </w:p>
        </w:tc>
        <w:tc>
          <w:tcPr>
            <w:tcW w:w="5268" w:type="dxa"/>
          </w:tcPr>
          <w:p w14:paraId="10F94611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</w:tc>
      </w:tr>
      <w:tr w:rsidR="000D26CA" w:rsidRPr="0071219F" w14:paraId="35479F25" w14:textId="77777777" w:rsidTr="00E139AC">
        <w:trPr>
          <w:trHeight w:val="983"/>
        </w:trPr>
        <w:tc>
          <w:tcPr>
            <w:tcW w:w="4508" w:type="dxa"/>
          </w:tcPr>
          <w:p w14:paraId="4855FE0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ยาเสพติดให้โทษ</w:t>
            </w:r>
          </w:p>
          <w:p w14:paraId="25FEA6B6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1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</w:p>
          <w:p w14:paraId="354E63FE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เฮโรอีน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heroin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B5ED2E1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เมทแอมเฟตามีน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methamphetamine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methamfetamine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CCBFC8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61E6C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แอมเฟตามีน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amphetamine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amfetamine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(ยาบ้า) </w:t>
            </w:r>
          </w:p>
          <w:p w14:paraId="7329C2A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  <w:p w14:paraId="241CEA44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โคคาอีน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cocaine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45400B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ฝิ่นยา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medicinal opium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5ABD69A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5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C54AA4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59247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วัตถุออกฤทธิ์ </w:t>
            </w:r>
          </w:p>
          <w:p w14:paraId="41998CE1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1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</w:p>
          <w:p w14:paraId="3ABE5A7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คาทิโนน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cathinone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A1996B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ไซโลซีน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psilocine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psilotsin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59875FF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ไซโลไซบีน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psilocybine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14:paraId="39791BC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</w:p>
          <w:p w14:paraId="762BC96E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คีตามีน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ketamine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08DB71E2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ซูโดอีเฟดรีน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pseudoephedrine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5AC946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ไนตราซีแพม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nitrazepam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5268" w:type="dxa"/>
          </w:tcPr>
          <w:p w14:paraId="28C57707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411F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158EB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มีน้ำหนักสุทธิไม่เกินสามร้อยมิลลิกรัม</w:t>
            </w:r>
          </w:p>
          <w:p w14:paraId="0D1CE75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มีปริมาณไม่ถึงสิบห้าหน่วยการใช้ หรือมีน้ำหนักสุทธิไม่ถึงหนึ่งจุดห้ากรัม หรือคำนวณเป็นน้ำหนักสารบริสุทธิ์ไม่ถึงสามร้อยเจ็ดสิบห้ามิลลิกรัม </w:t>
            </w:r>
          </w:p>
          <w:p w14:paraId="28E3E8B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มีปริมาณไม่ถึงสิบห้าหน่วยการใช้ หรือมีน้ำหนักสุทธิไม่ถึงหนึ่งจุดห้ากรัม </w:t>
            </w:r>
          </w:p>
          <w:p w14:paraId="4A64AFB1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4FE02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มีน้ำหนักสุทธิไม่เกินหกร้อยมิลลิกรัม </w:t>
            </w:r>
          </w:p>
          <w:p w14:paraId="21814B0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มีน้ำหนักสุทธิไม่เกินสิบห้ากรัม</w:t>
            </w:r>
          </w:p>
          <w:p w14:paraId="78270248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มีน้ำหนักสุทธิไม่เกินหนึ่งร้อยสามสิบห้ากรัม </w:t>
            </w:r>
          </w:p>
          <w:p w14:paraId="0B8F88B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C47AC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D642A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C7470C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คำนวณเป็นสารบริสุทธิ์ไม่เกินศูนย์จุดห้ากรัม  </w:t>
            </w:r>
          </w:p>
          <w:p w14:paraId="2BFD7D6A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คำนวณเป็นสารบริสุทธิ์ไม่เกินศูนย์จุดหนึ่งกรัม  </w:t>
            </w:r>
          </w:p>
          <w:p w14:paraId="36C10E1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คำนวณเป็นสารบริสุทธิ์ไม่เกินศูนย์จุดหนึ่งกรัม </w:t>
            </w:r>
          </w:p>
          <w:p w14:paraId="2747811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05AA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คำนวณเป็นสารบริสุทธิ์ไม่เกินศูนย์จุดห้ากรัม</w:t>
            </w:r>
          </w:p>
          <w:p w14:paraId="43125F7B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คำนวณเป็นสารบริสุทธิ์ไม่เกินห้ากรัม</w:t>
            </w:r>
          </w:p>
          <w:p w14:paraId="32E5CF1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คำนวณเป็นสารบริสุทธิ์ไม่เกินศูนย์จุดสามกรัม</w:t>
            </w:r>
          </w:p>
        </w:tc>
      </w:tr>
    </w:tbl>
    <w:p w14:paraId="17B121D7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61D4EFE5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CE7D2C" w:rsidRPr="0071219F" w14:paraId="557A44C1" w14:textId="77777777" w:rsidTr="00E139AC">
        <w:tc>
          <w:tcPr>
            <w:tcW w:w="9820" w:type="dxa"/>
          </w:tcPr>
          <w:p w14:paraId="1DA1710A" w14:textId="77777777" w:rsidR="00CE7D2C" w:rsidRPr="0071219F" w:rsidRDefault="00CE7D2C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14:paraId="3AD038A1" w14:textId="3A17B2B9" w:rsidR="000D26C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ขอทบทวนมติคณะรัฐมนตรีเมื่อวันที่ 29 มกราคม 2556 เรื่อง การดำเนินโครงการใด ๆ ของหน่วยงานของรัฐที่มีความจำเป็นจะต้องเข้าใช้ประโยชน์ในพื้นที่ป่า</w:t>
      </w:r>
    </w:p>
    <w:p w14:paraId="61193A80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คณะรัฐมนตรีมีมติเห็นชอบทบทวนมติคณะรัฐมนตรีเมื่อวันที่ 29 มกราคม 2556 เรื่อง การดำเนินโครงการใด ๆ ของหน่วยงานของรัฐที่มีความจำเป็นจะต้องเข้าใช้ประโยชน์ในพื้นที่ป่า ตามที่กระทรวงทรัพยากรธรรมชาติและสิ่งแวดล้อม (ทส.) เสนอ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6443"/>
      </w:tblGrid>
      <w:tr w:rsidR="000D26CA" w:rsidRPr="0071219F" w14:paraId="366DD6C3" w14:textId="77777777" w:rsidTr="00E139AC">
        <w:tc>
          <w:tcPr>
            <w:tcW w:w="3415" w:type="dxa"/>
          </w:tcPr>
          <w:p w14:paraId="1FE61B51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จากเดิม</w:t>
            </w:r>
          </w:p>
        </w:tc>
        <w:tc>
          <w:tcPr>
            <w:tcW w:w="6468" w:type="dxa"/>
          </w:tcPr>
          <w:p w14:paraId="59B2AB9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</w:p>
        </w:tc>
      </w:tr>
      <w:tr w:rsidR="000D26CA" w:rsidRPr="0071219F" w14:paraId="75435256" w14:textId="77777777" w:rsidTr="00E139AC">
        <w:tc>
          <w:tcPr>
            <w:tcW w:w="3415" w:type="dxa"/>
          </w:tcPr>
          <w:p w14:paraId="2ED4C9F0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“ในกรณีที่การดำเนินโครงการใด ๆ ของหน่วยงานของรัฐ มีความจำเป็นต้องเข้าใช้ประโยชน์ในพื้นที่ป่า และจะต้องมีการปลูกป่าทดแทนเพื่อการอนุรักษ์หรือรักษาสภาพแวดล้อมของพื้นที่ด้วย ให้สำนักงบประมาณ (สงป.) พิจารณาจัดสรร/อนุมัติงบประมาณเพื่อเป็นค่าใช้จ่ายในการปลูกป่าทดแทนให้กับหน่วยงานของรัฐ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จ้าของโครงการหรือหน่วยงานของรัฐที่เป็นผู้ดำเนินการปลูกป่าตามเงื่อนไขและหลักเกณฑ์ที่คณะกรรมการสิ่งแวดล้อมแห่งชาติ (กก.วล.) กำหนด โดยถือเป็นค่าใช้จ่ายส่วนหนึ่งของโครงการนั้น ๆ ด้วย”</w:t>
            </w:r>
          </w:p>
        </w:tc>
        <w:tc>
          <w:tcPr>
            <w:tcW w:w="6468" w:type="dxa"/>
          </w:tcPr>
          <w:p w14:paraId="3453C086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“ในกรณีการดำเนินโครงการใด ๆ ของหน่วยงานของรัฐมีความจำเป็นต้องเข้าใช้ประโยชน์ในพื้นที่ป่าและจะต้องมีการปลูกป่าทดแทนเพื่อการอนุรักษ์หรือรักษาสภาพแวดล้อมของพื้นที่ด้วย ให้ สงป. พิจารณาจัดสรร/อนุมัติงบประมาณเพื่อเป็นค่าใช้จ่ายในการปลูกป่าทดแทนให้กับหน่วยงานของรัฐเจ้าของโครงการหรือหน่วยงานของรัฐเป็นผู้ดำเนินการปลูกป่าตามเงื่อนไขและหลักเกณฑ์ที่ กก.วล. กำหนดโดยถือเป็นค่าใช้จ่ายส่วนหนึ่งของโครงการนั้น ๆ ด้วย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โดยยกเว้นหน่วยงานของรัฐ หรือโครงการบางประเภทที่ไม่ต้องจัดสรรงบประมาณค่าปลูกป่าทดแทน ดังนี้</w:t>
            </w:r>
          </w:p>
          <w:p w14:paraId="0C0DA156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(1) โครงการเพื่อสร้างศาสนสถานและสถานที่ประกอบกิจกรรมทางศาสนา</w:t>
            </w:r>
          </w:p>
          <w:p w14:paraId="01F30CC1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(2) โครงการที่มีวัตถุประสงค์เป็นไปเพื่อการอนุรักษ์ ฟื้นฟูระบบนิเวศป่าไม้ ทรัพยากรธรรมชาติและสิ่งแวดล้อม </w:t>
            </w:r>
          </w:p>
          <w:p w14:paraId="643CF78A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(3) โครงการเพื่อการจัดที่ดินที่ได้รับความเห็นชอบจากคณะรัฐมนตรี</w:t>
            </w:r>
          </w:p>
          <w:p w14:paraId="11F16884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(4) โครงการที่เข้าใช้พื้นที่ป่าก่อนได้รับอนุญาตตามมติคณะรัฐมนตรีเมื่อวันที่ 23 มิถุนายน 2563 (เรื่อง การเข้าทำประโยชน์ในพื้นที่ป่าไม้ และขอผ่อนผันตามมติคณะรัฐมนตรีเมื่อวันที่ 8 กรกฎาคม 2523 ในกรณีที่ปรากฏว่ายังมีส่วนราชการใดเข้าทำประโยชน์ในพื้นที่ป่าไม้ก่อนได้รับอนุญาต) และมติคณะรัฐมนตรีเมื่อวันที่ 11 พฤษภาคม 2564 (เรื่อง ขอขยายเวลาในการยื่นคำขออนุญาตเข้าทำประโยชน์ในพื้นที่ป่าไม้ตามมติคณะรัฐมนตรีเมื่อวันที่ 23 มิถุนายน 2563)”</w:t>
            </w:r>
          </w:p>
        </w:tc>
      </w:tr>
    </w:tbl>
    <w:p w14:paraId="2D22FCAB" w14:textId="77777777" w:rsidR="00320E0B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</w:p>
    <w:p w14:paraId="32BAAAE6" w14:textId="3A5727A8" w:rsidR="000D26CA" w:rsidRPr="0071219F" w:rsidRDefault="00320E0B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3E3B048F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ทส. รายงานว่า </w:t>
      </w:r>
    </w:p>
    <w:p w14:paraId="792AB4F7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1. กรมป่าไม้ได้มีการประชุมหารือร่วมกับหน่วยงานที่เกี่ยวข้อง เรื่อง การกำหนดเงื่อนไขและหลักเกณฑ์การปลูกป่าทดแทนตามมติคณะรัฐมนตรีเมื่อวันที่ 29 มกราคม 2556 จำนวน 2 ครั้ง ซึ่งที่ประชุมมีมติเห็นควรให้มีการกำหนดเงื่อนไข และหลักเกณฑ์การปลูกป่าทดแทนตามมติคณะรัฐมนตรีเมื่อวันที่ 29 มกราคม 2556 โดยมีการกำหนด ดังนี้</w:t>
      </w:r>
    </w:p>
    <w:p w14:paraId="766D71D2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1.1 ค่าปลูกป่าทดแทน ซึ่งหน่วยงานของรัฐจะต้องจัดสรรงบประมาณโดยถือเป็นค่าใช้จ่ายส่วนหนึ่งของโครงการ โดยพิจารณาตามการจำแนกเขตการใช้ประโยชน์ทรัพยากรและที่ดินป่าไม้ในพื้นที่ (1) ป่าสงวนแห่งชาติ (2) ป่าตามมาตรา 4 (1) แห่งพระราชบัญญัติป่าไม้ พุทธศักราช 2484 (3) ป่าที่คณะรัฐมนตรีมีมติให้รักษาไว้เป็นสมบัติของชาติ (ป่าไม้ถาวร) และ (4) พื้นที่กำหนดเขตคุณภาพลุ่มน้ำตามมติคณะรัฐมนตรี</w:t>
      </w:r>
    </w:p>
    <w:p w14:paraId="5FB47C80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1.2 หน่วยงานของรัฐ หรือโครงการบางประเภทที่ไม่ต้องจัดสรรงบประมาณค่าปลูกป่าทดแทนตามมติคณะรัฐมนตรีดังกล่าว</w:t>
      </w:r>
    </w:p>
    <w:p w14:paraId="2A19140A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กก.วล. </w:t>
      </w:r>
      <w:r w:rsidRPr="0071219F">
        <w:rPr>
          <w:rFonts w:ascii="TH SarabunPSK" w:hAnsi="TH SarabunPSK" w:cs="TH SarabunPSK"/>
          <w:sz w:val="32"/>
          <w:szCs w:val="32"/>
          <w:cs/>
        </w:rPr>
        <w:t>ในการประชุม ครั้งที่ 4/2564 เมื่อวันที่ 15 กันยายน 2564 ได้มีมติ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71219F">
        <w:rPr>
          <w:rFonts w:ascii="TH SarabunPSK" w:hAnsi="TH SarabunPSK" w:cs="TH SarabunPSK"/>
          <w:sz w:val="32"/>
          <w:szCs w:val="32"/>
          <w:cs/>
        </w:rPr>
        <w:t>กับการกำหนดเงื่อนไข หลักเกณฑ์ การปลูกป่าทดแทน ตามมติคณะรัฐมนตรีเมื่อวันที่ 29 มกราคม 2556 ตามที่ ทส. เสนอ และมอบหมายให้ ทส. โดยกรมป่าไม้นำเสนอคณะรัฐมนตรีต่อไป ซึ่งการกำหนดเงื่อนไขและหลักเกณฑ์ฯ มีสาระสำคัญสรุปได้ ดังนี้</w:t>
      </w:r>
    </w:p>
    <w:p w14:paraId="1F229FCC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กำหนดเงื่อนไขการปลูกป่าทดแทน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ซึ่งหน่วยงานของรัฐที่ได้รับอนุญาตให้เข้าใช้พื้นที่จากกรมป่าไม้จะต้องจัดสรรงบประมาณ โดยถือเป็นค่าใช้จ่ายส่วนหนึ่งของโครงการ โดยพิจารณาตามการจำแนกเขตการใช้ประโยชน์ทรัพยากรและที่ดินป่าไม้ในพื้นที่ (1) ป่าสงวนแห่งชาติ (2) ป่าตามมาตรา 4 (1) แห่งพระราชบัญญัติป่าไม้ พุทธศักราช 2484 (3) ป่าที่คณะรัฐมนตรีมีมติให้รักษาไว้เป็นสมบัติของชาติ (ป่าไม้ถาวร) และ (4) พื้นที่กำหนดเขตคุณภาพลุ่มน้ำตามมติคณะรัฐมนตรี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8"/>
        <w:gridCol w:w="2950"/>
      </w:tblGrid>
      <w:tr w:rsidR="000D26CA" w:rsidRPr="0071219F" w14:paraId="59D98D3F" w14:textId="77777777" w:rsidTr="00E139AC">
        <w:tc>
          <w:tcPr>
            <w:tcW w:w="6925" w:type="dxa"/>
          </w:tcPr>
          <w:p w14:paraId="0E5918A0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ประเภทพื้นที่</w:t>
            </w:r>
          </w:p>
        </w:tc>
        <w:tc>
          <w:tcPr>
            <w:tcW w:w="2958" w:type="dxa"/>
          </w:tcPr>
          <w:p w14:paraId="0B12587E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จำนวนการปลูกป่าทดแทน</w:t>
            </w:r>
          </w:p>
        </w:tc>
      </w:tr>
      <w:tr w:rsidR="000D26CA" w:rsidRPr="0071219F" w14:paraId="1718B35E" w14:textId="77777777" w:rsidTr="00E139AC">
        <w:tc>
          <w:tcPr>
            <w:tcW w:w="6925" w:type="dxa"/>
          </w:tcPr>
          <w:p w14:paraId="0A0CA1ED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 คือ</w:t>
            </w:r>
          </w:p>
          <w:p w14:paraId="21ACB42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ในเขตพื้นที่เขตป่าเพื่อเกษตรกรรม (โซน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เขตพื้นที่ป่าเศรษฐกิจ (โซน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986FDD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ป่าตามมาตรา 4 (1) แห่งพระราชบัญญัติป่าไม้ พุทธศักราช 2484 </w:t>
            </w:r>
          </w:p>
          <w:p w14:paraId="4AC55FF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(3) ป่าที่คณะรัฐมนตรีมีมติให้รักษาไว้เป็นสมบัติของชาติ (ป่าไม้ถาวร)</w:t>
            </w:r>
          </w:p>
        </w:tc>
        <w:tc>
          <w:tcPr>
            <w:tcW w:w="2958" w:type="dxa"/>
          </w:tcPr>
          <w:p w14:paraId="10FEB95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เท่า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ของพื้นที่ที่ได้รับอนุญาต</w:t>
            </w:r>
          </w:p>
        </w:tc>
      </w:tr>
      <w:tr w:rsidR="000D26CA" w:rsidRPr="0071219F" w14:paraId="0197244D" w14:textId="77777777" w:rsidTr="00E139AC">
        <w:tc>
          <w:tcPr>
            <w:tcW w:w="6925" w:type="dxa"/>
          </w:tcPr>
          <w:p w14:paraId="29A5ED8C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2 คือ ในเขตพื้นที่ป่าที่จำแนกไว้เป็นป่าเพื่อการอนุรักษ์เพิ่มเติม (โซน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58" w:type="dxa"/>
          </w:tcPr>
          <w:p w14:paraId="5D96E9E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เท่า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ของพื้นที่ที่ได้รับอนุญาต (เนื่องจากโซน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มีมาตรการห้ามมิให้มีการเปลี่ยนแปลงพื้นที่ไปใช้ประโยชน์ในรูปแบบอื่น)</w:t>
            </w:r>
          </w:p>
        </w:tc>
      </w:tr>
      <w:tr w:rsidR="000D26CA" w:rsidRPr="0071219F" w14:paraId="48048684" w14:textId="77777777" w:rsidTr="00E139AC">
        <w:tc>
          <w:tcPr>
            <w:tcW w:w="6925" w:type="dxa"/>
          </w:tcPr>
          <w:p w14:paraId="1E583CF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กลุ่มที่ 3 คือ ในเขตพื้นที่ป่าที่จำแนกไว้เป็นป่าเพื่อการอนุรักษ์เพิ่มเติม (โซน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และอยู่ในเขตกำหนดชั้นคุณภาพพื้นที่ลุ่มน้ำ ชั้นที่ 1 เอ หรือ 1 บี</w:t>
            </w:r>
          </w:p>
        </w:tc>
        <w:tc>
          <w:tcPr>
            <w:tcW w:w="2958" w:type="dxa"/>
          </w:tcPr>
          <w:p w14:paraId="3A28BDC2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เท่า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ของพื้นที่ที่ได้รับอนุญาต</w:t>
            </w:r>
          </w:p>
        </w:tc>
      </w:tr>
    </w:tbl>
    <w:p w14:paraId="70A95F99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โดยมีอัตราค่าปลูกป่าและบำรุงป่าที่กรมป่าไม้กำหนดตาม สงป. ปัจจุบันมีอัตราค่าปลูกป่าและบำรุงป่า จนครบอายุ 10 ปี เป็นเงินอัตราไร่ละ 10,960 บาท แบ่งเป็น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2780"/>
        <w:gridCol w:w="2679"/>
      </w:tblGrid>
      <w:tr w:rsidR="000D26CA" w:rsidRPr="0071219F" w14:paraId="05610D2E" w14:textId="77777777" w:rsidTr="00E139AC">
        <w:tc>
          <w:tcPr>
            <w:tcW w:w="4405" w:type="dxa"/>
          </w:tcPr>
          <w:p w14:paraId="2CC5752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90" w:type="dxa"/>
          </w:tcPr>
          <w:p w14:paraId="2E2B5944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อัตราต่อไร่ต่อปี (บาท)</w:t>
            </w:r>
          </w:p>
        </w:tc>
        <w:tc>
          <w:tcPr>
            <w:tcW w:w="2688" w:type="dxa"/>
          </w:tcPr>
          <w:p w14:paraId="500C5D3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(บาท)</w:t>
            </w:r>
          </w:p>
        </w:tc>
      </w:tr>
      <w:tr w:rsidR="000D26CA" w:rsidRPr="0071219F" w14:paraId="0615428A" w14:textId="77777777" w:rsidTr="00E139AC">
        <w:tc>
          <w:tcPr>
            <w:tcW w:w="4405" w:type="dxa"/>
          </w:tcPr>
          <w:p w14:paraId="77435D66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งานปลูกป่า (อายุ 1 ปี)</w:t>
            </w:r>
          </w:p>
        </w:tc>
        <w:tc>
          <w:tcPr>
            <w:tcW w:w="2790" w:type="dxa"/>
          </w:tcPr>
          <w:p w14:paraId="6E62FB07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3,900 (1 ปี)</w:t>
            </w:r>
          </w:p>
        </w:tc>
        <w:tc>
          <w:tcPr>
            <w:tcW w:w="2688" w:type="dxa"/>
          </w:tcPr>
          <w:p w14:paraId="664527D0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3,900</w:t>
            </w:r>
          </w:p>
        </w:tc>
      </w:tr>
      <w:tr w:rsidR="000D26CA" w:rsidRPr="0071219F" w14:paraId="4A88BAF4" w14:textId="77777777" w:rsidTr="00E139AC">
        <w:tc>
          <w:tcPr>
            <w:tcW w:w="4405" w:type="dxa"/>
          </w:tcPr>
          <w:p w14:paraId="78A651CA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งานบำรุงป่า 5 ปี (อายุ 2 - 6 ปี)</w:t>
            </w:r>
          </w:p>
        </w:tc>
        <w:tc>
          <w:tcPr>
            <w:tcW w:w="2790" w:type="dxa"/>
          </w:tcPr>
          <w:p w14:paraId="1F9CB24A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1,020 (5 ปี)</w:t>
            </w:r>
          </w:p>
        </w:tc>
        <w:tc>
          <w:tcPr>
            <w:tcW w:w="2688" w:type="dxa"/>
          </w:tcPr>
          <w:p w14:paraId="597076C1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5,100</w:t>
            </w:r>
          </w:p>
        </w:tc>
      </w:tr>
      <w:tr w:rsidR="000D26CA" w:rsidRPr="0071219F" w14:paraId="3F3B9B2F" w14:textId="77777777" w:rsidTr="00E139AC">
        <w:tc>
          <w:tcPr>
            <w:tcW w:w="4405" w:type="dxa"/>
          </w:tcPr>
          <w:p w14:paraId="7A79119B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งานบำรุงป่า 4 ปี (อายุ 7 - 10 ปี)</w:t>
            </w:r>
          </w:p>
        </w:tc>
        <w:tc>
          <w:tcPr>
            <w:tcW w:w="2790" w:type="dxa"/>
          </w:tcPr>
          <w:p w14:paraId="11A567E4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490 (4 ปี)</w:t>
            </w:r>
          </w:p>
        </w:tc>
        <w:tc>
          <w:tcPr>
            <w:tcW w:w="2688" w:type="dxa"/>
          </w:tcPr>
          <w:p w14:paraId="118F3D9E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1,960</w:t>
            </w:r>
          </w:p>
        </w:tc>
      </w:tr>
      <w:tr w:rsidR="000D26CA" w:rsidRPr="0071219F" w14:paraId="338A4BD1" w14:textId="77777777" w:rsidTr="00E139AC">
        <w:tc>
          <w:tcPr>
            <w:tcW w:w="7195" w:type="dxa"/>
            <w:gridSpan w:val="2"/>
          </w:tcPr>
          <w:p w14:paraId="6CBD2A2C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88" w:type="dxa"/>
          </w:tcPr>
          <w:p w14:paraId="3007BA7E" w14:textId="77777777" w:rsidR="000D26CA" w:rsidRPr="00B52667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6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10,960</w:t>
            </w:r>
          </w:p>
        </w:tc>
      </w:tr>
    </w:tbl>
    <w:p w14:paraId="5B8B54CF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กำหนดหน่วยงานของรัฐ หรือโครงการบางประเภทที่ไม่ต้องจัดสรรงบประมาณค่าปลูกป่าทดแทน</w:t>
      </w:r>
      <w:r w:rsidRPr="0071219F">
        <w:rPr>
          <w:rFonts w:ascii="TH SarabunPSK" w:hAnsi="TH SarabunPSK" w:cs="TH SarabunPSK"/>
          <w:sz w:val="32"/>
          <w:szCs w:val="32"/>
          <w:cs/>
        </w:rPr>
        <w:t>ตามนัยมติคณะรัฐมนตรีเมื่อวันที่ 29 มกราคม 2556 [ขอยกเว้นมติคณะรัฐมนตรีในครั้งนี้ตามข้อเสนอ ทส.] ดังนี้</w:t>
      </w:r>
    </w:p>
    <w:p w14:paraId="0B4178C5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2.2.1 โครงการเพื่อสร้างศาสนสถานและสถานที่ประกอบกิจกรรมทางศาสนา</w:t>
      </w:r>
    </w:p>
    <w:p w14:paraId="69C2E2CC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2.2.2 โครงการที่มีวัตถุประสงค์เป็นไปเพื่อการอนุรักษ์ฟื้นฟูระบบนิเวศป่าไม้ ทรัพยากรธรรมชาติและสิ่งแวดล้อม</w:t>
      </w:r>
    </w:p>
    <w:p w14:paraId="7483A60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2.2.3 โครงการเพื่อการจัดที่ดินที่ได้รับความเห็นชอบจากคณะรัฐมนตรี</w:t>
      </w:r>
    </w:p>
    <w:p w14:paraId="7984D598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2.2.4 โครงการที่เข้าใช้พื้นที่ป่าก่อนได้รับอนุญาตตามมติคณะรัฐมนตรีเมื่อวันที่               23 มิถุนายน 2563 (เรื่อง การเข้าทำประโยชน์ในพื้นที่ป่าไม้ และขอผ่อนผันตามมติคณะรัฐมนตรีเมื่อวันที่ 8 กรกฎาคม 2523 ในกรณีที่ปรากฏว่า ยังมีส่วนราชการใดเข้าทำประโยชน์ในพื้นที่ป่าไม้ก่อนได้รับอนุญาต) และมติคณะรัฐมนตรี            เมื่อวันที่ 11 พฤษภาคม 2564 (เรื่อง ขอขยายเวลาในการยื่นคำขออนุญาตเข้าทำประโยชน์ในพื้นที่ป่าไม้ ตามมติคณะรัฐมนตรีเมื่อวันที่ 23 มิถุนายน 2563) เนื่องจากส่วนราชการที่เข้าดำเนินการในพื้นที่ป่าไม้ก่อนได้รับอนุญาตได้ดำเนินการก่อสร้างและใช้งบประมาณไปแล้วจึงไม่สามารถจัดสรรงบประมาณ/ของบประมาณเพื่อเป็นค่าปลูกป่าทดแทนได้</w:t>
      </w:r>
    </w:p>
    <w:p w14:paraId="78032904" w14:textId="3DF7BC21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 โดยที่มติคณะรัฐมนตรีเมื่อวันที่ 29 มกราคม 2556 กำหนดให้ สงป. พิจารณาจัดสรร/อนุมัติงบประมาณให้กับหน่วยงานของรัฐเจ้าของโครงการ หรือหน่วยงานของรัฐที่เป็นผู้ดำเนินการปลูกป่า ทำให้มีหน่วยงานของรัฐหรือโครงการบางประเภท ที่ไม่สามารถจัดสรรงบประมาณในการปลูกป่าทดแทนให้ ทส. ได้ หรือเป็นโครงการที่เกี่ยวข้องกับการอนุรักษ์ฟื้นฟูระบบนิเวศทรัพยากรป่าไม้ ทรัพยากรธรรมชาติและสิ่งแวดล้อมอยู่แล้ว อาจทำให้การดำเนินโครงการซ้ำซ้อนกัน ดังนั้น เพื่อไม้ให้เกิดปัญหากับหน่วยงานของรัฐในการปฏิบัติตามมติคณะรัฐมนตรีดังกล่าว </w:t>
      </w:r>
      <w:r w:rsidR="00320E0B" w:rsidRPr="0071219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52667">
        <w:rPr>
          <w:rFonts w:ascii="TH SarabunPSK" w:hAnsi="TH SarabunPSK" w:cs="TH SarabunPSK"/>
          <w:sz w:val="32"/>
          <w:szCs w:val="32"/>
          <w:cs/>
        </w:rPr>
        <w:t>จึ</w:t>
      </w:r>
      <w:r w:rsidRPr="0071219F">
        <w:rPr>
          <w:rFonts w:ascii="TH SarabunPSK" w:hAnsi="TH SarabunPSK" w:cs="TH SarabunPSK"/>
          <w:sz w:val="32"/>
          <w:szCs w:val="32"/>
          <w:cs/>
        </w:rPr>
        <w:t>งขอทบทวนมติคณะรัฐมนตรีดังกล่าว</w:t>
      </w:r>
    </w:p>
    <w:p w14:paraId="2C4987F3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1BF134BE" w14:textId="29496A68" w:rsidR="000D26C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เพื่อดำเนินโครงการเพิ่มประสิทธิภาพการบริหารจัดการทรัพยากรน้ำในช่วงฤดูฝน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</w:t>
      </w:r>
    </w:p>
    <w:p w14:paraId="0F813119" w14:textId="46C5B930" w:rsidR="000D26CA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ภายใต้กรอบวงเงิน 4,019.80 ล้านบาท เพื่อเป็นค่าใช้จ่ายในการดำเนินโครงการเพิ่มประสิทธิภาพการบริหารจัดการทรัพยากรน้ำในช่วงฤดูฝน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จำนวน 1,361 รายการ ตามที่สำนักงานทรัพยากรน้ำแห่งชาติ (สทนช.) เสนอ โดยรายละเอียดของแผนการใช้จ่ายงบประมาณให้เป็นไปตามความเห็นของสำนักงบประมาณ (สงป.) </w:t>
      </w:r>
    </w:p>
    <w:p w14:paraId="2A5E4A8B" w14:textId="205A3CB3" w:rsidR="00A1143A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0D774BF" w14:textId="1BDBDACB" w:rsidR="00A1143A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C656693" w14:textId="77777777" w:rsidR="00A1143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A4537EA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7C7EEFCF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สทนช. รายงานว่า </w:t>
      </w:r>
    </w:p>
    <w:p w14:paraId="2CC2D64E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1. สืบเนื่องจากประเทศไทยประสบปัญหาอุทกภัยเกือบทุกปีที่ผ่านมาและยังประสบปัญหาน้ำท่วมซ้ำซากในหลายพื้นที่ รวมทั้งจากการคาดการณ์สภาพอากาศของกรมอุตุนิยมวิทยาและสถาบันสารสนเทศทรัพยากรน้ำ (องค์การมหาชน) พบว่าร่องมรสุมพาดผ่านตอนบนของภาคเหนือ และประเทศลาวตอนบนเข้าสู่หย่อมความกดอากาศต่ำที่ปกคลุมบริเวณประเทศเวียดนามตอนบนและอ่าวตังเกี๋ย ประกอบกับมรสุมตะวันตกเฉียงใต้กำลังอ่อนพัดปกคลุมทะเลอันดามันและอ่าวไทย ทำให้ประเทศไทยตอนบนจะมีฝนเพิ่มขึ้น โดยมีฝนตกหนักบางแห่งบริเวณภาคเหนือ ภาคตะวันออกเฉียงเหนือ ภาคกลาง ภาคตะวันออก และภาคใต้ ในช่วงเดือนมิถุนายน - สิงหาคม 2565 กองอำนวยการน้ำแห่งชาติจึงได้ประเมินสถานการณ์น้ำฝนจากการคาดการณ์ของหน่วยงานดังกล่าว พบว่าปริมาณฝนตกสะสมต่อเนื่องอาจส่งผลทำให้เกิดน้ำหลาก น้ำท่วมฉับพลัน และดินถล่ม ประกอบกับปัจจุบันสถานการณ์โรคโควิด 19 ส่งผลให้ประชาชนว่างงานและอพยพกลับสู่ภูมิลำเนาเพิ่มขึ้น จึงทำให้ความต้องการใช้น้ำทั้งในภาคเกษตรกรรมและภาคครัวเรือนเพิ่มขึ้น</w:t>
      </w:r>
    </w:p>
    <w:p w14:paraId="49A43CC9" w14:textId="1557F29E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 สทนช. ได้ร่วมกับหน่วยงานที่เกี่ยวข้องจัดประชุมถอดบทเรียนการบริหารจัดการน้ำฤดูฝน ปี 2564 และได้บูรณาการร่วมกับทุกหน่วยงานที่เกี่ยวข้องกำหนดมาตรการรับมือฤดูฝนปี 2565 จำนวน 13 มาตรการ [เช่น </w:t>
      </w:r>
      <w:r w:rsidR="00B5266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(1) คาดการณ์ชี้เป้าพื้นที่เสี่ยงน้ำท่วมและฝนน้อยกว่าค่าปกติ (2) ซ่อมแซม ปรับปรุงอาคารชลศาสตร์/ระบบระบายน้ำ สถานีโทรมาตรให้พร้อมใช้งาน (3) ปรับปรุง แก้ไขสิ่งกีดขวางทางน้ำ (4) ขุดลอกคูคลองและกำจัดผักตบชวา และ (5) เพิ่มประสิทธิภาพการใช้น้ำและปรับปรุงวิธีการส่งน้ำ เป็นต้น] เพื่อเตรียมความพร้อมรับมือกับสถานการณ์ที่อาจจะเกิดขึ้นได้ทันต่อสถานการณ์ เมื่อวันที่ 18 มกราคม 2565</w:t>
      </w:r>
    </w:p>
    <w:p w14:paraId="3CBCCBAD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3. สทนช. ในฐานะฝ่ายเลขานุการคณะกรรมการทรัพยากรน้ำแห่งชาติได้จัดทำ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</w:t>
      </w:r>
      <w:r w:rsidRPr="0071219F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เพื่อให้การดำเนินการสอดคล้องตามมาตรการตามข้อ 2 เป็นไปอย่างมีประสิทธิภาพและประสิทธิผล สามารถแก้ไขปัญหาน้ำท่วมอย่างเป็นระบบและบรรเทาความเสียหายให้กับประชาชนที่ได้รับผลกระทบจากสถานการณ์อุทกภัย พร้อมทั้งสนับสนุนการบริหารจัดการทรัพยากรน้ำของประเทศ มี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รายละเอียดที่สำคัญสรุปได้ ดังนี้</w:t>
      </w:r>
    </w:p>
    <w:p w14:paraId="31DE91D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428D2DA9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3.1.1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เพื่อเพิ่มประสิทธิภาพการระบายน้ำ และเตรียมเครื่องจักรเครื่องมือเตรียมพร้อมรับสถานการณ์อุทกภัย ปี 2565</w:t>
      </w:r>
    </w:p>
    <w:p w14:paraId="3D1D7659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3.1.2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เพื่อเร่งรัดการแก้ไขปัญหา บรรเทาความเดือดร้อนของประชาชนจากพื้นที่เสี่ยงการเกิดอุทกภัย</w:t>
      </w:r>
    </w:p>
    <w:p w14:paraId="2E5218E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3.1.3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เพื่อเพิ่มศักยภาพในการกักเก็บน้ำเพื่อฤดูแล้ง ปี 2565/2566</w:t>
      </w:r>
    </w:p>
    <w:p w14:paraId="1E918D2A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3.1.4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เพื่อซ่อมแซม/ปรับปรุงอาคารชลศาสตร์ ให้อยู่ในสภาพพร้อมใช้งาน</w:t>
      </w:r>
    </w:p>
    <w:p w14:paraId="50E14FC9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พื้นที่เป้าหมาย</w:t>
      </w:r>
    </w:p>
    <w:p w14:paraId="6EBEAF7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3.2.1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พื้นที่เสี่ยงเกิดอุทกภัย/ภัยแล้ง ตามที่ สทนช. และหน่วยงานที่เกี่ยวข้องกำหนด</w:t>
      </w:r>
    </w:p>
    <w:p w14:paraId="245DE26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3.2.2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พื้นที่เสี่ยงที่มีความจำเป็นต้องดำเนินการแก้ไข/บรรเทาปัญหาอุทกภัยและภัยแล้งโดยเร่งด่วนตามที่หน่วยงานในพื้นที่จังหวัดเสนอผ่านคณะอนุกรรมการทรัพยากรน้ำจังหวัด</w:t>
      </w:r>
    </w:p>
    <w:p w14:paraId="40C2C38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0AD34060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120 วัน นับตั้งแต่ได้รับการจัดสรรงบประมาณ</w:t>
      </w:r>
    </w:p>
    <w:p w14:paraId="655956CC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ข้อกำหนดในการเสนอแผนงานโครงการ </w:t>
      </w:r>
      <w:r w:rsidRPr="0071219F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2F63CB98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3.4.1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แผนงานโครงการ เพื่อเพิ่มประสิทธิภาพการระบายน้ำหรือเพื่อป้องกันบรรเทาความเสียหายจากอุทกภัย </w:t>
      </w:r>
      <w:r w:rsidRPr="0071219F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เพื่อการเตรียมเครื่องจักรเครื่องมือ เตรียมพร้อมรับสถานการณ์อุทกภัย ปี 2565 </w:t>
      </w:r>
      <w:r w:rsidRPr="0071219F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เพื่อเพิ่มศักยภาพในการกักเก็บน้ำเพื่อฤดูแล้ง ปี 2565/2566</w:t>
      </w:r>
    </w:p>
    <w:p w14:paraId="228646E2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3.4.2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เป็นแผนงานโครงการบันทึกข้อมูลผ่านระบบบริหารจัดการแผนงานโครงการและฐานข้อมูลสำหรับบูรณาการแผนเพื่อการบริหารจัดการทรัพยากรน้ำของประเทศ (ระบบ </w:t>
      </w:r>
      <w:r w:rsidRPr="0071219F">
        <w:rPr>
          <w:rFonts w:ascii="TH SarabunPSK" w:hAnsi="TH SarabunPSK" w:cs="TH SarabunPSK"/>
          <w:sz w:val="32"/>
          <w:szCs w:val="32"/>
        </w:rPr>
        <w:t xml:space="preserve">Thai Water Plan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1219F">
        <w:rPr>
          <w:rFonts w:ascii="TH SarabunPSK" w:hAnsi="TH SarabunPSK" w:cs="TH SarabunPSK"/>
          <w:sz w:val="32"/>
          <w:szCs w:val="32"/>
        </w:rPr>
        <w:t>TWP</w:t>
      </w:r>
      <w:r w:rsidRPr="0071219F">
        <w:rPr>
          <w:rFonts w:ascii="TH SarabunPSK" w:hAnsi="TH SarabunPSK" w:cs="TH SarabunPSK"/>
          <w:sz w:val="32"/>
          <w:szCs w:val="32"/>
          <w:cs/>
        </w:rPr>
        <w:t>) ที่ผ่านการพิจารณากลั่นกรองจากคณะอนุกรรมการทรัพยากรน้ำจังหวัด และรัฐมนตรีต้นสังกัดให้ความเห็นชอบ</w:t>
      </w:r>
    </w:p>
    <w:p w14:paraId="145A1C9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3.4.3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มีตัวชี้วัดที่สอดคล้องกับการดำเนินการตามแผนแม่บทการบริหารจัดการทรัพยากรน้ำ 20 ปี</w:t>
      </w:r>
    </w:p>
    <w:p w14:paraId="6007106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3.4.4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แผนงานโครงการมีรายละเอียดความพร้อมสามารถดำเนินการได้ทันทีหลังจากได้รับการจัดสรรงบประมาณ สามารถระบุพิกัดที่ตั้งของโครงการได้ถูกต้องชัดเจน มีแบบรูปรายการ เอกสารประมาณราคาค่าก่อสร้าง รวมทั้งได้รับอนุญาตด้านการใช้ที่ดินแล้ว</w:t>
      </w:r>
    </w:p>
    <w:p w14:paraId="0A0C8FC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3.4.5 </w:t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ไม่ซ้ำซ้อนกับแผนงานโครงการที่ส่วนราชการดำเนินการแล้ว [จากฐานข้อมูลย้อนหลัง 3 ปี (2563 - 2564) และงบกลาง รายการเงินสำรองจ่ายเพื่อกรณีฉุกเฉินหรือจำเป็น พ.ศ. 2565]</w:t>
      </w:r>
    </w:p>
    <w:p w14:paraId="1EF417F7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3.5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กลุ่มประเภทโครงการ </w:t>
      </w:r>
    </w:p>
    <w:p w14:paraId="15481655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แบ่งได้เป็น 5 กลุ่มประเภทโครงการ </w:t>
      </w:r>
      <w:r w:rsidRPr="0071219F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098D65D1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3.5.1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การซ่อมแซม/ปรับปรุงอาคารชลศาสตร์</w:t>
      </w:r>
    </w:p>
    <w:p w14:paraId="1087B97A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เป็นงานซ่อมแซม/ปรับปรุงอาคารชลศาสตร์เพื่อการบริหารจัดการทรัพยากรน้ำ การควบคุม การระบายน้ำ และการเก็บกักน้ำ ให้เกิดประสิทธิภาพรองรับสถานการณ์น้ำหลาก เช่น ซ่อมแซม/ปรับปรุงพนังกั้นน้ำ คันกั้นน้ำ ประตูระบายน้ำ คลองส่ง/ระบายน้ำ อาคารบังคับน้ำ สถานีโทรมาตร เป็นต้น </w:t>
      </w:r>
    </w:p>
    <w:p w14:paraId="41E339CA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3.5.2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 แก้ไขสิ่งกีดขวางทางน้ำ และกำจัดผักตบชวา</w:t>
      </w:r>
    </w:p>
    <w:p w14:paraId="452CC44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เป็นงานที่ดำเนินการปรับปรุงแก้ไขสิ่งกีดขวางทางน้ำที่เกิดจากการก่อสร้าง และการพัฒนาโครงสร้างพื้นฐาน รวมทั้งสิ่งกีดขวางที่เกิดขึ้นเองตามธรรมชาติที่เป็นอุปสรรคต่อการบริหารจัดการทรัพยากรน้ำ การระบายน้ำ การจัดการพื้นที่น้ำท่วม/พื้นที่ชะลอน้ำ เช่น การกำจัดผักตบชวา/วัชพืชน้ำ เป็นต้น</w:t>
      </w:r>
    </w:p>
    <w:p w14:paraId="61721BEC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3.5.3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การขุดลอกคูคลอง</w:t>
      </w:r>
    </w:p>
    <w:p w14:paraId="71A627EA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เป็นการเพิ่มประสิทธิภาพการระบายน้ำ เช่น ขุดลอกคู คลอง ลำน้ำ แก้มลิง เป็นต้น</w:t>
      </w:r>
    </w:p>
    <w:p w14:paraId="0E562D87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3.5.4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การเตรียมความพร้อมวางแผนเครื่องจักรเครื่องมือ</w:t>
      </w:r>
    </w:p>
    <w:p w14:paraId="1B1D4EB7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เป็นการเตรียมความพร้อมเครื่องจักรเครื่องมือที่มีอยู่แล้วให้อยู่ในสภาพพร้อมใช้งานรองรับสถานการณ์น้ำหลาก เช่น ซ่อมแซมเครื่องสูบน้ำ ซ่อมแซมเครื่องมือเครื่องจักร ซ่อมแซมยานพาหนะขนย้ายเครื่องมือเครื่องจักร เป็นต้น</w:t>
      </w:r>
    </w:p>
    <w:p w14:paraId="4E617E9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3.5.5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การเพิ่มปริมาณน้ำต้นทุนเพื่อเก็บกักไว้ใช้ในช่วงฤดูแล้ง</w:t>
      </w:r>
    </w:p>
    <w:p w14:paraId="0D419ACF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เป็นการจัดหาแหล่งน้ำเพื่อรองรับน้ำส่วนเกินในช่วงฤดูฝนสำรองไว้ใช้ในช่วงเวลาฤดูแล้งถัดไป เช่น สระ/อ่างเก็บน้ำ ระบบกระจายน้ำ ธนาคารน้ำใต้ดิน ขุดเจาะบ่อบาดาล ปฏิบัติการฝนหลวง เป็นต้น</w:t>
      </w:r>
    </w:p>
    <w:p w14:paraId="28DC9CAA" w14:textId="035D13FF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4. คณะกรรมการทรัพยากรน้ำแห่งชาติในคราวประชุมครั้งที่ 1/2565 วันที่ 14 มีนาคม 2565 ที่มี</w:t>
      </w:r>
      <w:r w:rsidR="00B5266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รองนายกรัฐมนตรี (พลเอก ประวิตร วงษ์สุวรรณ) เป็นประธานกรรมการ ได้มีมติเห็นชอบมาตรการฤดูฝน ปี 2565 จำนวน 13 มาตรการ และโครงการเพิ่มประสิทธิภาพการบริหารจัดการทรัพยากรน้ำในช่วงฤดูฝน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โดยรองนายกรัฐมนตรี (พลเอก ประวิตร วงษ์สุวรรณ) ได้มีข้อสั่งการให้หน่วยงานที่เกี่ยวข้องพิจารณาดำเนินการจัดทำแผนปฏิบัติการในส่วนที่เกี่ยวข้องต่อไป และคณะรัฐมนตรีได้มีมติ (3 พฤษภาคม 2565) รับทราบและเห็นชอบด้วยแล้ว</w:t>
      </w:r>
    </w:p>
    <w:p w14:paraId="3272F8B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5. สทนช. ได้แจ้งให้หน่วยงานเสนอแผนงานโครงการที่มีความจำเป็นเร่งด่วนสอดคล้องกับ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ดังกล่าว โดยแผนงานโครงการได้ผ่านคณะอนุกรรมการทรัพยากรน้ำจังหวัดพิจารณาความเหมาะสม พร้อมทั้งจัดลำดับความสำคัญของแผนงานโครงการแล้วตามลำดับ ต่อมา สทนช. ได้ดำเนินการรวบรวมตรวจสอบ และกลั่นกรองแผนงาน</w:t>
      </w: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>โครงการจากหน่วยงานที่เกี่ยวข้อง พบว่ามีแผนงานโครงการที่ต้องดำเนินการเพื่อเพิ่มประสิทธิภาพการบริหารจัดการทรัพยากรน้ำในช่วงฤดูฝน ปี 2565 และการกักเก็บน้ำเพื่อฤดูแล้ง ปี 2565/2566 ได้อย่างมีประสิทธิภาพและประสิทธิผล สามารถบรรเทาและป้องกันความเสียหายจากอุทกภัยและภัยแล้ง จำนวน 4,428 รายการ ในกรอบวงเงินงบประมาณ 8,242.53 ล้านบาท</w:t>
      </w:r>
    </w:p>
    <w:p w14:paraId="7FBBEE26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6. สงป. ได้นำแผนงานโครงการตามข้อ 5 กราบเรียนนายกรัฐมนตรีเพื่อพิจารณาให้ความเห็นชอบแล้ว นายกรัฐมนตรีเห็นชอบในหลักการให้หน่วยรับงบประมาณดำเนินการตาม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5 กระทรวง 13 หน่วยงาน จำนวน 1,361 รายการ ภายในกรอบงบประมาณ 4,019.80 ล้านบาท โดยให้ใช้จ่ายจากงบประมาณรายจ่ายประจำปีงบประมาณ พ.ศ. 2565 งบกลาง รายการเงินสำรองจ่ายเพื่อกรณีฉุกเฉินหรือจำเป็น </w:t>
      </w:r>
      <w:r w:rsidRPr="0071219F">
        <w:rPr>
          <w:rFonts w:ascii="TH SarabunPSK" w:hAnsi="TH SarabunPSK" w:cs="TH SarabunPSK"/>
          <w:sz w:val="32"/>
          <w:szCs w:val="32"/>
          <w:cs/>
        </w:rPr>
        <w:t>สามารถจำแนกตามกระทรวงและหน่วยงาน 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8"/>
        <w:gridCol w:w="1706"/>
        <w:gridCol w:w="1694"/>
      </w:tblGrid>
      <w:tr w:rsidR="000D26CA" w:rsidRPr="0071219F" w14:paraId="54BE0E67" w14:textId="77777777" w:rsidTr="00E139AC">
        <w:tc>
          <w:tcPr>
            <w:tcW w:w="6475" w:type="dxa"/>
            <w:vAlign w:val="center"/>
          </w:tcPr>
          <w:p w14:paraId="67AC230F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10" w:type="dxa"/>
            <w:vAlign w:val="center"/>
          </w:tcPr>
          <w:p w14:paraId="51C9EF0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4AE3038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1698" w:type="dxa"/>
            <w:vAlign w:val="center"/>
          </w:tcPr>
          <w:p w14:paraId="020B5027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14:paraId="070E902F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0D26CA" w:rsidRPr="0071219F" w14:paraId="04F778AB" w14:textId="77777777" w:rsidTr="00E139AC">
        <w:tc>
          <w:tcPr>
            <w:tcW w:w="6475" w:type="dxa"/>
          </w:tcPr>
          <w:p w14:paraId="1A3B6026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กระทรวงกลาโหม (กห.)</w:t>
            </w:r>
          </w:p>
        </w:tc>
        <w:tc>
          <w:tcPr>
            <w:tcW w:w="1710" w:type="dxa"/>
          </w:tcPr>
          <w:p w14:paraId="72E45B15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698" w:type="dxa"/>
          </w:tcPr>
          <w:p w14:paraId="3D872732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23.31</w:t>
            </w:r>
          </w:p>
        </w:tc>
      </w:tr>
      <w:tr w:rsidR="000D26CA" w:rsidRPr="0071219F" w14:paraId="2A079098" w14:textId="77777777" w:rsidTr="00E139AC">
        <w:tc>
          <w:tcPr>
            <w:tcW w:w="6475" w:type="dxa"/>
          </w:tcPr>
          <w:p w14:paraId="24DCE0E2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กองทัพบก</w:t>
            </w:r>
          </w:p>
        </w:tc>
        <w:tc>
          <w:tcPr>
            <w:tcW w:w="1710" w:type="dxa"/>
          </w:tcPr>
          <w:p w14:paraId="48AC10BF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98" w:type="dxa"/>
          </w:tcPr>
          <w:p w14:paraId="0C0B56A4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6.80</w:t>
            </w:r>
          </w:p>
        </w:tc>
      </w:tr>
      <w:tr w:rsidR="000D26CA" w:rsidRPr="0071219F" w14:paraId="6C84FFD2" w14:textId="77777777" w:rsidTr="00E139AC">
        <w:tc>
          <w:tcPr>
            <w:tcW w:w="6475" w:type="dxa"/>
          </w:tcPr>
          <w:p w14:paraId="7F42E7D7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หน่วยบัญชาการทหารพัฒนา</w:t>
            </w:r>
          </w:p>
        </w:tc>
        <w:tc>
          <w:tcPr>
            <w:tcW w:w="1710" w:type="dxa"/>
          </w:tcPr>
          <w:p w14:paraId="44C50E07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698" w:type="dxa"/>
          </w:tcPr>
          <w:p w14:paraId="56B8042C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16.51</w:t>
            </w:r>
          </w:p>
        </w:tc>
      </w:tr>
      <w:tr w:rsidR="000D26CA" w:rsidRPr="0071219F" w14:paraId="07762BE5" w14:textId="77777777" w:rsidTr="00E139AC">
        <w:tc>
          <w:tcPr>
            <w:tcW w:w="6475" w:type="dxa"/>
          </w:tcPr>
          <w:p w14:paraId="4557147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กระทรวงการอุดมศึกษา วิทยาศาสตร์ วิจัยและนวัตกรรม (อว.)</w:t>
            </w:r>
          </w:p>
        </w:tc>
        <w:tc>
          <w:tcPr>
            <w:tcW w:w="1710" w:type="dxa"/>
          </w:tcPr>
          <w:p w14:paraId="38B84EAD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98" w:type="dxa"/>
          </w:tcPr>
          <w:p w14:paraId="11AF26F4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76.45</w:t>
            </w:r>
          </w:p>
        </w:tc>
      </w:tr>
      <w:tr w:rsidR="000D26CA" w:rsidRPr="0071219F" w14:paraId="43E49220" w14:textId="77777777" w:rsidTr="00E139AC">
        <w:tc>
          <w:tcPr>
            <w:tcW w:w="6475" w:type="dxa"/>
          </w:tcPr>
          <w:p w14:paraId="5B7EAE1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สถาบันสารสนเทศทรัพยากรน้ำ (องค์การมหาชน)</w:t>
            </w:r>
          </w:p>
        </w:tc>
        <w:tc>
          <w:tcPr>
            <w:tcW w:w="1710" w:type="dxa"/>
          </w:tcPr>
          <w:p w14:paraId="25E936D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98" w:type="dxa"/>
          </w:tcPr>
          <w:p w14:paraId="7EE8CBEF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76.45</w:t>
            </w:r>
          </w:p>
        </w:tc>
      </w:tr>
      <w:tr w:rsidR="000D26CA" w:rsidRPr="0071219F" w14:paraId="6D2493F2" w14:textId="77777777" w:rsidTr="00E139AC">
        <w:tc>
          <w:tcPr>
            <w:tcW w:w="6475" w:type="dxa"/>
          </w:tcPr>
          <w:p w14:paraId="32C6AAAB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กระทรวงเกษตรและสหกรณ์ (กษ.) </w:t>
            </w:r>
          </w:p>
        </w:tc>
        <w:tc>
          <w:tcPr>
            <w:tcW w:w="1710" w:type="dxa"/>
          </w:tcPr>
          <w:p w14:paraId="0A8E422F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411</w:t>
            </w:r>
          </w:p>
        </w:tc>
        <w:tc>
          <w:tcPr>
            <w:tcW w:w="1698" w:type="dxa"/>
          </w:tcPr>
          <w:p w14:paraId="0E8DB34F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1,190.43</w:t>
            </w:r>
          </w:p>
        </w:tc>
      </w:tr>
      <w:tr w:rsidR="000D26CA" w:rsidRPr="0071219F" w14:paraId="493D79FB" w14:textId="77777777" w:rsidTr="00E139AC">
        <w:tc>
          <w:tcPr>
            <w:tcW w:w="6475" w:type="dxa"/>
          </w:tcPr>
          <w:p w14:paraId="2F4C983C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กรมชลประทาน</w:t>
            </w:r>
          </w:p>
        </w:tc>
        <w:tc>
          <w:tcPr>
            <w:tcW w:w="1710" w:type="dxa"/>
          </w:tcPr>
          <w:p w14:paraId="2879103D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410</w:t>
            </w:r>
          </w:p>
        </w:tc>
        <w:tc>
          <w:tcPr>
            <w:tcW w:w="1698" w:type="dxa"/>
          </w:tcPr>
          <w:p w14:paraId="4770B0DA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1,149.57</w:t>
            </w:r>
          </w:p>
        </w:tc>
      </w:tr>
      <w:tr w:rsidR="000D26CA" w:rsidRPr="0071219F" w14:paraId="58AF0066" w14:textId="77777777" w:rsidTr="00E139AC">
        <w:tc>
          <w:tcPr>
            <w:tcW w:w="6475" w:type="dxa"/>
          </w:tcPr>
          <w:p w14:paraId="567D6368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กรมฝนหลวงและการบินเกษตร </w:t>
            </w:r>
          </w:p>
        </w:tc>
        <w:tc>
          <w:tcPr>
            <w:tcW w:w="1710" w:type="dxa"/>
          </w:tcPr>
          <w:p w14:paraId="235B62BA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98" w:type="dxa"/>
          </w:tcPr>
          <w:p w14:paraId="03E73A2A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40.86</w:t>
            </w:r>
          </w:p>
        </w:tc>
      </w:tr>
      <w:tr w:rsidR="000D26CA" w:rsidRPr="0071219F" w14:paraId="678535E4" w14:textId="77777777" w:rsidTr="00E139AC">
        <w:tc>
          <w:tcPr>
            <w:tcW w:w="6475" w:type="dxa"/>
          </w:tcPr>
          <w:p w14:paraId="4CAF2A2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กระทรวงทรัพยากรธรรมชาติและสิ่งแวดล้อม (ทส.)</w:t>
            </w:r>
          </w:p>
        </w:tc>
        <w:tc>
          <w:tcPr>
            <w:tcW w:w="1710" w:type="dxa"/>
          </w:tcPr>
          <w:p w14:paraId="76F15051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139</w:t>
            </w:r>
          </w:p>
        </w:tc>
        <w:tc>
          <w:tcPr>
            <w:tcW w:w="1698" w:type="dxa"/>
          </w:tcPr>
          <w:p w14:paraId="22A32312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432.91</w:t>
            </w:r>
          </w:p>
        </w:tc>
      </w:tr>
      <w:tr w:rsidR="000D26CA" w:rsidRPr="0071219F" w14:paraId="4DC7C957" w14:textId="77777777" w:rsidTr="00E139AC">
        <w:tc>
          <w:tcPr>
            <w:tcW w:w="6475" w:type="dxa"/>
          </w:tcPr>
          <w:p w14:paraId="7C71492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กรมทรัพยากรน้ำ</w:t>
            </w:r>
          </w:p>
        </w:tc>
        <w:tc>
          <w:tcPr>
            <w:tcW w:w="1710" w:type="dxa"/>
          </w:tcPr>
          <w:p w14:paraId="21119CB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1698" w:type="dxa"/>
          </w:tcPr>
          <w:p w14:paraId="3BB5F012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378.93</w:t>
            </w:r>
          </w:p>
        </w:tc>
      </w:tr>
      <w:tr w:rsidR="000D26CA" w:rsidRPr="0071219F" w14:paraId="4C81ABBA" w14:textId="77777777" w:rsidTr="00E139AC">
        <w:tc>
          <w:tcPr>
            <w:tcW w:w="6475" w:type="dxa"/>
          </w:tcPr>
          <w:p w14:paraId="0483F08A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กรมทรัพยากรน้ำบาดาล</w:t>
            </w:r>
          </w:p>
        </w:tc>
        <w:tc>
          <w:tcPr>
            <w:tcW w:w="1710" w:type="dxa"/>
          </w:tcPr>
          <w:p w14:paraId="54AFA11E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1698" w:type="dxa"/>
          </w:tcPr>
          <w:p w14:paraId="70C4E492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53.98</w:t>
            </w:r>
          </w:p>
        </w:tc>
      </w:tr>
      <w:tr w:rsidR="000D26CA" w:rsidRPr="0071219F" w14:paraId="131A6075" w14:textId="77777777" w:rsidTr="00E139AC">
        <w:tc>
          <w:tcPr>
            <w:tcW w:w="6475" w:type="dxa"/>
          </w:tcPr>
          <w:p w14:paraId="25A5CD9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กระทรวงมหาดไทย (มท.)</w:t>
            </w:r>
          </w:p>
        </w:tc>
        <w:tc>
          <w:tcPr>
            <w:tcW w:w="1710" w:type="dxa"/>
          </w:tcPr>
          <w:p w14:paraId="64CE1870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777</w:t>
            </w:r>
          </w:p>
        </w:tc>
        <w:tc>
          <w:tcPr>
            <w:tcW w:w="1698" w:type="dxa"/>
          </w:tcPr>
          <w:p w14:paraId="518C6C0F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2,296.70</w:t>
            </w:r>
          </w:p>
        </w:tc>
      </w:tr>
      <w:tr w:rsidR="000D26CA" w:rsidRPr="0071219F" w14:paraId="6B07CFD5" w14:textId="77777777" w:rsidTr="00E139AC">
        <w:tc>
          <w:tcPr>
            <w:tcW w:w="6475" w:type="dxa"/>
          </w:tcPr>
          <w:p w14:paraId="75F31648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เทศบาลเมือง</w:t>
            </w:r>
          </w:p>
        </w:tc>
        <w:tc>
          <w:tcPr>
            <w:tcW w:w="1710" w:type="dxa"/>
          </w:tcPr>
          <w:p w14:paraId="09AAC7B0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98" w:type="dxa"/>
          </w:tcPr>
          <w:p w14:paraId="77BB6468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3.50</w:t>
            </w:r>
          </w:p>
        </w:tc>
      </w:tr>
      <w:tr w:rsidR="000D26CA" w:rsidRPr="0071219F" w14:paraId="7A0827F2" w14:textId="77777777" w:rsidTr="00E139AC">
        <w:tc>
          <w:tcPr>
            <w:tcW w:w="6475" w:type="dxa"/>
          </w:tcPr>
          <w:p w14:paraId="25BD0781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เทศบาลตำบล</w:t>
            </w:r>
          </w:p>
        </w:tc>
        <w:tc>
          <w:tcPr>
            <w:tcW w:w="1710" w:type="dxa"/>
          </w:tcPr>
          <w:p w14:paraId="5FD5B3B5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698" w:type="dxa"/>
          </w:tcPr>
          <w:p w14:paraId="245C0A69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166.21</w:t>
            </w:r>
          </w:p>
        </w:tc>
      </w:tr>
      <w:tr w:rsidR="000D26CA" w:rsidRPr="0071219F" w14:paraId="229C5E78" w14:textId="77777777" w:rsidTr="00E139AC">
        <w:tc>
          <w:tcPr>
            <w:tcW w:w="6475" w:type="dxa"/>
          </w:tcPr>
          <w:p w14:paraId="25F16BE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เทศบาลนคร</w:t>
            </w:r>
          </w:p>
        </w:tc>
        <w:tc>
          <w:tcPr>
            <w:tcW w:w="1710" w:type="dxa"/>
          </w:tcPr>
          <w:p w14:paraId="39C5092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98" w:type="dxa"/>
          </w:tcPr>
          <w:p w14:paraId="56FC2821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880.00</w:t>
            </w:r>
          </w:p>
        </w:tc>
      </w:tr>
      <w:tr w:rsidR="000D26CA" w:rsidRPr="0071219F" w14:paraId="3966812D" w14:textId="77777777" w:rsidTr="00E139AC">
        <w:tc>
          <w:tcPr>
            <w:tcW w:w="6475" w:type="dxa"/>
          </w:tcPr>
          <w:p w14:paraId="63E0EB52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จังหวัด</w:t>
            </w:r>
          </w:p>
        </w:tc>
        <w:tc>
          <w:tcPr>
            <w:tcW w:w="1710" w:type="dxa"/>
          </w:tcPr>
          <w:p w14:paraId="46B09ECD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698" w:type="dxa"/>
          </w:tcPr>
          <w:p w14:paraId="00C8FB8A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24.75</w:t>
            </w:r>
          </w:p>
        </w:tc>
      </w:tr>
      <w:tr w:rsidR="000D26CA" w:rsidRPr="0071219F" w14:paraId="55671D51" w14:textId="77777777" w:rsidTr="00E139AC">
        <w:tc>
          <w:tcPr>
            <w:tcW w:w="6475" w:type="dxa"/>
          </w:tcPr>
          <w:p w14:paraId="2C765CFD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องค์การบริหารส่วนจังหวัด</w:t>
            </w:r>
          </w:p>
        </w:tc>
        <w:tc>
          <w:tcPr>
            <w:tcW w:w="1710" w:type="dxa"/>
          </w:tcPr>
          <w:p w14:paraId="53DA195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477</w:t>
            </w:r>
          </w:p>
        </w:tc>
        <w:tc>
          <w:tcPr>
            <w:tcW w:w="1698" w:type="dxa"/>
          </w:tcPr>
          <w:p w14:paraId="710B3116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611.73</w:t>
            </w:r>
          </w:p>
        </w:tc>
      </w:tr>
      <w:tr w:rsidR="000D26CA" w:rsidRPr="0071219F" w14:paraId="370FA409" w14:textId="77777777" w:rsidTr="00E139AC">
        <w:tc>
          <w:tcPr>
            <w:tcW w:w="6475" w:type="dxa"/>
          </w:tcPr>
          <w:p w14:paraId="6FDC7DD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องค์การบริหารส่วนตำบล</w:t>
            </w:r>
          </w:p>
        </w:tc>
        <w:tc>
          <w:tcPr>
            <w:tcW w:w="1710" w:type="dxa"/>
          </w:tcPr>
          <w:p w14:paraId="78D5BEDB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211</w:t>
            </w:r>
          </w:p>
        </w:tc>
        <w:tc>
          <w:tcPr>
            <w:tcW w:w="1698" w:type="dxa"/>
          </w:tcPr>
          <w:p w14:paraId="3B07D8A9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610.51</w:t>
            </w:r>
          </w:p>
        </w:tc>
      </w:tr>
      <w:tr w:rsidR="000D26CA" w:rsidRPr="0071219F" w14:paraId="5B0AC2A6" w14:textId="77777777" w:rsidTr="00E139AC">
        <w:tc>
          <w:tcPr>
            <w:tcW w:w="6475" w:type="dxa"/>
          </w:tcPr>
          <w:p w14:paraId="6E14C289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10" w:type="dxa"/>
          </w:tcPr>
          <w:p w14:paraId="2D77F6BC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1,361</w:t>
            </w:r>
          </w:p>
        </w:tc>
        <w:tc>
          <w:tcPr>
            <w:tcW w:w="1698" w:type="dxa"/>
          </w:tcPr>
          <w:p w14:paraId="6E41529A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4,019.80</w:t>
            </w:r>
          </w:p>
        </w:tc>
      </w:tr>
    </w:tbl>
    <w:p w14:paraId="46DA38F0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สงป. ขอให้พิจารณาดำเนินการ ดังนี้ </w:t>
      </w:r>
    </w:p>
    <w:p w14:paraId="3CC738D6" w14:textId="344B9A8A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6.1 ให้หน่วยรับงบประมาณ ได้แก่ กรมชลประทาน กรมฝนหลวงและการบินเกษตร              กรมทรัพยากรน้ำ กรมทรัพยากรน้ำบาดาล สถาบันสารสนเทศทรัพยากรน้ำ (องค์การมหาชน) กองทัพบก กองบัญชาการกองทัพไทยโดยหน่วยบัญชาการทหารพัฒนาจังหวัด 10 จังหวัด องค์การบริหารส่วนจังหวัด 10 แห่ง เทศบาลเมือง </w:t>
      </w:r>
      <w:r w:rsidR="00577233" w:rsidRPr="0071219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1 แห่ง เทศบาลนคร 1 แห่ง และกรมส่งเสริมการปกครองท้องถิ่น เป็นผู้เสนอขอรับจัดสรรงบประมาณรายจ่ายประจำปีงบประมาณ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โดยตรงตามขั้นตอนของระเบียบและแนวทางที่เคยปฏิบัติต่อไป</w:t>
      </w:r>
    </w:p>
    <w:p w14:paraId="41DC47ED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6.2 สำหรับโครงการของจังหวัดซึ่งต้องบรรจุในแผนพัฒนาจังหวัดตามพระราชกฤษฎีกาว่าด้วยการบริหารงานจังหวัดและกลุ่มจังหวัดแบบบูรณาการ พ.ศ. 2551 หากยังมิได้กำหนดอยู่ในแผนพัฒนาจังหวัด เห็นควรให้</w:t>
      </w: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>ไปดำเนินการบรรจุในแผนพัฒนาจังหวัดให้ครบถ้วนตามขั้นตอนต่อไปด้วย ทั้งนี้ ในส่วนขององค์กรปกครองส่วนท้องถิ่น ให้กรมส่งเสริมการปกครองท้องถิ่นตรวจสอบ หากพบว่าเป็นหน่วยรับงบประมาณตามพระราชบัญญัติงบประมาณรายจ่ายประจำปีงบประมาณ พ.ศ. 2565 ให้ขอรับการจัดสรรงบประมาณได้โดยตรง หากมิใช่ ให้เสนอขอรับการจัดสรรงบประมาณผ่านกรมส่งเสริมการปกครองท้องถิ่น (สทนช. ได้กำหนดในหลักเกณฑ์การเสนอแผนงานโครงการเพื่อให้เป็นไปตามภารกิจของหน่วยรับงบประมาณเรียบร้อยแล้ว)</w:t>
      </w:r>
    </w:p>
    <w:p w14:paraId="3AC0354D" w14:textId="7FEA94A2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6.3 ให้หน่วยรับงบประมาณที่เกี่ยวข้องเร่งดำเนินการตามขั้นตอนของกฎหมาย ระเบียบ ข้อบังคับ และมติคณะรัฐมนตรีที่เกี่ยวข้อง โดยคำนึงถึงประโยชน์สูงสุดของทางราชการและประโยชน์ที่ประชาชนจะได้รับเป็นสำคัญ เพื่อให้เป็นไปตามวัตถุประสงค์ของโครงการ และให้เร่งรัดดำเนินการก่อหนี้ผูกพันให้แล้วเสร็จภายในเดือนกันยายน 2565 และเร่งรัดการดำเนินการให้แล้วเสร็จภายใน 120 วัน โดยให้จัดทำแผนการปฏิบัติงานและ</w:t>
      </w:r>
      <w:r w:rsidR="00577233" w:rsidRPr="007121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1219F">
        <w:rPr>
          <w:rFonts w:ascii="TH SarabunPSK" w:hAnsi="TH SarabunPSK" w:cs="TH SarabunPSK"/>
          <w:sz w:val="32"/>
          <w:szCs w:val="32"/>
          <w:cs/>
        </w:rPr>
        <w:t>แผนการใช้จ่ายงบประมาณ เพื่อขอทำความตกลงในรายละเอียดกับ สงป. ตามขั้นตอนต่อไป</w:t>
      </w:r>
    </w:p>
    <w:p w14:paraId="7AC99B8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6.4 ให้ สทนช. ในฐานะฝ่ายเลขานุการกองอำนวยการน้ำแห่งชาติติดตาม และประเมินผลการดำเนินโครงการเพื่อรายงานผลสัมฤทธิ์หรือประโยชน์ที่จะได้รับจากการดำเนินโครงการต่อนายกรัฐมนตรีเพื่อทราบด้วย</w:t>
      </w:r>
    </w:p>
    <w:p w14:paraId="23602146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7. เมื่อดำเนินการแล้วเสร็จจะมีพื้นที่รับประโยชน์ประมาณ 35,723 ไร่ มีปริมาณน้ำเพิ่มขึ้นประมาณ 34.02 ล้านลูกบาศก์เมตร ประชาชนได้รับประโยชน์ประมาณ 36,735 ครัวเรือน และสามารถกำจัดผักตบชวา/วัชพืชน้ำได้ประมาณ 4.74 ล้านตัน รวมถึงสามารถซ่อมแซม/ปรับปรุงอาคารชลศาสตร์ให้สามารถใช้งานได้ตามวัตถุประสงค์ จำนวน 394 แห่ง อีกทั้งยังเป็นการเพิ่มการลงทุนภาครัฐโดยการช่วยกระตุ้นการซื้อวัสดุและจ้างแรงงานคนในท้องถิ่นด้วย </w:t>
      </w:r>
    </w:p>
    <w:p w14:paraId="39E939E5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8. สทนช. ได้จัดทำรายละเอียดข้อมูลที่หน่วยงานของรัฐต้องเสนอพร้อมกับการขออนุมัติต่อคณะรัฐมนตรีตามมาตรา 27 ของพระราชบัญญัติวินัยการเงินการคลังของรัฐ พ.ศ. 2561 ด้วยแล้ว และจะแจ้งให้หน่วยรับงบประมาณเร่งรัดดำเนิน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ให้เป็นไปตามความเห็นของ สงป. ให้แล้วเสร็จตามระยะเวลาที่กำหนด รวมถึงให้เป็นไปตามขั้นตอนของกฎหมาย ระเบียบ ข้อบังคับ หนังสือเวียน มติคณะรัฐมนตรีที่เกี่ยวข้อง ตลอดจนมาตรฐานของทางราชการให้ถูกต้องครบถ้วนในทุกขั้นตอน เพื่อให้เป็นไปตามวัตถุประสงค์ของโครงการอย่างเคร่งครัด โดยคำนึงถึงประโยชน์สูงสุดของทางราชการและประโยชน์ที่ประชาชนจะได้รับเป็นสำคัญต่อไป</w:t>
      </w:r>
    </w:p>
    <w:p w14:paraId="435EDA4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8E80E8A" w14:textId="209199CA" w:rsidR="000D26C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การปรับปรุงแนวทางการแบ่งส่วนราชการภายในกรม</w:t>
      </w:r>
    </w:p>
    <w:p w14:paraId="69828192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คณะรัฐมนตรีมีมติเห็นชอบตามที่คณะกรรมการพัฒนาระบบราชการ (ก.พ.ร.) เสนอ ดังนี้</w:t>
      </w:r>
    </w:p>
    <w:p w14:paraId="4EB1BC25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1. เห็นชอบให้ยกเลิกมติคณะรัฐมนตรีเมื่อวันที่ 4 ธันวาคม 2561 (เรื่อง การมอบอำนาจการแบ่งส่วนราชการภายในกรม) และวันที่ 2 มกราคม 2562 (เรื่อง การทบทวนข้อเสนอให้จัดตั้งหน่วยงานของรัฐตามแผนการปฏิรูปประเทศ)</w:t>
      </w:r>
    </w:p>
    <w:p w14:paraId="138BA5D2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2. เห็นชอบแนวทางการแบ่งส่วนราชการภายในกรม และขอยกเว้นการปฏิบัติตามมติคณะรัฐมนตรีเมื่อวันที่ 24 กรกฎาคม 2550 (เรื่อง การซักซ้อมความเข้าใจเกี่ยวกับขั้นตอนการจัดตั้งหน่วยงานของรัฐ) ในกรณีการขอจัดตั้งส่วนราชการระดับต่ำกว่ากรม โดยไม่เพิ่มจำนวนกองในภาพรวมของส่วนราชการ (</w:t>
      </w:r>
      <w:r w:rsidRPr="0071219F">
        <w:rPr>
          <w:rFonts w:ascii="TH SarabunPSK" w:hAnsi="TH SarabunPSK" w:cs="TH SarabunPSK"/>
          <w:sz w:val="32"/>
          <w:szCs w:val="32"/>
        </w:rPr>
        <w:t>rearrange</w:t>
      </w:r>
      <w:r w:rsidRPr="0071219F">
        <w:rPr>
          <w:rFonts w:ascii="TH SarabunPSK" w:hAnsi="TH SarabunPSK" w:cs="TH SarabunPSK"/>
          <w:sz w:val="32"/>
          <w:szCs w:val="32"/>
          <w:cs/>
        </w:rPr>
        <w:t>) ให้ส่วนราชการดำเนินการตามขั้นตอนที่ ก.พ.ร. กำหนด</w:t>
      </w:r>
    </w:p>
    <w:p w14:paraId="6F651C9D" w14:textId="759DAFB1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 ให้สำนักงาน ก.พ. นำข้อเสนอของ ก.พ.ร. เกี่ยวกับหลักเกณฑ์และเงื่อนไขการกำหนดตำแหน่งประเภทอำนวยการ กรณีที่ส่วนราชการมีกฎกระทรวงแบ่งส่วนราชการใหม่เสนอต่อคณะกรรมการข้าราชการพลเรือน (ก.พ.) เพื่อพิจารณาทบทวนหลักเกณฑ์ฯ (ตามที่กำหนดในหนังสือสำนักงาน ก.พ. ที่ นร 1008/ว 5 ลงวันที่ </w:t>
      </w:r>
      <w:r w:rsidR="00577233" w:rsidRPr="0071219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20 กุมภาพันธ์ 2562) ต่อไป</w:t>
      </w:r>
    </w:p>
    <w:p w14:paraId="15079D2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14:paraId="602402FB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คณะกรรมการพัฒนาระบบราชการ (ก.พ.ร.) เสนอคณะรัฐมนตรีพิจารณาให้ความเห็นชอบแนวทางการแบ่งส่วนราชการภายในกรมเพื่อให้สอดคล้องกับยุทธศาสตร์ชาติ ด้านการปรับสมดุลและพัฒนาระบบการบริหารจัดการ</w:t>
      </w: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>ภาครัฐที่มุ่งให้ภาครัฐมีขนาดเล็กลง เหมาะสมกับภารกิจ รวมทั้งรองรับภารกิจใหม่ ๆ ที่ตอบสนองทิศทางการพัฒนาประเทศตามแผนการปฏิรูปประเทศ และนำมาผนวกกับหลักการใหม่ที่ ก.พ.ร. ได้กำหนดขึ้นเพื่อให้เกิดความชัดเจนในทางปฏิบัติแก่หน่วยงาน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22"/>
      </w:tblGrid>
      <w:tr w:rsidR="000D26CA" w:rsidRPr="0071219F" w14:paraId="0DB1F7FB" w14:textId="77777777" w:rsidTr="00E139AC">
        <w:tc>
          <w:tcPr>
            <w:tcW w:w="9883" w:type="dxa"/>
            <w:gridSpan w:val="2"/>
          </w:tcPr>
          <w:p w14:paraId="60934B05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แนวทางการแบ่งส่วนราชการภายในกรม</w:t>
            </w:r>
          </w:p>
        </w:tc>
      </w:tr>
      <w:tr w:rsidR="000D26CA" w:rsidRPr="0071219F" w14:paraId="58544FF7" w14:textId="77777777" w:rsidTr="00E139AC">
        <w:tc>
          <w:tcPr>
            <w:tcW w:w="4941" w:type="dxa"/>
            <w:vAlign w:val="center"/>
          </w:tcPr>
          <w:p w14:paraId="7F8300A4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กรณีการมอบอำนาจการแบ่งส่วนราชการภายในกรม</w:t>
            </w:r>
          </w:p>
          <w:p w14:paraId="5FBC9713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โดยไม่เพิ่มจำนวนกอง (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rearrange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42" w:type="dxa"/>
            <w:vAlign w:val="center"/>
          </w:tcPr>
          <w:p w14:paraId="60FCABB6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กรณีการเสนอจัดตั้งหน่วยงานเพิ่มใหม่</w:t>
            </w:r>
          </w:p>
        </w:tc>
      </w:tr>
      <w:tr w:rsidR="000D26CA" w:rsidRPr="0071219F" w14:paraId="6CAFC16A" w14:textId="77777777" w:rsidTr="00E139AC">
        <w:tc>
          <w:tcPr>
            <w:tcW w:w="9883" w:type="dxa"/>
            <w:gridSpan w:val="2"/>
          </w:tcPr>
          <w:p w14:paraId="358C9152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หลักการและเหตุผล</w:t>
            </w:r>
          </w:p>
        </w:tc>
      </w:tr>
      <w:tr w:rsidR="000D26CA" w:rsidRPr="0071219F" w14:paraId="33CC5D74" w14:textId="77777777" w:rsidTr="00E139AC">
        <w:tc>
          <w:tcPr>
            <w:tcW w:w="4941" w:type="dxa"/>
          </w:tcPr>
          <w:p w14:paraId="2D9BFC6A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เป็นการปรับปรุงเงื่อนไขหลักการมอบอำนาจการแบ่งส่วนราชการภายในกรมให้มีความยืดหยุ่นมากขึ้น โดย ก.พ.ร. จะมอบอำนาจให้ส่วนราชการพิจารณาจัดโครงสร้างส่วนราชการระดับต่ำกว่ากรมได้เอง โดยไม่เพิ่มจำนวนกองในภาพรวมของส่วนราชการ และจำนวนกองที่ปรากฏในกฎกระทรวงแบ่งส่วนราชการยังเท่าเดิม [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ยกเลิกมติคณะรัฐมนตรีเมื่อวันที่ 4 ธันวาคม 2561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</w:t>
            </w:r>
            <w:r w:rsidRPr="0071219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เดิม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กำหนดให้สามารถยุบรวมหรือยุบเลิกได้เฉพาะภารกิจหลักและไม่สามารถ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rearrange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ข้ามประเภทหน่วยงานได้ </w:t>
            </w:r>
            <w:r w:rsidRPr="0071219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ภารกิจหลัก/ภารกิจสนับสนุน/หน่วยงานราชการในส่วนภูมิภาคมายุบเลิกหรือยุบรวมเพื่อจัดตั้งกองใหม่ในส่วนกลางได้ (ไม่รวมถึงหน่วยงานภายในที่ส่วนราชการจัดตั้งตามคำสั่งของส่วนราชการและหน่วยงานที่รัฐมนตรีประกาศกำหนด เช่น ท่าอากาศยาน)]</w:t>
            </w:r>
          </w:p>
        </w:tc>
        <w:tc>
          <w:tcPr>
            <w:tcW w:w="4942" w:type="dxa"/>
          </w:tcPr>
          <w:p w14:paraId="542F408E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กรณีที่มีความจำเป็นอย่างยิ่ง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เพื่อไม่ให้เกิดความซ้ำซ้อนทั้งในด้านภารกิจและงบประมาณ รวมทั้ง การ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นำ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Digital Technology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มาใช้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เพิ่มประสิทธิภาพในการทำงานหรือนำมาทดแทนเพื่อลดภาระงานที่มีอยู่เดิม [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ยกเลิกมติคณะรัฐมนตรีเมื่อวันที่ 2 มกราคม 2562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(เรื่อง การทบทวนข้อเสนอให้จัดตั้งหน่วยงานของรัฐตามแผนการปฏิรูปประเทศ) และนำหลักการข้อเสนอการยุบเลิกหรือยุบรวมภารกิจของส่วนราชการอื่น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In, Y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Out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ของมติคณะรัฐมนตรีเมื่อวันที่ 24 สิงหาคม 2564 (เรื่อง การปรับปรุงโครงสร้างการแบ่งส่วนราชการของสำนักงบประมาณ) มารวมไว้เป็นหลักการเดียวกันสำหรับการขอจัดตั้งหน่วยงานเพิ่ม)]</w:t>
            </w:r>
          </w:p>
        </w:tc>
      </w:tr>
      <w:tr w:rsidR="000D26CA" w:rsidRPr="0071219F" w14:paraId="61F99840" w14:textId="77777777" w:rsidTr="00E139AC">
        <w:tc>
          <w:tcPr>
            <w:tcW w:w="9883" w:type="dxa"/>
            <w:gridSpan w:val="2"/>
          </w:tcPr>
          <w:p w14:paraId="422A0B2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เงื่อนไขในการแบ่งส่วนราชการ</w:t>
            </w:r>
          </w:p>
        </w:tc>
      </w:tr>
      <w:tr w:rsidR="000D26CA" w:rsidRPr="0071219F" w14:paraId="5BF7B2B6" w14:textId="77777777" w:rsidTr="00E139AC">
        <w:tc>
          <w:tcPr>
            <w:tcW w:w="49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2350"/>
            </w:tblGrid>
            <w:tr w:rsidR="000D26CA" w:rsidRPr="0071219F" w14:paraId="62361D21" w14:textId="77777777" w:rsidTr="00E139AC">
              <w:tc>
                <w:tcPr>
                  <w:tcW w:w="4715" w:type="dxa"/>
                  <w:gridSpan w:val="2"/>
                  <w:vAlign w:val="center"/>
                </w:tcPr>
                <w:p w14:paraId="3F52AFFC" w14:textId="77777777" w:rsidR="000D26CA" w:rsidRPr="0071219F" w:rsidRDefault="000D26CA" w:rsidP="009A29A8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21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2.1 ราชการส่วนกลาง</w:t>
                  </w:r>
                </w:p>
              </w:tc>
            </w:tr>
            <w:tr w:rsidR="000D26CA" w:rsidRPr="0071219F" w14:paraId="7A716EB0" w14:textId="77777777" w:rsidTr="00E139AC">
              <w:tc>
                <w:tcPr>
                  <w:tcW w:w="2357" w:type="dxa"/>
                  <w:vAlign w:val="center"/>
                </w:tcPr>
                <w:p w14:paraId="510858DF" w14:textId="77777777" w:rsidR="000D26CA" w:rsidRPr="0071219F" w:rsidRDefault="000D26CA" w:rsidP="009A29A8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21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ยุบเลิก/</w:t>
                  </w:r>
                </w:p>
                <w:p w14:paraId="484653B4" w14:textId="77777777" w:rsidR="000D26CA" w:rsidRPr="0071219F" w:rsidRDefault="000D26CA" w:rsidP="009A29A8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21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ยุบรวมกองเดิม</w:t>
                  </w:r>
                  <w:r w:rsidRPr="007121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ที่เป็น</w:t>
                  </w:r>
                </w:p>
              </w:tc>
              <w:tc>
                <w:tcPr>
                  <w:tcW w:w="2358" w:type="dxa"/>
                  <w:vAlign w:val="center"/>
                </w:tcPr>
                <w:p w14:paraId="4D06016C" w14:textId="77777777" w:rsidR="000D26CA" w:rsidRPr="0071219F" w:rsidRDefault="000D26CA" w:rsidP="009A29A8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121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เพื่อจัดตั้งกองใหม่</w:t>
                  </w:r>
                  <w:r w:rsidRPr="007121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ที่เป็น</w:t>
                  </w:r>
                </w:p>
              </w:tc>
            </w:tr>
            <w:tr w:rsidR="000D26CA" w:rsidRPr="0071219F" w14:paraId="5316F93C" w14:textId="77777777" w:rsidTr="00E139AC">
              <w:tc>
                <w:tcPr>
                  <w:tcW w:w="2357" w:type="dxa"/>
                </w:tcPr>
                <w:p w14:paraId="6CB049B3" w14:textId="77777777" w:rsidR="000D26CA" w:rsidRPr="0071219F" w:rsidRDefault="000D26CA" w:rsidP="009A29A8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 ภารกิจหลัก</w:t>
                  </w:r>
                </w:p>
              </w:tc>
              <w:tc>
                <w:tcPr>
                  <w:tcW w:w="2358" w:type="dxa"/>
                </w:tcPr>
                <w:p w14:paraId="42084A4B" w14:textId="77777777" w:rsidR="000D26CA" w:rsidRPr="0071219F" w:rsidRDefault="000D26CA" w:rsidP="009A29A8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ภารกิจหลัก</w:t>
                  </w:r>
                </w:p>
              </w:tc>
            </w:tr>
            <w:tr w:rsidR="000D26CA" w:rsidRPr="0071219F" w14:paraId="43F3E96F" w14:textId="77777777" w:rsidTr="00E139AC">
              <w:tc>
                <w:tcPr>
                  <w:tcW w:w="2357" w:type="dxa"/>
                </w:tcPr>
                <w:p w14:paraId="33645268" w14:textId="77777777" w:rsidR="000D26CA" w:rsidRPr="0071219F" w:rsidRDefault="000D26CA" w:rsidP="009A29A8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(2) ภารกิจสนับสนุน</w:t>
                  </w:r>
                </w:p>
              </w:tc>
              <w:tc>
                <w:tcPr>
                  <w:tcW w:w="2358" w:type="dxa"/>
                </w:tcPr>
                <w:p w14:paraId="2ABA30EE" w14:textId="77777777" w:rsidR="000D26CA" w:rsidRPr="0071219F" w:rsidRDefault="000D26CA" w:rsidP="009A29A8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ภารกิจหลัก</w:t>
                  </w:r>
                </w:p>
              </w:tc>
            </w:tr>
            <w:tr w:rsidR="000D26CA" w:rsidRPr="0071219F" w14:paraId="5A0ABBB4" w14:textId="77777777" w:rsidTr="00E139AC">
              <w:tc>
                <w:tcPr>
                  <w:tcW w:w="2357" w:type="dxa"/>
                </w:tcPr>
                <w:p w14:paraId="7F4F3265" w14:textId="77777777" w:rsidR="000D26CA" w:rsidRPr="0071219F" w:rsidRDefault="000D26CA" w:rsidP="009A29A8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(3) ภารกิจสนับสนุน</w:t>
                  </w:r>
                </w:p>
              </w:tc>
              <w:tc>
                <w:tcPr>
                  <w:tcW w:w="2358" w:type="dxa"/>
                </w:tcPr>
                <w:p w14:paraId="1C4D3C30" w14:textId="77777777" w:rsidR="000D26CA" w:rsidRPr="0071219F" w:rsidRDefault="000D26CA" w:rsidP="009A29A8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ภารกิจสนับสนุน</w:t>
                  </w:r>
                </w:p>
              </w:tc>
            </w:tr>
            <w:tr w:rsidR="000D26CA" w:rsidRPr="0071219F" w14:paraId="75BF3829" w14:textId="77777777" w:rsidTr="00E139AC">
              <w:tc>
                <w:tcPr>
                  <w:tcW w:w="2357" w:type="dxa"/>
                </w:tcPr>
                <w:p w14:paraId="68CFC00E" w14:textId="77777777" w:rsidR="000D26CA" w:rsidRPr="0071219F" w:rsidRDefault="000D26CA" w:rsidP="009A29A8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(4) ราชการบริหารส่วนกลางที่ตั้งในภูมิภาค: เขต/ศูนย์/พื้นที่/ภาค</w:t>
                  </w:r>
                </w:p>
              </w:tc>
              <w:tc>
                <w:tcPr>
                  <w:tcW w:w="2358" w:type="dxa"/>
                </w:tcPr>
                <w:p w14:paraId="0507C6DC" w14:textId="77777777" w:rsidR="000D26CA" w:rsidRPr="0071219F" w:rsidRDefault="000D26CA" w:rsidP="009A29A8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กองที่เป็นราชการ</w:t>
                  </w:r>
                </w:p>
                <w:p w14:paraId="16649D5F" w14:textId="77777777" w:rsidR="000D26CA" w:rsidRPr="0071219F" w:rsidRDefault="000D26CA" w:rsidP="009A29A8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ส่วนกลางใหม่</w:t>
                  </w:r>
                </w:p>
                <w:p w14:paraId="2CF608E0" w14:textId="77777777" w:rsidR="000D26CA" w:rsidRPr="0071219F" w:rsidRDefault="000D26CA" w:rsidP="009A29A8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ที่เป็น</w:t>
                  </w: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ภารกิจหลัก</w:t>
                  </w:r>
                </w:p>
              </w:tc>
            </w:tr>
            <w:tr w:rsidR="000D26CA" w:rsidRPr="0071219F" w14:paraId="313A2B9B" w14:textId="77777777" w:rsidTr="00E139AC">
              <w:tc>
                <w:tcPr>
                  <w:tcW w:w="4715" w:type="dxa"/>
                  <w:gridSpan w:val="2"/>
                </w:tcPr>
                <w:p w14:paraId="43DA8557" w14:textId="77777777" w:rsidR="000D26CA" w:rsidRPr="0071219F" w:rsidRDefault="000D26CA" w:rsidP="009A29A8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2.2 </w:t>
                  </w:r>
                  <w:r w:rsidRPr="007121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ราชการบริหารส่วนกลางที่ตั้งในภูมิภาค </w:t>
                  </w: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เช่น การจัดพื้นที่จังหวัดที่อยู่ในความรับผิดชอบใหม่ รวมถึงการย้ายสถานที่ตั้งของสำนักงานจากจังหวัดหนึ่งไปยังอีกจังหวัดหนึ่ง</w:t>
                  </w:r>
                </w:p>
              </w:tc>
            </w:tr>
            <w:tr w:rsidR="000D26CA" w:rsidRPr="0071219F" w14:paraId="7BD91548" w14:textId="77777777" w:rsidTr="00E139AC">
              <w:tc>
                <w:tcPr>
                  <w:tcW w:w="4715" w:type="dxa"/>
                  <w:gridSpan w:val="2"/>
                </w:tcPr>
                <w:p w14:paraId="1FA79A59" w14:textId="77777777" w:rsidR="000D26CA" w:rsidRPr="0071219F" w:rsidRDefault="000D26CA" w:rsidP="009A29A8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2.3 </w:t>
                  </w:r>
                  <w:r w:rsidRPr="007121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หน่วยงานในต่างประเทศ </w:t>
                  </w: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ต้องเป็นสำนักงานตามกฎหมายหรือตามที่รัฐมนตรีประกาศกำหนด เช่น การย้ายสถานที่ตั้งของสำนักงานจากประเทศหนึ่งไปยังอีกประเทศหนึ่งซึ่งอยู่ในกลุ่มประเทศประเภทเดียวกัน</w:t>
                  </w:r>
                  <w:r w:rsidRPr="0071219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หรือจากเมืองหนึ่งไปยังอีกเมืองหนึ่งภายในประเทศเดียวกัน</w:t>
                  </w:r>
                </w:p>
              </w:tc>
            </w:tr>
          </w:tbl>
          <w:p w14:paraId="521259E6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14:paraId="250FB861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ส่วนราชการสามารถ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จัดทำข้อเสนอให้ยุบเลิกหรือยุบรวม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หน่วยงานที่มีอยู่เดิม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หรือถ่ายโอนภารกิจ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เพื่อประกอบคำขอกรณีการเสนอขอจัดตั้งหน่วยงานเพิ่มใหม่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ได้เฉพาะกรณีดังต่อไปนี้</w:t>
            </w:r>
          </w:p>
          <w:p w14:paraId="67212353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1) ข้อเสนอให้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ยุบเลิกหรือยุบรวมหน่วยงานในสังกัดที่มีอยู่เดิม (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One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In, X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เพื่อมิให้เกิดความซ้ำซ้อนทั้งในด้านภารกิจและงบประมาณ</w:t>
            </w:r>
          </w:p>
          <w:p w14:paraId="7D5508EE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2) ข้อเสนอการ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ถ่ายโอนภารกิจหลัก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core function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ให้ภาคส่วนอื่นรับไปดำเนินการแทน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หรือข้อเสนอการถ่าย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โอนภารกิจให้องค์กรปกครองส่วนท้องถิ่นดำเนินการ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(ต้องไม่เพิ่มอัตรากำลังภายในระยะเวลา 3 ปี) </w:t>
            </w:r>
          </w:p>
          <w:p w14:paraId="4244943D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3) ข้อเสนอ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ยุบเลิกภารกิจหรือยุบรวมหน่วยงานของส่วนราชการอื่น (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In, Y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สำหรับกรณีภารกิจที่มี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Value Chain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เกี่ยวข้องและเชื่อมโยงหลายส่วนราชการ ซึ่งไม่อาจพิจารณาเฉพาะส่วนราชการใดส่วนราชการหนึ่งได้</w:t>
            </w:r>
          </w:p>
        </w:tc>
      </w:tr>
      <w:tr w:rsidR="000D26CA" w:rsidRPr="0071219F" w14:paraId="53797D2D" w14:textId="77777777" w:rsidTr="00E139AC">
        <w:tc>
          <w:tcPr>
            <w:tcW w:w="9883" w:type="dxa"/>
            <w:gridSpan w:val="2"/>
          </w:tcPr>
          <w:p w14:paraId="488FE60E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การจัดทำคำขอและขั้นตอน</w:t>
            </w:r>
          </w:p>
        </w:tc>
      </w:tr>
      <w:tr w:rsidR="000D26CA" w:rsidRPr="0071219F" w14:paraId="60FD7430" w14:textId="77777777" w:rsidTr="00E139AC">
        <w:tc>
          <w:tcPr>
            <w:tcW w:w="4941" w:type="dxa"/>
          </w:tcPr>
          <w:p w14:paraId="76C41C3C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กรณีที่หน่วยงานดำเนินการภายใต้เงื่อนไขข้างต้น (ในข้อ 2.1 - 2.3) ซึ่ง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ไม่เป็นการเพิ่มจำนวนกอง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สามารถดำเนินการตามขั้นตอนที่ ก.พ.ร. เสนอมาในครั้งนี้ [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เป็นการขอยกเว้นการปฏิบัติตามมติคณะรัฐมนตรีเมื่อวันที่ 24 กรกฎาคม 2550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(เรื่อง การซักซ้อมความเข้าใจเกี่ยวกับขั้นตอนการจัดตั้งหน่วยงานของรัฐ) เนื่องจากต้องการปรับปรุงขั้นตอนการดำเนินการให้สั้น กระชับขึ้น (ลดระยะเวลาได้ 2 เดือน)] ดังนี้ </w:t>
            </w:r>
          </w:p>
          <w:p w14:paraId="5C7C116C" w14:textId="44E3A4A2" w:rsidR="000D26CA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ลดระยะเวลาการรอหนังสือตอบความเห็นจากหน่วยงานกลาง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ห้ผู้แทนหน่วยงานกลางนำความเห็นของส่วนราชการมาในวันประชุมคณะกรรมการพัฒนาโครงสร้างระบบราชการของกระทรวง</w:t>
            </w:r>
          </w:p>
          <w:p w14:paraId="1EB53E2B" w14:textId="126A0B99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ลดขั้นตอนการเสนอ ก.พ.ร. เพื่อพิจารณา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โดยให้สำนักงาน ก.พ.ร. ดำเนินการตรวจสอบความถูกต้องของกฎกระทรวงแบ่งส่วนราชการแล้วให้แจ้งผลส่วนราชการดำเนินการต่อไปได้ คู่ขนานกันไปกับการ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="00B526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อ.ก.พ.ร. และ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ก.พ.ร. ทราบ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  <w:p w14:paraId="2A1EBA9C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การจัดทำคำชี้แจงประกอบการแบ่งส่วนราชการฯ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ยกเลิกการจัดทำเอกสารรายละเอียดคำชี้แจงการแบ่งส่วนราชการฯ จากเดิม 7 หัวข้อ และให้ส่วนราชการจัดทำคำชี้แจงเฉพาะสาระสำคัญในรูปแบบบทสรุปผู้บริหาร โดย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ตอบคำถามสำคัญใน 3 ประเด็น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เช่น ส่วนราชการต้องแสดงให้เห็นถึงการทบทวนภารกิจโดยภาพรวมเพื่อระบุให้เห็นถึงผลกระทบ สถานการณ์ และ/หรือ แนวโน้มการเปลี่ยนแปลงที่สำคัญที่แสดงถึงเหตุผลความจำเป็นในการแบ่งส่วนราชการ</w:t>
            </w:r>
          </w:p>
        </w:tc>
        <w:tc>
          <w:tcPr>
            <w:tcW w:w="4942" w:type="dxa"/>
          </w:tcPr>
          <w:p w14:paraId="77E9B4FB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กรณีการจัดตั้ง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การเพิ่มจำนวนกองทั้งกองที่เป็นภารกิจหลัก/ภารกิจสนับสนุนในราชการส่วนกลาง/การจัดตั้งหน่วยงานของราชการบริหารส่วนกลางที่ตั้งในภูมิภาค/ราชการส่วนภูมิภาค/หน่วยงานในต่างประเทศ (ตามเงื่อนไขข้างต้น) ส่วนราชการ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จะต้องดำเนินการให้เป็นไปตามมติคณะรัฐมนตรีเมื่อวันที่ 24 กรกฎาคม 2550 และหลักเกณฑ์ที่ ก.พ.ร. กำหนด (ตามข้อ 2.1) เช่น</w:t>
            </w:r>
          </w:p>
          <w:p w14:paraId="7AC1F50F" w14:textId="7304E10E" w:rsidR="000D26CA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1) ส่วนราชการถามความเห็นหน่วยงานกลางเพื่อให้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จัดทำความเห็นเป็นลายลักษณ์อักษร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ประกอบการพิจารณาของคณะกรรมการพัฒนาระบบราชการของกระทรวง</w:t>
            </w:r>
          </w:p>
          <w:p w14:paraId="7DE3327D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2) รัฐมนตรีส่งข้อเสนอการแบ่งส่วนราชการและรายละเอียดตามคำชี้แจงพร้อมแนบรายงานการประชุมคณะกรรมการพัฒนาโครงสร้างระบบราชการของกระทรวง มายังสำนักงาน ก.พ.ร.</w:t>
            </w:r>
          </w:p>
          <w:p w14:paraId="1014D0EF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เพื่อเสนอ ก.พ.ร. พิจารณา</w:t>
            </w:r>
          </w:p>
          <w:p w14:paraId="09A02D7B" w14:textId="7509FE69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การจัดทำคำชี้แจงประกอบการแบ่งส่วนราชการฯ : ประกอบด้วย 7 หัวข้อ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(1) การทบทวนบทบาทภารกิจภาพรวมของส่วนราชการ (2) เหตุผลความจำเป็นในการขอจัดตั้ง (3) ภารกิจของส่วนราชการที่จะมีการแบ่งส่วนราชการใหม่ (4) อัตรากำลังเจ้าหน้าที่ </w:t>
            </w:r>
            <w:r w:rsidR="002941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ปริมาณงาน (6) แสดงตัวชี้วัดและค่าเป้าหมายที่เป็นผลจากการดำเนินงานปรับปรุงโครงสร้างและภารกิจของส่วนราชการ/ส่วนราชการระดับต่ำกว่ากรมใหม่ และ </w:t>
            </w:r>
            <w:r w:rsidR="002941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(7) ค่าใช้จ่าย</w:t>
            </w:r>
          </w:p>
        </w:tc>
      </w:tr>
      <w:tr w:rsidR="000D26CA" w:rsidRPr="0071219F" w14:paraId="41CA0D3C" w14:textId="77777777" w:rsidTr="00E139AC">
        <w:tc>
          <w:tcPr>
            <w:tcW w:w="9883" w:type="dxa"/>
            <w:gridSpan w:val="2"/>
          </w:tcPr>
          <w:p w14:paraId="765F5197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อื่น ๆ</w:t>
            </w:r>
          </w:p>
        </w:tc>
      </w:tr>
      <w:tr w:rsidR="000D26CA" w:rsidRPr="0071219F" w14:paraId="2030C7D1" w14:textId="77777777" w:rsidTr="00E139AC">
        <w:tc>
          <w:tcPr>
            <w:tcW w:w="9883" w:type="dxa"/>
            <w:gridSpan w:val="2"/>
          </w:tcPr>
          <w:p w14:paraId="7F6A888A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ให้คณะกรรมการข้าราชการพลเรือนพิจารณาทบทวนหลักเกณฑ์และเงื่อนไขการกำหนดตำแหน่งประเภทอำนวยการ กรณีที่ส่วนราชการมีกฎกระทรวงแบ่งส่วนราชการใหม่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เพื่อให้ส่วนราชการสามารถคงตำแหน่งประเภทอำนวยการ ตามจำนวนตำแหน่งและระดับตำแหน่งที่ส่วนราชการมีอยู่ เพื่อให้สอดคล้องกับแนวทางการมอบอำนาจดังกล่าว </w:t>
            </w:r>
          </w:p>
          <w:p w14:paraId="35051CDB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ส่วนราชการจะต้องนำเสนอผลสัมฤทธิ์ที่คาดว่าจะได้รับ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จากการมีหน่วยงานนั้น ๆ รวมทั้ง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ตัวชี้วัดผลสัมฤทธิ์ภายในกรอบระยะเวลา 1 - 5 ปี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 ก.พ.ร. พิจารณา หากผลการประเมินปรากฏว่าไม่เกิดผลสัมฤทธิ์และความคุ้มค่าต่อราชการ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 ก.พ.ร. เสนอคณะรัฐมนตรีเพื่อยุบหน่วยงานดังกล่าวต่อไป</w:t>
            </w:r>
          </w:p>
        </w:tc>
      </w:tr>
    </w:tbl>
    <w:p w14:paraId="0A6E50A1" w14:textId="55395274" w:rsidR="000D26CA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131D2228" w14:textId="77777777" w:rsidR="00294155" w:rsidRDefault="00294155" w:rsidP="009A29A8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p w14:paraId="3A526102" w14:textId="40500DED" w:rsidR="00A1143A" w:rsidRDefault="00A1143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5A331FB4" w14:textId="77777777" w:rsidR="00A1143A" w:rsidRPr="0071219F" w:rsidRDefault="00A1143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17B906C4" w14:textId="6E532260" w:rsidR="000D26C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ผลการประชุมคณะกรรมการติดตามเร่งรัดการเบิกจ่ายงบประมาณและการใช้จ่ายภาครัฐ ครั้งที่ 2/2565 </w:t>
      </w:r>
    </w:p>
    <w:p w14:paraId="6DE8ACB2" w14:textId="05B3DF1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คณะรัฐมนตรีรับทราบตามที่คณะกรรมการติดตามเร่งรัดการเบิกจ่ายงบประมาณ</w:t>
      </w:r>
      <w:r w:rsidR="006903AB" w:rsidRPr="0071219F">
        <w:rPr>
          <w:rFonts w:ascii="TH SarabunPSK" w:hAnsi="TH SarabunPSK" w:cs="TH SarabunPSK"/>
          <w:sz w:val="32"/>
          <w:szCs w:val="32"/>
          <w:cs/>
        </w:rPr>
        <w:t>และ</w:t>
      </w:r>
      <w:r w:rsidRPr="0071219F">
        <w:rPr>
          <w:rFonts w:ascii="TH SarabunPSK" w:hAnsi="TH SarabunPSK" w:cs="TH SarabunPSK"/>
          <w:sz w:val="32"/>
          <w:szCs w:val="32"/>
          <w:cs/>
        </w:rPr>
        <w:t>การใช้จ่ายภาครัฐเสนอ  ผลการประชุมคณะกรรมการ</w:t>
      </w:r>
      <w:r w:rsidR="006903AB" w:rsidRPr="0071219F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ครั้งที่ 2/2565 เมื่อวันที่ 15 มิถุนายน </w:t>
      </w:r>
      <w:r w:rsidRPr="0071219F">
        <w:rPr>
          <w:rFonts w:ascii="TH SarabunPSK" w:hAnsi="TH SarabunPSK" w:cs="TH SarabunPSK"/>
          <w:sz w:val="32"/>
          <w:szCs w:val="32"/>
        </w:rPr>
        <w:t xml:space="preserve"> 2565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สรุปสาระสำคัญได้ ดังนี้ </w:t>
      </w:r>
    </w:p>
    <w:p w14:paraId="1236250C" w14:textId="32C8760D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  <w:t>1. ความคืบหน้าการดำเนินการตามข้อเสนอแนะของคณะกรรมการฯ  ในคราวประชุม</w:t>
      </w:r>
      <w:r w:rsidR="00A114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1/2565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14:paraId="423804EB" w14:textId="57014D43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1.1 กรมบัญชีกลางได้ซักซ้อมความเข้าใจการเตรียมการจัดซื้อจัดจ้างตามระเบียบกระทรวงการคลังว่าด้วยการจัดซื้อจัดจ้างและการบริหารพัสดุภาครัฐ พ.ศ. </w:t>
      </w:r>
      <w:r w:rsidRPr="0071219F">
        <w:rPr>
          <w:rFonts w:ascii="TH SarabunPSK" w:hAnsi="TH SarabunPSK" w:cs="TH SarabunPSK"/>
          <w:sz w:val="32"/>
          <w:szCs w:val="32"/>
        </w:rPr>
        <w:t xml:space="preserve">2560  </w:t>
      </w:r>
      <w:r w:rsidRPr="0071219F">
        <w:rPr>
          <w:rFonts w:ascii="TH SarabunPSK" w:hAnsi="TH SarabunPSK" w:cs="TH SarabunPSK"/>
          <w:sz w:val="32"/>
          <w:szCs w:val="32"/>
          <w:cs/>
        </w:rPr>
        <w:t>เพื่อให้หน่วยงานของรัฐสามารถดำเนินการจัดซื้อจัดจ้า</w:t>
      </w:r>
      <w:r w:rsidR="006903AB" w:rsidRPr="0071219F">
        <w:rPr>
          <w:rFonts w:ascii="TH SarabunPSK" w:hAnsi="TH SarabunPSK" w:cs="TH SarabunPSK"/>
          <w:sz w:val="32"/>
          <w:szCs w:val="32"/>
          <w:cs/>
        </w:rPr>
        <w:t>งเป็นไปด้วยความรวดเร็ว และสามาร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ถก่อหนี้ผูกพันและเบิกจ่ายเงินได้แล้วเสร็จภายในปีงบประมาณ พ.ศ. </w:t>
      </w:r>
      <w:r w:rsidRPr="0071219F">
        <w:rPr>
          <w:rFonts w:ascii="TH SarabunPSK" w:hAnsi="TH SarabunPSK" w:cs="TH SarabunPSK"/>
          <w:sz w:val="32"/>
          <w:szCs w:val="32"/>
        </w:rPr>
        <w:t>2565</w:t>
      </w:r>
    </w:p>
    <w:p w14:paraId="7A2170C0" w14:textId="2047AB13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1.2 คณะกรรมการฯ ได้จัดสัมมนาผู้แทนกระทรวงการคลัง (กค.) ในคณะกรรมการรัฐวิสาหกิจ บริษัทในเครือของรัฐวิสาหกิจ และกิจการที่รัฐถือหุ้นต่ำกว่าร้อยละ </w:t>
      </w:r>
      <w:r w:rsidRPr="0071219F">
        <w:rPr>
          <w:rFonts w:ascii="TH SarabunPSK" w:hAnsi="TH SarabunPSK" w:cs="TH SarabunPSK"/>
          <w:sz w:val="32"/>
          <w:szCs w:val="32"/>
        </w:rPr>
        <w:t xml:space="preserve">50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71219F">
        <w:rPr>
          <w:rFonts w:ascii="TH SarabunPSK" w:hAnsi="TH SarabunPSK" w:cs="TH SarabunPSK"/>
          <w:sz w:val="32"/>
          <w:szCs w:val="32"/>
        </w:rPr>
        <w:t>30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71219F">
        <w:rPr>
          <w:rFonts w:ascii="TH SarabunPSK" w:hAnsi="TH SarabunPSK" w:cs="TH SarabunPSK"/>
          <w:sz w:val="32"/>
          <w:szCs w:val="32"/>
        </w:rPr>
        <w:t xml:space="preserve">2565 </w:t>
      </w:r>
      <w:r w:rsidRPr="0071219F">
        <w:rPr>
          <w:rFonts w:ascii="TH SarabunPSK" w:hAnsi="TH SarabunPSK" w:cs="TH SarabunPSK"/>
          <w:sz w:val="32"/>
          <w:szCs w:val="32"/>
          <w:cs/>
        </w:rPr>
        <w:t>โดยขอความร่วมมือให้รัฐวิสาหกิจปรับปรุงกระบวนการต่าง ๆ เช่น การเตรียมความพร้อมของโครงการล่วงหน้า การกำกับให้การดำเนินโครงการเป็นไปตามแผนงาน</w:t>
      </w:r>
      <w:r w:rsidR="006903AB"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การปรับแผนการลงทุนให้สามารถเบิกจ่ายได้เร็วขึ้น และการกำกับติดตามการเบิกจ่าย            งบลงทุนของรัฐวิสาหกิจให้เป็นไปตามเป้าหมายที่ร้อยละ </w:t>
      </w:r>
      <w:r w:rsidRPr="0071219F">
        <w:rPr>
          <w:rFonts w:ascii="TH SarabunPSK" w:hAnsi="TH SarabunPSK" w:cs="TH SarabunPSK"/>
          <w:sz w:val="32"/>
          <w:szCs w:val="32"/>
        </w:rPr>
        <w:t>95</w:t>
      </w:r>
    </w:p>
    <w:p w14:paraId="6FEF7D98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รายงานการเบิกจ่ายงบประมาณและการใช้จ่ายภาครัฐ</w:t>
      </w:r>
    </w:p>
    <w:p w14:paraId="51B21632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ภาพรวมการเบิกจ่ายเงิน ประจำปีงบประมาณ พ.ศ. 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ตั้งแต่ต้นปีงบประมาณ</w:t>
      </w:r>
    </w:p>
    <w:p w14:paraId="380A5E3F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จนถึงวันที่ 18 พฤษภาคม 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มีการเบิกจ่ายแล้วจำนวน 2</w:t>
      </w:r>
      <w:r w:rsidRPr="0071219F">
        <w:rPr>
          <w:rFonts w:ascii="TH SarabunPSK" w:hAnsi="TH SarabunPSK" w:cs="TH SarabunPSK"/>
          <w:sz w:val="32"/>
          <w:szCs w:val="32"/>
        </w:rPr>
        <w:t>,</w:t>
      </w:r>
      <w:r w:rsidRPr="0071219F">
        <w:rPr>
          <w:rFonts w:ascii="TH SarabunPSK" w:hAnsi="TH SarabunPSK" w:cs="TH SarabunPSK"/>
          <w:sz w:val="32"/>
          <w:szCs w:val="32"/>
          <w:cs/>
        </w:rPr>
        <w:t>464</w:t>
      </w:r>
      <w:r w:rsidRPr="0071219F">
        <w:rPr>
          <w:rFonts w:ascii="TH SarabunPSK" w:hAnsi="TH SarabunPSK" w:cs="TH SarabunPSK"/>
          <w:sz w:val="32"/>
          <w:szCs w:val="32"/>
        </w:rPr>
        <w:t>,</w:t>
      </w:r>
      <w:r w:rsidRPr="0071219F">
        <w:rPr>
          <w:rFonts w:ascii="TH SarabunPSK" w:hAnsi="TH SarabunPSK" w:cs="TH SarabunPSK"/>
          <w:sz w:val="32"/>
          <w:szCs w:val="32"/>
          <w:cs/>
        </w:rPr>
        <w:t>723 ล้านบาท สรุปได้ ดังนี้</w:t>
      </w:r>
    </w:p>
    <w:p w14:paraId="00CE67D0" w14:textId="77777777" w:rsidR="000D26CA" w:rsidRPr="0071219F" w:rsidRDefault="000D26CA" w:rsidP="009A29A8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047"/>
        <w:gridCol w:w="2030"/>
        <w:gridCol w:w="1388"/>
        <w:gridCol w:w="1672"/>
      </w:tblGrid>
      <w:tr w:rsidR="000D26CA" w:rsidRPr="0071219F" w14:paraId="075FBD7D" w14:textId="77777777" w:rsidTr="00CE2F99">
        <w:tc>
          <w:tcPr>
            <w:tcW w:w="5047" w:type="dxa"/>
          </w:tcPr>
          <w:p w14:paraId="097150A3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30" w:type="dxa"/>
          </w:tcPr>
          <w:p w14:paraId="5B2F27EC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วงเงินงบประมาณ/แผนการใช้จ่าย</w:t>
            </w:r>
          </w:p>
        </w:tc>
        <w:tc>
          <w:tcPr>
            <w:tcW w:w="1388" w:type="dxa"/>
          </w:tcPr>
          <w:p w14:paraId="3B1B829B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  <w:tc>
          <w:tcPr>
            <w:tcW w:w="1672" w:type="dxa"/>
          </w:tcPr>
          <w:p w14:paraId="296E4BD4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ร้อยละเบิกจ่าย</w:t>
            </w:r>
          </w:p>
        </w:tc>
      </w:tr>
      <w:tr w:rsidR="000D26CA" w:rsidRPr="0071219F" w14:paraId="3F98AF0F" w14:textId="77777777" w:rsidTr="00CE2F99">
        <w:tc>
          <w:tcPr>
            <w:tcW w:w="5047" w:type="dxa"/>
          </w:tcPr>
          <w:p w14:paraId="7EF52418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 ประจำปีงบประมาณ พ.ศ. 2565</w:t>
            </w:r>
            <w:r w:rsidRPr="0071219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2030" w:type="dxa"/>
          </w:tcPr>
          <w:p w14:paraId="1D76BC0F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3,100,000</w:t>
            </w:r>
          </w:p>
        </w:tc>
        <w:tc>
          <w:tcPr>
            <w:tcW w:w="1388" w:type="dxa"/>
          </w:tcPr>
          <w:p w14:paraId="6F19515B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1,849,332</w:t>
            </w:r>
          </w:p>
        </w:tc>
        <w:tc>
          <w:tcPr>
            <w:tcW w:w="1672" w:type="dxa"/>
          </w:tcPr>
          <w:p w14:paraId="3952FBF5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59.66</w:t>
            </w:r>
          </w:p>
        </w:tc>
      </w:tr>
      <w:tr w:rsidR="000D26CA" w:rsidRPr="0071219F" w14:paraId="4DFDA4EE" w14:textId="77777777" w:rsidTr="00CE2F99">
        <w:tc>
          <w:tcPr>
            <w:tcW w:w="5047" w:type="dxa"/>
          </w:tcPr>
          <w:p w14:paraId="5F80B01C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เงินกันไว้เบิกเหลื่อมปี</w:t>
            </w:r>
            <w:r w:rsidRPr="0071219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2030" w:type="dxa"/>
          </w:tcPr>
          <w:p w14:paraId="66F0FDF5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237,475</w:t>
            </w:r>
          </w:p>
        </w:tc>
        <w:tc>
          <w:tcPr>
            <w:tcW w:w="1388" w:type="dxa"/>
          </w:tcPr>
          <w:p w14:paraId="464B8D66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147,065</w:t>
            </w:r>
          </w:p>
        </w:tc>
        <w:tc>
          <w:tcPr>
            <w:tcW w:w="1672" w:type="dxa"/>
          </w:tcPr>
          <w:p w14:paraId="5B7C6363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61.93</w:t>
            </w:r>
          </w:p>
        </w:tc>
      </w:tr>
      <w:tr w:rsidR="000D26CA" w:rsidRPr="0071219F" w14:paraId="73B6210D" w14:textId="77777777" w:rsidTr="00CE2F99">
        <w:tc>
          <w:tcPr>
            <w:tcW w:w="5047" w:type="dxa"/>
          </w:tcPr>
          <w:p w14:paraId="16AD21BE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เงินลงทุนของรัฐวิสาหกิจ (ไม่รวมเงินงบประมาณ)</w:t>
            </w:r>
            <w:r w:rsidRPr="0071219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 2</w:t>
            </w:r>
          </w:p>
        </w:tc>
        <w:tc>
          <w:tcPr>
            <w:tcW w:w="2030" w:type="dxa"/>
          </w:tcPr>
          <w:p w14:paraId="0AF4435A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309,091</w:t>
            </w:r>
          </w:p>
        </w:tc>
        <w:tc>
          <w:tcPr>
            <w:tcW w:w="1388" w:type="dxa"/>
          </w:tcPr>
          <w:p w14:paraId="57C8988E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133,534</w:t>
            </w:r>
          </w:p>
        </w:tc>
        <w:tc>
          <w:tcPr>
            <w:tcW w:w="1672" w:type="dxa"/>
          </w:tcPr>
          <w:p w14:paraId="459156A7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43.20</w:t>
            </w:r>
          </w:p>
        </w:tc>
      </w:tr>
      <w:tr w:rsidR="000D26CA" w:rsidRPr="0071219F" w14:paraId="174E8E2E" w14:textId="77777777" w:rsidTr="00CE2F99">
        <w:tc>
          <w:tcPr>
            <w:tcW w:w="5047" w:type="dxa"/>
          </w:tcPr>
          <w:p w14:paraId="2D1EEE81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โครงการภายใต้พระราชกำหนดให้อำนาจ กค. 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(กรอบวงเงิน 1 ล้านล้านบาท)</w:t>
            </w:r>
            <w:r w:rsidRPr="0071219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 3</w:t>
            </w:r>
          </w:p>
        </w:tc>
        <w:tc>
          <w:tcPr>
            <w:tcW w:w="2030" w:type="dxa"/>
          </w:tcPr>
          <w:p w14:paraId="16B08B3B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106,909</w:t>
            </w:r>
          </w:p>
        </w:tc>
        <w:tc>
          <w:tcPr>
            <w:tcW w:w="1388" w:type="dxa"/>
          </w:tcPr>
          <w:p w14:paraId="0DDA0B09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79,056</w:t>
            </w:r>
          </w:p>
        </w:tc>
        <w:tc>
          <w:tcPr>
            <w:tcW w:w="1672" w:type="dxa"/>
          </w:tcPr>
          <w:p w14:paraId="00E61F61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73.95</w:t>
            </w:r>
          </w:p>
        </w:tc>
      </w:tr>
      <w:tr w:rsidR="000D26CA" w:rsidRPr="0071219F" w14:paraId="746BE89E" w14:textId="77777777" w:rsidTr="00CE2F99">
        <w:tc>
          <w:tcPr>
            <w:tcW w:w="5047" w:type="dxa"/>
          </w:tcPr>
          <w:p w14:paraId="3BB12832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โครงการภายใต้พระราชกำหนดให้อำนาจ กค. กู้เงินเพื่อแก้ไขปัญหาเศรษฐกิจและสังคม จากการระบาดของโรคติดเชื้อไวรัสโคโรนา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เพิ่มเติม พ.ศ.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2564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(กรอบวงเงิน 5 แสนล้านบาท)</w:t>
            </w:r>
            <w:r w:rsidRPr="0071219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 3</w:t>
            </w:r>
          </w:p>
        </w:tc>
        <w:tc>
          <w:tcPr>
            <w:tcW w:w="2030" w:type="dxa"/>
          </w:tcPr>
          <w:p w14:paraId="165FCEF6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307,207</w:t>
            </w:r>
          </w:p>
        </w:tc>
        <w:tc>
          <w:tcPr>
            <w:tcW w:w="1388" w:type="dxa"/>
          </w:tcPr>
          <w:p w14:paraId="7493656B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255,736</w:t>
            </w:r>
          </w:p>
        </w:tc>
        <w:tc>
          <w:tcPr>
            <w:tcW w:w="1672" w:type="dxa"/>
          </w:tcPr>
          <w:p w14:paraId="55A6A099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83.25</w:t>
            </w:r>
          </w:p>
        </w:tc>
      </w:tr>
      <w:tr w:rsidR="000D26CA" w:rsidRPr="0071219F" w14:paraId="15DFBCF1" w14:textId="77777777" w:rsidTr="00CE2F99">
        <w:tc>
          <w:tcPr>
            <w:tcW w:w="5047" w:type="dxa"/>
          </w:tcPr>
          <w:p w14:paraId="6AC7E9D6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30" w:type="dxa"/>
          </w:tcPr>
          <w:p w14:paraId="12629B13" w14:textId="34C6D991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4,060,6</w:t>
            </w:r>
            <w:r w:rsidR="00002606"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1388" w:type="dxa"/>
          </w:tcPr>
          <w:p w14:paraId="6BE3E3C5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2,464,723</w:t>
            </w:r>
          </w:p>
        </w:tc>
        <w:tc>
          <w:tcPr>
            <w:tcW w:w="1672" w:type="dxa"/>
          </w:tcPr>
          <w:p w14:paraId="20A5DB6E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60.70</w:t>
            </w:r>
          </w:p>
        </w:tc>
      </w:tr>
    </w:tbl>
    <w:p w14:paraId="436022F2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ทั้งนี้ ในปีงบประมาณ พ.ศ. 2565 มี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โครงการลงทุนโครงสร้างพื้นฐานขนาดใหญ่มูลค่าโครงการตั้งแต่ 1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000 ล้านบาทขึ้นไป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รวม 103 โครงการ มูลค่าโครงการทั้งหมด 2.51 ล้านล้านบาท เบิกจ่ายแล้ว 83</w:t>
      </w:r>
      <w:r w:rsidRPr="0071219F">
        <w:rPr>
          <w:rFonts w:ascii="TH SarabunPSK" w:hAnsi="TH SarabunPSK" w:cs="TH SarabunPSK"/>
          <w:sz w:val="32"/>
          <w:szCs w:val="32"/>
        </w:rPr>
        <w:t>,</w:t>
      </w:r>
      <w:r w:rsidRPr="0071219F">
        <w:rPr>
          <w:rFonts w:ascii="TH SarabunPSK" w:hAnsi="TH SarabunPSK" w:cs="TH SarabunPSK"/>
          <w:sz w:val="32"/>
          <w:szCs w:val="32"/>
          <w:cs/>
        </w:rPr>
        <w:t>508 ล้านบาท คิดเป็นร้อยละ 43.36 ของแผนการใช้จ่ายเงิน (1 ตุลาคม 2564-30 เมษายน 2565)</w:t>
      </w:r>
    </w:p>
    <w:p w14:paraId="5A297CFF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ผลการเบิกจ่ายเงินงบประมาณรายจ่ายลงทุน</w:t>
      </w:r>
    </w:p>
    <w:p w14:paraId="04AD2FBC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2.2.1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กระทรวงที่มีผลการเบิกจ่ายสูงสุด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กระทรวงการพัฒนาสังคมและความมั่นคงของมนุษย์ กระทรวงดิจิทัลเพื่อเศรษฐกิจและสังคม กระทรวงการอุดมศึกษา วิทยาศาสตร์ วิจัยและนวัตกรรม กระทรวงการคลัง และกระทรวงเกษตรและสหกรณ์ 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ส่วนกระทรวงที่มีผลการเบิกจ่ายต่ำสุด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กระทรวงวัฒนธรรม กระทรวงแรงงาน กระทรวงพาณิชย์  กระทรวงมหาดไทย และกระทรวงยุติธรรม</w:t>
      </w:r>
    </w:p>
    <w:p w14:paraId="030D04C2" w14:textId="32BF5ED4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ผลการเบิกจ่ายเงินงบประมาณรายจ่ายลงทุนที่สำคัญ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72A5AA7A" w14:textId="77777777" w:rsidR="00002606" w:rsidRPr="0071219F" w:rsidRDefault="00002606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1047"/>
        <w:gridCol w:w="1263"/>
        <w:gridCol w:w="1346"/>
        <w:gridCol w:w="1118"/>
      </w:tblGrid>
      <w:tr w:rsidR="000D26CA" w:rsidRPr="0071219F" w14:paraId="39CC3F9C" w14:textId="77777777" w:rsidTr="00E139AC">
        <w:tc>
          <w:tcPr>
            <w:tcW w:w="5237" w:type="dxa"/>
          </w:tcPr>
          <w:p w14:paraId="257C4891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46" w:type="dxa"/>
          </w:tcPr>
          <w:p w14:paraId="2BF89E19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7BD5F12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1276" w:type="dxa"/>
          </w:tcPr>
          <w:p w14:paraId="59908D33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14:paraId="1985D471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(ล้านบาท) </w:t>
            </w:r>
          </w:p>
        </w:tc>
        <w:tc>
          <w:tcPr>
            <w:tcW w:w="1364" w:type="dxa"/>
          </w:tcPr>
          <w:p w14:paraId="3E33B0A4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เบิกจ่ายแล้ว</w:t>
            </w:r>
          </w:p>
          <w:p w14:paraId="600C6941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134" w:type="dxa"/>
          </w:tcPr>
          <w:p w14:paraId="572ECF1C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คิดเป็น (ร้อยละ) </w:t>
            </w:r>
          </w:p>
        </w:tc>
      </w:tr>
      <w:tr w:rsidR="000D26CA" w:rsidRPr="0071219F" w14:paraId="4078F0FA" w14:textId="77777777" w:rsidTr="00E139AC">
        <w:tc>
          <w:tcPr>
            <w:tcW w:w="5237" w:type="dxa"/>
          </w:tcPr>
          <w:p w14:paraId="6BB126BA" w14:textId="2B38917B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รายจ่ายล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งทุนที่มี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วงเงินต่อรายการเกิน 1,000 ล้านบาท </w:t>
            </w:r>
          </w:p>
        </w:tc>
        <w:tc>
          <w:tcPr>
            <w:tcW w:w="1046" w:type="dxa"/>
          </w:tcPr>
          <w:p w14:paraId="06278C5C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276" w:type="dxa"/>
          </w:tcPr>
          <w:p w14:paraId="3640505B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30,055</w:t>
            </w:r>
          </w:p>
        </w:tc>
        <w:tc>
          <w:tcPr>
            <w:tcW w:w="1364" w:type="dxa"/>
          </w:tcPr>
          <w:p w14:paraId="5C578FF8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16,033</w:t>
            </w:r>
          </w:p>
        </w:tc>
        <w:tc>
          <w:tcPr>
            <w:tcW w:w="1134" w:type="dxa"/>
          </w:tcPr>
          <w:p w14:paraId="263AFFED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53.35</w:t>
            </w:r>
          </w:p>
        </w:tc>
      </w:tr>
      <w:tr w:rsidR="000D26CA" w:rsidRPr="0071219F" w14:paraId="0B19A8AE" w14:textId="77777777" w:rsidTr="00E139AC">
        <w:tc>
          <w:tcPr>
            <w:tcW w:w="5237" w:type="dxa"/>
          </w:tcPr>
          <w:p w14:paraId="7AC18467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รายจ่ายลงทุนรายการก่อหนี้ผูกพันงบประมาณใหม่ที่มีวงเงินรวม 1,000 ล้านบาทขี้นไป </w:t>
            </w:r>
          </w:p>
        </w:tc>
        <w:tc>
          <w:tcPr>
            <w:tcW w:w="1046" w:type="dxa"/>
          </w:tcPr>
          <w:p w14:paraId="6D015E99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14:paraId="68970519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3,524</w:t>
            </w:r>
          </w:p>
        </w:tc>
        <w:tc>
          <w:tcPr>
            <w:tcW w:w="1364" w:type="dxa"/>
          </w:tcPr>
          <w:p w14:paraId="04AB711E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01F47FE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D26CA" w:rsidRPr="0071219F" w14:paraId="0C65FEA5" w14:textId="77777777" w:rsidTr="00E139AC">
        <w:tc>
          <w:tcPr>
            <w:tcW w:w="5237" w:type="dxa"/>
          </w:tcPr>
          <w:p w14:paraId="7268C0AC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หน่วยงานที่ได้รับรายจ่ายลงทุนเกิน 1,000 ล้านบาท และ           มีผลการเบิกจ่ายรายจ่ายลงทุนต่ำกว่าเป้าหมาย ร้อยละ 39 (ไม่รวมงบกลาง) </w:t>
            </w:r>
          </w:p>
        </w:tc>
        <w:tc>
          <w:tcPr>
            <w:tcW w:w="1046" w:type="dxa"/>
          </w:tcPr>
          <w:p w14:paraId="37B47FCB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</w:tcPr>
          <w:p w14:paraId="22976B96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147,849</w:t>
            </w:r>
          </w:p>
        </w:tc>
        <w:tc>
          <w:tcPr>
            <w:tcW w:w="1364" w:type="dxa"/>
          </w:tcPr>
          <w:p w14:paraId="26070EFE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39,049</w:t>
            </w:r>
          </w:p>
        </w:tc>
        <w:tc>
          <w:tcPr>
            <w:tcW w:w="1134" w:type="dxa"/>
          </w:tcPr>
          <w:p w14:paraId="77D6F445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26.41</w:t>
            </w:r>
          </w:p>
        </w:tc>
      </w:tr>
    </w:tbl>
    <w:p w14:paraId="3FE6B1EB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(ข้อมูล ณ วันที่ 13 พฤษภาคม 2565) </w:t>
      </w:r>
    </w:p>
    <w:p w14:paraId="2AC22513" w14:textId="21C942BD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2.2.3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ที่ทำให้การดำเนินการและการเบิกจ่ายงบประมาณล่าช้า ดังนี้ (1)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การเตรียมความพร้อมก่อนดำเนินโครงการ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มีการปรับแบบรูปรายการหรือแบบแปลนงานก่อสร้างให้สอดคล้องกับพื้นที่จริงเนื่องจากไม่มีกรรมสิทธิ์ในพื้นที่หรืออยู่ระหว่างขออนุญาตเข้าใช้พื้นที่ (2)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หน่วยรับงบประมาณต้องหารือกับหน่วยงานต้นสังกัดหรือทบทวนราคากลางเพื่อให้สอดคล้องกับงบประมาณที่ได้รับ หรือกรณี</w:t>
      </w:r>
      <w:r w:rsidR="00002606" w:rsidRPr="0071219F">
        <w:rPr>
          <w:rFonts w:ascii="TH SarabunPSK" w:hAnsi="TH SarabunPSK" w:cs="TH SarabunPSK"/>
          <w:sz w:val="32"/>
          <w:szCs w:val="32"/>
          <w:cs/>
        </w:rPr>
        <w:t>มีผู้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เสนอราคารายเดียวหรือไม่มีผู้เสนอราคา ทำให้ต้องยกเลิกการประกวดราคาและประกาศเชิญชวนใหม่ และ  (3)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ความล่าช้า</w:t>
      </w:r>
      <w:r w:rsidRPr="0071219F">
        <w:rPr>
          <w:rFonts w:ascii="TH SarabunPSK" w:hAnsi="TH SarabunPSK" w:cs="TH SarabunPSK"/>
          <w:sz w:val="32"/>
          <w:szCs w:val="32"/>
          <w:cs/>
        </w:rPr>
        <w:t>ของโครงการที่เกิดจากผู้รับจ้างสามารถขยายเวลาดำเนินการและการคิดค่าปรับในอัตราร้อยละ 0 ตามมาตรการให้ความช่วยเหลือผู้ประกอบการในช่วงการแพร่ระบาดของโรคติดเชื้อไวร้สโคโรนา 2019 (โควิด</w:t>
      </w:r>
      <w:r w:rsidR="00002606" w:rsidRPr="0071219F">
        <w:rPr>
          <w:rFonts w:ascii="TH SarabunPSK" w:hAnsi="TH SarabunPSK" w:cs="TH SarabunPSK"/>
          <w:sz w:val="32"/>
          <w:szCs w:val="32"/>
          <w:cs/>
        </w:rPr>
        <w:t>-</w:t>
      </w:r>
      <w:r w:rsidRPr="0071219F">
        <w:rPr>
          <w:rFonts w:ascii="TH SarabunPSK" w:hAnsi="TH SarabunPSK" w:cs="TH SarabunPSK"/>
          <w:sz w:val="32"/>
          <w:szCs w:val="32"/>
          <w:cs/>
        </w:rPr>
        <w:t>19) ทั้งนี้ กรมบัญชีกลางได้แจ้ง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มาตรการและแนวทางปฏิบัติ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ที่เกี่ยวข้องให้หน่วยงานถือปฏิบัติ ดังนี้ (1)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ซักซ้อมความเข้าใจเกี่ยวกับการจัดซื้อจัดจ้าง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71219F">
        <w:rPr>
          <w:rFonts w:ascii="TH SarabunPSK" w:hAnsi="TH SarabunPSK" w:cs="TH SarabunPSK"/>
          <w:sz w:val="32"/>
          <w:szCs w:val="32"/>
        </w:rPr>
        <w:t>2566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ให้หน่วยงานเตรียมการในขั้นตอนที่เป็นเรื่องภายในของหน่วยงานไว้ก่อนและเมื่อได้รับการจัดสรรงบประมาณจะสามารถดำเนินการได้ทันทีและสามารถก่อหนี้ผูกพันและเบิกจ่ายเงินได้แล้วเสร็จภายในปีงบประมาณ  (2)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กรณีมีผู้เสนอราคารายเดียวหรือมีผู้ยื่นข้อเสนอหลายราย</w:t>
      </w:r>
      <w:r w:rsidRPr="0071219F">
        <w:rPr>
          <w:rFonts w:ascii="TH SarabunPSK" w:hAnsi="TH SarabunPSK" w:cs="TH SarabunPSK"/>
          <w:sz w:val="32"/>
          <w:szCs w:val="32"/>
          <w:cs/>
        </w:rPr>
        <w:t>แต่ถูกต้องตามเงื่อนไขเพียงรายเดียว</w:t>
      </w:r>
      <w:r w:rsidR="00002606" w:rsidRPr="007121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ณะกรรมการพิจารณาผลการประกวดราคาอิเล็กทรอนิกส์สามารถใช้ดุลยพินิจให้ดำเนินการต่อไปได้และกรณีที่ไม่มีผู้ยื่นข้อเสนอหรือมีแต่ไม่ถูกต้องตามเงื่อนไข หัวหน้าส่วนราชการสามารถใช้ดุลยพินิจให้ดำเนินการซื้อหรือจ้างโดยวิธีคัดเลือกหรือวิธีเฉพาะเจาะจง และ (3)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แก้ไขระยะเวลามาตรการให้ความช่วยเหลือผู้ประกอบการในช่วงโควิด-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ในอัตราค่าปรับร้อยละ 0 ถึงวันที่ 30 มิถุนายน </w:t>
      </w:r>
      <w:r w:rsidRPr="0071219F">
        <w:rPr>
          <w:rFonts w:ascii="TH SarabunPSK" w:hAnsi="TH SarabunPSK" w:cs="TH SarabunPSK"/>
          <w:sz w:val="32"/>
          <w:szCs w:val="32"/>
        </w:rPr>
        <w:t>2565</w:t>
      </w:r>
      <w:r w:rsidRPr="0071219F">
        <w:rPr>
          <w:rFonts w:ascii="TH SarabunPSK" w:hAnsi="TH SarabunPSK" w:cs="TH SarabunPSK"/>
          <w:sz w:val="32"/>
          <w:szCs w:val="32"/>
          <w:vertAlign w:val="superscript"/>
        </w:rPr>
        <w:t xml:space="preserve">4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ส่วนสัญญาฯ ที่ได้ลงนามภายหลังวันที่</w:t>
      </w:r>
      <w:r w:rsidRPr="0071219F">
        <w:rPr>
          <w:rFonts w:ascii="TH SarabunPSK" w:hAnsi="TH SarabunPSK" w:cs="TH SarabunPSK"/>
          <w:sz w:val="32"/>
          <w:szCs w:val="32"/>
        </w:rPr>
        <w:t xml:space="preserve"> 30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71219F">
        <w:rPr>
          <w:rFonts w:ascii="TH SarabunPSK" w:hAnsi="TH SarabunPSK" w:cs="TH SarabunPSK"/>
          <w:sz w:val="32"/>
          <w:szCs w:val="32"/>
        </w:rPr>
        <w:t xml:space="preserve">2565 </w:t>
      </w:r>
      <w:r w:rsidRPr="0071219F">
        <w:rPr>
          <w:rFonts w:ascii="TH SarabunPSK" w:hAnsi="TH SarabunPSK" w:cs="TH SarabunPSK"/>
          <w:sz w:val="32"/>
          <w:szCs w:val="32"/>
          <w:cs/>
        </w:rPr>
        <w:t>จะไม่ได้รับความช่วยเหลือและให้อัตราค่าปรับเป็นไปตามเงื่อนไขเดิมในสัญญาก่อนได้รับความช่วยเหลือ</w:t>
      </w:r>
    </w:p>
    <w:p w14:paraId="751510A2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การเบิกจ่ายงบลงทุนของรัฐวิสาหกิจ</w:t>
      </w:r>
    </w:p>
    <w:p w14:paraId="676F6902" w14:textId="1646C31C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2.3.1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รัฐวิสาหกิจมีกรอบลงทุนปี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 2565 </w:t>
      </w:r>
      <w:r w:rsidRPr="0071219F">
        <w:rPr>
          <w:rFonts w:ascii="TH SarabunPSK" w:hAnsi="TH SarabunPSK" w:cs="TH SarabunPSK"/>
          <w:sz w:val="32"/>
          <w:szCs w:val="32"/>
          <w:cs/>
        </w:rPr>
        <w:t>ณ สิ้นเดือนเมษายน 2565 จำนวน 338,126 ล้านบาท มีผลการเบิกจ่ายสะสม 99,703  ล้านบาท คิดเป็นร้อยละ</w:t>
      </w:r>
      <w:r w:rsidRPr="0071219F">
        <w:rPr>
          <w:rFonts w:ascii="TH SarabunPSK" w:hAnsi="TH SarabunPSK" w:cs="TH SarabunPSK"/>
          <w:sz w:val="32"/>
          <w:szCs w:val="32"/>
        </w:rPr>
        <w:t xml:space="preserve"> 100 </w:t>
      </w:r>
      <w:r w:rsidRPr="0071219F">
        <w:rPr>
          <w:rFonts w:ascii="TH SarabunPSK" w:hAnsi="TH SarabunPSK" w:cs="TH SarabunPSK"/>
          <w:sz w:val="32"/>
          <w:szCs w:val="32"/>
          <w:cs/>
        </w:rPr>
        <w:t>ของแผนเบิกจ่ายสะสม (</w:t>
      </w:r>
      <w:r w:rsidRPr="0071219F">
        <w:rPr>
          <w:rFonts w:ascii="TH SarabunPSK" w:hAnsi="TH SarabunPSK" w:cs="TH SarabunPSK"/>
          <w:sz w:val="32"/>
          <w:szCs w:val="32"/>
        </w:rPr>
        <w:t xml:space="preserve">99,478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          ล้านบาท) หรือคิดเป็นร้อยละ 29 ของกรอบลงทุนทั้งปี โดยแบ่งเป็น (1)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รัฐวิสาหกิจปีงบประมาณ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มีผลการเบิกจ่ายสะสม 7 เดือน (เดือนตุลาคม 2564-เมษายน 2565) จำนวน 56,981 ล้านบาท  คิดเป็นร้อยละ 99 ของแผนเบิกจ่ายสะสม (57</w:t>
      </w:r>
      <w:r w:rsidRPr="0071219F">
        <w:rPr>
          <w:rFonts w:ascii="TH SarabunPSK" w:hAnsi="TH SarabunPSK" w:cs="TH SarabunPSK"/>
          <w:sz w:val="32"/>
          <w:szCs w:val="32"/>
        </w:rPr>
        <w:t>,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629 ล้านบาท) หรือคิดเป็นร้อยละ 45 ของกรอบลงทุนทั้งปี และ (2)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รัฐวิสาหกิจปีปฏิทิน</w:t>
      </w:r>
      <w:r w:rsidRPr="0071219F">
        <w:rPr>
          <w:rFonts w:ascii="TH SarabunPSK" w:hAnsi="TH SarabunPSK" w:cs="TH SarabunPSK"/>
          <w:sz w:val="32"/>
          <w:szCs w:val="32"/>
          <w:cs/>
        </w:rPr>
        <w:t>มีผลการเบิกจ่ายสะสม 4 เดือน (เดือนมกราคม-เมษายน 2565) จำนวน 42,722 ล้านบาท คิดเป็นร้อยละ</w:t>
      </w:r>
      <w:r w:rsidRPr="0071219F">
        <w:rPr>
          <w:rFonts w:ascii="TH SarabunPSK" w:hAnsi="TH SarabunPSK" w:cs="TH SarabunPSK"/>
          <w:sz w:val="32"/>
          <w:szCs w:val="32"/>
        </w:rPr>
        <w:t xml:space="preserve"> 102 </w:t>
      </w:r>
      <w:r w:rsidRPr="0071219F">
        <w:rPr>
          <w:rFonts w:ascii="TH SarabunPSK" w:hAnsi="TH SarabunPSK" w:cs="TH SarabunPSK"/>
          <w:sz w:val="32"/>
          <w:szCs w:val="32"/>
          <w:cs/>
        </w:rPr>
        <w:t>ของแผนเบิกจ่ายสะสม(</w:t>
      </w:r>
      <w:r w:rsidRPr="0071219F">
        <w:rPr>
          <w:rFonts w:ascii="TH SarabunPSK" w:hAnsi="TH SarabunPSK" w:cs="TH SarabunPSK"/>
          <w:sz w:val="32"/>
          <w:szCs w:val="32"/>
        </w:rPr>
        <w:t xml:space="preserve">41,849 </w:t>
      </w:r>
      <w:r w:rsidRPr="0071219F">
        <w:rPr>
          <w:rFonts w:ascii="TH SarabunPSK" w:hAnsi="TH SarabunPSK" w:cs="TH SarabunPSK"/>
          <w:sz w:val="32"/>
          <w:szCs w:val="32"/>
          <w:cs/>
        </w:rPr>
        <w:t>ล้านบาท) หรือคิดเป็นร้อยละ 20 ของกรอบลงทุนทั้งปี</w:t>
      </w:r>
    </w:p>
    <w:p w14:paraId="381C5A7A" w14:textId="691CE9FC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2.3.2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รัฐวิสาหกิจที่มีปัญหาการเบิกจ่ายงบลงทุนล่าช้า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ณ สิ้นเดือนเมษายน </w:t>
      </w:r>
      <w:r w:rsidRPr="0071219F">
        <w:rPr>
          <w:rFonts w:ascii="TH SarabunPSK" w:hAnsi="TH SarabunPSK" w:cs="TH SarabunPSK"/>
          <w:sz w:val="32"/>
          <w:szCs w:val="32"/>
        </w:rPr>
        <w:t>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ได้แก่ บริษัท</w:t>
      </w:r>
      <w:r w:rsidR="00002606"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ท่าอากาศยานไทย จำกัด (มหาชน) (ทอท.) และองค์การเภสัชกรรม  (อภ.) ซึ่งเป็นผลมาจากการแพร่ระบาดของโควิด-19</w:t>
      </w:r>
    </w:p>
    <w:p w14:paraId="32C7D19D" w14:textId="2B6BA3E4" w:rsidR="000D26CA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2.3.3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การดำเนินการตามมาตรการเร่งรัดการเบิกจ่ายงบลงทุน</w:t>
      </w:r>
      <w:r w:rsidRPr="0071219F">
        <w:rPr>
          <w:rFonts w:ascii="TH SarabunPSK" w:hAnsi="TH SarabunPSK" w:cs="TH SarabunPSK"/>
          <w:sz w:val="32"/>
          <w:szCs w:val="32"/>
          <w:cs/>
        </w:rPr>
        <w:t>ของรัฐวิสาหกิจที่มีงบลงทุนขนาดใหญ่ (จำนวน 17 แห่ง) เช่น</w:t>
      </w:r>
    </w:p>
    <w:p w14:paraId="5B7B3645" w14:textId="77777777" w:rsidR="00A1143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D26CA" w:rsidRPr="0071219F" w14:paraId="0C1868A1" w14:textId="77777777" w:rsidTr="00E139AC">
        <w:tc>
          <w:tcPr>
            <w:tcW w:w="3282" w:type="dxa"/>
          </w:tcPr>
          <w:p w14:paraId="36C13EF7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3283" w:type="dxa"/>
          </w:tcPr>
          <w:p w14:paraId="2E9955C9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83" w:type="dxa"/>
          </w:tcPr>
          <w:p w14:paraId="4B7CC18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</w:t>
            </w:r>
          </w:p>
        </w:tc>
      </w:tr>
      <w:tr w:rsidR="000D26CA" w:rsidRPr="0071219F" w14:paraId="75A44515" w14:textId="77777777" w:rsidTr="00E139AC">
        <w:tc>
          <w:tcPr>
            <w:tcW w:w="3282" w:type="dxa"/>
          </w:tcPr>
          <w:p w14:paraId="1F729825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(1) การปรับปรุงเปลี่ยนแปลงการลงทุนโดยเฉพาะที่ส่งผลให้กรอบวงเงินลงทุนลดลง ควรเป็นผลกระทบที่เกิดจากปัจจัยภายนอกหรือที่รัฐวิสาหกิจไม่สามารถควบคุมได้หรือเป็นการดำเนินการเชิงนโยบายเท่านั้น</w:t>
            </w:r>
          </w:p>
        </w:tc>
        <w:tc>
          <w:tcPr>
            <w:tcW w:w="3283" w:type="dxa"/>
          </w:tcPr>
          <w:p w14:paraId="0A438B00" w14:textId="3B89A32C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มีการปรับปรุงกรอบวงเงินลงทุนที่เกิดจากปัจจัยภายนอก เช่น ไม่ได้รับจัดสรรงบประมาณ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ผลกระทบจากโควิด-19 และการเปลี่ยนแปลง/ยกเลิกการดำเนินนโยบายของรัฐ</w:t>
            </w:r>
          </w:p>
        </w:tc>
        <w:tc>
          <w:tcPr>
            <w:tcW w:w="3283" w:type="dxa"/>
          </w:tcPr>
          <w:p w14:paraId="5C384462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0D26CA" w:rsidRPr="0071219F" w14:paraId="62D8BEBD" w14:textId="77777777" w:rsidTr="00E139AC">
        <w:tc>
          <w:tcPr>
            <w:tcW w:w="3282" w:type="dxa"/>
          </w:tcPr>
          <w:p w14:paraId="39FB1C88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(2) การจัดหาโครงการลงทุนอื่นทดแทนการปรับลดกรอบการลงทุน</w:t>
            </w:r>
          </w:p>
        </w:tc>
        <w:tc>
          <w:tcPr>
            <w:tcW w:w="3283" w:type="dxa"/>
          </w:tcPr>
          <w:p w14:paraId="71826871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ดำเนินการได้บางส่วน</w:t>
            </w:r>
          </w:p>
        </w:tc>
        <w:tc>
          <w:tcPr>
            <w:tcW w:w="3283" w:type="dxa"/>
          </w:tcPr>
          <w:p w14:paraId="32EDAB7E" w14:textId="5708FC45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การปรับลดกรอบการลงทุนของโครงการที่มีขนาดใหญ่ไม่สามารถหาโครงการล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ทุนอื่นมาทดแทนได้</w:t>
            </w:r>
          </w:p>
        </w:tc>
      </w:tr>
      <w:tr w:rsidR="000D26CA" w:rsidRPr="0071219F" w14:paraId="4BBAFE9B" w14:textId="77777777" w:rsidTr="00E139AC">
        <w:tc>
          <w:tcPr>
            <w:tcW w:w="3282" w:type="dxa"/>
          </w:tcPr>
          <w:p w14:paraId="301A3AD1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(3) การปรับแผนการลงทุนให้สามารถเบิกจ่ายได้เร็วขึ้นในช่วงไตรมาสที่ 1 และ 2 ของปี 2565</w:t>
            </w:r>
          </w:p>
        </w:tc>
        <w:tc>
          <w:tcPr>
            <w:tcW w:w="3283" w:type="dxa"/>
          </w:tcPr>
          <w:p w14:paraId="794F3BD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ดำเนินการได้บางส่วน</w:t>
            </w:r>
          </w:p>
        </w:tc>
        <w:tc>
          <w:tcPr>
            <w:tcW w:w="3283" w:type="dxa"/>
          </w:tcPr>
          <w:p w14:paraId="6FB69D3C" w14:textId="5247343C" w:rsidR="000D26CA" w:rsidRPr="0071219F" w:rsidRDefault="00002606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สามารถดำเนินการได้เฉพาะรายการค</w:t>
            </w:r>
            <w:r w:rsidR="000D26CA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รุภัณฑ์หรือที่มีวงเงินไม่สูงส่วนงานก่อสร้างจะมีการวางแผนการเบิกจ่ายตามงวดงาน จึงไม่สามารถเบิกจ่ายให้เร็วขึ้นได้ </w:t>
            </w:r>
          </w:p>
        </w:tc>
      </w:tr>
      <w:tr w:rsidR="000D26CA" w:rsidRPr="0071219F" w14:paraId="6E8901DA" w14:textId="77777777" w:rsidTr="00E139AC">
        <w:tc>
          <w:tcPr>
            <w:tcW w:w="3282" w:type="dxa"/>
          </w:tcPr>
          <w:p w14:paraId="5FC66B3B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การให้ความสำคัญกับการบริหารความเสี่ยงในการดำเนินโครงการและการเบิกจ่ายงบลงทุน โดยเฉพาะรัฐวิสาหกิจที่มีกรอบงบลงทุนสูงและมีปัญหาการเบิกจ่ายล่าช้าในปี 2564 </w:t>
            </w:r>
          </w:p>
        </w:tc>
        <w:tc>
          <w:tcPr>
            <w:tcW w:w="3283" w:type="dxa"/>
          </w:tcPr>
          <w:p w14:paraId="5A0C97FD" w14:textId="4295CAFE" w:rsidR="000D26CA" w:rsidRPr="0071219F" w:rsidRDefault="000D26CA" w:rsidP="00DD0D0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แต่งตั้งคณะกรรมการเพื่อติดตามเร่งรัดและรายงานต่อผู้บริหารระดับสู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ง รวมทั้งจัดทำแผนบริห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ารควา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เสี่ยงจากการก่อสร้าง </w:t>
            </w:r>
          </w:p>
          <w:p w14:paraId="302FB1C8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กำหนดมาตรการเร่งรัดเพื่อให้ผู้รับจ้างสามารถดำเนินการได้ตามแผน</w:t>
            </w:r>
          </w:p>
        </w:tc>
        <w:tc>
          <w:tcPr>
            <w:tcW w:w="3283" w:type="dxa"/>
          </w:tcPr>
          <w:p w14:paraId="30C41C9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0D26CA" w:rsidRPr="0071219F" w14:paraId="37A1494A" w14:textId="77777777" w:rsidTr="00E139AC">
        <w:tc>
          <w:tcPr>
            <w:tcW w:w="3282" w:type="dxa"/>
          </w:tcPr>
          <w:p w14:paraId="1918E8DB" w14:textId="6D6AC13C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(5) การเตรียมความพร้อมในการดำเนินการ เช่น การจ้างที่ปรึกษาออกแบบรายล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เอียดโครงการ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การเตรียมความพร้อมของพื้นที่ก่อนเริ่มดำเนินการจริง  การเตรียมรายงานการประเมินผลกระทบต่อสิ่งแวดล้อม รวมทั้งการจัดทำร่างขอบเขตและร่างสัญญาโดยคำนึง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ความเกี่ยวเนื่องกับโครงการอื่นหรือหน่วยงานของรัฐอื่น </w:t>
            </w:r>
          </w:p>
        </w:tc>
        <w:tc>
          <w:tcPr>
            <w:tcW w:w="3283" w:type="dxa"/>
          </w:tcPr>
          <w:p w14:paraId="6BA9D952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จัดเตรียมร่างขอบเขตงานเพื่อให้สามารถเริ่มลงนามในสัญญาได้เมื่อเริ่มปีบัญชีถัดไป</w:t>
            </w:r>
          </w:p>
          <w:p w14:paraId="6E030EBB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เมื่อคณะกรรมการรัฐวิสาหกิจอนุมัติงบประมาณแล้ว  ให้ดำเนินการด้านพัสดุโดยยังไม่ก่อหนี้ผูกพันสัญญาก่อนปีงบประมาณได้ </w:t>
            </w:r>
          </w:p>
          <w:p w14:paraId="0659042A" w14:textId="03F75F2B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จัดทำการออก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บบรายละเอียดและเสนอขออนุมัติรายงานการประเมินผลกระทบสิ่งแวดล้อมควบคู่กับการเสนอโครงการต่อ สศช. </w:t>
            </w:r>
          </w:p>
          <w:p w14:paraId="200165D9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วางแผนบูรณาการร่วมกับหน่วยงานที่เกี่ยวข้อง </w:t>
            </w:r>
          </w:p>
        </w:tc>
        <w:tc>
          <w:tcPr>
            <w:tcW w:w="3283" w:type="dxa"/>
          </w:tcPr>
          <w:p w14:paraId="70ACFE36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41857679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381ECA96" w14:textId="035AF0BE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ทั้งนี้ โครงการสำคัญส่วนใหญ่สามารถลงนามผูกพันสัญญาได้ยกเว้นแผนงานขนาดเล็กหรือบางสัญญาภายใต้โครงการขนาดใหญ่ อย</w:t>
      </w:r>
      <w:r w:rsidR="00002606" w:rsidRPr="0071219F">
        <w:rPr>
          <w:rFonts w:ascii="TH SarabunPSK" w:hAnsi="TH SarabunPSK" w:cs="TH SarabunPSK"/>
          <w:sz w:val="32"/>
          <w:szCs w:val="32"/>
          <w:cs/>
        </w:rPr>
        <w:t>่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างไรก็ตาม ความคืบหน้าในบางโครงการยังมีความล่าช้าซึ่งอาจส่งผลให้รัฐวิสาหกิจปีงบประมาณบางแห่งมีการเบิกจ่ายต่ำกว่าเป้าหมายที่ร้อยละ </w:t>
      </w:r>
      <w:r w:rsidRPr="0071219F">
        <w:rPr>
          <w:rFonts w:ascii="TH SarabunPSK" w:hAnsi="TH SarabunPSK" w:cs="TH SarabunPSK"/>
          <w:sz w:val="32"/>
          <w:szCs w:val="32"/>
        </w:rPr>
        <w:t>95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ของกรอบลงทุนปี </w:t>
      </w:r>
      <w:r w:rsidRPr="0071219F">
        <w:rPr>
          <w:rFonts w:ascii="TH SarabunPSK" w:hAnsi="TH SarabunPSK" w:cs="TH SarabunPSK"/>
          <w:sz w:val="32"/>
          <w:szCs w:val="32"/>
        </w:rPr>
        <w:t>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โครงการพัฒนา               ท่าอากาศยานสุวรรณภูมิของ ทอท. และแผนการก่อสร้างคลังยาและเวชภัณฑ์แห่งใหม่ ของ อภ.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</w:p>
    <w:p w14:paraId="104EB30A" w14:textId="47B284F4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2.4.3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 </w:t>
      </w:r>
      <w:r w:rsidRPr="0071219F">
        <w:rPr>
          <w:rFonts w:ascii="TH SarabunPSK" w:hAnsi="TH SarabunPSK" w:cs="TH SarabunPSK"/>
          <w:sz w:val="32"/>
          <w:szCs w:val="32"/>
          <w:cs/>
        </w:rPr>
        <w:t>(1) กระทรวงเจ้าสังกัด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กำกับติดตามการเบิกจ่ายงบลงทุนของรัฐวิสาหกิจให้เป็นไปตามเป้าหมาย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Pr="0071219F">
        <w:rPr>
          <w:rFonts w:ascii="TH SarabunPSK" w:hAnsi="TH SarabunPSK" w:cs="TH SarabunPSK"/>
          <w:sz w:val="32"/>
          <w:szCs w:val="32"/>
        </w:rPr>
        <w:t>95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ของกรอบวงเงินอนุมัติให้เบิกจ่ายลงทุน และ (2) กระทรวงเจ้าสังกัด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กำกับติดตาม</w:t>
      </w:r>
      <w:r w:rsidRPr="0071219F">
        <w:rPr>
          <w:rFonts w:ascii="TH SarabunPSK" w:hAnsi="TH SarabunPSK" w:cs="TH SarabunPSK"/>
          <w:sz w:val="32"/>
          <w:szCs w:val="32"/>
          <w:cs/>
        </w:rPr>
        <w:t>รัฐวิสาหกิจที่ยังไม่สามารถ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ลงนามผูกพันสัญญา</w:t>
      </w:r>
      <w:r w:rsidRPr="0071219F">
        <w:rPr>
          <w:rFonts w:ascii="TH SarabunPSK" w:hAnsi="TH SarabunPSK" w:cs="TH SarabunPSK"/>
          <w:sz w:val="32"/>
          <w:szCs w:val="32"/>
          <w:cs/>
        </w:rPr>
        <w:t>ได้ครบถ้วนหรือมีความคืบหน้าของงานล่าช้า หรือคาดว่าจะไม่สามารถ</w:t>
      </w:r>
      <w:r w:rsidR="00002606" w:rsidRPr="0071219F">
        <w:rPr>
          <w:rFonts w:ascii="TH SarabunPSK" w:hAnsi="TH SarabunPSK" w:cs="TH SarabunPSK"/>
          <w:sz w:val="32"/>
          <w:szCs w:val="32"/>
          <w:cs/>
        </w:rPr>
        <w:t>เ</w:t>
      </w:r>
      <w:r w:rsidRPr="0071219F">
        <w:rPr>
          <w:rFonts w:ascii="TH SarabunPSK" w:hAnsi="TH SarabunPSK" w:cs="TH SarabunPSK"/>
          <w:sz w:val="32"/>
          <w:szCs w:val="32"/>
          <w:cs/>
        </w:rPr>
        <w:t>บิกจ่ายงบลงทุนให้เป็นไปตามเป้าหมายได้ เพื่อให้สามารถลงนามผูกพันสัญญา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ให้แล้วเสร็จโดยเร็วและเบิกจ่ายงบลงทุนได้ตามเป้าหมาย</w:t>
      </w:r>
    </w:p>
    <w:p w14:paraId="3637323E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  <w:t>2.4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การลงทุนในโครงการขนาดใหญ่ที่มีมูลค่า 1,000 ล้านบาทขึ้นไป  </w:t>
      </w:r>
    </w:p>
    <w:p w14:paraId="7E8F436B" w14:textId="6BD47224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2.4.1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โครงการลงทุนในโครงการขนาดใหญ่มี</w:t>
      </w:r>
      <w:r w:rsidRPr="0071219F">
        <w:rPr>
          <w:rFonts w:ascii="TH SarabunPSK" w:hAnsi="TH SarabunPSK" w:cs="TH SarabunPSK"/>
          <w:sz w:val="32"/>
          <w:szCs w:val="32"/>
          <w:cs/>
        </w:rPr>
        <w:t>จำนวน 103 โครงการ มูลค่า 2.51 ล้านล้านบาท และมีมูลค่าการลงทุนใ</w:t>
      </w:r>
      <w:r w:rsidR="00A35442">
        <w:rPr>
          <w:rFonts w:ascii="TH SarabunPSK" w:hAnsi="TH SarabunPSK" w:cs="TH SarabunPSK" w:hint="cs"/>
          <w:sz w:val="32"/>
          <w:szCs w:val="32"/>
          <w:cs/>
        </w:rPr>
        <w:t>น</w:t>
      </w:r>
      <w:r w:rsidRPr="0071219F">
        <w:rPr>
          <w:rFonts w:ascii="TH SarabunPSK" w:hAnsi="TH SarabunPSK" w:cs="TH SarabunPSK"/>
          <w:sz w:val="32"/>
          <w:szCs w:val="32"/>
          <w:cs/>
        </w:rPr>
        <w:t>ปี 2565 จำนวน 192,602 ล้านบาท (ไม่รวมโครงการที่ใช้เงินงบประมาณทั้งหมดของส่วนราชการ) 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แหล่งเงินลงทุนของโครงการลงทุนขนาดใหญ่ที่มีมูลค่าตั้งแต่ 1,000 ล้านบาทขึ้นไป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 สรุปได้ ดังนี้</w:t>
      </w:r>
    </w:p>
    <w:p w14:paraId="591A6A56" w14:textId="77777777" w:rsidR="000D26CA" w:rsidRPr="0071219F" w:rsidRDefault="000D26CA" w:rsidP="009A29A8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หน่วย</w:t>
      </w:r>
      <w:r w:rsidRPr="0071219F">
        <w:rPr>
          <w:rFonts w:ascii="TH SarabunPSK" w:hAnsi="TH SarabunPSK" w:cs="TH SarabunPSK"/>
          <w:sz w:val="32"/>
          <w:szCs w:val="32"/>
        </w:rPr>
        <w:t>:</w:t>
      </w:r>
      <w:r w:rsidRPr="0071219F">
        <w:rPr>
          <w:rFonts w:ascii="TH SarabunPSK" w:hAnsi="TH SarabunPSK" w:cs="TH SarabunPSK"/>
          <w:sz w:val="32"/>
          <w:szCs w:val="32"/>
          <w:cs/>
        </w:rPr>
        <w:t>ล้านบาท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19"/>
        <w:gridCol w:w="1227"/>
        <w:gridCol w:w="1248"/>
        <w:gridCol w:w="1227"/>
        <w:gridCol w:w="1225"/>
        <w:gridCol w:w="1242"/>
        <w:gridCol w:w="1226"/>
        <w:gridCol w:w="1223"/>
      </w:tblGrid>
      <w:tr w:rsidR="000D26CA" w:rsidRPr="0071219F" w14:paraId="063FDFC1" w14:textId="77777777" w:rsidTr="00E139AC">
        <w:tc>
          <w:tcPr>
            <w:tcW w:w="1519" w:type="dxa"/>
            <w:vMerge w:val="restart"/>
          </w:tcPr>
          <w:p w14:paraId="593A4663" w14:textId="77777777" w:rsidR="00002606" w:rsidRPr="0071219F" w:rsidRDefault="00002606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0DBA23" w14:textId="77777777" w:rsidR="00002606" w:rsidRPr="0071219F" w:rsidRDefault="00002606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6E58DB" w14:textId="6E14CD1D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618" w:type="dxa"/>
            <w:gridSpan w:val="7"/>
          </w:tcPr>
          <w:p w14:paraId="5553ADD0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</w:tr>
      <w:tr w:rsidR="000D26CA" w:rsidRPr="0071219F" w14:paraId="65C5BF49" w14:textId="77777777" w:rsidTr="00E139AC">
        <w:tc>
          <w:tcPr>
            <w:tcW w:w="1519" w:type="dxa"/>
            <w:vMerge/>
          </w:tcPr>
          <w:p w14:paraId="5B77A4C3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14:paraId="17F8A8C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การร่วมลงทุนระหว่างรัฐและเอกชน</w:t>
            </w:r>
          </w:p>
        </w:tc>
        <w:tc>
          <w:tcPr>
            <w:tcW w:w="1248" w:type="dxa"/>
          </w:tcPr>
          <w:p w14:paraId="396FAF43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เงินกู้ต่างประเทศ</w:t>
            </w:r>
          </w:p>
        </w:tc>
        <w:tc>
          <w:tcPr>
            <w:tcW w:w="1227" w:type="dxa"/>
          </w:tcPr>
          <w:p w14:paraId="0CA3766F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1225" w:type="dxa"/>
          </w:tcPr>
          <w:p w14:paraId="760332AC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242" w:type="dxa"/>
          </w:tcPr>
          <w:p w14:paraId="73BBF315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26" w:type="dxa"/>
          </w:tcPr>
          <w:p w14:paraId="0C695D8D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1223" w:type="dxa"/>
          </w:tcPr>
          <w:p w14:paraId="41369382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D26CA" w:rsidRPr="0071219F" w14:paraId="37BB996C" w14:textId="77777777" w:rsidTr="00E139AC">
        <w:tc>
          <w:tcPr>
            <w:tcW w:w="1519" w:type="dxa"/>
          </w:tcPr>
          <w:p w14:paraId="6E484449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227" w:type="dxa"/>
          </w:tcPr>
          <w:p w14:paraId="65708C85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24,876</w:t>
            </w:r>
          </w:p>
        </w:tc>
        <w:tc>
          <w:tcPr>
            <w:tcW w:w="1248" w:type="dxa"/>
          </w:tcPr>
          <w:p w14:paraId="29CBA8A7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14,048</w:t>
            </w:r>
          </w:p>
        </w:tc>
        <w:tc>
          <w:tcPr>
            <w:tcW w:w="1227" w:type="dxa"/>
          </w:tcPr>
          <w:p w14:paraId="0511DC73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5" w:type="dxa"/>
          </w:tcPr>
          <w:p w14:paraId="1942C9B9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14:paraId="32417C8C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31,123</w:t>
            </w:r>
          </w:p>
        </w:tc>
        <w:tc>
          <w:tcPr>
            <w:tcW w:w="1226" w:type="dxa"/>
          </w:tcPr>
          <w:p w14:paraId="1553E57F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3" w:type="dxa"/>
          </w:tcPr>
          <w:p w14:paraId="4E97FC6C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70,047</w:t>
            </w:r>
          </w:p>
        </w:tc>
      </w:tr>
      <w:tr w:rsidR="000D26CA" w:rsidRPr="0071219F" w14:paraId="5CBA71C4" w14:textId="77777777" w:rsidTr="00E139AC">
        <w:tc>
          <w:tcPr>
            <w:tcW w:w="1519" w:type="dxa"/>
          </w:tcPr>
          <w:p w14:paraId="32F98413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227" w:type="dxa"/>
          </w:tcPr>
          <w:p w14:paraId="294C9D74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296,031</w:t>
            </w:r>
          </w:p>
        </w:tc>
        <w:tc>
          <w:tcPr>
            <w:tcW w:w="1248" w:type="dxa"/>
          </w:tcPr>
          <w:p w14:paraId="7B4128BA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84,282</w:t>
            </w:r>
          </w:p>
        </w:tc>
        <w:tc>
          <w:tcPr>
            <w:tcW w:w="1227" w:type="dxa"/>
          </w:tcPr>
          <w:p w14:paraId="0DC4739D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1,495,981</w:t>
            </w:r>
          </w:p>
        </w:tc>
        <w:tc>
          <w:tcPr>
            <w:tcW w:w="1225" w:type="dxa"/>
          </w:tcPr>
          <w:p w14:paraId="4494143E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365,229</w:t>
            </w:r>
          </w:p>
        </w:tc>
        <w:tc>
          <w:tcPr>
            <w:tcW w:w="1242" w:type="dxa"/>
          </w:tcPr>
          <w:p w14:paraId="7FD96FED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139,938</w:t>
            </w:r>
          </w:p>
        </w:tc>
        <w:tc>
          <w:tcPr>
            <w:tcW w:w="1226" w:type="dxa"/>
          </w:tcPr>
          <w:p w14:paraId="53A7DC6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t>43,537</w:t>
            </w:r>
          </w:p>
        </w:tc>
        <w:tc>
          <w:tcPr>
            <w:tcW w:w="1223" w:type="dxa"/>
          </w:tcPr>
          <w:p w14:paraId="69BEEDEC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2,424,998</w:t>
            </w:r>
          </w:p>
        </w:tc>
      </w:tr>
      <w:tr w:rsidR="000D26CA" w:rsidRPr="0071219F" w14:paraId="34BD116B" w14:textId="77777777" w:rsidTr="00E139AC">
        <w:tc>
          <w:tcPr>
            <w:tcW w:w="1519" w:type="dxa"/>
          </w:tcPr>
          <w:p w14:paraId="77AB4FC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</w:tcPr>
          <w:p w14:paraId="022094DC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320,907</w:t>
            </w:r>
          </w:p>
        </w:tc>
        <w:tc>
          <w:tcPr>
            <w:tcW w:w="1248" w:type="dxa"/>
          </w:tcPr>
          <w:p w14:paraId="36FB704C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98,330</w:t>
            </w:r>
          </w:p>
        </w:tc>
        <w:tc>
          <w:tcPr>
            <w:tcW w:w="1227" w:type="dxa"/>
          </w:tcPr>
          <w:p w14:paraId="670FEC2D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1,495,981</w:t>
            </w:r>
          </w:p>
        </w:tc>
        <w:tc>
          <w:tcPr>
            <w:tcW w:w="1225" w:type="dxa"/>
          </w:tcPr>
          <w:p w14:paraId="68E45FA6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365,229</w:t>
            </w:r>
          </w:p>
        </w:tc>
        <w:tc>
          <w:tcPr>
            <w:tcW w:w="1242" w:type="dxa"/>
          </w:tcPr>
          <w:p w14:paraId="1C365353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171,061</w:t>
            </w:r>
          </w:p>
        </w:tc>
        <w:tc>
          <w:tcPr>
            <w:tcW w:w="1226" w:type="dxa"/>
          </w:tcPr>
          <w:p w14:paraId="6B275FD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,537</w:t>
            </w:r>
          </w:p>
        </w:tc>
        <w:tc>
          <w:tcPr>
            <w:tcW w:w="1223" w:type="dxa"/>
          </w:tcPr>
          <w:p w14:paraId="60944F8F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2,495,045</w:t>
            </w:r>
          </w:p>
        </w:tc>
      </w:tr>
    </w:tbl>
    <w:p w14:paraId="545201FF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>(ข้อมูล ณ วันที่ 19 พฤษภาคม 2565)</w:t>
      </w:r>
    </w:p>
    <w:p w14:paraId="69238274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2.4.2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สถานะการดำเนินการ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ของโครงการขนาดใหญ่ที่มีมูลค่า 1,000 ล้านบาทขึ้นไป มีดังนี้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742"/>
        <w:gridCol w:w="3283"/>
      </w:tblGrid>
      <w:tr w:rsidR="000D26CA" w:rsidRPr="0071219F" w14:paraId="5378549E" w14:textId="77777777" w:rsidTr="00E139AC">
        <w:tc>
          <w:tcPr>
            <w:tcW w:w="3823" w:type="dxa"/>
          </w:tcPr>
          <w:p w14:paraId="12508EC9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42" w:type="dxa"/>
          </w:tcPr>
          <w:p w14:paraId="3782650D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(โครงการ)</w:t>
            </w:r>
          </w:p>
        </w:tc>
        <w:tc>
          <w:tcPr>
            <w:tcW w:w="3283" w:type="dxa"/>
          </w:tcPr>
          <w:p w14:paraId="206B67C3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มูลค่า (ล้านบาท)</w:t>
            </w:r>
          </w:p>
        </w:tc>
      </w:tr>
      <w:tr w:rsidR="000D26CA" w:rsidRPr="0071219F" w14:paraId="6CB6E58A" w14:textId="77777777" w:rsidTr="00E139AC">
        <w:tc>
          <w:tcPr>
            <w:tcW w:w="3823" w:type="dxa"/>
          </w:tcPr>
          <w:p w14:paraId="4A5314C1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โครงการที่รัฐดำเนินการเอง</w:t>
            </w:r>
          </w:p>
        </w:tc>
        <w:tc>
          <w:tcPr>
            <w:tcW w:w="2742" w:type="dxa"/>
          </w:tcPr>
          <w:p w14:paraId="70500468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3283" w:type="dxa"/>
          </w:tcPr>
          <w:p w14:paraId="48C5F0E2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2,090,000</w:t>
            </w:r>
          </w:p>
        </w:tc>
      </w:tr>
      <w:tr w:rsidR="000D26CA" w:rsidRPr="0071219F" w14:paraId="100B896E" w14:textId="77777777" w:rsidTr="00E139AC">
        <w:tc>
          <w:tcPr>
            <w:tcW w:w="3823" w:type="dxa"/>
          </w:tcPr>
          <w:p w14:paraId="3F90DE5D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 ลงนามในสัญญาแล้ว</w:t>
            </w:r>
          </w:p>
        </w:tc>
        <w:tc>
          <w:tcPr>
            <w:tcW w:w="2742" w:type="dxa"/>
          </w:tcPr>
          <w:p w14:paraId="33AF59BF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3283" w:type="dxa"/>
          </w:tcPr>
          <w:p w14:paraId="6912C48F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846,592</w:t>
            </w:r>
          </w:p>
        </w:tc>
      </w:tr>
      <w:tr w:rsidR="000D26CA" w:rsidRPr="0071219F" w14:paraId="5D1BC1C5" w14:textId="77777777" w:rsidTr="00E139AC">
        <w:tc>
          <w:tcPr>
            <w:tcW w:w="3823" w:type="dxa"/>
          </w:tcPr>
          <w:p w14:paraId="25A3EE8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 ลงนามในสัญญายังไม่ครบหรือยังไม่ได้ลงนามในสัญญา</w:t>
            </w:r>
          </w:p>
        </w:tc>
        <w:tc>
          <w:tcPr>
            <w:tcW w:w="2742" w:type="dxa"/>
          </w:tcPr>
          <w:p w14:paraId="1D022894" w14:textId="0553CAB9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83" w:type="dxa"/>
          </w:tcPr>
          <w:p w14:paraId="76DB7B72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1,240,000</w:t>
            </w:r>
          </w:p>
        </w:tc>
      </w:tr>
      <w:tr w:rsidR="000D26CA" w:rsidRPr="0071219F" w14:paraId="0A47BDE0" w14:textId="77777777" w:rsidTr="00E139AC">
        <w:tc>
          <w:tcPr>
            <w:tcW w:w="3823" w:type="dxa"/>
          </w:tcPr>
          <w:p w14:paraId="0CE57810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โครงการร่วมลงทุนระหว่างรัฐและเอกชน</w:t>
            </w:r>
          </w:p>
        </w:tc>
        <w:tc>
          <w:tcPr>
            <w:tcW w:w="2742" w:type="dxa"/>
          </w:tcPr>
          <w:p w14:paraId="5A3BBAF4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3283" w:type="dxa"/>
          </w:tcPr>
          <w:p w14:paraId="408004DF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424,339</w:t>
            </w:r>
          </w:p>
        </w:tc>
      </w:tr>
      <w:tr w:rsidR="000D26CA" w:rsidRPr="0071219F" w14:paraId="149A4C66" w14:textId="77777777" w:rsidTr="00E139AC">
        <w:tc>
          <w:tcPr>
            <w:tcW w:w="3823" w:type="dxa"/>
          </w:tcPr>
          <w:p w14:paraId="7D4BEC3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 ลงนามในสัญญาแล้ว</w:t>
            </w:r>
          </w:p>
        </w:tc>
        <w:tc>
          <w:tcPr>
            <w:tcW w:w="2742" w:type="dxa"/>
          </w:tcPr>
          <w:p w14:paraId="64B158B6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83" w:type="dxa"/>
          </w:tcPr>
          <w:p w14:paraId="02A52573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125,390</w:t>
            </w:r>
          </w:p>
        </w:tc>
      </w:tr>
      <w:tr w:rsidR="000D26CA" w:rsidRPr="0071219F" w14:paraId="31ABF649" w14:textId="77777777" w:rsidTr="00E139AC">
        <w:tc>
          <w:tcPr>
            <w:tcW w:w="3823" w:type="dxa"/>
          </w:tcPr>
          <w:p w14:paraId="7E71B18E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 ยังไม่ลงนามในสัญญา</w:t>
            </w:r>
          </w:p>
        </w:tc>
        <w:tc>
          <w:tcPr>
            <w:tcW w:w="2742" w:type="dxa"/>
          </w:tcPr>
          <w:p w14:paraId="6AB596E2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283" w:type="dxa"/>
          </w:tcPr>
          <w:p w14:paraId="536A5782" w14:textId="77777777" w:rsidR="000D26CA" w:rsidRPr="0071219F" w:rsidRDefault="000D26CA" w:rsidP="009A29A8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298,949</w:t>
            </w:r>
          </w:p>
        </w:tc>
      </w:tr>
    </w:tbl>
    <w:p w14:paraId="2D14231D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>(ข้อมูล ณ วันที่ 19 พฤษภาคม 2565)</w:t>
      </w:r>
    </w:p>
    <w:p w14:paraId="7893EC25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5DD734C3" w14:textId="59AAC940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2.5 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การเบิกจ่ายโครงการภายใต้พระราชกำหนดให้อำนาจ กค. กู้เงินฯ พ.ศ. 2563 </w:t>
      </w:r>
      <w:r w:rsidR="00577233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71219F">
        <w:rPr>
          <w:rFonts w:ascii="TH SarabunPSK" w:hAnsi="TH SarabunPSK" w:cs="TH SarabunPSK"/>
          <w:sz w:val="32"/>
          <w:szCs w:val="32"/>
        </w:rPr>
        <w:t>(</w:t>
      </w:r>
      <w:r w:rsidRPr="0071219F">
        <w:rPr>
          <w:rFonts w:ascii="TH SarabunPSK" w:hAnsi="TH SarabunPSK" w:cs="TH SarabunPSK"/>
          <w:sz w:val="32"/>
          <w:szCs w:val="32"/>
          <w:cs/>
        </w:rPr>
        <w:t>กรอบวงเงิน 1 ล้านล้านบาท) ณ วันที่ 18 พฤษภาคม 2565 คณะรัฐมนตรีมีมติอนุมัติโครงการภายใต้พระราชกำหนดให้อำนาจ กค. กู้เงินฯ พ.ศ. 2563 จำนวน 1</w:t>
      </w:r>
      <w:r w:rsidRPr="0071219F">
        <w:rPr>
          <w:rFonts w:ascii="TH SarabunPSK" w:hAnsi="TH SarabunPSK" w:cs="TH SarabunPSK"/>
          <w:sz w:val="32"/>
          <w:szCs w:val="32"/>
        </w:rPr>
        <w:t>,</w:t>
      </w:r>
      <w:r w:rsidRPr="0071219F">
        <w:rPr>
          <w:rFonts w:ascii="TH SarabunPSK" w:hAnsi="TH SarabunPSK" w:cs="TH SarabunPSK"/>
          <w:sz w:val="32"/>
          <w:szCs w:val="32"/>
          <w:cs/>
        </w:rPr>
        <w:t>108 โครงการ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Pr="0071219F">
        <w:rPr>
          <w:rFonts w:ascii="TH SarabunPSK" w:hAnsi="TH SarabunPSK" w:cs="TH SarabunPSK"/>
          <w:sz w:val="32"/>
          <w:szCs w:val="32"/>
        </w:rPr>
        <w:t>982,343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หน่วยงานมีการเบิกจ่ายแล้วทั้งสิ้น วงเงิน 948,691 ล้านบาท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97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ของวงเงินอนุมัติ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โดยในปีงบประมาณ </w:t>
      </w:r>
      <w:r w:rsidRPr="0071219F">
        <w:rPr>
          <w:rFonts w:ascii="TH SarabunPSK" w:hAnsi="TH SarabunPSK" w:cs="TH SarabunPSK"/>
          <w:sz w:val="32"/>
          <w:szCs w:val="32"/>
        </w:rPr>
        <w:t>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มีแผนการเบิกจ่ายสะสม</w:t>
      </w:r>
      <w:r w:rsidRPr="0071219F">
        <w:rPr>
          <w:rFonts w:ascii="TH SarabunPSK" w:hAnsi="TH SarabunPSK" w:cs="TH SarabunPSK"/>
          <w:sz w:val="32"/>
          <w:szCs w:val="32"/>
        </w:rPr>
        <w:t xml:space="preserve">                    (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เดือนตุลาคม </w:t>
      </w:r>
      <w:r w:rsidRPr="0071219F">
        <w:rPr>
          <w:rFonts w:ascii="TH SarabunPSK" w:hAnsi="TH SarabunPSK" w:cs="TH SarabunPSK"/>
          <w:sz w:val="32"/>
          <w:szCs w:val="32"/>
        </w:rPr>
        <w:t>2564-18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71219F">
        <w:rPr>
          <w:rFonts w:ascii="TH SarabunPSK" w:hAnsi="TH SarabunPSK" w:cs="TH SarabunPSK"/>
          <w:sz w:val="32"/>
          <w:szCs w:val="32"/>
        </w:rPr>
        <w:t>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วงเงินรวม </w:t>
      </w:r>
      <w:r w:rsidRPr="0071219F">
        <w:rPr>
          <w:rFonts w:ascii="TH SarabunPSK" w:hAnsi="TH SarabunPSK" w:cs="TH SarabunPSK"/>
          <w:sz w:val="32"/>
          <w:szCs w:val="32"/>
        </w:rPr>
        <w:t>106,431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ล้านบาท และมีผลการเบิกจ่ายสะสม</w:t>
      </w:r>
      <w:r w:rsidRPr="0071219F">
        <w:rPr>
          <w:rFonts w:ascii="TH SarabunPSK" w:hAnsi="TH SarabunPSK" w:cs="TH SarabunPSK"/>
          <w:sz w:val="32"/>
          <w:szCs w:val="32"/>
        </w:rPr>
        <w:t xml:space="preserve"> (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เดือนตุลาคม </w:t>
      </w:r>
      <w:r w:rsidRPr="0071219F">
        <w:rPr>
          <w:rFonts w:ascii="TH SarabunPSK" w:hAnsi="TH SarabunPSK" w:cs="TH SarabunPSK"/>
          <w:sz w:val="32"/>
          <w:szCs w:val="32"/>
        </w:rPr>
        <w:t>2564</w:t>
      </w:r>
      <w:r w:rsidRPr="0071219F">
        <w:rPr>
          <w:rFonts w:ascii="TH SarabunPSK" w:hAnsi="TH SarabunPSK" w:cs="TH SarabunPSK"/>
          <w:sz w:val="32"/>
          <w:szCs w:val="32"/>
          <w:cs/>
        </w:rPr>
        <w:t>-18 พฤษภาคม 2565) จำนวน 714 โครงการ วงเงินรวม 79</w:t>
      </w:r>
      <w:r w:rsidRPr="0071219F">
        <w:rPr>
          <w:rFonts w:ascii="TH SarabunPSK" w:hAnsi="TH SarabunPSK" w:cs="TH SarabunPSK"/>
          <w:sz w:val="32"/>
          <w:szCs w:val="32"/>
        </w:rPr>
        <w:t>,</w:t>
      </w:r>
      <w:r w:rsidRPr="0071219F">
        <w:rPr>
          <w:rFonts w:ascii="TH SarabunPSK" w:hAnsi="TH SarabunPSK" w:cs="TH SarabunPSK"/>
          <w:sz w:val="32"/>
          <w:szCs w:val="32"/>
          <w:cs/>
        </w:rPr>
        <w:t>056 ล้านบาท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71219F">
        <w:rPr>
          <w:rFonts w:ascii="TH SarabunPSK" w:hAnsi="TH SarabunPSK" w:cs="TH SarabunPSK"/>
          <w:sz w:val="32"/>
          <w:szCs w:val="32"/>
        </w:rPr>
        <w:t xml:space="preserve">74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ของแผนการเบิกจ่ายปีงบประมาณ </w:t>
      </w:r>
      <w:r w:rsidRPr="0071219F">
        <w:rPr>
          <w:rFonts w:ascii="TH SarabunPSK" w:hAnsi="TH SarabunPSK" w:cs="TH SarabunPSK"/>
          <w:sz w:val="32"/>
          <w:szCs w:val="32"/>
        </w:rPr>
        <w:t>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และร้อยละ </w:t>
      </w:r>
      <w:r w:rsidRPr="0071219F">
        <w:rPr>
          <w:rFonts w:ascii="TH SarabunPSK" w:hAnsi="TH SarabunPSK" w:cs="TH SarabunPSK"/>
          <w:sz w:val="32"/>
          <w:szCs w:val="32"/>
        </w:rPr>
        <w:t>74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ของแผนการเบิกจ่ายสะสมโดยการดำเนินการดังกล่าวมี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 และแนวทางแก้ไขปัญหา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018"/>
        <w:gridCol w:w="3283"/>
      </w:tblGrid>
      <w:tr w:rsidR="000D26CA" w:rsidRPr="0071219F" w14:paraId="17017EA0" w14:textId="77777777" w:rsidTr="00E139AC">
        <w:tc>
          <w:tcPr>
            <w:tcW w:w="2547" w:type="dxa"/>
          </w:tcPr>
          <w:p w14:paraId="240FF74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018" w:type="dxa"/>
          </w:tcPr>
          <w:p w14:paraId="138E41DA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283" w:type="dxa"/>
          </w:tcPr>
          <w:p w14:paraId="5381009E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แนวทางแก้ไขปัญหา</w:t>
            </w:r>
          </w:p>
        </w:tc>
      </w:tr>
      <w:tr w:rsidR="000D26CA" w:rsidRPr="0071219F" w14:paraId="25960F0A" w14:textId="77777777" w:rsidTr="00E139AC">
        <w:tc>
          <w:tcPr>
            <w:tcW w:w="2547" w:type="dxa"/>
          </w:tcPr>
          <w:p w14:paraId="2F636FB5" w14:textId="3BB5DCD9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(1) แผนงานหรือโครงการที่มีวัตถุประสงค์ทางการแพทย์และสาธารณสุข</w:t>
            </w:r>
            <w:r w:rsidR="00002606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เพื่อแก้ไขปัญหาโควิด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–19 </w:t>
            </w:r>
          </w:p>
        </w:tc>
        <w:tc>
          <w:tcPr>
            <w:tcW w:w="4018" w:type="dxa"/>
          </w:tcPr>
          <w:p w14:paraId="49DC8310" w14:textId="0BAB5869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ความล่าข้าในการก่อสร้าง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เนื่องจากอาคารเก่าไม่ได้ถูกออกแบบมาเพื่อรองรับการติดตั้งครุภัณฑ์ที่มีน้ำหนักมาก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DD0D01" w:rsidRPr="007121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โครงการพัฒนาห้องปฏิบัติการชีวนิรภัย</w:t>
            </w:r>
          </w:p>
          <w:p w14:paraId="2B9CE63D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ความล่าช้าในการส่งมอบครุภัณฑ์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เนื่องจากมีการเปลี่ยนแปลงรายละเอียดอุปกรณ์ของบริษัทคู่สัญญา เช่น เครื่องเขย่าหลอดทดลองซึ่งต้องผ่านการพิจารณา            ขอคณะกรรมการตรวจรับพัสดุก่อน</w:t>
            </w:r>
          </w:p>
        </w:tc>
        <w:tc>
          <w:tcPr>
            <w:tcW w:w="3283" w:type="dxa"/>
          </w:tcPr>
          <w:p w14:paraId="3D397B71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71219F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เร่งรัดการปรับปรุงงานก่อสร้าง</w:t>
            </w:r>
            <w:r w:rsidRPr="007121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และจัดเตรียมเอกสารให้พร้อมต่อการเบิกจ่าย</w:t>
            </w:r>
            <w:r w:rsidRPr="0071219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7121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ทั้งนี้ ได้เสนอคณะกรรมการกลั่นกรองการใช้จ่ายเงินกู้เพื่อพิจารณาขยายระยะเวลาโครงการออกไปสิ้นสุดในเดือนกันยายน </w:t>
            </w:r>
            <w:r w:rsidRPr="0071219F">
              <w:rPr>
                <w:rFonts w:ascii="TH SarabunPSK" w:hAnsi="TH SarabunPSK" w:cs="TH SarabunPSK"/>
                <w:spacing w:val="-10"/>
                <w:sz w:val="32"/>
                <w:szCs w:val="32"/>
              </w:rPr>
              <w:t>2565</w:t>
            </w:r>
            <w:r w:rsidRPr="007121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แล้ว</w:t>
            </w:r>
          </w:p>
          <w:p w14:paraId="61416A40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pacing w:val="-16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เร่งรัดการพิจารณาของคณะกรรมการตรวจรับพัสดุ</w:t>
            </w:r>
          </w:p>
        </w:tc>
      </w:tr>
      <w:tr w:rsidR="000D26CA" w:rsidRPr="0071219F" w14:paraId="4D982B9C" w14:textId="77777777" w:rsidTr="00E139AC">
        <w:tc>
          <w:tcPr>
            <w:tcW w:w="2547" w:type="dxa"/>
          </w:tcPr>
          <w:p w14:paraId="08CBBACB" w14:textId="39A9D258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แผนงานหรือโครงการเพื่อฟื้นฟูเศรษฐกิจและสังคมที่ได้รับผลกระทบจากการระบาดของโควิด–19 </w:t>
            </w:r>
          </w:p>
        </w:tc>
        <w:tc>
          <w:tcPr>
            <w:tcW w:w="4018" w:type="dxa"/>
          </w:tcPr>
          <w:p w14:paraId="0AC9AE27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กลุ่มโครงการระดับจังหวัดภายใต้โครงการพัฒนาและเสริมสร้างความเข้มแข็งของเศรษฐกิจฐานราก ครั้งที่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บางโครงการยังไม่เริ่มเบิกจ่ายและสิ้นสุดระยะเวลาดำเนินการแล้ว โดยมีสาเหตุจากการแพร่ระบาดของ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โควิด-19 การได้รับจัดสรรงบประมาณจากแหล่งอื่น</w:t>
            </w:r>
            <w:r w:rsidRPr="0071219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5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และการทำสัญญาจัดซื้อจัดจ้างล่าช้า</w:t>
            </w:r>
          </w:p>
        </w:tc>
        <w:tc>
          <w:tcPr>
            <w:tcW w:w="3283" w:type="dxa"/>
          </w:tcPr>
          <w:p w14:paraId="55546166" w14:textId="2DC3B199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เร่งรัดการดำเนินโครงการฯ</w:t>
            </w:r>
            <w:r w:rsidR="00002606"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ที่มีปัญหาให้แล้วเสร็จภายในเดือนพฤษภาคม 2565 แล้ว</w:t>
            </w:r>
          </w:p>
          <w:p w14:paraId="21296F1B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CDE07A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1219F">
        <w:rPr>
          <w:rFonts w:ascii="TH SarabunPSK" w:hAnsi="TH SarabunPSK" w:cs="TH SarabunPSK"/>
          <w:sz w:val="32"/>
          <w:szCs w:val="32"/>
        </w:rPr>
        <w:t xml:space="preserve">2.6 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การเบิกจ่ายโครงการภายใต้พระราชกำหนดให้อำนาจ</w:t>
      </w:r>
      <w:proofErr w:type="gramEnd"/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กค.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กู้เงินฯ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               พ.ศ. 2564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(กรอบวงเงิน 5 แสนล้านบาท) ณ วันที่</w:t>
      </w:r>
      <w:r w:rsidRPr="0071219F">
        <w:rPr>
          <w:rFonts w:ascii="TH SarabunPSK" w:hAnsi="TH SarabunPSK" w:cs="TH SarabunPSK"/>
          <w:sz w:val="32"/>
          <w:szCs w:val="32"/>
        </w:rPr>
        <w:t xml:space="preserve"> 18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พฤษภาคม</w:t>
      </w:r>
      <w:r w:rsidRPr="0071219F">
        <w:rPr>
          <w:rFonts w:ascii="TH SarabunPSK" w:hAnsi="TH SarabunPSK" w:cs="TH SarabunPSK"/>
          <w:sz w:val="32"/>
          <w:szCs w:val="32"/>
        </w:rPr>
        <w:t xml:space="preserve"> 2565 </w:t>
      </w:r>
      <w:r w:rsidRPr="0071219F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คณะรัฐมนตรีมีมติอนุมัติโครงการภายใต้            พระราชกำหนดให้อำนาจ กค.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กู้เงินฯ เพิ่มเติม พ.ศ. 2564 จำนวน 69 โครงการ วงเงิน 425,961 ล้านบาท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หน่วยงานมีการเบิกจ่ายแล้วทั้งสิ้น วงเงิน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365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,533 ล้านบาท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86 ของวงเงินอนุมัติ  </w:t>
      </w:r>
      <w:r w:rsidRPr="0071219F">
        <w:rPr>
          <w:rFonts w:ascii="TH SarabunPSK" w:hAnsi="TH SarabunPSK" w:cs="TH SarabunPSK"/>
          <w:sz w:val="32"/>
          <w:szCs w:val="32"/>
          <w:cs/>
        </w:rPr>
        <w:t>โดยปีงบประมาณ พ.ศ. 2565 มีแผนการเบิกจ่ายวงเงินรวม 307,207 ล้านบาท และมีแผนเบิกจ่ายสะสม (เดือนตุลาคม 2564- 18 พฤษภาคม 2565) วงเงินรวมจำนวน 280,067 ล้านบาท และมีผลการเบิกจ่ายจำนวน 69 โครงการ วงเงินรวม 255,736 ล้านบาท  คิดเป็นร้อยละ 83 ของแผนการเบิกจ่ายปีงบประมาณ 2565 และร้อยละ 91 ของแผนเบิกจ่ายสะสมตามลำดับ โดยการดำเนินการดังกล่าวมี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ปัญหา/อุปสรรคและแนวทางแก้ไขปัญหา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D26CA" w:rsidRPr="0071219F" w14:paraId="6E34D4F6" w14:textId="77777777" w:rsidTr="00E139AC">
        <w:tc>
          <w:tcPr>
            <w:tcW w:w="3282" w:type="dxa"/>
          </w:tcPr>
          <w:p w14:paraId="32299C3C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83" w:type="dxa"/>
          </w:tcPr>
          <w:p w14:paraId="015B8391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283" w:type="dxa"/>
          </w:tcPr>
          <w:p w14:paraId="2ED2F604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แนวทางแก้ไขปัญหา</w:t>
            </w:r>
          </w:p>
        </w:tc>
      </w:tr>
      <w:tr w:rsidR="000D26CA" w:rsidRPr="0071219F" w14:paraId="550028D7" w14:textId="77777777" w:rsidTr="00E139AC">
        <w:tc>
          <w:tcPr>
            <w:tcW w:w="3282" w:type="dxa"/>
          </w:tcPr>
          <w:p w14:paraId="7BDAE114" w14:textId="451962FA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(1) แผนงานหรือโครงการเพื่อแก้</w:t>
            </w:r>
            <w:r w:rsidR="00617387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ไขปัญหาการแพร่ระบาดของโควิด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–19 </w:t>
            </w:r>
          </w:p>
        </w:tc>
        <w:tc>
          <w:tcPr>
            <w:tcW w:w="3283" w:type="dxa"/>
          </w:tcPr>
          <w:p w14:paraId="16F9C0AB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แนวโน้มความต้องการวัคซีนของประเทศลดลง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ส่งผลให้วัคซีนที่จัดหาตามแผนและวัคซีนที่ได้รับจากการบริจาคมีจำนวนมากกว่าความต้องการ จึงต้องชะลอการสั่งซื้อวัคซีน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AstraZeneca</w:t>
            </w:r>
          </w:p>
        </w:tc>
        <w:tc>
          <w:tcPr>
            <w:tcW w:w="3283" w:type="dxa"/>
          </w:tcPr>
          <w:p w14:paraId="0661121A" w14:textId="7F4761BA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พิจารณาจัดหาสารภูมิต้านทาน</w:t>
            </w:r>
            <w:r w:rsidR="00617387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(แอนติบอดี้) ชนิ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ดออกฤทธิ์ยาวทดแทนการจัดหาวัคซีน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AstraZeneca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บางส่วนภายใต้กริบวงเงินเดิม</w:t>
            </w:r>
          </w:p>
        </w:tc>
      </w:tr>
      <w:tr w:rsidR="000D26CA" w:rsidRPr="0071219F" w14:paraId="4618CB71" w14:textId="77777777" w:rsidTr="00E139AC">
        <w:tc>
          <w:tcPr>
            <w:tcW w:w="3282" w:type="dxa"/>
          </w:tcPr>
          <w:p w14:paraId="022B9F32" w14:textId="0F538721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(2) แผนงานหรือโครงการเพื่อช่วยเหลือ เยียวยา และชดเชยให้แก่ประชาชนทุกสาขาอาชีพ ที่ได้รับผ</w:t>
            </w:r>
            <w:r w:rsidR="00617387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ลกระทบจากการแพร่ระบาดของ  โควิด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-19 </w:t>
            </w:r>
          </w:p>
        </w:tc>
        <w:tc>
          <w:tcPr>
            <w:tcW w:w="3283" w:type="dxa"/>
          </w:tcPr>
          <w:p w14:paraId="12A05287" w14:textId="3F98380D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ความล่าช้าและความซ้ำซ้อนของการตรวจสอบรายชื่อผู้รับสิทธิ์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ส่งผลให้ไม่สามารถเบิกจ่ายได้ตามแผน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เช่น โครงการให้ความช่วยเหลือบรรเทาภาระค่าใช้จ่ายด้านการศึกษาในช่วงการแพร่ระบาดของโควิด-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14:paraId="03AD59CE" w14:textId="08095D90" w:rsidR="000D26CA" w:rsidRPr="0071219F" w:rsidRDefault="000D26CA" w:rsidP="000C69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sym w:font="Wingdings" w:char="F0A0"/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จำนวนผู้รับสิทธิ์ของโครงการ</w:t>
            </w:r>
            <w:r w:rsidR="000C69AF"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ต่ำกว่าเป้าหมาย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ส่งผลให้ไม่สามารถ</w:t>
            </w:r>
          </w:p>
          <w:p w14:paraId="337D5B5C" w14:textId="2F5F4BE5" w:rsidR="000D26CA" w:rsidRPr="0071219F" w:rsidRDefault="000D26CA" w:rsidP="000C69A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เบิกจ่ายได้ตามแผน เช่น โครงการให้ความช่วยเหลือบรรเทาภาระค่าใช้จ่ายด้านการศึกษาในช่วงการแพร่ระบาดของโควิด-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เนื่องจากกลุ่มเป้าหมายย้ายไปศึกษาต่อที่อื่น</w:t>
            </w:r>
          </w:p>
        </w:tc>
        <w:tc>
          <w:tcPr>
            <w:tcW w:w="3283" w:type="dxa"/>
          </w:tcPr>
          <w:p w14:paraId="6B26AF1D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ได้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โอนเงินช่วยเหลือเสร็จสิ้นแล้ว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และอยู่ระหว่างส่งคืนเงินกู้เหลือจ่ายไปยัง สบน. </w:t>
            </w:r>
          </w:p>
        </w:tc>
      </w:tr>
    </w:tbl>
    <w:p w14:paraId="2FE6E665" w14:textId="76960D59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lastRenderedPageBreak/>
        <w:t>___________________</w:t>
      </w:r>
    </w:p>
    <w:p w14:paraId="482176E6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71219F">
        <w:rPr>
          <w:rFonts w:ascii="TH SarabunPSK" w:hAnsi="TH SarabunPSK" w:cs="TH SarabunPSK"/>
          <w:sz w:val="24"/>
          <w:szCs w:val="24"/>
          <w:vertAlign w:val="superscript"/>
        </w:rPr>
        <w:t>1</w:t>
      </w:r>
      <w:proofErr w:type="gramStart"/>
      <w:r w:rsidRPr="0071219F">
        <w:rPr>
          <w:rFonts w:ascii="TH SarabunPSK" w:hAnsi="TH SarabunPSK" w:cs="TH SarabunPSK"/>
          <w:sz w:val="24"/>
          <w:szCs w:val="24"/>
          <w:cs/>
        </w:rPr>
        <w:t>ข้อมูลจากการรวบรวมของกรมบัญชีกลาง  ณ</w:t>
      </w:r>
      <w:proofErr w:type="gramEnd"/>
      <w:r w:rsidRPr="0071219F">
        <w:rPr>
          <w:rFonts w:ascii="TH SarabunPSK" w:hAnsi="TH SarabunPSK" w:cs="TH SarabunPSK"/>
          <w:sz w:val="24"/>
          <w:szCs w:val="24"/>
          <w:cs/>
        </w:rPr>
        <w:t xml:space="preserve"> วันที่ 13 พฤษภาคม 2565</w:t>
      </w:r>
    </w:p>
    <w:p w14:paraId="46DB36F6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71219F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71219F">
        <w:rPr>
          <w:rFonts w:ascii="TH SarabunPSK" w:hAnsi="TH SarabunPSK" w:cs="TH SarabunPSK"/>
          <w:sz w:val="24"/>
          <w:szCs w:val="24"/>
          <w:cs/>
        </w:rPr>
        <w:t xml:space="preserve">ข้อมูลจากการรวบรวมของสำนักงานคณะกรรมการนโยบายรัฐวิสาหกิจและจากการประสานกับรัฐวิสาหกิจและสำนักงานสภาพัฒนาการเศรษฐกิจและสังคมแห่งชาติ (สศช.) </w:t>
      </w:r>
      <w:proofErr w:type="gramStart"/>
      <w:r w:rsidRPr="0071219F">
        <w:rPr>
          <w:rFonts w:ascii="TH SarabunPSK" w:hAnsi="TH SarabunPSK" w:cs="TH SarabunPSK"/>
          <w:sz w:val="24"/>
          <w:szCs w:val="24"/>
          <w:cs/>
        </w:rPr>
        <w:t>ณ  วันที่</w:t>
      </w:r>
      <w:proofErr w:type="gramEnd"/>
      <w:r w:rsidRPr="0071219F">
        <w:rPr>
          <w:rFonts w:ascii="TH SarabunPSK" w:hAnsi="TH SarabunPSK" w:cs="TH SarabunPSK"/>
          <w:sz w:val="24"/>
          <w:szCs w:val="24"/>
          <w:cs/>
        </w:rPr>
        <w:t xml:space="preserve"> 17 พฤษภาคม 2565 </w:t>
      </w:r>
    </w:p>
    <w:p w14:paraId="62D85A4D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71219F">
        <w:rPr>
          <w:rFonts w:ascii="TH SarabunPSK" w:hAnsi="TH SarabunPSK" w:cs="TH SarabunPSK"/>
          <w:sz w:val="24"/>
          <w:szCs w:val="24"/>
          <w:vertAlign w:val="superscript"/>
        </w:rPr>
        <w:t>3</w:t>
      </w:r>
      <w:r w:rsidRPr="0071219F">
        <w:rPr>
          <w:rFonts w:ascii="TH SarabunPSK" w:hAnsi="TH SarabunPSK" w:cs="TH SarabunPSK"/>
          <w:sz w:val="24"/>
          <w:szCs w:val="24"/>
          <w:cs/>
        </w:rPr>
        <w:t>ข้อมูลจากการรวบรวมของสำนักงานบริหารหนี้สาธารณะ (สบน.) ณ วันที่ 18 พฤษภาคม 2565</w:t>
      </w:r>
    </w:p>
    <w:p w14:paraId="210D1B22" w14:textId="3801DCA1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71219F">
        <w:rPr>
          <w:rFonts w:ascii="TH SarabunPSK" w:hAnsi="TH SarabunPSK" w:cs="TH SarabunPSK"/>
          <w:sz w:val="24"/>
          <w:szCs w:val="24"/>
          <w:vertAlign w:val="superscript"/>
        </w:rPr>
        <w:t>4</w:t>
      </w:r>
      <w:r w:rsidRPr="0071219F">
        <w:rPr>
          <w:rFonts w:ascii="TH SarabunPSK" w:hAnsi="TH SarabunPSK" w:cs="TH SarabunPSK"/>
          <w:sz w:val="24"/>
          <w:szCs w:val="24"/>
          <w:cs/>
        </w:rPr>
        <w:t>จากการประสานข้อมูลเพิ่มเติมเมื่อวันที่ 3 สิงหาคม 2565 สบน. แจ้งว่า มาตรการให้ความช</w:t>
      </w:r>
      <w:r w:rsidR="00AB7F64" w:rsidRPr="0071219F">
        <w:rPr>
          <w:rFonts w:ascii="TH SarabunPSK" w:hAnsi="TH SarabunPSK" w:cs="TH SarabunPSK"/>
          <w:sz w:val="24"/>
          <w:szCs w:val="24"/>
          <w:cs/>
        </w:rPr>
        <w:t>่วยเหลือผู้ประกอบการในช่วงโควิด</w:t>
      </w:r>
      <w:r w:rsidRPr="0071219F">
        <w:rPr>
          <w:rFonts w:ascii="TH SarabunPSK" w:hAnsi="TH SarabunPSK" w:cs="TH SarabunPSK"/>
          <w:sz w:val="24"/>
          <w:szCs w:val="24"/>
          <w:cs/>
        </w:rPr>
        <w:t>-19 ในอัตราค่าปรับร้อยละ 0 เดิมที่</w:t>
      </w:r>
      <w:r w:rsidR="00AB7F64" w:rsidRPr="0071219F">
        <w:rPr>
          <w:rFonts w:ascii="TH SarabunPSK" w:hAnsi="TH SarabunPSK" w:cs="TH SarabunPSK"/>
          <w:sz w:val="24"/>
          <w:szCs w:val="24"/>
          <w:cs/>
        </w:rPr>
        <w:t>มี</w:t>
      </w:r>
      <w:r w:rsidRPr="0071219F">
        <w:rPr>
          <w:rFonts w:ascii="TH SarabunPSK" w:hAnsi="TH SarabunPSK" w:cs="TH SarabunPSK"/>
          <w:sz w:val="24"/>
          <w:szCs w:val="24"/>
          <w:cs/>
        </w:rPr>
        <w:t>กำหนดสิ้นสุดจนถึงวันก่อนวันที่มีการประกาศยกเลิกสถานการณ์ฉุกเฉิน  ตามหนังสือคณะกรรมการว</w:t>
      </w:r>
      <w:r w:rsidR="00AB7F64" w:rsidRPr="0071219F">
        <w:rPr>
          <w:rFonts w:ascii="TH SarabunPSK" w:hAnsi="TH SarabunPSK" w:cs="TH SarabunPSK"/>
          <w:sz w:val="24"/>
          <w:szCs w:val="24"/>
          <w:cs/>
        </w:rPr>
        <w:t>ินิจฉัยปัญหาการจัดซื้อจัดจ้างและ</w:t>
      </w:r>
      <w:r w:rsidRPr="0071219F">
        <w:rPr>
          <w:rFonts w:ascii="TH SarabunPSK" w:hAnsi="TH SarabunPSK" w:cs="TH SarabunPSK"/>
          <w:sz w:val="24"/>
          <w:szCs w:val="24"/>
          <w:cs/>
        </w:rPr>
        <w:t>บริหารพัสดุภาครัฐ ด่วนที่สุด ที่ กค (กวจ)  0405.2/ว 693 ลงวันที่ 6 สิงหาคม 2564 เรื่อง มาตรการให้ความช่วยเหลือผู้ประกอบการในช่วงการแพร่ระบาดของโรคติดเชื้อไวรัสโคโรนา 2019</w:t>
      </w:r>
    </w:p>
    <w:p w14:paraId="0ED6B50E" w14:textId="266ACFB8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71219F">
        <w:rPr>
          <w:rFonts w:ascii="TH SarabunPSK" w:hAnsi="TH SarabunPSK" w:cs="TH SarabunPSK"/>
          <w:sz w:val="24"/>
          <w:szCs w:val="24"/>
          <w:vertAlign w:val="superscript"/>
        </w:rPr>
        <w:t>5</w:t>
      </w:r>
      <w:r w:rsidRPr="0071219F">
        <w:rPr>
          <w:rFonts w:ascii="TH SarabunPSK" w:hAnsi="TH SarabunPSK" w:cs="TH SarabunPSK"/>
          <w:sz w:val="24"/>
          <w:szCs w:val="24"/>
          <w:cs/>
        </w:rPr>
        <w:t>จากการประสานข้อมูลเพิ่มเติมเมื่อวันที่ 3 สิงหาคม 2565 สบน. แจ้งว่า หน่วยงานได้มีการของบประมาณจากแหล่งอื่นด้วย จึงทำให้ไม่</w:t>
      </w:r>
      <w:r w:rsidR="00A35442">
        <w:rPr>
          <w:rFonts w:ascii="TH SarabunPSK" w:hAnsi="TH SarabunPSK" w:cs="TH SarabunPSK" w:hint="cs"/>
          <w:sz w:val="24"/>
          <w:szCs w:val="24"/>
          <w:cs/>
        </w:rPr>
        <w:t>มี</w:t>
      </w:r>
      <w:r w:rsidRPr="0071219F">
        <w:rPr>
          <w:rFonts w:ascii="TH SarabunPSK" w:hAnsi="TH SarabunPSK" w:cs="TH SarabunPSK"/>
          <w:sz w:val="24"/>
          <w:szCs w:val="24"/>
          <w:cs/>
        </w:rPr>
        <w:t>การเบิกจ่ายงบประมาณจากกรอบวงเงินที่ได้รับอนุมัติจากพระราชกำหนดให้อำนาจ กค. กู้เงินฯ</w:t>
      </w:r>
      <w:r w:rsidR="00577233" w:rsidRPr="0071219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1219F">
        <w:rPr>
          <w:rFonts w:ascii="TH SarabunPSK" w:hAnsi="TH SarabunPSK" w:cs="TH SarabunPSK"/>
          <w:sz w:val="24"/>
          <w:szCs w:val="24"/>
          <w:cs/>
        </w:rPr>
        <w:t>พ.ศ. 2563</w:t>
      </w:r>
    </w:p>
    <w:p w14:paraId="5DEC9B6C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913670F" w14:textId="637155AD" w:rsidR="000D26CA" w:rsidRPr="0071219F" w:rsidRDefault="00A1143A" w:rsidP="009A29A8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>เรื่อง  รายงานประจำปีผลการดำเนินงานคณะกรรมการคุ้มครองการรับงานไปทำที่บ้าน</w:t>
      </w:r>
      <w:proofErr w:type="gramEnd"/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ชุดที่ 3 ปีที่ 2 </w:t>
      </w:r>
    </w:p>
    <w:p w14:paraId="586588B5" w14:textId="3F14A4C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คณะรัฐมนตรีรับทราบตามที่กระทรวงแรงงาน (รง.) เสนอรายงานประจำปีผลการดำเนินงาน</w:t>
      </w:r>
      <w:r w:rsidRPr="0071219F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คณะกรรมการคุ้มครองการรับงานไปทำที่บ้าน ชุดที่ 3 ปีที่ 2  (วันที่ 4 ตุลาคม 2563-3 ตุลาคม 2564) [เป็นการดำเนินการ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ตามนัยมาตรา 28 (5) แห่งพระราชบัญญัติคุ้มครองผู้รับงานไปทำที่บ้าน  พ.ศ. </w:t>
      </w:r>
      <w:r w:rsidRPr="0071219F">
        <w:rPr>
          <w:rFonts w:ascii="TH SarabunPSK" w:hAnsi="TH SarabunPSK" w:cs="TH SarabunPSK"/>
          <w:sz w:val="32"/>
          <w:szCs w:val="32"/>
        </w:rPr>
        <w:t>2553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ที่บัญญัติให้คณะกรรมการมีอำนาจหน้าที่ ติดตามตรวจสอบการดำเนินการที่เกี่ยวกับงานที่รับไปทำที่บ้านจากทุกฝ่ายที่เกี่ยวข้อง และเสนอรายงานเกี่ยวกับผลการดำเนินงานต่อคณะรัฐมนตรีอย่างน้อยปีละหนึ่งครั้ง และเผยแพร่ต่อสาธารณชน] สาระสำคัญสรุปได้ ดังนี้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0D26CA" w:rsidRPr="0071219F" w14:paraId="23171D03" w14:textId="77777777" w:rsidTr="00E139AC">
        <w:tc>
          <w:tcPr>
            <w:tcW w:w="2972" w:type="dxa"/>
          </w:tcPr>
          <w:p w14:paraId="4A3A74ED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946" w:type="dxa"/>
          </w:tcPr>
          <w:p w14:paraId="3FA47486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D26CA" w:rsidRPr="0071219F" w14:paraId="759E4E8C" w14:textId="77777777" w:rsidTr="00E139AC">
        <w:tc>
          <w:tcPr>
            <w:tcW w:w="2972" w:type="dxa"/>
          </w:tcPr>
          <w:p w14:paraId="48C0B7E2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การประชุมคณะกรรมการฯ                                  ประจำปีงบประมาณ พ.ศ. 2564</w:t>
            </w:r>
          </w:p>
          <w:p w14:paraId="245B30FF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14:paraId="59735C95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 มีการประชุม 3 ครั้ง ในประเด็นสำคัญ ๆ ดังนี้</w:t>
            </w:r>
          </w:p>
          <w:p w14:paraId="39B3B7F1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1.1) จัดทำรายงานประจำปีผลการดำเนินงานคณะกรรมการฯ ชุดที่ 3 ปีที่ 1</w:t>
            </w:r>
          </w:p>
          <w:p w14:paraId="3EA45D09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1.2) จัดทำ “แผนปฏิบัติการด้านการคุ้มครองการรับงานไปทำที่บ้านประจำปี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และปี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และ “แผนปฏิบัติการด้านการคุ้มครองการรับงานไปทำที่บ้าน พ.ศ.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4291FCDC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1.3) จัดทำรายงานประจำปีผลการดำเนินงานคณะกรรมการฯ  ชุดที่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พิจารณาผลการรับฟังความคิดเห็นของประชาชนต่อร่างพระราชบัญญัติคุ้มครองฯ (ฉบับที่ ..) พ.ศ. ….* และแต่งตั้งคณะอนุกรรมการด้านยุทธศาสตร์และขับเคลื่อนนโยบายการรับงานไปทำที่บ้าน</w:t>
            </w:r>
          </w:p>
        </w:tc>
      </w:tr>
      <w:tr w:rsidR="000D26CA" w:rsidRPr="0071219F" w14:paraId="6598F877" w14:textId="77777777" w:rsidTr="00E139AC">
        <w:tc>
          <w:tcPr>
            <w:tcW w:w="2972" w:type="dxa"/>
          </w:tcPr>
          <w:p w14:paraId="55384DC4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การพัฒนากลไกในการพัฒนาการคุ้มครองงานที่รับไปทำที่บ้าน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</w:tcPr>
          <w:p w14:paraId="6C0C2A3F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คณะกรรมการฯ ได้แต่งตังคณะอนุกรรมการเพื่อศึกษา วิเคราะห์ แก้ไข ปรับปรุง และยกร่างกฎหมาย รวมทั้งแนวทางการคุ้มครอง ส่งเสริม พัฒนาผู้รับงานไปทำที่บ้าน รวม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 ดังนี้</w:t>
            </w:r>
          </w:p>
          <w:p w14:paraId="29BDAF1F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คณะอนุกรรมการพัฒนากฎหมายคุ้มครองผู้รับงานไปทำที่บ้านได้ดำเนินการประชุม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เพื่อพิจารณาประเด็นข้อเสนอแนะผลการรับฟังความคิดเห็นต่อ       ร่างพระราชบัญญัติคุ้มครองฯ</w:t>
            </w:r>
          </w:p>
          <w:p w14:paraId="6CF3F207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2.2) คณะอนุกรรมการขับเคลื่อนนโยบายและส่งเสริมงานที่รับไปทำที่บ้าน                  ได้ดำเนินการประชุม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เพื่อพิจารณาแผนปฏิบัติการด้านคุ้มครองการรับงานไปทำที่บ้านและพิจารณาสัญญาจ้างในงานที่รับไปทำที่บ้าน</w:t>
            </w:r>
          </w:p>
        </w:tc>
      </w:tr>
      <w:tr w:rsidR="000D26CA" w:rsidRPr="0071219F" w14:paraId="12546446" w14:textId="77777777" w:rsidTr="00E139AC">
        <w:tc>
          <w:tcPr>
            <w:tcW w:w="2972" w:type="dxa"/>
          </w:tcPr>
          <w:p w14:paraId="3880EC3C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การส่งเสริมและพัฒนาผู้รับงานไปทำที่บ้าน</w:t>
            </w:r>
          </w:p>
        </w:tc>
        <w:tc>
          <w:tcPr>
            <w:tcW w:w="6946" w:type="dxa"/>
          </w:tcPr>
          <w:p w14:paraId="44F38F11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 ได้ส่งเสริมและพัฒนาผู้รับงานไปทำที่บ้านเพื่อให้มีความรู้ด้านกฎหมายที่เกี่ยวข้อง มีอาชีพเสริมเพิ่มจากอาชีพหลักมีรายได้ที่มั่นคง มีงานทำอย่างต่อเนื่อง สามารถเข้าถึงสวัสดิการแห่งรัฐ หลักประกันทางสังคม และสิทธิประโยชน์ตามที่กฎหมายกำหนด รวมทั้งมีคุณภาพชีวิตที่ดี มีความเข้มแข็ง และยั่งยืน โดยมีการดำเนินกิจกรรม/โครงการ ดังนี้</w:t>
            </w:r>
          </w:p>
          <w:p w14:paraId="4EC44DC6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โครงการสร้างเครือข่ายการคุ้มครองแรงงานนอกระบบในสังคมสูงวัย เป้าหมาย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มีผู้เข้าร่วมโครงการ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458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คน  คิดเป็นร้อยละ</w:t>
            </w:r>
            <w:proofErr w:type="gramEnd"/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102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ของเป้าหมาย</w:t>
            </w:r>
          </w:p>
          <w:p w14:paraId="5BE89386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3.2) โครงการสร้างและพัฒนาเครือข่ายแรงงานนอกระบบ เป้าหมาย 1,420 คน  มีผู้เข้าร่วมโครงการ 1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461 คน คิดเป็นร้อยละ 103 ของเป้าหมาย</w:t>
            </w:r>
          </w:p>
          <w:p w14:paraId="0470596B" w14:textId="17A3013F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3.3) กิจกรรมสร้างความเข้มแข็งชมรมแรงงานนอกระบบ เป้าหมาย 1,520 คน </w:t>
            </w:r>
            <w:r w:rsidR="00577233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มีผู้เข้าร่วมกิจกรรม 1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,575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คิดเป็นร้อยละ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104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ของเป้าหมาย</w:t>
            </w:r>
          </w:p>
          <w:p w14:paraId="65231A43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กิจกรรมส่งเสริมความปลอดภัยในการทำงานแก่เครือข่ายแรงานนอกระบบ เป้าหมาย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760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มีผู้เข้าร่วมกิจกรรม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935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คน  คิดเป็นร้อยละ</w:t>
            </w:r>
            <w:proofErr w:type="gramEnd"/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123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ของเป้าหมาย</w:t>
            </w:r>
          </w:p>
          <w:p w14:paraId="0EB3659E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การตรวจแรงงานนอกระบบ เป้าหมาย 33,000 คน ผ่านการตรวจ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33,480</w:t>
            </w:r>
          </w:p>
          <w:p w14:paraId="134E19BF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คน คิดเป็นร้อยละ 101.5 ของเป้าหมาย</w:t>
            </w:r>
          </w:p>
          <w:p w14:paraId="363E6278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3.6) โครงการสรรหากรรมการผู้ทรงคุณวุฒิ การเลือกกรรมการผู้แทนผู้จ้างงาน กรรมการผู้แทนผู้รับงานไปทำที่บ้านในคณะกรรมการฯ เพื่อเป็นการสรรหาและเลือกบุคคลที่มีความเชี่ยวชาญเกี่ยวกับการรับงานไปทำที่บ้านมาแต่งตั้งเป็นกรรมการผู้ทรงคุณวุฒิ กรรมการผู้แทนผู้จ้างงาน และกรรมการผู้แทนผู้รับงานไปทำที่บ้านในคณะกรรมการฯ ชุดที่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D26CA" w:rsidRPr="0071219F" w14:paraId="49F4728E" w14:textId="77777777" w:rsidTr="00E139AC">
        <w:tc>
          <w:tcPr>
            <w:tcW w:w="2972" w:type="dxa"/>
          </w:tcPr>
          <w:p w14:paraId="4A977A44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การรับฟังความคิดเห็นต่อ             ร่างพระราชบัญญัติคุ้มครองฯ</w:t>
            </w:r>
          </w:p>
        </w:tc>
        <w:tc>
          <w:tcPr>
            <w:tcW w:w="6946" w:type="dxa"/>
          </w:tcPr>
          <w:p w14:paraId="303A5C52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กรมสวัสดิการและคุ้มครองแรงงาน (กสร.) เปิดให้มีการรับฟังความคิดเห็นต่อ     ร่างพระราชบัญญัติคุ้มครองฯ 3 ครั้ง ในรูปแบบออนไลน์และแบบเอกสาร ใน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            10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 เช่น วันบังคับใช้กฎหมาย การแก้ไขเพิ่มเติมนิยาม “งานที่รับไปทำที่บ้าน”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และการกำหนดเพิ่มอายุขั้นต่ำในการจ้างงานผู้รับงานไปทำที่บ้าน โดยมี            ผู้ร่วมแสดงความคิดเห็น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205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0D26CA" w:rsidRPr="0071219F" w14:paraId="37A0ECF8" w14:textId="77777777" w:rsidTr="00E139AC">
        <w:tc>
          <w:tcPr>
            <w:tcW w:w="2972" w:type="dxa"/>
          </w:tcPr>
          <w:p w14:paraId="41DB9757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การติดตามตรวจสอบการดำเนินการที่เกี่ยวกับงานที่รับไปทำที่บ้าน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</w:tcPr>
          <w:p w14:paraId="2049B1B5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กสร. ได้ติดตามตรวจสอบผลการดำเนินการที่เกี่ยวกับงานที่รับไปทำที่บ้านจากหน่วยงานที่เกี่ยวข้อง โดยหน่วยงานที่ดำเนินการคุ้มครอง ส่งเสริม และพัฒนางานที่รับไปทำที่บ้านสามารถดำเนินการได้อย่างมีประสิทธิภาพ ภายใต้แผนปฏิบัติการ</w:t>
            </w:r>
          </w:p>
          <w:p w14:paraId="435CA0C6" w14:textId="77777777" w:rsidR="00A1143A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ด้านการบริการจัดการแรงงานนอกระบบ พ.ศ.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2565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เพื่อให้กลุ่มผู้รับงานไปทำที่บ้านได้รับสิทธิประโยชน์ตามกฎหมาย มีความรู้ ความสามารถ และมีทักษะเพิ่มขึ้น รวมทั้งเกิดความเข้มแข็ง ยั่งยืน และมีคุณภาพชีวิตที่ดี โดยมีการดำเนินการตรวจสอบผลการดำเนินการโครงการ/กิจกรรม เช่น โครงการพัฒนาการตลาดสินค้ากลุ่มผู้ทำการผลิตที่บ้านหลังการแพร่ระบาดของโรคติดเชื้อ</w:t>
            </w:r>
          </w:p>
          <w:p w14:paraId="5BC93E05" w14:textId="77777777" w:rsidR="00A1143A" w:rsidRDefault="00A1143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AE7D1" w14:textId="77777777" w:rsidR="00A1143A" w:rsidRDefault="00A1143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34312" w14:textId="51002652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ไวรัสโคโรนา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กองทุนเพื่อผู้รับงานไปทำที่บ้านและโครงการฝึกอบรมแรงงานกลุ่มเป้าหมายเฉพาะ เพื่อเพิ่มโอกาสในการประกอบอาชีพ</w:t>
            </w:r>
          </w:p>
        </w:tc>
      </w:tr>
    </w:tbl>
    <w:p w14:paraId="33AFC15C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lastRenderedPageBreak/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</w:r>
      <w:r w:rsidRPr="0071219F">
        <w:rPr>
          <w:rFonts w:ascii="TH SarabunPSK" w:hAnsi="TH SarabunPSK" w:cs="TH SarabunPSK"/>
          <w:sz w:val="32"/>
          <w:szCs w:val="32"/>
        </w:rPr>
        <w:softHyphen/>
        <w:t>____________________</w:t>
      </w:r>
    </w:p>
    <w:p w14:paraId="7899A309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24"/>
          <w:szCs w:val="24"/>
          <w:cs/>
        </w:rPr>
      </w:pPr>
      <w:r w:rsidRPr="0071219F">
        <w:rPr>
          <w:rFonts w:ascii="TH SarabunPSK" w:hAnsi="TH SarabunPSK" w:cs="TH SarabunPSK"/>
          <w:sz w:val="24"/>
          <w:szCs w:val="24"/>
          <w:cs/>
        </w:rPr>
        <w:t xml:space="preserve">* อยู่ระหว่างการเสนอร่างพระราชบัญญัติคุ้มครองฯ ต่อที่ประชุมคณะกรรมการพิจารณากฎหมายของ รง. </w:t>
      </w:r>
    </w:p>
    <w:p w14:paraId="39108E73" w14:textId="77777777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05A61F27" w14:textId="08A32D1E" w:rsidR="000D26C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รายงานความคืบหน้าในการดำเนิ</w:t>
      </w:r>
      <w:r w:rsidR="006E0E0E" w:rsidRPr="0071219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การตามแผนการปฏิรูปประเทศตามมาตรา 270 ของรัฐธรรมนูญฯ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15 </w:t>
      </w:r>
      <w:r w:rsidR="006E0E0E" w:rsidRPr="0071219F">
        <w:rPr>
          <w:rFonts w:ascii="TH SarabunPSK" w:hAnsi="TH SarabunPSK" w:cs="TH SarabunPSK"/>
          <w:b/>
          <w:bCs/>
          <w:sz w:val="32"/>
          <w:szCs w:val="32"/>
          <w:cs/>
        </w:rPr>
        <w:t>(เดือนมกราคม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-มีนาคม 2565) </w:t>
      </w:r>
    </w:p>
    <w:p w14:paraId="5105DF9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คณะรัฐมนตรีรับทราบตามที่สำนักงานสภาพัฒนาการเศรษฐกิจและสังคมแห่งชาติ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(สศช.) ในฐานะสำนักงานเลขานุการคณะกรรมการยุทธศาสตร์ชาติและคณะกรรมการปฏิรูปประเทศ เสนอ รายงานความคืบหน้าในการดำเนินการตามแผนการปฏิรูปประเทศตามมาตรา 270 ของรัฐธรรมนูญแห่งราชอาณาจักรไทย ครั้งที่ 15 (เดือนมกราคม - มีนาคม 2565)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และเสนอรัฐสภาเพื่อทราบต่อไป</w:t>
      </w:r>
    </w:p>
    <w:p w14:paraId="695F0462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รายงานดังกล่าวประกอบด้วยสาระสำคัญรวม 4 ส่วน ได้แก่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สรุปภาพรวมการดำเนินการตามแผนการปฏิรูปประเทศ (ฉบับปรับปรุง)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ความคืบหน้าการจัดทำ/ปรับปรุงกฎหมายภายใต้แผนการปฏิรูปประเทศ (ฉบับปรับปรุง)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ความคืบหน้าของประเด็นที่รัฐสภาให้ความสนใจเป็นพิเศษและ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การดำเนินการในระยะต่อไป     สรุปได้ดังนี้</w:t>
      </w:r>
    </w:p>
    <w:p w14:paraId="7D3818B6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สรุปภาพรวมการดำเนินการตามแผนการปฏิรูปประเทศ (ฉบับปรับปรุง)</w:t>
      </w:r>
    </w:p>
    <w:p w14:paraId="6C18FAA5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สศช. ได้รวบรวมและประมวลผลข้อมูลการดำเนินการปฏิรูปประเทศด้านต่าง ๆ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จากการที่หน่วยงานรับผิดชอบหลักได้รายงานความคืบหน้าของการดำเนินการกิจกรรมปฏิรูปประเทศที่จะส่งผลให้เกิดการเปลี่ยนแปลง              ต่อประชาชนอย่างมีนัยสำคัญ (</w:t>
      </w:r>
      <w:r w:rsidRPr="0071219F">
        <w:rPr>
          <w:rFonts w:ascii="TH SarabunPSK" w:hAnsi="TH SarabunPSK" w:cs="TH SarabunPSK"/>
          <w:sz w:val="32"/>
          <w:szCs w:val="32"/>
        </w:rPr>
        <w:t xml:space="preserve">Big Rock) </w:t>
      </w:r>
      <w:r w:rsidRPr="0071219F">
        <w:rPr>
          <w:rFonts w:ascii="TH SarabunPSK" w:hAnsi="TH SarabunPSK" w:cs="TH SarabunPSK"/>
          <w:sz w:val="32"/>
          <w:szCs w:val="32"/>
          <w:cs/>
        </w:rPr>
        <w:t>ที่มีการระบุเป้าหมายย่อยของความสำเร็จ (</w:t>
      </w:r>
      <w:r w:rsidRPr="0071219F">
        <w:rPr>
          <w:rFonts w:ascii="TH SarabunPSK" w:hAnsi="TH SarabunPSK" w:cs="TH SarabunPSK"/>
          <w:sz w:val="32"/>
          <w:szCs w:val="32"/>
        </w:rPr>
        <w:t xml:space="preserve">Milestone : MS) </w:t>
      </w:r>
      <w:r w:rsidRPr="0071219F">
        <w:rPr>
          <w:rFonts w:ascii="TH SarabunPSK" w:hAnsi="TH SarabunPSK" w:cs="TH SarabunPSK"/>
          <w:sz w:val="32"/>
          <w:szCs w:val="32"/>
          <w:cs/>
        </w:rPr>
        <w:t>ระดับความสำเร็จตามระยะเวลาแล้วเสร็จ ปัญหาและอุปสรรคและข้อเสนอแนะในระบบติดตามและประเมินผลแห่งชาติ (</w:t>
      </w:r>
      <w:r w:rsidRPr="0071219F">
        <w:rPr>
          <w:rFonts w:ascii="TH SarabunPSK" w:hAnsi="TH SarabunPSK" w:cs="TH SarabunPSK"/>
          <w:sz w:val="32"/>
          <w:szCs w:val="32"/>
        </w:rPr>
        <w:t xml:space="preserve">eMENSCR) </w:t>
      </w:r>
      <w:r w:rsidRPr="0071219F">
        <w:rPr>
          <w:rFonts w:ascii="TH SarabunPSK" w:hAnsi="TH SarabunPSK" w:cs="TH SarabunPSK"/>
          <w:sz w:val="32"/>
          <w:szCs w:val="32"/>
          <w:cs/>
        </w:rPr>
        <w:t>โดยมี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สถานะความคืบหน้าการดำเนินการของกิจกรรม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62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ใช้เป็นข้อมูลประกอบการกำกับติดตามและเร่งรัดการดำเนินการตามแผนการปฏิรูปประเทศให้บรรลุผลสัมฤทธิ์ตามเจตนารมณ์</w:t>
      </w:r>
    </w:p>
    <w:p w14:paraId="155487F3" w14:textId="4188654F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ของรัฐธรรมนูญฯ ที่กำหนดไว้ ประกอบด้วย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กิจกรรมที่ดำเนินการเป็นไปตามแผนรวม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55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 และ </w:t>
      </w:r>
      <w:r w:rsidR="00A354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2) กิจกรรมที่ดำเนินการล่าช้ากว่าแผน รวม 7 กิจกรรม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สรุปได้ดังนี้</w:t>
      </w:r>
    </w:p>
    <w:p w14:paraId="66F0406E" w14:textId="4CDFA75F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 5 กิจกรรมโดย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มีสถานะความคืบหน้าของกิจกรรมที่เป็นไปตามแผนฯ รวม 3 กิจกรรม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กิจกรรมที่ดำเนินการล่าช้ากว่าแผนฯ รวม 2 กิจกรรม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ได้แก่ กิจกรรมปฏิรูปที่ 3 (</w:t>
      </w:r>
      <w:r w:rsidRPr="0071219F">
        <w:rPr>
          <w:rFonts w:ascii="TH SarabunPSK" w:hAnsi="TH SarabunPSK" w:cs="TH SarabunPSK"/>
          <w:sz w:val="32"/>
          <w:szCs w:val="32"/>
        </w:rPr>
        <w:t>BR0103</w:t>
      </w:r>
      <w:r w:rsidRPr="0071219F">
        <w:rPr>
          <w:rFonts w:ascii="TH SarabunPSK" w:hAnsi="TH SarabunPSK" w:cs="TH SarabunPSK"/>
          <w:sz w:val="32"/>
          <w:szCs w:val="32"/>
          <w:cs/>
        </w:rPr>
        <w:t>) การสร้างความสามัคคีปรองดองสมานฉันท์ของคนในชาติ และกิจกรรมปฏิรูปที่ 4 (</w:t>
      </w:r>
      <w:r w:rsidRPr="0071219F">
        <w:rPr>
          <w:rFonts w:ascii="TH SarabunPSK" w:hAnsi="TH SarabunPSK" w:cs="TH SarabunPSK"/>
          <w:sz w:val="32"/>
          <w:szCs w:val="32"/>
        </w:rPr>
        <w:t>BR0104</w:t>
      </w:r>
      <w:r w:rsidRPr="0071219F">
        <w:rPr>
          <w:rFonts w:ascii="TH SarabunPSK" w:hAnsi="TH SarabunPSK" w:cs="TH SarabunPSK"/>
          <w:sz w:val="32"/>
          <w:szCs w:val="32"/>
          <w:cs/>
        </w:rPr>
        <w:t>) การส่งเสริมการพัฒนาพรรคการเมือง โดยกิจกรรมปฏิรูปที่ 3 (</w:t>
      </w:r>
      <w:r w:rsidR="006E0E0E" w:rsidRPr="0071219F">
        <w:rPr>
          <w:rFonts w:ascii="TH SarabunPSK" w:hAnsi="TH SarabunPSK" w:cs="TH SarabunPSK"/>
          <w:sz w:val="32"/>
          <w:szCs w:val="32"/>
        </w:rPr>
        <w:t>BR0</w:t>
      </w:r>
      <w:r w:rsidRPr="0071219F">
        <w:rPr>
          <w:rFonts w:ascii="TH SarabunPSK" w:hAnsi="TH SarabunPSK" w:cs="TH SarabunPSK"/>
          <w:sz w:val="32"/>
          <w:szCs w:val="32"/>
          <w:cs/>
        </w:rPr>
        <w:t>103) ซึ่งสำนักงานขับเคลื่อนการปฏิรูปประเทศยุทธศาสตร์ชาติ และการสร้างความสามัคคีปรองดอง (ป.ย.ป.) อยู่ระหว่างการรวบรวมข้อมูลทางประวัติศาสตร์ และเหตุการณ์สำคัญทางการเมืองที่ส่งผลให้เกิดความขัดแย้ง โดยศึกษาเปรียบเทียบจากทฤษฎี เอกสารทางวิชาการ เหตุการณ์ความขัดแย้ง และวิธีการสร้างความปรองดองสมานฉันท์ที่เกิดขึ้นทั้งในและต่างประเทศ โดยหน่วยงานจะต้องเร่งสรุปผลการศึกษาต่าง ๆ สำหรับใช้เป็นข้อมูลประกอบการจัดทำข้อเสนอในการสร้างความปรองดองสมานฉันท์ของประชาชนและขจัดความขัดแย้งทางการเมืองในสังคม เพื่อให้เป็นไปตามที่กำหนดไว้ในเป้าหมายย่อยที่ 2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>2)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ที่กำหนดให้มีชุดความรู้ และข้อมูลเกี่ยวกับการแก้ไขปัญหาความขัดแย้งและการสร้างความสามัคคีปรองดอง ซึ่งคาดว่าจะดำเนินการแล้วเสร็จภายในระยะเวลาที่กำหนดไว้</w:t>
      </w:r>
    </w:p>
    <w:p w14:paraId="29E49CEB" w14:textId="09D56322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ด้านการบริหารราชการแผ่นดิน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71219F">
        <w:rPr>
          <w:rFonts w:ascii="TH SarabunPSK" w:hAnsi="TH SarabunPSK" w:cs="TH SarabunPSK"/>
          <w:sz w:val="32"/>
          <w:szCs w:val="32"/>
        </w:rPr>
        <w:t xml:space="preserve"> 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กิจกรรม โดยมี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สถานะความคืบหน้าของกิจกรรมเป็นไปตามแผนฯ ทั้งหมด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กิจกรรมปฏิรูปที่ 3 (</w:t>
      </w:r>
      <w:r w:rsidRPr="0071219F">
        <w:rPr>
          <w:rFonts w:ascii="TH SarabunPSK" w:hAnsi="TH SarabunPSK" w:cs="TH SarabunPSK"/>
          <w:sz w:val="32"/>
          <w:szCs w:val="32"/>
        </w:rPr>
        <w:t>BR0203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ปรับเปลี่ยนการบริหารทรัพยากรบุคคลภาครัฐสู่ระบบเปิด เพื่อให้ได้มาและรักษาไว้ซึ่งคนเก่ง ดี และมีความสามารถอย่างคล่องตัวตามหลักคุณธรรม ซึ่งสำนักงานคณะกรรมการข้าราชการพลเรือน (สำนักงาน ก.พ ) ได้จัดทำ กฎ ก.พ. ว่าด้วยการพัฒนาและทดสอบนวัตกรรมด้านการบริหารทรัพยากรบุคคล พ.ศ. </w:t>
      </w:r>
      <w:r w:rsidRPr="0071219F">
        <w:rPr>
          <w:rFonts w:ascii="TH SarabunPSK" w:hAnsi="TH SarabunPSK" w:cs="TH SarabunPSK"/>
          <w:sz w:val="32"/>
          <w:szCs w:val="32"/>
        </w:rPr>
        <w:t xml:space="preserve">2565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และลงประกาศในราชกิจจานุเบกษา เมื่อวันที่</w:t>
      </w:r>
      <w:r w:rsidRPr="0071219F">
        <w:rPr>
          <w:rFonts w:ascii="TH SarabunPSK" w:hAnsi="TH SarabunPSK" w:cs="TH SarabunPSK"/>
          <w:sz w:val="32"/>
          <w:szCs w:val="32"/>
        </w:rPr>
        <w:t xml:space="preserve"> 10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71219F">
        <w:rPr>
          <w:rFonts w:ascii="TH SarabunPSK" w:hAnsi="TH SarabunPSK" w:cs="TH SarabunPSK"/>
          <w:sz w:val="32"/>
          <w:szCs w:val="32"/>
        </w:rPr>
        <w:t>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เพื่อให้มีหลักเกณฑ์การพัฒนาและทดสอบนวัตกรรมด้านการบริหารทรัพยากรบุคคลของส่วนราชการให้</w:t>
      </w: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>ทันต่อการเปลี่ยนแปลงและความท้าทายใหม่ ๆ ซึ่งในปัจจุบันอยู่ระหว่างการจัดทำคู่มือคำอธิบายกฎ ก.พ. ฉบับดังกล่าว เพื่อวางแนวทางการดำเนินการให้แก่ส่วนราชการที่สนใจเข้าร่วมพัฒนาและทดสอบนวัตกรรมด้านการบริหารทรัพยากรบุคคล โดยเป็นไปตามที่กำหนดไว้ในเป้าหมายย่อยที่ 1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>1) ที่กำหนดให้มีการศึกษาระบบการบริหารทรัพยากรบุคคลภาครัฐที่สนับสนุนให้เกิดการหมุนเวียน สับเปลี่ยน ถ่ายเทกำลังคนได้อย่างมีประสิทธิภาพ</w:t>
      </w:r>
    </w:p>
    <w:p w14:paraId="2DFACF72" w14:textId="7C49FBE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ด้านกฎหมาย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 5 กิจกรรม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มีสถานะความคืบหน้าของกิจกรรมที่เป็นไปตามแผนฯ รวม 3 กิจกรรม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มีกิจกรรมที่ดำเนินการล่าช้ากว่าแผนฯ รวม 2 กิจกรรม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ได้แก่ กิจกรรมปฏิรูปที่ 2 (</w:t>
      </w:r>
      <w:r w:rsidRPr="0071219F">
        <w:rPr>
          <w:rFonts w:ascii="TH SarabunPSK" w:hAnsi="TH SarabunPSK" w:cs="TH SarabunPSK"/>
          <w:sz w:val="32"/>
          <w:szCs w:val="32"/>
        </w:rPr>
        <w:t>BR0302</w:t>
      </w:r>
      <w:r w:rsidRPr="0071219F">
        <w:rPr>
          <w:rFonts w:ascii="TH SarabunPSK" w:hAnsi="TH SarabunPSK" w:cs="TH SarabunPSK"/>
          <w:sz w:val="32"/>
          <w:szCs w:val="32"/>
          <w:cs/>
        </w:rPr>
        <w:t>) จัดให้มีกลไกทางกฎหมายเพื่อให้มีการพิจารณาปรับเปลี่ยนโทษทางอาญาที่ไม่ใช่ความผิดร้ายแรงให้เป็นโทษปรับเป็นพินัย เพื่อลดผลกระทบต่อสิทธิและเสรีภาพของประชาชน และกิจกรรมที่ 5              (</w:t>
      </w:r>
      <w:r w:rsidRPr="0071219F">
        <w:rPr>
          <w:rFonts w:ascii="TH SarabunPSK" w:hAnsi="TH SarabunPSK" w:cs="TH SarabunPSK"/>
          <w:sz w:val="32"/>
          <w:szCs w:val="32"/>
        </w:rPr>
        <w:t>BR0305</w:t>
      </w:r>
      <w:r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จัดทำประมวลกฎหมายเพื่อรวบรวมกฎหมายเรื่องเดียวกันไว้ด้วยกันเพื่อความสะดวกในการใช้งานโดยกิจกรรมปฏิรูปที่ 5 (</w:t>
      </w:r>
      <w:r w:rsidRPr="0071219F">
        <w:rPr>
          <w:rFonts w:ascii="TH SarabunPSK" w:hAnsi="TH SarabunPSK" w:cs="TH SarabunPSK"/>
          <w:sz w:val="32"/>
          <w:szCs w:val="32"/>
        </w:rPr>
        <w:t>BR</w:t>
      </w:r>
      <w:r w:rsidR="006E0E0E" w:rsidRPr="0071219F">
        <w:rPr>
          <w:rFonts w:ascii="TH SarabunPSK" w:hAnsi="TH SarabunPSK" w:cs="TH SarabunPSK"/>
          <w:sz w:val="32"/>
          <w:szCs w:val="32"/>
        </w:rPr>
        <w:t>0</w:t>
      </w:r>
      <w:r w:rsidRPr="0071219F">
        <w:rPr>
          <w:rFonts w:ascii="TH SarabunPSK" w:hAnsi="TH SarabunPSK" w:cs="TH SarabunPSK"/>
          <w:sz w:val="32"/>
          <w:szCs w:val="32"/>
        </w:rPr>
        <w:t>305</w:t>
      </w:r>
      <w:r w:rsidRPr="0071219F">
        <w:rPr>
          <w:rFonts w:ascii="TH SarabunPSK" w:hAnsi="TH SarabunPSK" w:cs="TH SarabunPSK"/>
          <w:sz w:val="32"/>
          <w:szCs w:val="32"/>
          <w:cs/>
        </w:rPr>
        <w:t>) สำนักงานคณะกรรมการกฤษฎีกาได้ส่ง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ร่างพระราชบัญญัติการจัดทำประมวลกฎหมายและกฎเพื่อให้ประชาชนเข้าถึงได้โดยสะดวก พ.ศ. ...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1219F">
        <w:rPr>
          <w:rFonts w:ascii="TH SarabunPSK" w:hAnsi="TH SarabunPSK" w:cs="TH SarabunPSK"/>
          <w:sz w:val="32"/>
          <w:szCs w:val="32"/>
          <w:cs/>
        </w:rPr>
        <w:t>ให้สำนักเลขาธิการคณะรัฐมนตรี เพื่อเสนอคณะรัฐมนตรีพิจารณาเมื่อวันที่ 14 กุมภาพันธ์ 2565  โดยเมื่อคณะรัฐมนตรีให้ความเห็นชอบแล้วจะต้องนำเสนอร่างพระราชบัญญัติดังกล่าวต่อรัฐสภาตามขั้นตอนของกฎหมายต่อไป เพื่อให้เป็นไปตามที่กำหนดไว้ในเป้าหมายย่อยที่ 1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>1) ที่ให้เสนอร่างพระราชบัญญัติว่าด้วยการจัดทำประมวลกฎหมายและกฎเพื่อให้ประชาชนเข้าถึงได้โดยสะดวก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พ.ศ.</w:t>
      </w:r>
      <w:r w:rsidRPr="0071219F">
        <w:rPr>
          <w:rFonts w:ascii="TH SarabunPSK" w:hAnsi="TH SarabunPSK" w:cs="TH SarabunPSK"/>
          <w:sz w:val="32"/>
          <w:szCs w:val="32"/>
        </w:rPr>
        <w:t xml:space="preserve"> …. </w:t>
      </w:r>
      <w:r w:rsidRPr="0071219F">
        <w:rPr>
          <w:rFonts w:ascii="TH SarabunPSK" w:hAnsi="TH SarabunPSK" w:cs="TH SarabunPSK"/>
          <w:sz w:val="32"/>
          <w:szCs w:val="32"/>
          <w:cs/>
        </w:rPr>
        <w:t>ต่อรัฐสภา และคาดว่าจะดำเนินการแล้วเสร็จภายในระยะเวลาที่กำหนดไว้</w:t>
      </w:r>
    </w:p>
    <w:p w14:paraId="09F513DF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ด้านกระบวนการยุติธรรม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 5 กิจกรรม 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มีสถานะความคืบหน้าของกิจกรรมที่เป็นไปตามแผนฯ รวม 4 กิจกรรม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และ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มีกิจกรรมที่ดำเนินการล่าช้ากว่าแผนฯ รวม 1 กิจกรรม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ได้แก่ กิจกรรมปฏิรูปที่ 3 (</w:t>
      </w:r>
      <w:r w:rsidRPr="0071219F">
        <w:rPr>
          <w:rFonts w:ascii="TH SarabunPSK" w:hAnsi="TH SarabunPSK" w:cs="TH SarabunPSK"/>
          <w:sz w:val="32"/>
          <w:szCs w:val="32"/>
        </w:rPr>
        <w:t>BR0403</w:t>
      </w:r>
      <w:r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</w:rPr>
        <w:t xml:space="preserve">  </w:t>
      </w:r>
      <w:r w:rsidRPr="0071219F">
        <w:rPr>
          <w:rFonts w:ascii="TH SarabunPSK" w:hAnsi="TH SarabunPSK" w:cs="TH SarabunPSK"/>
          <w:sz w:val="32"/>
          <w:szCs w:val="32"/>
          <w:cs/>
        </w:rPr>
        <w:t>การจัดหาทนายความอาสาประจำสถานีตำรวจให้ครบทุกสถานีทั่วประเทศ ซึ่งปัจจุบันสภาทนายความได้จัดให้มีทนายความให้คำปรึกษาในสถานีตำรวจเรียบร้อยแล้ว จำนวน 203สถานี คิดเป็นร้อยละ</w:t>
      </w:r>
      <w:r w:rsidRPr="0071219F">
        <w:rPr>
          <w:rFonts w:ascii="TH SarabunPSK" w:hAnsi="TH SarabunPSK" w:cs="TH SarabunPSK"/>
          <w:sz w:val="32"/>
          <w:szCs w:val="32"/>
        </w:rPr>
        <w:t xml:space="preserve">  13.70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ของสถานีตำรวจทั่วประเทศ จาก 1</w:t>
      </w:r>
      <w:r w:rsidRPr="0071219F">
        <w:rPr>
          <w:rFonts w:ascii="TH SarabunPSK" w:hAnsi="TH SarabunPSK" w:cs="TH SarabunPSK"/>
          <w:sz w:val="32"/>
          <w:szCs w:val="32"/>
        </w:rPr>
        <w:t>,</w:t>
      </w:r>
      <w:r w:rsidRPr="0071219F">
        <w:rPr>
          <w:rFonts w:ascii="TH SarabunPSK" w:hAnsi="TH SarabunPSK" w:cs="TH SarabunPSK"/>
          <w:sz w:val="32"/>
          <w:szCs w:val="32"/>
          <w:cs/>
        </w:rPr>
        <w:t>482 สถานี ซึ่งหน่วยงานควรหารือกับกระทรวงยุติธรรมถึงความเป็นไปได้ในการดำเนินการให้บรรลุเป้าหมายตามที่กำหนดไว้ในเป้าหมายย่อยที่ 1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>1)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ที่กำหนดให้ขยายผลให้มีทนายความให้คำปรึกษาในสถานีตำรวจ ไม่น้อยกว่าร้อยละ </w:t>
      </w:r>
      <w:r w:rsidRPr="0071219F">
        <w:rPr>
          <w:rFonts w:ascii="TH SarabunPSK" w:hAnsi="TH SarabunPSK" w:cs="TH SarabunPSK"/>
          <w:sz w:val="32"/>
          <w:szCs w:val="32"/>
        </w:rPr>
        <w:t>50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ของสถานีตำรวจทั่วประเทศ และคาดว่าจะดำเนินการแล้วเสร็จภายในระยะเวลาที่กำหนดไว้</w:t>
      </w:r>
    </w:p>
    <w:p w14:paraId="1A08021E" w14:textId="1BB212FF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 5 กิจกรรม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มีสถานะความคืบหน้าของกิจกรรมเป็นไปตามแผนฯ ทั้งหมด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กิจกรรมปฏิรูปที่ 3 (</w:t>
      </w:r>
      <w:r w:rsidRPr="0071219F">
        <w:rPr>
          <w:rFonts w:ascii="TH SarabunPSK" w:hAnsi="TH SarabunPSK" w:cs="TH SarabunPSK"/>
          <w:sz w:val="32"/>
          <w:szCs w:val="32"/>
        </w:rPr>
        <w:t>BR0503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การเพิ่มโอกาสของผู้ประกอบการขนาดกลางและขนาดเล็กในอุตสาหกรรมและบริการเป้าหมาย ซึ่งบรรษัทประกันสินเชื่ออุตสาหกรรมขนาดย่อม (บสย.) ได้มีการช่วยเหลือผู้ประกอบการรายย่อยผ่านโครงการค้ำประกันสินเชื่อเพื่อผู้ประกอบการ </w:t>
      </w:r>
      <w:r w:rsidRPr="0071219F">
        <w:rPr>
          <w:rFonts w:ascii="TH SarabunPSK" w:hAnsi="TH SarabunPSK" w:cs="TH SarabunPSK"/>
          <w:sz w:val="32"/>
          <w:szCs w:val="32"/>
        </w:rPr>
        <w:t xml:space="preserve">Micro Entrepreneurs </w:t>
      </w:r>
      <w:r w:rsidRPr="0071219F">
        <w:rPr>
          <w:rFonts w:ascii="TH SarabunPSK" w:hAnsi="TH SarabunPSK" w:cs="TH SarabunPSK"/>
          <w:sz w:val="32"/>
          <w:szCs w:val="32"/>
          <w:cs/>
        </w:rPr>
        <w:t>ระยะที่ 4 (</w:t>
      </w:r>
      <w:r w:rsidRPr="0071219F">
        <w:rPr>
          <w:rFonts w:ascii="TH SarabunPSK" w:hAnsi="TH SarabunPSK" w:cs="TH SarabunPSK"/>
          <w:sz w:val="32"/>
          <w:szCs w:val="32"/>
        </w:rPr>
        <w:t xml:space="preserve">MICRO </w:t>
      </w:r>
      <w:r w:rsidRPr="0071219F">
        <w:rPr>
          <w:rFonts w:ascii="TH SarabunPSK" w:hAnsi="TH SarabunPSK" w:cs="TH SarabunPSK"/>
          <w:sz w:val="32"/>
          <w:szCs w:val="32"/>
          <w:cs/>
        </w:rPr>
        <w:t>4) วงเงินค้ำประกัน 25,000 ล้านบาท โดยมีวงเงินอนุมัติค้ำประกันสะสม ณ ไตรมาส 2 ปีงบประมาณ 2565 จำนวน 23,361 ล้านบาท ซึ่งสูงกว่าเป้าหมายสะสมที่กำหนดไว้ที่ 7,500 ล้านบาท</w:t>
      </w:r>
      <w:r w:rsidRPr="0071219F">
        <w:rPr>
          <w:rFonts w:ascii="TH SarabunPSK" w:hAnsi="TH SarabunPSK" w:cs="TH SarabunPSK"/>
          <w:sz w:val="32"/>
          <w:szCs w:val="32"/>
        </w:rPr>
        <w:t xml:space="preserve"> 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อยู่จำนวน 15,861 ล้านบาท และมีจำนวนลูกค้า </w:t>
      </w:r>
      <w:r w:rsidRPr="0071219F">
        <w:rPr>
          <w:rFonts w:ascii="TH SarabunPSK" w:hAnsi="TH SarabunPSK" w:cs="TH SarabunPSK"/>
          <w:sz w:val="32"/>
          <w:szCs w:val="32"/>
        </w:rPr>
        <w:t xml:space="preserve">SME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จำนวน 193,028 ราย ได้รับสินเชื่อจากสถาบันการเงินจากการค้ำประกัน </w:t>
      </w:r>
      <w:r w:rsidRPr="0071219F">
        <w:rPr>
          <w:rFonts w:ascii="TH SarabunPSK" w:hAnsi="TH SarabunPSK" w:cs="TH SarabunPSK"/>
          <w:sz w:val="32"/>
          <w:szCs w:val="32"/>
        </w:rPr>
        <w:t>23,455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="009A29A8" w:rsidRPr="0071219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1219F">
        <w:rPr>
          <w:rFonts w:ascii="TH SarabunPSK" w:hAnsi="TH SarabunPSK" w:cs="TH SarabunPSK"/>
          <w:sz w:val="32"/>
          <w:szCs w:val="32"/>
          <w:cs/>
        </w:rPr>
        <w:t>ซึ่งเป็นไปตามที่กำหนดไว้ในเป้าหมายย่อยที่ 1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1) การเข้าถึงแหล่งเงินทุนของ </w:t>
      </w:r>
      <w:r w:rsidRPr="0071219F">
        <w:rPr>
          <w:rFonts w:ascii="TH SarabunPSK" w:hAnsi="TH SarabunPSK" w:cs="TH SarabunPSK"/>
          <w:sz w:val="32"/>
          <w:szCs w:val="32"/>
        </w:rPr>
        <w:t>SME</w:t>
      </w:r>
    </w:p>
    <w:p w14:paraId="404603E7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ด้านทรัพยากรธรรมชาติและสิ่งแวดล้อม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                4 กิจกรรม 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มีสถานะความคืบหน้าของกิจกรรมเป็นไปตามแผนฯ ทั้งหมด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กิจกรรมปฏิรูปที่ 4 (</w:t>
      </w:r>
      <w:r w:rsidRPr="0071219F">
        <w:rPr>
          <w:rFonts w:ascii="TH SarabunPSK" w:hAnsi="TH SarabunPSK" w:cs="TH SarabunPSK"/>
          <w:sz w:val="32"/>
          <w:szCs w:val="32"/>
        </w:rPr>
        <w:t>BR0604</w:t>
      </w:r>
      <w:r w:rsidRPr="0071219F">
        <w:rPr>
          <w:rFonts w:ascii="TH SarabunPSK" w:hAnsi="TH SarabunPSK" w:cs="TH SarabunPSK"/>
          <w:sz w:val="32"/>
          <w:szCs w:val="32"/>
          <w:cs/>
        </w:rPr>
        <w:t>) ปฏิรูประบบการบริหารจัดการเขตควบคุมมลพิษ กรณีเขตควบคุมมลพิษมาบตาพุด ซึ่งกรมควบคุมมลพิษว่าจ้างศูนย์บริการวิชาการแห่งจุฬาลงกรณ์มหาวิทยาลัยเป็นที่ปรึกษาในโครงการประเมินผลเพื่อยกเลิกเขตควบคุมมลพิษตามแผนการปฏิรูปประเทศโดยที่ปรึกษาฯ อยู่ระหว่างการรวบรวมข้อมูล และจัดการหารือผู้มีส่วนได้ส่วนเสีย 4 กลุ่มย่อย</w:t>
      </w:r>
    </w:p>
    <w:p w14:paraId="591087F0" w14:textId="1F0B10AF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>(</w:t>
      </w:r>
      <w:r w:rsidRPr="0071219F">
        <w:rPr>
          <w:rFonts w:ascii="TH SarabunPSK" w:hAnsi="TH SarabunPSK" w:cs="TH SarabunPSK"/>
          <w:sz w:val="32"/>
          <w:szCs w:val="32"/>
        </w:rPr>
        <w:t xml:space="preserve">Focus Group) </w:t>
      </w:r>
      <w:r w:rsidRPr="0071219F">
        <w:rPr>
          <w:rFonts w:ascii="TH SarabunPSK" w:hAnsi="TH SarabunPSK" w:cs="TH SarabunPSK"/>
          <w:sz w:val="32"/>
          <w:szCs w:val="32"/>
          <w:cs/>
        </w:rPr>
        <w:t>ประกอบด้วย (1) ภาคประชาชน (2) องค์กรปกครองส่วนท้องถิ่น (3) หน่วยงานในคณะอนุกรรมการกำกับดูแลและติดตามผลการดำเนินงานพื้นที่เขตควบคุมมลพิษจังหวัดระยองและ (4) ภาคอุตสาหกรรม เพื่อวิเคราะห์การรับรู้และความคิดเห็นต่อการยกเลิกเขตควบคุมมลพิษมาบตาพุด โดยเป็นไปตามที่กำหนดไว้ในเป้าหมายย่อยที่ 2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>2) ที่กำหนดให้มีการประกาศยกเลิกเขตควบคุมมลพิษมาบตาพุด</w:t>
      </w:r>
    </w:p>
    <w:p w14:paraId="6A3BE5EA" w14:textId="0BD3D3CF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1.7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ด้านสาธารณสุข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 5 กิจกรรม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มีสถานะความคืบหน้าของกิจกรรมเป็นไปตามแผนฯ ทั้งหมด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กิจกรรมปฏิรูปที่ 3 (</w:t>
      </w:r>
      <w:r w:rsidRPr="0071219F">
        <w:rPr>
          <w:rFonts w:ascii="TH SarabunPSK" w:hAnsi="TH SarabunPSK" w:cs="TH SarabunPSK"/>
          <w:sz w:val="32"/>
          <w:szCs w:val="32"/>
        </w:rPr>
        <w:t>BR0703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)การปฏิรูประบบบริการสุขภาพผู้สูงอายุด้านการบริบาลการรักษา พยาบาลที่บ้าน/ชุมชน และการดูแลสุขภาพตนเองในระบบสุขภาพปฐมภูมิเชิงนวัตกรรม โดยกระทรวงสาธารณสุข มีการจัดทำคำสั่งแต่งตั้งคณะกรรมการบูรณาการการสร้างและบริหารจัดการผู้บริบาลผู้สูงอายุ และเครือข่ายความร่วมมือการสร้างผู้บริบาลผู้สูงอายุที่เชื่อมโยงระดับพื้นที่ รวมทั้งมีการพัฒนาระบบโปรแกรม </w:t>
      </w:r>
      <w:r w:rsidRPr="0071219F">
        <w:rPr>
          <w:rFonts w:ascii="TH SarabunPSK" w:hAnsi="TH SarabunPSK" w:cs="TH SarabunPSK"/>
          <w:sz w:val="32"/>
          <w:szCs w:val="32"/>
        </w:rPr>
        <w:t>Long Term Care (</w:t>
      </w:r>
      <w:r w:rsidRPr="0071219F">
        <w:rPr>
          <w:rFonts w:ascii="TH SarabunPSK" w:hAnsi="TH SarabunPSK" w:cs="TH SarabunPSK"/>
          <w:sz w:val="32"/>
          <w:szCs w:val="32"/>
          <w:cs/>
        </w:rPr>
        <w:t>3</w:t>
      </w:r>
      <w:r w:rsidRPr="0071219F">
        <w:rPr>
          <w:rFonts w:ascii="TH SarabunPSK" w:hAnsi="TH SarabunPSK" w:cs="TH SarabunPSK"/>
          <w:sz w:val="32"/>
          <w:szCs w:val="32"/>
        </w:rPr>
        <w:t xml:space="preserve">C) </w:t>
      </w:r>
      <w:r w:rsidRPr="0071219F">
        <w:rPr>
          <w:rFonts w:ascii="TH SarabunPSK" w:hAnsi="TH SarabunPSK" w:cs="TH SarabunPSK"/>
          <w:sz w:val="32"/>
          <w:szCs w:val="32"/>
          <w:cs/>
        </w:rPr>
        <w:t>เพื่อรองรับการลงทะเบียนของผู้บริบาลผู้สูงอายุ และออกแบบเชื่อมโยงข้อมูลกับหน่วยงานที่เกี่ยวข้อง โดยเป็นไปตามที่กำหนดไว้ในเป้าหมายย่อยที่ 1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>1)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ที่กำหนดให้มีระบบและกลไกการสร้างและบริหารจัดการผู้บริบาลผู้สูงอายุแบบบูรณาการ</w:t>
      </w:r>
    </w:p>
    <w:p w14:paraId="16F03926" w14:textId="56D7170B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1.8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ด้านสื่อสารมวลชน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</w:t>
      </w:r>
      <w:r w:rsidRPr="0071219F">
        <w:rPr>
          <w:rFonts w:ascii="TH SarabunPSK" w:hAnsi="TH SarabunPSK" w:cs="TH SarabunPSK"/>
          <w:sz w:val="32"/>
          <w:szCs w:val="32"/>
        </w:rPr>
        <w:t xml:space="preserve"> Big Rock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9A29A8" w:rsidRPr="0071219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3 กิจกรรม 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มีสถานะความคืบหน้าของกิจกรรมเป็นไปตามแผนฯ ทั้งหมด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เช่น กิจกรรมปฏิรูปที่ </w:t>
      </w:r>
      <w:r w:rsidRPr="0071219F">
        <w:rPr>
          <w:rFonts w:ascii="TH SarabunPSK" w:hAnsi="TH SarabunPSK" w:cs="TH SarabunPSK"/>
          <w:sz w:val="32"/>
          <w:szCs w:val="32"/>
        </w:rPr>
        <w:t>2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1219F">
        <w:rPr>
          <w:rFonts w:ascii="TH SarabunPSK" w:hAnsi="TH SarabunPSK" w:cs="TH SarabunPSK"/>
          <w:sz w:val="32"/>
          <w:szCs w:val="32"/>
        </w:rPr>
        <w:t>BR0802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A29A8" w:rsidRPr="0071219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การกำกับดูแลสื่อออนไลน์ ซึ่งกระทรวงดิจิทัลเพื่อเศรษฐกิจ</w:t>
      </w:r>
      <w:r w:rsidR="006E0E0E" w:rsidRPr="0071219F">
        <w:rPr>
          <w:rFonts w:ascii="TH SarabunPSK" w:hAnsi="TH SarabunPSK" w:cs="TH SarabunPSK"/>
          <w:sz w:val="32"/>
          <w:szCs w:val="32"/>
          <w:cs/>
        </w:rPr>
        <w:t>และสั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งคมมีการดำเนินการเฝ้าระวังเว็บไซต์ผิดกฎหมาย และ </w:t>
      </w:r>
      <w:r w:rsidRPr="0071219F">
        <w:rPr>
          <w:rFonts w:ascii="TH SarabunPSK" w:hAnsi="TH SarabunPSK" w:cs="TH SarabunPSK"/>
          <w:sz w:val="32"/>
          <w:szCs w:val="32"/>
        </w:rPr>
        <w:t xml:space="preserve">Facebook Fanpage </w:t>
      </w:r>
      <w:r w:rsidRPr="0071219F">
        <w:rPr>
          <w:rFonts w:ascii="TH SarabunPSK" w:hAnsi="TH SarabunPSK" w:cs="TH SarabunPSK"/>
          <w:sz w:val="32"/>
          <w:szCs w:val="32"/>
          <w:cs/>
        </w:rPr>
        <w:t>“อาสา จับตา ออนไลน์” เพื่อการแก้ปัญหาข้อมูลคอมพิวเตอร์ที่ผิดกฎหมายเกี่ยวกับความมั่นคง (สถาบันพระมหากษัตริย์) และอาชญากรรมอื่น ๆ ที่แพร่หลายมากมายในโลกโซเชียล ซึ่งประชาชนสามารถเข้ามามีส่วนร่วมในการตรวจสอบเฝ้าระวัง และแจ้งเบาะแสข้อมูลเนื้อหาที่ไม่เหมาะสมบนสื่อออนไลน์ โดยเป็นไปตามที่กำหนดไว้ในเป้าหมายย่อยที่ 1 (</w:t>
      </w:r>
      <w:r w:rsidRPr="0071219F">
        <w:rPr>
          <w:rFonts w:ascii="TH SarabunPSK" w:hAnsi="TH SarabunPSK" w:cs="TH SarabunPSK"/>
          <w:sz w:val="32"/>
          <w:szCs w:val="32"/>
        </w:rPr>
        <w:t>MS1</w:t>
      </w:r>
      <w:r w:rsidRPr="0071219F">
        <w:rPr>
          <w:rFonts w:ascii="TH SarabunPSK" w:hAnsi="TH SarabunPSK" w:cs="TH SarabunPSK"/>
          <w:sz w:val="32"/>
          <w:szCs w:val="32"/>
          <w:cs/>
        </w:rPr>
        <w:t>) ซึ่งหน่วยงานสามารถ</w:t>
      </w:r>
      <w:r w:rsidR="006E0E0E" w:rsidRPr="0071219F">
        <w:rPr>
          <w:rFonts w:ascii="TH SarabunPSK" w:hAnsi="TH SarabunPSK" w:cs="TH SarabunPSK"/>
          <w:sz w:val="32"/>
          <w:szCs w:val="32"/>
          <w:cs/>
        </w:rPr>
        <w:t>เ</w:t>
      </w:r>
      <w:r w:rsidRPr="0071219F">
        <w:rPr>
          <w:rFonts w:ascii="TH SarabunPSK" w:hAnsi="TH SarabunPSK" w:cs="TH SarabunPSK"/>
          <w:sz w:val="32"/>
          <w:szCs w:val="32"/>
          <w:cs/>
        </w:rPr>
        <w:t>ฝ้าระวังติดตาม กำกับดูแลเนื้อหาของข้อมูลข่าวสารในสื่อทุก</w:t>
      </w:r>
      <w:r w:rsidR="009A29A8" w:rsidRPr="0071219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รูปแบบอย่างเข้มข้น ทันสถานการณ์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คุ้มครองสิทธิของผู้ผลิตเนื้อหา และจัดเก็บพยานหลักฐานการกระทำความผิดบนโลกออนไลน์อย่างเป็นระบบ และเป้าหมายย่อยที่ 2 (</w:t>
      </w:r>
      <w:r w:rsidRPr="0071219F">
        <w:rPr>
          <w:rFonts w:ascii="TH SarabunPSK" w:hAnsi="TH SarabunPSK" w:cs="TH SarabunPSK"/>
          <w:sz w:val="32"/>
          <w:szCs w:val="32"/>
        </w:rPr>
        <w:t>MS2</w:t>
      </w:r>
      <w:r w:rsidRPr="0071219F">
        <w:rPr>
          <w:rFonts w:ascii="TH SarabunPSK" w:hAnsi="TH SarabunPSK" w:cs="TH SarabunPSK"/>
          <w:sz w:val="32"/>
          <w:szCs w:val="32"/>
          <w:cs/>
        </w:rPr>
        <w:t>) สร้างการมีส่วนร่วมของประชาชนในการตรวจสอบเฝ้าระวัง และแจ้งเบาะแสข้อมูลเนื้อหาที่ไม่เหมาะสมบนสื่อออนไลน์เพิ่มมากขึ้น</w:t>
      </w:r>
    </w:p>
    <w:p w14:paraId="0E5C5A81" w14:textId="007A7D9B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1.9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 5 กิจกรรมโดย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มีสถานะความคืบหน้าของกิจกรรมเป็นไปตามแผนฯ ทั้งหมด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กิจกรรมปฏิรูปที่ 3 (</w:t>
      </w:r>
      <w:r w:rsidRPr="0071219F">
        <w:rPr>
          <w:rFonts w:ascii="TH SarabunPSK" w:hAnsi="TH SarabunPSK" w:cs="TH SarabunPSK"/>
          <w:sz w:val="32"/>
          <w:szCs w:val="32"/>
        </w:rPr>
        <w:t>BR0903</w:t>
      </w:r>
      <w:r w:rsidRPr="0071219F">
        <w:rPr>
          <w:rFonts w:ascii="TH SarabunPSK" w:hAnsi="TH SarabunPSK" w:cs="TH SarabunPSK"/>
          <w:sz w:val="32"/>
          <w:szCs w:val="32"/>
          <w:cs/>
        </w:rPr>
        <w:t>) การปฏิรูปการขึ้นทะเบียนคนพิการ เพื่อให้คนพิการได้รับสิทธิสวัสดิการและความช่วยเหลือได้อย่างครอบคลุมและทั่วถึง ซึ่งกรมส่งเสริมและพัฒนาคุณภาพชีวิตคุณภาพคนพิการ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 มีการปรับคำนิยาม “คนพิการ” ให้เป็นมาตรฐานเดียวกัน และการจัดทำระบบการเชื่อมโยงข้อมูลด้านสิทธิ สวัสดิการคนพิการกับหน่วยงานที่เกี่ยวข้อง ซึ่งมีแผนจะขยายหน่วยงานเชื่อมโยงข้อมูลเพิ่มเติม โดยเป็นไปตามที่กำหนดไว้ในเป้าหมายย่อยที่ 1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>1) ที่ให้มีการกำหนดคำนิยาม  “คนพิการ” ซึ่งปัจจุบันมีความแตกต่างกันแต่ละหน่วยงาน และเป้าหมายย่อยที่ 4 (</w:t>
      </w:r>
      <w:r w:rsidRPr="0071219F">
        <w:rPr>
          <w:rFonts w:ascii="TH SarabunPSK" w:hAnsi="TH SarabunPSK" w:cs="TH SarabunPSK"/>
          <w:sz w:val="32"/>
          <w:szCs w:val="32"/>
        </w:rPr>
        <w:t>MS4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ระบบฐานข้อมูลคนพิการสามารถเชื่อมโยงระหว่างสถานพยาบาลกับหน่วยงานภาครัฐที่เกี่ยวข้องได้ภายในปี </w:t>
      </w:r>
      <w:r w:rsidRPr="0071219F">
        <w:rPr>
          <w:rFonts w:ascii="TH SarabunPSK" w:hAnsi="TH SarabunPSK" w:cs="TH SarabunPSK"/>
          <w:sz w:val="32"/>
          <w:szCs w:val="32"/>
        </w:rPr>
        <w:t>2565</w:t>
      </w:r>
    </w:p>
    <w:p w14:paraId="0808CE20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1.10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ด้านพลังงาน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รวม 5 กิจกรรมโดย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มีสถานะความคืบหน้าของกิจกรรมเป็นไปตามแผนฯ ทั้งหมด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กิจกรรมปฏิรูปที่ 1 (</w:t>
      </w:r>
      <w:r w:rsidRPr="0071219F">
        <w:rPr>
          <w:rFonts w:ascii="TH SarabunPSK" w:hAnsi="TH SarabunPSK" w:cs="TH SarabunPSK"/>
          <w:sz w:val="32"/>
          <w:szCs w:val="32"/>
        </w:rPr>
        <w:t>BR1001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ศูนย์อนุมัติอนุญาตเบ็ดเสร็จ </w:t>
      </w:r>
      <w:r w:rsidRPr="0071219F">
        <w:rPr>
          <w:rFonts w:ascii="TH SarabunPSK" w:hAnsi="TH SarabunPSK" w:cs="TH SarabunPSK"/>
          <w:sz w:val="32"/>
          <w:szCs w:val="32"/>
        </w:rPr>
        <w:t xml:space="preserve">         One-Stop-Service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ด้านกิจการไฟฟ้าที่แท้จริงซึ่งกระทรวงพลังงานมีการปรับปรุง </w:t>
      </w:r>
      <w:r w:rsidRPr="0071219F">
        <w:rPr>
          <w:rFonts w:ascii="TH SarabunPSK" w:hAnsi="TH SarabunPSK" w:cs="TH SarabunPSK"/>
          <w:sz w:val="32"/>
          <w:szCs w:val="32"/>
        </w:rPr>
        <w:t xml:space="preserve">Licensing Scheme </w:t>
      </w:r>
      <w:r w:rsidRPr="0071219F">
        <w:rPr>
          <w:rFonts w:ascii="TH SarabunPSK" w:hAnsi="TH SarabunPSK" w:cs="TH SarabunPSK"/>
          <w:sz w:val="32"/>
          <w:szCs w:val="32"/>
          <w:cs/>
        </w:rPr>
        <w:t>กระบวนการอนุญาตประกอบกิจการไฟฟ้าและกิจการก๊าชธรรมชาติ เพื่อปรับปรุงประเภทใบอนุญาตให้สอดคล้องกับสภาพปัจจุบัน</w:t>
      </w:r>
    </w:p>
    <w:p w14:paraId="54D84B22" w14:textId="49EDEA4B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>และปรับลดระยะเวลา ขั้นตอน และเอกสารการขอรับใบอนุญาต โดยเป็นไปตามที่กำหนดไว้ในเป้าหมายย่อยที่ 1                (</w:t>
      </w:r>
      <w:r w:rsidRPr="0071219F">
        <w:rPr>
          <w:rFonts w:ascii="TH SarabunPSK" w:hAnsi="TH SarabunPSK" w:cs="TH SarabunPSK"/>
          <w:sz w:val="32"/>
          <w:szCs w:val="32"/>
        </w:rPr>
        <w:t>MS1</w:t>
      </w:r>
      <w:r w:rsidR="006E0E0E"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ที่ให้มีการจัดตั้งเป็น </w:t>
      </w:r>
      <w:r w:rsidRPr="0071219F">
        <w:rPr>
          <w:rFonts w:ascii="TH SarabunPSK" w:hAnsi="TH SarabunPSK" w:cs="TH SarabunPSK"/>
          <w:sz w:val="32"/>
          <w:szCs w:val="32"/>
        </w:rPr>
        <w:t xml:space="preserve">One Stop Service </w:t>
      </w:r>
      <w:r w:rsidRPr="0071219F">
        <w:rPr>
          <w:rFonts w:ascii="TH SarabunPSK" w:hAnsi="TH SarabunPSK" w:cs="TH SarabunPSK"/>
          <w:sz w:val="32"/>
          <w:szCs w:val="32"/>
          <w:cs/>
        </w:rPr>
        <w:t>อย่างแท้จริง</w:t>
      </w:r>
    </w:p>
    <w:p w14:paraId="08C74952" w14:textId="16CDF5B9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  <w:t>1.11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ด้านการป้องกันและปราบปรามการทุจริตและประพฤติมิชอบ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 5 กิจกรรม 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มีสถานะความคืบหน้าของกิจกรรมที่เป็นไปตามแผนฯ รวม 3 กิจกรรม และมีกิจกรรมที่ดำเนินการล่าช้ากว่าแผนฯ รวม 2 กิจกรรม</w:t>
      </w:r>
      <w:r w:rsidRPr="0071219F">
        <w:rPr>
          <w:rFonts w:ascii="TH SarabunPSK" w:hAnsi="TH SarabunPSK" w:cs="TH SarabunPSK"/>
          <w:sz w:val="32"/>
          <w:szCs w:val="32"/>
          <w:cs/>
        </w:rPr>
        <w:t>ได้แก่ กิจกรรมปฏิรูปที่ 2 (</w:t>
      </w:r>
      <w:r w:rsidRPr="0071219F">
        <w:rPr>
          <w:rFonts w:ascii="TH SarabunPSK" w:hAnsi="TH SarabunPSK" w:cs="TH SarabunPSK"/>
          <w:sz w:val="32"/>
          <w:szCs w:val="32"/>
        </w:rPr>
        <w:t>BR</w:t>
      </w:r>
      <w:r w:rsidRPr="0071219F">
        <w:rPr>
          <w:rFonts w:ascii="TH SarabunPSK" w:hAnsi="TH SarabunPSK" w:cs="TH SarabunPSK"/>
          <w:sz w:val="32"/>
          <w:szCs w:val="32"/>
          <w:cs/>
        </w:rPr>
        <w:t>1102) การพัฒนาการเข้าถึงข้อมูลข่าวสารและระบบคุ้มครองผู้แจ้งเบาะแสการทุจริตที่มีประสิทธิภาพ และกิจกรรมปฏิรูปที่ 4 (</w:t>
      </w:r>
      <w:r w:rsidRPr="0071219F">
        <w:rPr>
          <w:rFonts w:ascii="TH SarabunPSK" w:hAnsi="TH SarabunPSK" w:cs="TH SarabunPSK"/>
          <w:sz w:val="32"/>
          <w:szCs w:val="32"/>
        </w:rPr>
        <w:t>BR1104</w:t>
      </w:r>
      <w:r w:rsidRPr="0071219F">
        <w:rPr>
          <w:rFonts w:ascii="TH SarabunPSK" w:hAnsi="TH SarabunPSK" w:cs="TH SarabunPSK"/>
          <w:sz w:val="32"/>
          <w:szCs w:val="32"/>
          <w:cs/>
        </w:rPr>
        <w:t>) การพัฒนาระบบราชการไทยให้โปร่งใสไร้ผลประโยชน์ โดยกิจกรรมปฏิรูปที่ 2 (</w:t>
      </w:r>
      <w:r w:rsidRPr="0071219F">
        <w:rPr>
          <w:rFonts w:ascii="TH SarabunPSK" w:hAnsi="TH SarabunPSK" w:cs="TH SarabunPSK"/>
          <w:sz w:val="32"/>
          <w:szCs w:val="32"/>
        </w:rPr>
        <w:t>BR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1102) ซึ่งสำนักงานปลัดสำนักนายกรัฐมนตรีอยู่ระหว่างการนำ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พระราชบัญญัติข้อมูลข่าวสารของราชการ พ.ศ.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2540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เสนอต่อที่ประชุมคณะกรรมการข้อมูลข่าวสารของราชการเพื่อพิจารณาอีกครั้ง</w:t>
      </w:r>
      <w:r w:rsidRPr="0071219F">
        <w:rPr>
          <w:rFonts w:ascii="TH SarabunPSK" w:hAnsi="TH SarabunPSK" w:cs="TH SarabunPSK"/>
          <w:sz w:val="32"/>
          <w:szCs w:val="32"/>
          <w:cs/>
        </w:rPr>
        <w:t>ก่อนนำเสนอต่อสำนักเลขาธิการคณะรัฐมนตรีตามข้อสั่งการของรองนายกรัฐมนตรี (นายวิษณุ เครืองาม) และนำเสนอต่อรัฐสภาต่อไป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โดยหน่วยงานจะต้องเร่งรัดการแก้ไขพระราชบัญญัติ</w:t>
      </w: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>ดังกล่าวให้เป็นไปตามเจตนารมณ์ของรัฐธรรมนูญฯ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และข้อคิดเห็นของคณะกรรมการปฏิรูปประเทศด้านการป้องกันและปราบปรามการทุจริตและประพฤติมิชอบให้แล้วเสร็จ และดำเนินการตามขั้นตอนของกฎหมายต่อไป เพื่อให้เป็นไปตาม</w:t>
      </w:r>
    </w:p>
    <w:p w14:paraId="60548CD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>ที่กำหนดไว้ในเป้าหมายย่อยที่ 1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>1) ที่ประชาชนในวงกว้างสามารถเข้าถึงข้อมูลข่าวสารได้โดยสะดวกผ่านการผลักดันการออกกฎหมายว่าด้วยข้อมูลข่าวสารสาธารณะที่ประชาชนควรได้รับทราบข้อมูลข่าวสารโดยไม่ต้องร้องขอและหน่วยงานภาครัฐต้องเปิดเผยข้อมูลในครอบครองผ่านดิจิทัลแพลตฟอร์ม ซึ่งคาดว่าจะดำเนินการแล้วเสร็จภายในระยะเวลาที่กำหนดไว้</w:t>
      </w:r>
    </w:p>
    <w:p w14:paraId="26AB8A24" w14:textId="72DB7585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1.12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 5 กิจกรรมโดยมี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สถานะความคืบหน้าของกิจกรรมที่เป็นไปตามแผนฯ ทั้งหมด </w:t>
      </w:r>
      <w:r w:rsidRPr="0071219F">
        <w:rPr>
          <w:rFonts w:ascii="TH SarabunPSK" w:hAnsi="TH SarabunPSK" w:cs="TH SarabunPSK"/>
          <w:sz w:val="32"/>
          <w:szCs w:val="32"/>
          <w:cs/>
        </w:rPr>
        <w:t>เช่น กิจกรรมปฏิรูปที่ 1 (</w:t>
      </w:r>
      <w:r w:rsidRPr="0071219F">
        <w:rPr>
          <w:rFonts w:ascii="TH SarabunPSK" w:hAnsi="TH SarabunPSK" w:cs="TH SarabunPSK"/>
          <w:sz w:val="32"/>
          <w:szCs w:val="32"/>
        </w:rPr>
        <w:t>BR1201</w:t>
      </w:r>
      <w:r w:rsidRPr="0071219F">
        <w:rPr>
          <w:rFonts w:ascii="TH SarabunPSK" w:hAnsi="TH SarabunPSK" w:cs="TH SarabunPSK"/>
          <w:sz w:val="32"/>
          <w:szCs w:val="32"/>
          <w:cs/>
        </w:rPr>
        <w:t>) การสร้างโอกาสและความเสมอภาคทางการศึกษาตั้งแต่ระดับปฐมวัย ซึ่งกองทุนเพื่อความเสมอภาคทางการศึกษาได้มีระบบหลักประกันโอกาสและความเสมอภาคทางการศึกษาที่มีการเชื่อมโยงระบบข้อมูลสารสนเทศขนาดใหญ่ (</w:t>
      </w:r>
      <w:r w:rsidRPr="0071219F">
        <w:rPr>
          <w:rFonts w:ascii="TH SarabunPSK" w:hAnsi="TH SarabunPSK" w:cs="TH SarabunPSK"/>
          <w:sz w:val="32"/>
          <w:szCs w:val="32"/>
        </w:rPr>
        <w:t xml:space="preserve">Big Data) </w:t>
      </w:r>
      <w:r w:rsidRPr="0071219F">
        <w:rPr>
          <w:rFonts w:ascii="TH SarabunPSK" w:hAnsi="TH SarabunPSK" w:cs="TH SarabunPSK"/>
          <w:sz w:val="32"/>
          <w:szCs w:val="32"/>
          <w:cs/>
        </w:rPr>
        <w:t>โดยเฉพาะในกลุ่มเด็กยากจนพิเศษ</w:t>
      </w:r>
      <w:r w:rsidR="006E0E0E"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กลุ่มผู้ด้อยโอกาสที่เข้ามาสู่ระบบการคัดกรอง (</w:t>
      </w:r>
      <w:r w:rsidRPr="0071219F">
        <w:rPr>
          <w:rFonts w:ascii="TH SarabunPSK" w:hAnsi="TH SarabunPSK" w:cs="TH SarabunPSK"/>
          <w:sz w:val="32"/>
          <w:szCs w:val="32"/>
        </w:rPr>
        <w:t xml:space="preserve">PMT) </w:t>
      </w:r>
      <w:r w:rsidRPr="0071219F">
        <w:rPr>
          <w:rFonts w:ascii="TH SarabunPSK" w:hAnsi="TH SarabunPSK" w:cs="TH SarabunPSK"/>
          <w:sz w:val="32"/>
          <w:szCs w:val="32"/>
          <w:cs/>
        </w:rPr>
        <w:t>โดยได้มีระบบการบูรณาการข้อมูลสารสนเทศ</w:t>
      </w:r>
      <w:r w:rsidRPr="0071219F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อย่างต่อเนื่องและได้นำไปใช้ประโยชน์ รวมถึงการเชื่อมต่อกับฐานข้อมูลผู้มีรายได้น้อยของกระทรวงการคลัง และการส่งต่อข้อมูลของนักเรียนกลุ่มยากจนพิเศษ/ด้อยโอกาสไปยังหน่วยงานที่สามารถรับช่วงต่อในการดูแลต่อไป โดยเป็นไปตามที่กำหนดไว้ในเป้าหมายย่อยที่ 4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>4)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มีการสร้างระบบหลักประกันโอกาสและความเสมอภาคทางการศึกษา</w:t>
      </w:r>
    </w:p>
    <w:p w14:paraId="1DDF5ADA" w14:textId="6A2D670A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1.13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ด้านวัฒนธรรม กีฬา แรงงาน และการพัฒนาทรัพยากรมนุษย์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ประกอบด้วยกิจกรรม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ทั้งหมด 5 กิจกรรม 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มีสถานะความคืบหน้าของกิจกรรมเป็นไปตามแผนฯ ทั้งหมด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เช่น กิจกรรมปฏิรูปที่ 2 (</w:t>
      </w:r>
      <w:r w:rsidRPr="0071219F">
        <w:rPr>
          <w:rFonts w:ascii="TH SarabunPSK" w:hAnsi="TH SarabunPSK" w:cs="TH SarabunPSK"/>
          <w:sz w:val="32"/>
          <w:szCs w:val="32"/>
        </w:rPr>
        <w:t>BR</w:t>
      </w:r>
      <w:r w:rsidR="006E0E0E" w:rsidRPr="0071219F">
        <w:rPr>
          <w:rFonts w:ascii="TH SarabunPSK" w:hAnsi="TH SarabunPSK" w:cs="TH SarabunPSK"/>
          <w:sz w:val="32"/>
          <w:szCs w:val="32"/>
        </w:rPr>
        <w:t>1</w:t>
      </w:r>
      <w:r w:rsidRPr="0071219F">
        <w:rPr>
          <w:rFonts w:ascii="TH SarabunPSK" w:hAnsi="TH SarabunPSK" w:cs="TH SarabunPSK"/>
          <w:sz w:val="32"/>
          <w:szCs w:val="32"/>
        </w:rPr>
        <w:t>302</w:t>
      </w:r>
      <w:r w:rsidRPr="0071219F">
        <w:rPr>
          <w:rFonts w:ascii="TH SarabunPSK" w:hAnsi="TH SarabunPSK" w:cs="TH SarabunPSK"/>
          <w:sz w:val="32"/>
          <w:szCs w:val="32"/>
          <w:cs/>
        </w:rPr>
        <w:t>) การพัฒนาการเรียนรู้และเศรษฐกิจชุมชนบนฐานวัฒนธรรมแบบบูรณาการ ซึ่งกระทรวงวัฒนธรรมมีการพัฒนาเศรษฐกิจชุมชนบนฐานวัฒนธรรม โดยการกระตุ้นและส่งเสริมเศรษฐกิจฐานรากด้านการพัฒนาผลิตภัณฑ์วัฒนธรรมชุมชนไทยสู่สากล รวมทั้งได้มีการเปิดพื้นที่ให้กับความสร้างสรรค์การแสดงสินค้าและการสร้างนวัตกรรม             ใหม่ ๆ ที่ใช้แรงบันดาลใจจากเอกลักษณ์ทางวัฒนธรรม และการพัฒนาต่อยอดผลิตภัณฑ์วัฒนธรรม ซึ่งเป็นไปตามที่กำหนดไว้ในเป้าหมายย่อยที่ 3 (</w:t>
      </w:r>
      <w:r w:rsidRPr="0071219F">
        <w:rPr>
          <w:rFonts w:ascii="TH SarabunPSK" w:hAnsi="TH SarabunPSK" w:cs="TH SarabunPSK"/>
          <w:sz w:val="32"/>
          <w:szCs w:val="32"/>
        </w:rPr>
        <w:t>MS</w:t>
      </w:r>
      <w:r w:rsidRPr="0071219F">
        <w:rPr>
          <w:rFonts w:ascii="TH SarabunPSK" w:hAnsi="TH SarabunPSK" w:cs="TH SarabunPSK"/>
          <w:sz w:val="32"/>
          <w:szCs w:val="32"/>
          <w:cs/>
        </w:rPr>
        <w:t>3) ที่กำหนดให้มีการต่อยอดทุนทางวัฒนธรรมให้เป็นสินค้าทางวัฒนธรรมที่กลับมาสร้างรายได้และชีวิตความเป็นอยู่ที่ดีให้กับท้องถิ่น ผ่านการทำงานแบบบูรณาการที่มีการปฏิรูปกระบวนการนำโครงการทางวัฒนธรรมลงสู่พื้นที่เป็นหลัก</w:t>
      </w:r>
    </w:p>
    <w:p w14:paraId="1CAD1385" w14:textId="666733DA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2. ความคืบหน้าการจัดทำ/ปรับปรุงกฎหมายภายใต้แผนการปฏิรูปประเทศ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E0E0E" w:rsidRPr="0071219F">
        <w:rPr>
          <w:rFonts w:ascii="TH SarabunPSK" w:hAnsi="TH SarabunPSK" w:cs="TH SarabunPSK"/>
          <w:b/>
          <w:bCs/>
          <w:sz w:val="32"/>
          <w:szCs w:val="32"/>
          <w:cs/>
        </w:rPr>
        <w:t>ฉ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บับปรับปรุง) จำนวน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45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 ณ สิ้นเดือนมีนาคม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ซึ่งมีสถานะความคืบหน้าของกฎหมาย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(1) ดำเนินการแล้วเสร็จ รวม 4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โดยเป็นกฎหมายที่ดำเนินการแล้วเสร็จ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ณ เดือนธันวาคม </w:t>
      </w:r>
      <w:r w:rsidRPr="0071219F">
        <w:rPr>
          <w:rFonts w:ascii="TH SarabunPSK" w:hAnsi="TH SarabunPSK" w:cs="TH SarabunPSK"/>
          <w:sz w:val="32"/>
          <w:szCs w:val="32"/>
        </w:rPr>
        <w:t>2564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จำนวน 2 ฉบับ ได้แก่ พระราชบัญญัติการเข้าชื่อเสนอกฎหมาย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1219F">
        <w:rPr>
          <w:rFonts w:ascii="TH SarabunPSK" w:hAnsi="TH SarabunPSK" w:cs="TH SarabunPSK"/>
          <w:sz w:val="32"/>
          <w:szCs w:val="32"/>
        </w:rPr>
        <w:t>2564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และระเบียบกระทรวงมหาดไทยว่าด้วยคณะกรรมการชุมชนของเทศบาล พ.ศ. </w:t>
      </w:r>
      <w:r w:rsidRPr="0071219F">
        <w:rPr>
          <w:rFonts w:ascii="TH SarabunPSK" w:hAnsi="TH SarabunPSK" w:cs="TH SarabunPSK"/>
          <w:sz w:val="32"/>
          <w:szCs w:val="32"/>
        </w:rPr>
        <w:t xml:space="preserve">2564  </w:t>
      </w:r>
      <w:r w:rsidRPr="0071219F">
        <w:rPr>
          <w:rFonts w:ascii="TH SarabunPSK" w:hAnsi="TH SarabunPSK" w:cs="TH SarabunPSK"/>
          <w:sz w:val="32"/>
          <w:szCs w:val="32"/>
          <w:cs/>
        </w:rPr>
        <w:t>และ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กฎหมายที่ดำเนินการแล้วเสร็จเพิ่มเติม จำนวน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E0E0E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ได้แก่ ประกาศ กฎ ก.พ. ว่าด้วยการพัฒนาและทดสอบนวัตกรรมด้านการบริหารทรัพยากรบุคคล พ.ศ.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โดยได้ประกาศบังคับใช้เมื่อวันที่                10 มีนาคม 2565 และ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ประกาศคณะกรรมการกำกับกิจการพลังงาน เรื่อง หลักเกณฑ์และแนวทางการจัดทำ</w:t>
      </w:r>
      <w:r w:rsidR="006E0E0E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/           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ข้อกำหนดการเปิดใช้ระบบโครงข่ายไฟฟ้าให้แก่บุคคลที่สาม (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TPA Framework Guideline)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โดยได้ประกาศบังคับใช้เมื่อวันที่ 3 พฤษภาคม 2565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(2) อยู่ระหว่างการดำเนินการ รวม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41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ซึ่งมีกฎหมายที่มีสถานะการจัดทำ ปรับปรุงคืบหน้ากว่ารอบรายงาน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ครั้งที่ 14 </w:t>
      </w:r>
      <w:r w:rsidRPr="0071219F">
        <w:rPr>
          <w:rFonts w:ascii="TH SarabunPSK" w:hAnsi="TH SarabunPSK" w:cs="TH SarabunPSK"/>
          <w:sz w:val="32"/>
          <w:szCs w:val="32"/>
        </w:rPr>
        <w:t>(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เดือนตุลาคม - ธันวาคม 2564) จำนวน 5 ฉบับ ทั้งนี้ ยังมีกฎหมายที่อยู่ระหว่างหน่วยงานของรัฐจัดทำร่างกฎหมาย จำนวน </w:t>
      </w:r>
      <w:r w:rsidRPr="0071219F">
        <w:rPr>
          <w:rFonts w:ascii="TH SarabunPSK" w:hAnsi="TH SarabunPSK" w:cs="TH SarabunPSK"/>
          <w:sz w:val="32"/>
          <w:szCs w:val="32"/>
        </w:rPr>
        <w:t>28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ฉบับ โดย สศช. จะดำเนินการประสานหน่วยงานผู้รับผิดชอบ เพื่อติดตามและเร่งรัดการจัดทำ/ปรับปรุงกฎหมายภายใต้แผนการปฏิรูปประเทศ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>(ฉบับปรับปรุง) และเสนอตามขั้นตอนของกฎหมายต่อไป</w:t>
      </w:r>
    </w:p>
    <w:p w14:paraId="041A7278" w14:textId="77777777" w:rsidR="006E0E0E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ความคืบหน้าของประเด็นที่รัฐสภาให้ความสนใจเป็นพิเศษ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</w:p>
    <w:p w14:paraId="49CD57C4" w14:textId="2F64867A" w:rsidR="000D26CA" w:rsidRPr="0071219F" w:rsidRDefault="006E0E0E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สมาชิกวุฒิส</w:t>
      </w:r>
      <w:r w:rsidR="000D26CA" w:rsidRPr="0071219F">
        <w:rPr>
          <w:rFonts w:ascii="TH SarabunPSK" w:hAnsi="TH SarabunPSK" w:cs="TH SarabunPSK"/>
          <w:sz w:val="32"/>
          <w:szCs w:val="32"/>
          <w:cs/>
        </w:rPr>
        <w:t>ภา และสมาชิกสภาผู้แทนราษฎรได้อภิปรายตั้งข้อสังเกตและข้อเสนอแนะต่อการรายงานความคืบหน้าฯ ครั้งที่ 13 (เดือนกรกฎาคม - กันยายน 2564 และครั้งที่ 14 (เดือนตุลาคม - ธันวาคม 2564) ซึ่ง สศช. ได้สรุปความเห็นและประเด็นอภิปรายในภาพรวม ได้แก่ การพัฒนารูปแบบการรายงานฯ ให้สามารถแสดงให้เห็นความคืบหน้าของการปฏิรูปประเทศที่ชัดเจนและแสดงให้เห็นผลสัมฤทธิ์การดำเนินการในแต่ละประเด็นการปฏิรูปที่เห็นผลได้</w:t>
      </w:r>
      <w:r w:rsidR="000D26CA" w:rsidRPr="0071219F">
        <w:rPr>
          <w:rFonts w:ascii="TH SarabunPSK" w:hAnsi="TH SarabunPSK" w:cs="TH SarabunPSK"/>
          <w:sz w:val="32"/>
          <w:szCs w:val="32"/>
          <w:cs/>
        </w:rPr>
        <w:lastRenderedPageBreak/>
        <w:t>อย่างเป็นรูปธรรม การ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>เร่งรัดผลความก้าวหน้า</w:t>
      </w:r>
      <w:r w:rsidR="000D26CA" w:rsidRPr="0071219F">
        <w:rPr>
          <w:rFonts w:ascii="TH SarabunPSK" w:hAnsi="TH SarabunPSK" w:cs="TH SarabunPSK"/>
          <w:sz w:val="32"/>
          <w:szCs w:val="32"/>
          <w:cs/>
        </w:rPr>
        <w:t>ของการยกร่างและ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ปรับปรุงกฎหมายที่เกี่ยวข้องกับการปฏิรูปประเทศ</w:t>
      </w:r>
      <w:r w:rsidR="000D26CA" w:rsidRPr="0071219F">
        <w:rPr>
          <w:rFonts w:ascii="TH SarabunPSK" w:hAnsi="TH SarabunPSK" w:cs="TH SarabunPSK"/>
          <w:sz w:val="32"/>
          <w:szCs w:val="32"/>
          <w:cs/>
        </w:rPr>
        <w:t xml:space="preserve">เพื่อลดอุปสรรคในการดำเนินงานและเกิดประโยชน์ต่อประชาชนอย่างแท้จริง เช่น 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ร่างพระราชบัญญัติว่าด้วยการจัดการข้อมูลข่าวปลอม พ.ศ. ....</w:t>
      </w:r>
      <w:r w:rsidR="000D26CA"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="000D26CA" w:rsidRPr="0071219F">
        <w:rPr>
          <w:rFonts w:ascii="TH SarabunPSK" w:hAnsi="TH SarabunPSK" w:cs="TH SarabunPSK"/>
          <w:sz w:val="32"/>
          <w:szCs w:val="32"/>
          <w:cs/>
        </w:rPr>
        <w:t>และ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ร่างพระราชบัญญัติส่งเสริมและอนุรักษ์วิถีชีวิตกลุ่มชาติพันธุ์ พ.ศ. ....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6CA" w:rsidRPr="0071219F">
        <w:rPr>
          <w:rFonts w:ascii="TH SarabunPSK" w:hAnsi="TH SarabunPSK" w:cs="TH SarabunPSK"/>
          <w:sz w:val="32"/>
          <w:szCs w:val="32"/>
          <w:cs/>
        </w:rPr>
        <w:t>ตลอดจนให้ข้อเสนอแนะต่อการดำเนินการในระยะต่อไปของการปฏิรูปประเทศ ซึ่งหน่วยงานของรัฐจะต้องนำประเด็นปฏิรูปไปดำเนินการตามภารกิจปกติของหน่วยงานให้การปฏิรูปประเทศสัมฤทธิ์ผลตามเจตนารมณ์ของรัฐธรรมนูญฯ โดย สศช. จะนำความเห็นและประเด็นอภิปรายดังกล่าว</w:t>
      </w:r>
      <w:r w:rsidR="000D26CA"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="000D26CA" w:rsidRPr="0071219F">
        <w:rPr>
          <w:rFonts w:ascii="TH SarabunPSK" w:hAnsi="TH SarabunPSK" w:cs="TH SarabunPSK"/>
          <w:sz w:val="32"/>
          <w:szCs w:val="32"/>
          <w:cs/>
        </w:rPr>
        <w:t>รวมทั้งข้อสังเกตและข้อเสนอแนะที่ได้จากคณะกรรมาธิการติดตาม เสนอแนะ และเร่งรัดการปฏิรูปประเทศและการจัดทำและดำเนินการตามยุทธศาสตร์ชาติ ในการประชุมวุฒิสภาสมัยสามัญประจำปีครั้งที่หนึ่ง ทุกวันจันทร์สัปดาห์ที่ 1 และสัปดาห์ที่ 3 ของเดือนไปเป็นแนวทางประกอบการเร่งรัด กำกับ และติดตามการดำเนินการขับเคลื่อนตามแผนการปฏิรูปประเทศให้บรรลุเป้าหมาย และใช้เป็นข้อมูลประกอบการรายงานความคืบหน้าฯ ในรอบการรายงานต่อไป</w:t>
      </w:r>
    </w:p>
    <w:p w14:paraId="65ACD6AA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การดำเนินการในระยะต่อไป</w:t>
      </w:r>
    </w:p>
    <w:p w14:paraId="32B41725" w14:textId="56D80D52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สศช. จะดำเนินการประสานการติดตามและเร่งรัดการขับเคลื่อนการดำเนินการตามกิจกรรม             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ภายใต้แผนการปฏิรูปประเทศ (ฉบับปรับปรุง) ทั้ง 13 ด้าน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ร่วมกับคณะกรรมการปฏิรูปประเทศ เพื่อให้หน่วยงานรับผิดชอบหลัก และหน่วยงานที่เกี่ยวข้องดำเนินการให้แล้วเสร็จภายในกรอบระยะเวลาที่กำหนด เพื่อนำไปสู่การบรรลุเป้าหมายตามที่กำหนดไว้ ตลอดทั้งผลสัมฤทธิ์ที่คาดว่าจะบรรลุในปี </w:t>
      </w:r>
      <w:r w:rsidRPr="0071219F">
        <w:rPr>
          <w:rFonts w:ascii="TH SarabunPSK" w:hAnsi="TH SarabunPSK" w:cs="TH SarabunPSK"/>
          <w:sz w:val="32"/>
          <w:szCs w:val="32"/>
        </w:rPr>
        <w:t xml:space="preserve">2565 </w:t>
      </w:r>
      <w:r w:rsidRPr="0071219F">
        <w:rPr>
          <w:rFonts w:ascii="TH SarabunPSK" w:hAnsi="TH SarabunPSK" w:cs="TH SarabunPSK"/>
          <w:sz w:val="32"/>
          <w:szCs w:val="32"/>
          <w:cs/>
        </w:rPr>
        <w:t>ตามเจตนารมณ์ของรัฐธรรมนูญฯรวมทั้ง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ำกับติดตามหน่วยงานที่เกี่ยวข้องในการนำเข้าข้อมูลแผนงาน/โครงการในระบบติดตามและประเมินผลแห่งชาติ (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eMENSCR</w:t>
      </w:r>
      <w:r w:rsidR="006E0E0E" w:rsidRPr="0071219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ให้ครบถ้วน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พร้อมทั้งรายงานความก้าวหน้าการดำเนินการในระดับโครงการ และหน่วยงานรับผิดชอบหลักต้องประมวลผลความก้าวหน้าของโครงการในภาพรวมกิจกรรม </w:t>
      </w:r>
      <w:r w:rsidRPr="0071219F">
        <w:rPr>
          <w:rFonts w:ascii="TH SarabunPSK" w:hAnsi="TH SarabunPSK" w:cs="TH SarabunPSK"/>
          <w:sz w:val="32"/>
          <w:szCs w:val="32"/>
        </w:rPr>
        <w:t xml:space="preserve">Big Rock </w:t>
      </w:r>
      <w:r w:rsidRPr="0071219F">
        <w:rPr>
          <w:rFonts w:ascii="TH SarabunPSK" w:hAnsi="TH SarabunPSK" w:cs="TH SarabunPSK"/>
          <w:sz w:val="32"/>
          <w:szCs w:val="32"/>
          <w:cs/>
        </w:rPr>
        <w:t>โดยรายงานความก้าวหน้าในระดับเป้าหมายย่อย (</w:t>
      </w:r>
      <w:r w:rsidRPr="0071219F">
        <w:rPr>
          <w:rFonts w:ascii="TH SarabunPSK" w:hAnsi="TH SarabunPSK" w:cs="TH SarabunPSK"/>
          <w:sz w:val="32"/>
          <w:szCs w:val="32"/>
        </w:rPr>
        <w:t xml:space="preserve">MS) </w:t>
      </w:r>
      <w:r w:rsidRPr="0071219F">
        <w:rPr>
          <w:rFonts w:ascii="TH SarabunPSK" w:hAnsi="TH SarabunPSK" w:cs="TH SarabunPSK"/>
          <w:sz w:val="32"/>
          <w:szCs w:val="32"/>
          <w:cs/>
        </w:rPr>
        <w:t>ระดับความสำเร็จเปรียบเทียบกับระยะเวลาที่กำหนด ปัญหาและอุปสรรคในการดำเนินการ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รวมทั้งข้อเสนอแนะในระบบ </w:t>
      </w:r>
      <w:r w:rsidR="006E0E0E" w:rsidRPr="0071219F">
        <w:rPr>
          <w:rFonts w:ascii="TH SarabunPSK" w:hAnsi="TH SarabunPSK" w:cs="TH SarabunPSK"/>
          <w:sz w:val="32"/>
          <w:szCs w:val="32"/>
        </w:rPr>
        <w:t>e</w:t>
      </w:r>
      <w:r w:rsidRPr="0071219F">
        <w:rPr>
          <w:rFonts w:ascii="TH SarabunPSK" w:hAnsi="TH SarabunPSK" w:cs="TH SarabunPSK"/>
          <w:sz w:val="32"/>
          <w:szCs w:val="32"/>
        </w:rPr>
        <w:t xml:space="preserve">MENSCR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อย่างต่อเนื่องในทุกสิ้นไตรมาส และ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สศช. จะดำเนินการสรุปประมวลผลข้อมูลดังกล่าวประกอบการจัดทำรายงานความคืบหน้าฯ เสนอต่อคณะรัฐมนตรีและรายงานรัฐสภาทราบในรอบการรายงานต่อไป</w:t>
      </w:r>
    </w:p>
    <w:p w14:paraId="41E8A2AF" w14:textId="007E159F" w:rsidR="000D26CA" w:rsidRPr="0071219F" w:rsidRDefault="000D26CA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06AB006C" w14:textId="4981F744" w:rsidR="000D26C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รายงานผลการดำเนินงานป้องกันและปราบปรามการค้ามนุษย์ของประเทศไทย ประจำปี 2564</w:t>
      </w:r>
    </w:p>
    <w:p w14:paraId="693BF37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คณะรัฐมนตรีรับทราบตามที่กระทรวงการพัฒนาสังคมและความมั่นคงของมนุษย์ (พม.) เสนอผลการดำเนินงานป้องกันและปราบปรามการค้ามนุษย์ของประเทศไทย ประจำปี 2564 [เป็นการดำเนินการตามพระราชบัญญัติป้องกันและปราบปรามการค้ามนุษย์ พ.ศ. 2551 และที่แก้ไขเพิ่มเติม มาตรา 40 ที่บัญญัติให้ พม. จัดทำรายงานประจำปีเกี่ยวกับสถานการณ์ จำนวนคดี การดำเนินการของหน่วยงานต่าง ๆ ที่เกี่ยวข้อง และแนวทางการดำเนินงานในอนาคตเกี่ยวกับการป้องกันและปราบปรามการค้ามนุษย์เสนอต่อคณะรัฐมนตรี] ซึ่งคณะกรรมการป้องกันและปราบปรามการค้ามนุษย์ในคราวประชุมฯ ครั้งที่ 4/2564 เมื่อวันที่ 23 ธันวาคม 2564 โดยมีรองนายกรัฐมนตรี (พลเอก ประวิตร วงษ์สุวรรณ) เป็นประธานได้เห็นชอบรายงานฯ ด้วยแล้ว สรุปสาระสำคัญได้ ดังนี้</w:t>
      </w:r>
    </w:p>
    <w:p w14:paraId="3BF7900C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1. สรุปผลการดำเนินงานฯ ประจำปี 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0D26CA" w:rsidRPr="0071219F" w14:paraId="561BD118" w14:textId="77777777" w:rsidTr="00E139AC">
        <w:tc>
          <w:tcPr>
            <w:tcW w:w="1980" w:type="dxa"/>
          </w:tcPr>
          <w:p w14:paraId="235DE651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370" w:type="dxa"/>
          </w:tcPr>
          <w:p w14:paraId="64596F9D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0D26CA" w:rsidRPr="0071219F" w14:paraId="78C6791B" w14:textId="77777777" w:rsidTr="00E139AC">
        <w:tc>
          <w:tcPr>
            <w:tcW w:w="9350" w:type="dxa"/>
            <w:gridSpan w:val="2"/>
          </w:tcPr>
          <w:p w14:paraId="0431779D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การจัดสรรงบประมาณ</w:t>
            </w:r>
          </w:p>
        </w:tc>
      </w:tr>
      <w:tr w:rsidR="000D26CA" w:rsidRPr="0071219F" w14:paraId="5B29A8B5" w14:textId="77777777" w:rsidTr="00E139AC">
        <w:tc>
          <w:tcPr>
            <w:tcW w:w="1980" w:type="dxa"/>
          </w:tcPr>
          <w:p w14:paraId="7120EE0D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การจัดสรรงบประมาณ</w:t>
            </w:r>
          </w:p>
        </w:tc>
        <w:tc>
          <w:tcPr>
            <w:tcW w:w="7370" w:type="dxa"/>
          </w:tcPr>
          <w:p w14:paraId="175962A2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รัฐบาลได้จัดสรรงบประมาณเพื่อดำเนินการป้องกันและปราบปรามการค้ามนุษย์ตั้งแต่ปี 2560-2564 รวมยอดสะสมทั้งสิ้น 4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460.55 ล้านบาท โดย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 2564 ได้รับงบประมาณเพิ่มขึ้นร้อยละ 10.69</w:t>
            </w:r>
          </w:p>
        </w:tc>
      </w:tr>
      <w:tr w:rsidR="000D26CA" w:rsidRPr="0071219F" w14:paraId="15788917" w14:textId="77777777" w:rsidTr="00E139AC">
        <w:tc>
          <w:tcPr>
            <w:tcW w:w="9350" w:type="dxa"/>
            <w:gridSpan w:val="2"/>
          </w:tcPr>
          <w:p w14:paraId="683A0902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ด้านการดำเนินคดีและบังคับใช้กฎหมาย</w:t>
            </w:r>
          </w:p>
        </w:tc>
      </w:tr>
      <w:tr w:rsidR="000D26CA" w:rsidRPr="0071219F" w14:paraId="78401642" w14:textId="77777777" w:rsidTr="00E139AC">
        <w:tc>
          <w:tcPr>
            <w:tcW w:w="1980" w:type="dxa"/>
          </w:tcPr>
          <w:p w14:paraId="4C2FF865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1.สถิติการดำเนินคดี/</w:t>
            </w:r>
          </w:p>
          <w:p w14:paraId="675907A4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จับกุมผู้กระทำผิด/ช่วยเหลือผู้เสียหาย</w:t>
            </w:r>
          </w:p>
        </w:tc>
        <w:tc>
          <w:tcPr>
            <w:tcW w:w="7370" w:type="dxa"/>
          </w:tcPr>
          <w:p w14:paraId="5D870D52" w14:textId="77777777" w:rsidR="000D26CA" w:rsidRPr="0071219F" w:rsidRDefault="000D26CA" w:rsidP="009A29A8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Symbol" w:char="F0B7"/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จับกุมและเริ่มการดำเนินคดีอาญา จำนวน 188 คดี เพิ่มขึ้นจากปี 2563 ร้อยละ 41.35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(ที่มีจำนวน 133 คดี) (คดีค้าประเวณี จำนวน 135 คดี คดีบังคับใช้แรงงาน/นำคนลงเป็นทาส*/ขูดรีด จำนวน 30 คดี คดีผลิตหรือเผยแพร่วัตถุ สื่อลามก จำนวน 13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คดี และคดีอื่น ๆ จำนวน 10 คดี) ทั้งนี้ พบว่า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เป็นคดีที่มาจากการสืบสวนสอบสวนช่องทางออนไลน์ จำนวน 107 คดี คิดเป็นร้อยละ 56.91 ของจำนวนคดีค้ามนุษย์ในชั้นสืบสวนทั้งหมด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(คดีการโฆษณาจัดหางานผิดกฎหมายและหลอกลวงแรงงานทางสื่อออนไลน์ จำนวน 74 คดี และคดีเกี่ยวกับสื่อลามกเด็ก จำนวน 33 คดี)</w:t>
            </w:r>
          </w:p>
          <w:p w14:paraId="2116EE77" w14:textId="77777777" w:rsidR="000D26CA" w:rsidRPr="0071219F" w:rsidRDefault="000D26CA" w:rsidP="009A29A8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จับกุมผู้กระทำความผิดเพิ่มขึ้นจากปี 2563 จำนวน 208 คน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ส่วนใหญ่เป็นผู้มีสัญชาติไทย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รองลงมาเป็นสัญชาติเมียนมา ซึ่งในคดีส่วนมากเจ้าหน้าที่สามารถจับกุมผู้ต้องหาในความผิดเกี่ยวกับการค้ามนุษย์จากการแสวงหาประโยชน์ทางเพศที่มีผู้ต้องหาตั้งแต่ 2 คนขึ้นไปมากขึ้น และ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ส่วนใหญ่เป็นการแสวงหาประโยชน์ทางเพศในช่องทางออนไลน์</w:t>
            </w:r>
          </w:p>
          <w:p w14:paraId="07C6FF62" w14:textId="77777777" w:rsidR="000D26CA" w:rsidRPr="0071219F" w:rsidRDefault="000D26CA" w:rsidP="009A29A8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ช่วยเหลือผู้เสียหายจากการค้ามนุษย์ จำนวน 414 คน เพิ่มขึ้นจากปี 2563 ร้อยละ 79.22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(ที่มีจำนวน 231 คน)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เป็นสัญชาติไทย จำนวน 312 คน และสัญชาติอื่น ๆ จำนวน 102 คน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(เป็นสัญชาติเมียนมา จำนวน 94 คน)</w:t>
            </w:r>
          </w:p>
        </w:tc>
      </w:tr>
      <w:tr w:rsidR="000D26CA" w:rsidRPr="0071219F" w14:paraId="6F126587" w14:textId="77777777" w:rsidTr="00E139AC">
        <w:tc>
          <w:tcPr>
            <w:tcW w:w="1980" w:type="dxa"/>
          </w:tcPr>
          <w:p w14:paraId="4DA2E301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การดำเนินคดีกับเจ้าหน้าที่รัฐที่เข้าไปมีส่วนเกี่ยวข้องกับการค้ามนุษย์</w:t>
            </w:r>
          </w:p>
        </w:tc>
        <w:tc>
          <w:tcPr>
            <w:tcW w:w="7370" w:type="dxa"/>
          </w:tcPr>
          <w:p w14:paraId="7CEB6F1B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ดำเนินคดีกับเจ้าหน้าที่ของรัฐที่เข้าไปมีส่วนเกี่ยวข้องเพิ่มขึ้นจำนวน 17 คน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(อยู่ระหว่างการสอบสวน/ไต่สวน จำนวน 11 คน อยู่ระหว่างพิจารณาของพนักงานอัยการ จำนวน 4 คน อยู่ระหว่างพิจารณาของศาล จำนวน 1 คน และศาลยกฟ้อง จำนวน 1 คน)</w:t>
            </w:r>
          </w:p>
        </w:tc>
      </w:tr>
      <w:tr w:rsidR="000D26CA" w:rsidRPr="0071219F" w14:paraId="4ABB63F3" w14:textId="77777777" w:rsidTr="00E139AC">
        <w:tc>
          <w:tcPr>
            <w:tcW w:w="1980" w:type="dxa"/>
          </w:tcPr>
          <w:p w14:paraId="2FCDDCA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การประสานความร่วมมือระหว่างประเทศและความร่วมมือกับภาคประชาสังคม</w:t>
            </w:r>
          </w:p>
        </w:tc>
        <w:tc>
          <w:tcPr>
            <w:tcW w:w="7370" w:type="dxa"/>
          </w:tcPr>
          <w:p w14:paraId="07971989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จัดตั้งศูนย์ประสานงานระหว่างพนักงานอัยการ ผู้เสียหาย และหน่วยงานต่าง ๆ ที่ทำงานในการคุ้มครองสิทธิผู้เสียหายในคดีค้ามนุษย์เป็นศูนย์รับแจ้งเหตุ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เพื่อประสานกับทุกฝ่ายทั้งหน่วยงานภาครัฐและภาคประชาสังคมทั้งภายในประเทศ ต่างประเทศ และในระดับระหว่างประเทศ ในการคุ้มครองสิทธิผู้เสียหายคดีค้ามนุษย์และให้คำแนะนำปรึกษาปัญหาข้อกฎหมาย รวมทั้งเผยแพร่ความรู้เกี่ยวกับคดีค้ามนุษย์</w:t>
            </w:r>
          </w:p>
        </w:tc>
      </w:tr>
      <w:tr w:rsidR="000D26CA" w:rsidRPr="0071219F" w14:paraId="317CDA96" w14:textId="77777777" w:rsidTr="00E139AC">
        <w:tc>
          <w:tcPr>
            <w:tcW w:w="9350" w:type="dxa"/>
            <w:gridSpan w:val="2"/>
          </w:tcPr>
          <w:p w14:paraId="11F6508D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ด้านการคุ้มครองช่วยเหลือ</w:t>
            </w:r>
          </w:p>
        </w:tc>
      </w:tr>
      <w:tr w:rsidR="000D26CA" w:rsidRPr="0071219F" w14:paraId="1CABDA5A" w14:textId="77777777" w:rsidTr="00E139AC">
        <w:tc>
          <w:tcPr>
            <w:tcW w:w="1980" w:type="dxa"/>
          </w:tcPr>
          <w:p w14:paraId="1DDA6A2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การคุ้มครองช่วยเหลือผู้เสียหายในคดีค้ามนุษย์</w:t>
            </w:r>
          </w:p>
        </w:tc>
        <w:tc>
          <w:tcPr>
            <w:tcW w:w="7370" w:type="dxa"/>
          </w:tcPr>
          <w:p w14:paraId="5F276D2D" w14:textId="3BB0C0DB" w:rsidR="000D26CA" w:rsidRPr="0071219F" w:rsidRDefault="000D26CA" w:rsidP="009A29A8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้มครองช่วยเหลือผู้เสียหายจากการค้ามนุษย์และผู้เสียหายจากการบังคับใช้แรงงานหรือบริการที่เข้ารับการคุ้มครองในสถานคุ้มครอง จำนวน 148 คน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แบ่งเป็น เพศหญิง จำนวน 120 คน คิดเป็นร้อยละ 81.1 และเป็นเพศชาย จำนวน 28 คน </w:t>
            </w:r>
            <w:r w:rsidR="009A29A8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คิดเป็นร้อยละ 18.9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เป็นผู้เสียหายจากการค้ามนุษย์ จำนวน 146 คน และผู้เสียหายจากการบังคับใช้แรงงานหรือบริการ จำนวน 2 คน</w:t>
            </w:r>
          </w:p>
          <w:p w14:paraId="06943FBA" w14:textId="77777777" w:rsidR="000D26CA" w:rsidRPr="0071219F" w:rsidRDefault="000D26CA" w:rsidP="009A29A8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ลดระยะเวลาการคุ้มครองในสถานคุ้มครอง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158 วันในปี 2563 เป็น 143 วันในปี 2564 ทั้งนี้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เนื่องจากประสิทธิภาพของกระบวนการดำเนินคดีที่รวดเร็ว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ประกอบกับการวางแผนและการประเมินร่วมกันระหว่างเจ้าหน้าที่และผู้เสียหายอย่างต่อเนื่อง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ทำให้ผู้เสียหายไม่ต้องอยู่ในสถานคุ้มครองนานเกินความจำเป็น</w:t>
            </w:r>
          </w:p>
          <w:p w14:paraId="005D7706" w14:textId="77777777" w:rsidR="000D26CA" w:rsidRPr="0071219F" w:rsidRDefault="000D26CA" w:rsidP="009A29A8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ให้อิสระในการเดินทางเข้าออกสถานคุ้มครองของผู้เสียหาย โดยออกบัตรประจำตัวให้ผู้เสียหายที่เข้ารับการคุ้มครองในสถานคุ้มครอง จำนวน 77 คน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ผู้เสียหายสัญชาติเมียนมา จำนวน 35 คน กัมพูชา จำนวน 1 คน ลาว จำนวน 1 คน และโรฮีนจา จำนวน 40 คน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สำหรับการเดินทางออกไปทำงานนอกสถานคุ้มครองได้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แม้ในช่วงสถานการณ์โรคติดเชื้อไวรัสโคโรนา 2019 (โควิด-19) ทำให้สถานประกอบการหลายแห่งปิดรับผู้เสียหายที่ออกไปทำงานภายนอกจากการทำงานร่วมกันระหว่างเจ้าหน้าที่ ผู้เสียหาย และสถานประกอบการ ในลักษณะของการอยู่กับนายจ้าง และจะมีทีมนักสังคมสงเคราะห์ของสถานคุ้มครองคอยติดตามดูแลเป็นระยะ</w:t>
            </w:r>
          </w:p>
        </w:tc>
      </w:tr>
      <w:tr w:rsidR="000D26CA" w:rsidRPr="0071219F" w14:paraId="46F35976" w14:textId="77777777" w:rsidTr="00E139AC">
        <w:tc>
          <w:tcPr>
            <w:tcW w:w="1980" w:type="dxa"/>
          </w:tcPr>
          <w:p w14:paraId="07E478E1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การมีส่วนร่วมขององค์กรภายนอก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ภาครัฐในการช่วยเหลือทางด้านกฎหมาย</w:t>
            </w:r>
          </w:p>
        </w:tc>
        <w:tc>
          <w:tcPr>
            <w:tcW w:w="7370" w:type="dxa"/>
          </w:tcPr>
          <w:p w14:paraId="62FE0ADB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เตรียมความพร้อมให้กับผู้เสียหายเข้าสู่กระบวนการทางศาลอย่างเหมาะสม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โดยความร่วมมือระหว่างทีมสหวิชาชีพทั้งจากภาครัฐรวมถึงพนักงานอัยการและองค์กรนอก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ภาครัฐได้เข้ามามีส่วนร่วม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เพื่อสร้างความมั่นใจให้กับผู้เสียหายที่จะเข้าสู่กระบวนการยุติธรรมที่เป็นมิตร</w:t>
            </w:r>
          </w:p>
        </w:tc>
      </w:tr>
      <w:tr w:rsidR="000D26CA" w:rsidRPr="0071219F" w14:paraId="7375DF3C" w14:textId="77777777" w:rsidTr="00E139AC">
        <w:tc>
          <w:tcPr>
            <w:tcW w:w="1980" w:type="dxa"/>
          </w:tcPr>
          <w:p w14:paraId="00BBDEE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การเยียวยาชดเชยผู้เสียหายและพยานในคดีอาญา</w:t>
            </w:r>
          </w:p>
        </w:tc>
        <w:tc>
          <w:tcPr>
            <w:tcW w:w="7370" w:type="dxa"/>
          </w:tcPr>
          <w:p w14:paraId="4263385B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สนับสนุนค่าใช้จ่ายในการคุ้มครองพยานเพิ่มขึ้นจากปี 2563 ถึงร้อยละ 153.02 และผู้เสียหายได้รับเงินเยียวยาชดเชยในฐานะผู้เสียหายและพยานในคดีอาญาเพิ่มขึ้นจากปี 2563 ร้อยละ 123.9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รวมทั้งได้พัฒนาคู่มือสิทธิผู้เสียหายและจำเลยในคดีอาญา 5 ภาษา เพื่อสร้างความมั่นใจว่าผู้เสียหายจะทราบถึงสิทธิอื่น ๆ ของตนเองได้</w:t>
            </w:r>
          </w:p>
        </w:tc>
      </w:tr>
      <w:tr w:rsidR="000D26CA" w:rsidRPr="0071219F" w14:paraId="169B7938" w14:textId="77777777" w:rsidTr="00E139AC">
        <w:tc>
          <w:tcPr>
            <w:tcW w:w="1980" w:type="dxa"/>
          </w:tcPr>
          <w:p w14:paraId="0C0206D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การพัฒนากลไกการส่งต่อการให้ความช่วยเหลือผู้เสียหายจากการค้ามนุษย์ระดับชาติ</w:t>
            </w:r>
          </w:p>
        </w:tc>
        <w:tc>
          <w:tcPr>
            <w:tcW w:w="7370" w:type="dxa"/>
          </w:tcPr>
          <w:p w14:paraId="44CD64A9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บเคลื่อนและพัฒนากลไกการทำงานเพื่อสร้างระบบการคุ้มครองช่วยเหลือที่มีประสิทธิภาพและเป็นระบบอย่างต่อเนื่อง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ทั้งการให้ความรู้เกี่ยวกับกลไกการส่งต่อระดับชาติ การคิดรูปแบบกิจกรรมที่เหมาะสมในห้วงระยะเวลาการฟื้นฟูไตร่ตรอง รวมถึงการสร้างช่องทางเรียนรู้สำหรับผู้ปฏิบัติงานผ่าน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learning</w:t>
            </w:r>
          </w:p>
        </w:tc>
      </w:tr>
      <w:tr w:rsidR="000D26CA" w:rsidRPr="0071219F" w14:paraId="64AC0EAE" w14:textId="77777777" w:rsidTr="00E139AC">
        <w:tc>
          <w:tcPr>
            <w:tcW w:w="9350" w:type="dxa"/>
            <w:gridSpan w:val="2"/>
          </w:tcPr>
          <w:p w14:paraId="65861A4E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ด้านการป้องกัน</w:t>
            </w:r>
          </w:p>
        </w:tc>
      </w:tr>
      <w:tr w:rsidR="000D26CA" w:rsidRPr="0071219F" w14:paraId="3C831694" w14:textId="77777777" w:rsidTr="00E139AC">
        <w:tc>
          <w:tcPr>
            <w:tcW w:w="1980" w:type="dxa"/>
          </w:tcPr>
          <w:p w14:paraId="37BC1C14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การพัฒนากฎหมายสำคัญ เช่น</w:t>
            </w:r>
          </w:p>
        </w:tc>
        <w:tc>
          <w:tcPr>
            <w:tcW w:w="7370" w:type="dxa"/>
          </w:tcPr>
          <w:p w14:paraId="468DF033" w14:textId="77777777" w:rsidR="000D26CA" w:rsidRPr="0071219F" w:rsidRDefault="000D26CA" w:rsidP="009A29A8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แก้ไขกฎกระทรวงคุ้มครองแรงงานในงานประมงทะเล พ.ศ. 2557 และที่แก้ไขเพิ่มเติมโดย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เพิ่มมาตรการคุ้มครองลูกจ้างที่ไปทำการประมงนอกน่านน้ำให้ได้รับการคุ้มครองเกี่ยวกับค่าจ้าง สวัสดิการและความปลอดภัย และกำหนดให้มีการจดทำสัญญาจ้างที่มี 2 ภาษา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เป็นไปตามอนุสัญญาองค์การแรงงานระหว่างประเทศ ฉบับที่ 188 ว่าด้วยการทำงานในภาคประมง ค.ศ. 2007 ซึ่งเป็นนโยบายสำคัญของรัฐบาล</w:t>
            </w:r>
          </w:p>
          <w:p w14:paraId="4E44B290" w14:textId="77777777" w:rsidR="000D26CA" w:rsidRPr="0071219F" w:rsidRDefault="000D26CA" w:rsidP="009A29A8">
            <w:pPr>
              <w:pStyle w:val="ListParagraph"/>
              <w:spacing w:line="32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พัฒนากฎหมายที่สำคัญเกี่ยวกับสิทธิคนต่างด้าวในการจัดตั้งสหภาพแรงงาน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ตามพระราชบัญญัติแรงงานสัมพันธ์ พ.ศ. 2518 และที่แก้ไขเพิ่มเติม ให้สอดคล้องกับอนุสัญญาองค์การแรงงานระหว่างประเทศ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ILO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ฉบับที่ 87 ว่าด้วยเสรีภาพในการสมาคมและการคุ้มครองสิทธิในการรวมตัว และฉบับที่ 98 ว่าด้วยสิทธิในการรวมตัวและการร่วมเจรจาตอ่รอง เพื่อยกระดับมาตรฐานด้านแรงงานสัมพันธ์ให้เหมาะสมกับสภาพเศรษฐกิจและสังคมในปัจจุบัน และส่งเสริมเสรีภาพและรับรองสิทธิแรงงานในการร่วมเจรจาต่อรองให้สอดคล้องกับมาตรฐานแรงงาน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ILO</w:t>
            </w:r>
          </w:p>
        </w:tc>
      </w:tr>
      <w:tr w:rsidR="000D26CA" w:rsidRPr="0071219F" w14:paraId="667D981A" w14:textId="77777777" w:rsidTr="00E139AC">
        <w:tc>
          <w:tcPr>
            <w:tcW w:w="1980" w:type="dxa"/>
          </w:tcPr>
          <w:p w14:paraId="0C06048F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การสร้างความตระหนักรู้ให้คนหางาน</w:t>
            </w:r>
          </w:p>
        </w:tc>
        <w:tc>
          <w:tcPr>
            <w:tcW w:w="7370" w:type="dxa"/>
          </w:tcPr>
          <w:p w14:paraId="5DE99ECA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สร้างความตระหนักรู้ให้คนหางานผ่านการประชาสัมพันธ์การรณรงค์ในรูปแบบสื่อวิดีทัศน์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“การค้ามนุษย์ใกล้ตัวกว่าที่คิด” โดยถอดบทเรียนจากผู้เสียหายที่ถูกหลอกผ่านสื่อออนไลน์ไปเป็น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SCAMER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ที่มีสถิติการถูกหลอกผ่านระบบออนไลน์ โดย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มีจำนวนผู้เข้าชม 187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297 ครั้ง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ยอดแสดงความรู้สึก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Like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1,859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และได้แสดงความคิดเห็นเชิงป้องกัน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Comment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0D26CA" w:rsidRPr="0071219F" w14:paraId="6F5EE217" w14:textId="77777777" w:rsidTr="00E139AC">
        <w:tc>
          <w:tcPr>
            <w:tcW w:w="1980" w:type="dxa"/>
          </w:tcPr>
          <w:p w14:paraId="7B410CC9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การบริหารจัดการแรงงาน</w:t>
            </w:r>
          </w:p>
          <w:p w14:paraId="09947814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ต่างด้าว</w:t>
            </w:r>
          </w:p>
        </w:tc>
        <w:tc>
          <w:tcPr>
            <w:tcW w:w="7370" w:type="dxa"/>
          </w:tcPr>
          <w:p w14:paraId="1FCF50E3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พิจารณาคำขอและจัดทำทะเบียนคนต่างด้าวที่ยื่นขอรับใบอนุญาตทำงาน โดยมีแรงงานต่างด้าวยื่นขอและได้รับอนุญาตทำงาน จำนวน 401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,708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คน/730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,606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ตรวจสอบการทำงานคนต่างด้าว จำนวน 741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,357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คน และสถานประกอบการ จำนวน 56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186 แห่ง และสร้างความตระหนักรู้และจัดระเบียบแรงงานต่างด้าวในภาคประมง โดย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รงงานประมงและนายจ้างให้มีความรู้ความเข้าใจและปฏิบัติได้ถูกต้องตามกฎหมายไม่ตกเป็นเหยื่อของการค้ามนุษย์ จำนวน 179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595 คน</w:t>
            </w:r>
          </w:p>
        </w:tc>
      </w:tr>
      <w:tr w:rsidR="000D26CA" w:rsidRPr="0071219F" w14:paraId="25EAA1F2" w14:textId="77777777" w:rsidTr="00E139AC">
        <w:tc>
          <w:tcPr>
            <w:tcW w:w="1980" w:type="dxa"/>
          </w:tcPr>
          <w:p w14:paraId="26146D17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การป้องกันและแก้ไขปัญหาการค้ามนุษย์ด้านแรงงานและการใช้แรงงาน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เด็กในรูปแบบที่เลวร้าย</w:t>
            </w:r>
          </w:p>
        </w:tc>
        <w:tc>
          <w:tcPr>
            <w:tcW w:w="7370" w:type="dxa"/>
          </w:tcPr>
          <w:p w14:paraId="78A9D202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ส่งเสริมพัฒนาและกำกับดูแลแรงงานกลุ่มเสี่ยงให้ได้รับการคุ้มครองตามกฎหมาย จำนวน 43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932 คน พัฒนาศักยภาพสถานประกอบกิจการตามแนวปฏิบัติการใช้แรงงานที่ดี จำนวน 729 แห่ง และส่งเสริมให้ความรู้แก่แรงงานนอกระบบเพื่อป้องกันและแก้ไขปัญหาการค้ามนุษย์ด้านแรงงาน จำนวน 100 คน</w:t>
            </w:r>
          </w:p>
        </w:tc>
      </w:tr>
    </w:tbl>
    <w:p w14:paraId="35538746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2.แผนการดำเนินงานในระยะต่อไป </w:t>
      </w:r>
      <w:r w:rsidRPr="0071219F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0D26CA" w:rsidRPr="0071219F" w14:paraId="714794A6" w14:textId="77777777" w:rsidTr="00E139AC">
        <w:tc>
          <w:tcPr>
            <w:tcW w:w="1980" w:type="dxa"/>
          </w:tcPr>
          <w:p w14:paraId="60795168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370" w:type="dxa"/>
          </w:tcPr>
          <w:p w14:paraId="2934FFD7" w14:textId="77777777" w:rsidR="000D26CA" w:rsidRPr="0071219F" w:rsidRDefault="000D26CA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0D26CA" w:rsidRPr="0071219F" w14:paraId="733DDCA5" w14:textId="77777777" w:rsidTr="00E139AC">
        <w:tc>
          <w:tcPr>
            <w:tcW w:w="1980" w:type="dxa"/>
          </w:tcPr>
          <w:p w14:paraId="621E9153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ด้านการดำเนินคดีและบังคับใช้กฎหมาย</w:t>
            </w:r>
          </w:p>
        </w:tc>
        <w:tc>
          <w:tcPr>
            <w:tcW w:w="7370" w:type="dxa"/>
          </w:tcPr>
          <w:p w14:paraId="49BA0215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เพิ่มขีดความสามารถของเจ้าหน้าที่ในการบังคับใช้กฎหมาย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อย่างมีประสิทธิภาพและทันต่อการเปลี่ยนแปลงของสภาพแวดล้อมและบริบทต่าง ๆ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โดยการสร้างองค์ความรู้และพัฒนาศักยภาพผู้บังคับใช้กฎหมาย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เพื่อดำเนินการเชิงรุกในการดำเนินคดีและตัดสินลงโทษผู้ค้ามนุษย์ด้านแรงงาน และการสืบสวนสอบสวนคดีค้ามนุษย์ให้ครอบคลุมทุกรูปแบบ และ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เพิ่มศักยภาพหน่วยปราบปรามการค้ามนุษย์แก่ตำรวจในระดับพื้นที่</w:t>
            </w:r>
          </w:p>
          <w:p w14:paraId="7FEEACCD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ใช้แนวทางการการยึด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ผู้เสียหายเป็นศูนย์กลางและคำนึงถึงบาดแผลทางจิตใจ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นอกจากนี้ ให้มีการคุ้มครองช่วยเหลือเด็กที่ตกเป็นผู้เสียหายจากการค้ามนุษย์ทางอินเทอร์เน็ต</w:t>
            </w:r>
          </w:p>
          <w:p w14:paraId="02683820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มีการประชุมถอดบทเรียนแผนปฏิบัติการด้านการป้องกันและแก้ไขปัญหาการค้ามนุษย์ร่วมกับหน่วยงานที่เกี่ยวข้องภายในแผนฯ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เพื่อวิเคราะห์ปัญหา อุปสรรค และผลกระทบจากสถานการณ์การแพร่ระบาดของโควิด-19 รวมทั้งข้อเสนอแนะเพื่อเป็นแนวทางการปรับปรุงการดำเนินงานและแนวทางการขับเคลื่อนแผนฯ</w:t>
            </w:r>
          </w:p>
        </w:tc>
      </w:tr>
      <w:tr w:rsidR="000D26CA" w:rsidRPr="0071219F" w14:paraId="31A6D2DE" w14:textId="77777777" w:rsidTr="00E139AC">
        <w:tc>
          <w:tcPr>
            <w:tcW w:w="1980" w:type="dxa"/>
          </w:tcPr>
          <w:p w14:paraId="2746888D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ด้านการคุ้มครองช่วยเหลือ</w:t>
            </w:r>
          </w:p>
        </w:tc>
        <w:tc>
          <w:tcPr>
            <w:tcW w:w="7370" w:type="dxa"/>
          </w:tcPr>
          <w:p w14:paraId="57F15546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ขับเคลื่อนแนวทางกลไกการส่งต่อระดับชาติ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และระยะเวลาการฟื้นฟูและไตร่ตรองอย่างเป็นรูปธรรมและนำไปสู่การปฏิบัติ</w:t>
            </w:r>
          </w:p>
          <w:p w14:paraId="60614647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สร้างความมั่นใจสำหรับผู้เสียหาย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กลุ่มผู้ใหญ่ที่จะเข้ารับการคุ้มครองในสถานคุ้มครองว่าจะมี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อิสระในการเดินทางเข้าออกและอิสระในการติดต่อสื่อสาร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มีแนวทางการส่งต่อบริการและเพิ่มโอกาสการทำงานเมื่อผู้เสียหายพร้อมจะเข้าสู่ระบบการทำงานอย่างเป็นรูปธรรม</w:t>
            </w:r>
          </w:p>
          <w:p w14:paraId="0ED2088F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สร้างความมั่นใจว่า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สถานคุ้มครองของรัฐและเอกชนจะให้บริการกับผู้เสียหายโดยคำนึงถึงบาดแผลทางจิตใจของผู้เสียหาย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โดยการฝึกอบรมให้ความรู้กับเจ้าหน้าที่ของสถานคุ้มครองให้ครบทุกคน</w:t>
            </w:r>
          </w:p>
          <w:p w14:paraId="2A9F059B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ร่วมมือกับหน่วยงานที่เกี่ยวข้องทั้งอัยการและองค์กรนอกภาครัฐเพื่อให้ผู้เสียหายได้รับการเตรียมการสำหรับกระบวนการทางศาลอย่างเหมาะสม</w:t>
            </w:r>
          </w:p>
        </w:tc>
      </w:tr>
      <w:tr w:rsidR="000D26CA" w:rsidRPr="0071219F" w14:paraId="49823C03" w14:textId="77777777" w:rsidTr="00E139AC">
        <w:tc>
          <w:tcPr>
            <w:tcW w:w="1980" w:type="dxa"/>
          </w:tcPr>
          <w:p w14:paraId="67F45408" w14:textId="77777777" w:rsidR="000D26CA" w:rsidRPr="0071219F" w:rsidRDefault="000D26CA" w:rsidP="009A29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ด้านการป้องกัน</w:t>
            </w:r>
          </w:p>
        </w:tc>
        <w:tc>
          <w:tcPr>
            <w:tcW w:w="7370" w:type="dxa"/>
          </w:tcPr>
          <w:p w14:paraId="23489864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ยกระดับศูนย์บัญชาการป้องกันการค้ามนุษย์ด้านแรงงานโดยได้มี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แผนการจัดสรรอัตรากำลังเพิ่มเติม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ให้กับสำนักงานเลขานุการศูนย์ฯ เป็นแผนงานที่เร่งด่วน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เพื่อให้การปฏิบัติงานมีความคล่องตัวมากขึ้น</w:t>
            </w:r>
          </w:p>
          <w:p w14:paraId="330AF3DE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จัดทำระบบรับเรื่องร้องทุกข์ ร้องเรียนการค้ามนุษย์ด้านแรงงาน การบริหารจัดการข้อมูล และการส่งต่อคดี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โดยได้เร่งดำเนินการเพื่อเชื่อมโยงกับระบบรับเรื่องร้องทุกข์กับหน่วยงานที่เกี่ยวข้องต่อไป</w:t>
            </w:r>
          </w:p>
          <w:p w14:paraId="463A66B0" w14:textId="77777777" w:rsidR="000D26CA" w:rsidRPr="0071219F" w:rsidRDefault="000D26CA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จัดตั้งคณะทำงานเฉพาะกิจต่อต้านการค้ามนุษย์ด้านแรงงาน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ดำเนินงานตามนโยบายป้องกันและปราบปรามการค้ามนุษย์ของรัฐบาลเป็นไปด้วยความเรียบร้อยคล่องตัว และมีประสิทธิภาพ</w:t>
            </w:r>
          </w:p>
        </w:tc>
      </w:tr>
    </w:tbl>
    <w:p w14:paraId="24452345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>_____________________</w:t>
      </w:r>
    </w:p>
    <w:p w14:paraId="0B66E24A" w14:textId="2A5F2AB2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1219F">
        <w:rPr>
          <w:rFonts w:ascii="TH SarabunPSK" w:hAnsi="TH SarabunPSK" w:cs="TH SarabunPSK"/>
          <w:sz w:val="28"/>
          <w:vertAlign w:val="superscript"/>
          <w:cs/>
        </w:rPr>
        <w:t>*</w:t>
      </w:r>
      <w:r w:rsidRPr="0071219F">
        <w:rPr>
          <w:rFonts w:ascii="TH SarabunPSK" w:hAnsi="TH SarabunPSK" w:cs="TH SarabunPSK"/>
          <w:sz w:val="28"/>
          <w:cs/>
        </w:rPr>
        <w:t xml:space="preserve">การนำคนลงเป็นทาสเป็นการแสวงหาประโยชน์โดยมิชอบประเภทหนึ่งตามพระราชบัญญัติป้องกันและปราบปรามการค้ามนุษย์ </w:t>
      </w:r>
      <w:r w:rsidR="00577233" w:rsidRPr="0071219F">
        <w:rPr>
          <w:rFonts w:ascii="TH SarabunPSK" w:hAnsi="TH SarabunPSK" w:cs="TH SarabunPSK"/>
          <w:sz w:val="28"/>
          <w:cs/>
        </w:rPr>
        <w:t xml:space="preserve">              </w:t>
      </w:r>
      <w:r w:rsidRPr="0071219F">
        <w:rPr>
          <w:rFonts w:ascii="TH SarabunPSK" w:hAnsi="TH SarabunPSK" w:cs="TH SarabunPSK"/>
          <w:sz w:val="28"/>
          <w:cs/>
        </w:rPr>
        <w:t>พ.ศ. 2551 ซึ่งมีลักษณะเป็นการที่ผู้หนึ่งผู้ใดได้อ้างสิทธิเหนือบุคคลอีกคนหนึ่งโดยเด็ดขาดในการจำกัดเสรีภาพในร่างกายโดยความไม่สมัครใจของผู้นั้น</w:t>
      </w:r>
    </w:p>
    <w:p w14:paraId="0503EAA8" w14:textId="2B6C4CA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24DE43C" w14:textId="1F6A4185" w:rsidR="000D26C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ขออนุมัติให้ยกเลิกโครงการก่อสร้างอาคารที่ทำการ สำนักงานทรัพยากรน้ำแห่งชาติภาค 2 และงานประกอบ ตำบลปากเพรียว อำเภอเมืองสระบุรี จังหวัดสระบุรี 1 อาคาร</w:t>
      </w:r>
    </w:p>
    <w:p w14:paraId="013983EE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71219F">
        <w:rPr>
          <w:rFonts w:ascii="TH SarabunPSK" w:hAnsi="TH SarabunPSK" w:cs="TH SarabunPSK"/>
          <w:sz w:val="32"/>
          <w:szCs w:val="32"/>
          <w:cs/>
        </w:rPr>
        <w:t>ตามที่สำนักงานทรัพยากรน้ำแห่งชาติ (สทนช.) เสนอ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ให้ยกเลิกโครงการก่อสร้าง</w:t>
      </w:r>
      <w:r w:rsidRPr="0071219F">
        <w:rPr>
          <w:rFonts w:ascii="TH SarabunPSK" w:hAnsi="TH SarabunPSK" w:cs="TH SarabunPSK"/>
          <w:sz w:val="32"/>
          <w:szCs w:val="32"/>
          <w:cs/>
        </w:rPr>
        <w:t>อาคารที่ทำการ สำนักงานทรัพยากรน้ำแห่งชาติภาค 2 และงานประกอบ ตำบลปากเพรียว อำเภอเมืองสระบุรี จังหวัดสระบุรี 1 อาคาร วงเงิน 42.2 ล้านบาท</w:t>
      </w:r>
    </w:p>
    <w:p w14:paraId="1686E26F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4FA983CD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สทนช. รายงานว่า</w:t>
      </w:r>
    </w:p>
    <w:p w14:paraId="35322120" w14:textId="6FBC0251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1. ภายหลังจากคณะรัฐมนตรีมีมติ วันที่ 20 ตุลาคม 2563</w:t>
      </w:r>
      <w:r w:rsidRPr="0071219F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ต่อมาเมื่อวันที่ 22 กันยายน 2564 สทนช. ได้รับอนุมัติจากรองนายกรัฐมนตรี (พลเอก ประวิตร วงษ์สุวรรณ) ให้ขยายระยะเวลาก่อหนี้ผูกพันข้ามปีงบประมาณรายการดังกล่าว จากเดิม 2 ปี (ปีงบประมาณ พ.ศ.</w:t>
      </w:r>
      <w:r w:rsidRPr="0071219F">
        <w:rPr>
          <w:rFonts w:ascii="TH SarabunPSK" w:hAnsi="TH SarabunPSK" w:cs="TH SarabunPSK"/>
          <w:sz w:val="32"/>
          <w:szCs w:val="32"/>
        </w:rPr>
        <w:t xml:space="preserve"> 2564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1219F">
        <w:rPr>
          <w:rFonts w:ascii="TH SarabunPSK" w:hAnsi="TH SarabunPSK" w:cs="TH SarabunPSK"/>
          <w:sz w:val="32"/>
          <w:szCs w:val="32"/>
        </w:rPr>
        <w:t>2565</w:t>
      </w:r>
      <w:r w:rsidRPr="0071219F">
        <w:rPr>
          <w:rFonts w:ascii="TH SarabunPSK" w:hAnsi="TH SarabunPSK" w:cs="TH SarabunPSK"/>
          <w:sz w:val="32"/>
          <w:szCs w:val="32"/>
          <w:cs/>
        </w:rPr>
        <w:t>) เป็น 3 ปี (ปีงบประมาณ พ.ศ. 2564 - 2566) โดยไม่เพิ่มวงเงินก่อหนี้ผูกพัน</w:t>
      </w:r>
    </w:p>
    <w:p w14:paraId="5F2DA9E1" w14:textId="6DA9C371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2. สทนช. ได้ว่าจ้างผู้รับจ้างให้ดำเนินการก่อสร้างอาคารที่ทำการสำนักงานทรัพยากรน้ำแห่งชาติภาค 2 และงานประกอบ ตำบลปากเพรียว อำเภอเมืองสระบุรี จังหวัดสระบุรี 1 อาคาร ตามสัญญาลงวันที่ 13 สิงหาคม 2564 วงเงินตามสัญญา 39.99 ล้านบาท ระยะเวลาดำเนินการ 450 วัน นับจากวันแจ้งเริ่มปฏิบัติงาน</w:t>
      </w:r>
      <w:r w:rsidR="00577233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ซึ่ง สทนช. </w:t>
      </w:r>
      <w:r w:rsidR="00A354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ยังไม่ได้แจ้งให้เริ่มปฏิบัติงานและ</w:t>
      </w:r>
      <w:r w:rsidRPr="007121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ยังไม่มีการเบิกจ่ายงบประมาณ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แต่อย่างใด</w:t>
      </w:r>
    </w:p>
    <w:p w14:paraId="75DB1419" w14:textId="09A49C9A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3. เมื่อวันที่ 9 ธันวาคม 2564 สทนช. ได้รับหนังสือจากสำนักงานธนารักษ์พื้นที่สระบุรี แจ้งให้ชะลอการเข้าใช้ประโยชน์ในพื้นที่ราชพัสดุแปลงหมายเลขทะเบียนที่ สบ.655 โฉนดที่เดินเลขที่ 64752 ตำบลปากเพรียว อำเภอเมืองสระบุรี จังหวัดสระบุรี เนื้อที่ 1- 0 - 24 ไร่ ที่ใช้เป็นทางเข้า – ออก ในการก่อสร้างอาคารที่ทำการและงานก่อสร้างอื่น ๆ อีก 3 รายการ เนื่องจากผู้บริจาคที่ราชพัสดุแปลงดังกล่าวแจ้งความประสงค์ขอคืนที่ดินเนื่องจากราชการไม่ได้ใช้ประโยชน์ ปัจจุบันกรมธนารักษ์อยู่ระหว่างพิจารณาเรื่องดังกล่าวซึ่งยังไม่ได้ข้อสรุปและไม่มีกรอบเวลาที่ชัดเจน โดยหากการพิจารณายืดเยื้อต่อไปผู้รับจ้างอาจเรียกร้องค่าเสียหายตามสิทธิ เนื่องจาก สทนช. ได้ลงนามในสัญญาจ้างก่อสร้างแต่ไม่สามารถส่งมอบพื้นที่เพื่อดำเนินการก่อสร้างได้ ประกอบกับ สทนช. ได้พิจารณาทางเข้า – ออก เพื่อดำเนินการก่อสร้างแล้วปรากฏว่าไม่มีทางสาธารณะอื่นใดที่จะเข้าไปในพื้นที่ก่อสร้างได้ ดังนั้น เพื่อมิให้ราชการต้องเสียประโยชน์จึงได้บอกเลิกสัญญาและข้อตกลง จำนวน 3 ฉบับ ได้แก่</w:t>
      </w:r>
    </w:p>
    <w:p w14:paraId="709EEA7B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สัญญาจ้างก่อสร้างอาคารที่ทำการ </w:t>
      </w:r>
      <w:r w:rsidRPr="0071219F">
        <w:rPr>
          <w:rFonts w:ascii="TH SarabunPSK" w:hAnsi="TH SarabunPSK" w:cs="TH SarabunPSK"/>
          <w:sz w:val="32"/>
          <w:szCs w:val="32"/>
          <w:cs/>
        </w:rPr>
        <w:t>สำนักงานทรัพยากรน้ำแห่งชาติภาค 2 และงานประกอบ ตำบลปากเพรียว อำเภอเมืองสระบุรี จังหวัดสระบุรี 1 อาคาร ลงวันที่ 13 สิงหาคม 2564 วงเงิน 39.99 ล้านบาท และ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สัญญาจ้างก่อสร้างงานผังบริเวณ </w:t>
      </w:r>
      <w:r w:rsidRPr="0071219F">
        <w:rPr>
          <w:rFonts w:ascii="TH SarabunPSK" w:hAnsi="TH SarabunPSK" w:cs="TH SarabunPSK"/>
          <w:sz w:val="32"/>
          <w:szCs w:val="32"/>
          <w:cs/>
        </w:rPr>
        <w:t>และสิ่งก่อสร้างประกอบ สำนักงานทรัพยากรน้ำแห่งชาติภาค 2 และงานประกอบ ตำบลปากเพรียว อำเภอเมืองสระบุรี จังหวัดสระบุรี 1 งาน ลงวันที่ 13 กรกฎาคม 2564 วงเงิน 5.55 ล้านบาท ซึ่ง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ผู้รับจ้างได้รับทราบและยินดีที่จะยกเลิกการดำเนินงานตามสัญญารวมทั้งยืนยันไม่เรียกร้องค่าเสียหายใด ๆ เพิ่มเติมจากการยกเลิกงาน</w:t>
      </w:r>
      <w:r w:rsidRPr="0071219F">
        <w:rPr>
          <w:rFonts w:ascii="TH SarabunPSK" w:hAnsi="TH SarabunPSK" w:cs="TH SarabunPSK"/>
          <w:sz w:val="32"/>
          <w:szCs w:val="32"/>
          <w:cs/>
        </w:rPr>
        <w:t>ในครั้งนี้</w:t>
      </w:r>
    </w:p>
    <w:p w14:paraId="1B966400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ข้อตกลงในการดำเนินงานขยายเขตไฟฟ้า ประปา </w:t>
      </w:r>
      <w:r w:rsidRPr="0071219F">
        <w:rPr>
          <w:rFonts w:ascii="TH SarabunPSK" w:hAnsi="TH SarabunPSK" w:cs="TH SarabunPSK"/>
          <w:sz w:val="32"/>
          <w:szCs w:val="32"/>
          <w:cs/>
        </w:rPr>
        <w:t>สำนักงานทรัพยากรน้ำแห่งชาติภาค 2 และงานประกอบ ตำบลปากเพรียว อำเภอเมืองสระบุรี จังหวัดสระบุรี 1 งาน วงเงินค่างาน 1.45 ล้านบาท ซึ่งการไฟฟ้าส่วนภูมิภาคจังหวัดสระบุรีได้คืนเงินล่วงหน้างวดแรก (ร้อยละ 50) จำนวน 0.73 ล้านบาท ให้กับสทนช. เรียบร้อยแล้ว</w:t>
      </w:r>
    </w:p>
    <w:p w14:paraId="73871C74" w14:textId="0C337D62" w:rsidR="000D26CA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3.3 สทนช. ได้พิจารณาดำเนินการเพื่อหาสถานที่ที่เหมาะสมสำหรับใช้เป็นพื้นที่ก่อสร้างอาคารที่ทำการแห่งใหม่ด้วยแล้ว ซึ่งคาดว่าจะมีการเปลี่ยนแปลงจุดที่ตั้งอาคารที่ทำการสำนักงานทรัพยากรน้ำแห่งชาติภาค 2 เป็นจังหวัดอื่นแทน</w:t>
      </w:r>
    </w:p>
    <w:p w14:paraId="2E5DDE96" w14:textId="45348863" w:rsidR="00A1143A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B612179" w14:textId="71C53FF3" w:rsidR="00A1143A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7333D4C" w14:textId="77777777" w:rsidR="00A1143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15B80C8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lastRenderedPageBreak/>
        <w:t>_____________________</w:t>
      </w:r>
    </w:p>
    <w:p w14:paraId="4E684F33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71219F">
        <w:rPr>
          <w:rFonts w:ascii="TH SarabunPSK" w:hAnsi="TH SarabunPSK" w:cs="TH SarabunPSK"/>
          <w:sz w:val="24"/>
          <w:szCs w:val="24"/>
          <w:vertAlign w:val="superscript"/>
          <w:cs/>
        </w:rPr>
        <w:t>*</w:t>
      </w:r>
      <w:r w:rsidRPr="0071219F">
        <w:rPr>
          <w:rFonts w:ascii="TH SarabunPSK" w:hAnsi="TH SarabunPSK" w:cs="TH SarabunPSK"/>
          <w:sz w:val="24"/>
          <w:szCs w:val="24"/>
          <w:cs/>
        </w:rPr>
        <w:t>อนุมัติรายการก่อหนี้ผูกพันข้ามปีงบประมาณสำหรับรายการงบประมาณรายจ่ายประจำปีงบประมาณ พ.ศ. 2564 ตามที่สำนักงบประมาณ (สงป.) เสนอ ซึ่งรวมถึง</w:t>
      </w:r>
      <w:r w:rsidRPr="0071219F">
        <w:rPr>
          <w:rFonts w:ascii="TH SarabunPSK" w:hAnsi="TH SarabunPSK" w:cs="TH SarabunPSK"/>
          <w:b/>
          <w:bCs/>
          <w:sz w:val="24"/>
          <w:szCs w:val="24"/>
          <w:cs/>
        </w:rPr>
        <w:t>รายการค่าก่อสร้าง</w:t>
      </w:r>
      <w:r w:rsidRPr="0071219F">
        <w:rPr>
          <w:rFonts w:ascii="TH SarabunPSK" w:hAnsi="TH SarabunPSK" w:cs="TH SarabunPSK"/>
          <w:sz w:val="24"/>
          <w:szCs w:val="24"/>
          <w:cs/>
        </w:rPr>
        <w:t>อาคารที่ทำการ สำนักงานทรัพยากรน้ำแห่งชาติภาค 2 และงานประกอบ ตำบลปากเพรียว อำเภอเมืองสระบุรี จังหวัดสระบุรี กรอบวงเงิน 44.3 ล้านบาท</w:t>
      </w:r>
    </w:p>
    <w:p w14:paraId="12B32981" w14:textId="70394362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D3EF244" w14:textId="3EFFBE2D" w:rsidR="0014166F" w:rsidRPr="0071219F" w:rsidRDefault="00A1143A" w:rsidP="00DD0D0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14166F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ความก้าวหน้าของยุทธศาสตร์ชาติและแผนการปฏิรูปประเทศ ณ เดือนมิถุนายน 2565</w:t>
      </w:r>
    </w:p>
    <w:p w14:paraId="42E0E110" w14:textId="77777777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คณะรัฐมนตรีรับทราบตามที่สำนักงานสภาพัฒนาการเศรษฐกิจและสังคมแห่งชาติ (สศช.) ในฐานะสำนักงานเลขานุการของคณะกรรมการยุทธศาสตร์ชาติและคณะกรรมการปฏิรูปประเทศเสนอความก้าวหน้าของยุทธศาสตร์ชาติและแผนการปฏิรูปประเทศ ณ เดือนมิถุนายน 2565 สรุปสาระสำคัญได้ ดังนี้</w:t>
      </w:r>
    </w:p>
    <w:p w14:paraId="4826EBCB" w14:textId="77777777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1. ความก้าวหน้ายุทธศาสตร์ชาติและการขับเคลื่อนแผนแม่บทภายใต้ยุทธศาสตร์ชาติ</w:t>
      </w:r>
    </w:p>
    <w:p w14:paraId="1830A171" w14:textId="2F675CDC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1.1 สศช.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ขับเคลื่อนยุทธศาสตร์ชาติสู่การปฏิบัติผ่านการจัดทำโครงการเพื่อขับเคลื่อนการบรรลุเป้าหมายตามยุทธศาสตร์ชาติ ประจำปีงบประมาณ พ.ศ. 2567 </w:t>
      </w:r>
      <w:r w:rsidRPr="0071219F">
        <w:rPr>
          <w:rFonts w:ascii="TH SarabunPSK" w:hAnsi="TH SarabunPSK" w:cs="TH SarabunPSK"/>
          <w:sz w:val="32"/>
          <w:szCs w:val="32"/>
          <w:cs/>
        </w:rPr>
        <w:t>โดยทุกหน่วยงานของรัฐต้องจัดทำร่างข้อเสนอโครงการฯ ที่ตรงโจทย์การพัฒนา ซึ่ง สศช. ได้กำหนดหลักเกณฑ์การประเมินให้คะแนนร่างข้อเสนอโครงการฯ ดังนี้ (1) โครงการที่ส่งผลต่อปัจจัยและองค์ประกอบหลักภายใต้ห่วงโซ่คุณค่าของเป้าหมายแผนแม่บทย่อยและการบรรลุเป้าหมายของแผนแม่บทฯ และยุทธศาสตร์ชาติ (2) ความจำเป็นต้องมีหรือไม่มีโครงการ (3) การจัดทำโครงการมีการอ้างอิงหลักฐานข้อมูลเชิงประจักษ์ (4) โครงการมีวัตถุประสงค์ ผลผลิต ผลลัพธ์ และกลุ่มเป้าหมายผู้รับประโยชน์ที่ชัดเจน (5) โครงการมีแผนการดำเนินงานและกิจกรรมที่ชัดเจน (6) โครงการมีตัวชี้วัดที่สามารถสะท้อนการบรรลุผลสัมฤทธิ์ตามเป้าหมายของโครงการได้อย่างเป็นรูปธรรม และ (7) โครงการไม่เป็นไปเพื่อการจัดตั้งกองทุนและคณะกรรมการ จัดตั้งหน่วยงาน ปรับปรุงซ่อมแซม ก่อสร้างอาคารสำนักงาน และจัดซื้อครุภัณฑ์เป็นการเฉพาะ หรือหากจำเป็นจะต้องส่งผลต่อการบรรลุเป้าหมายแผนแม่บทย่อยได้อย่างชัดเจน ทั้งนี้ หน่วยงานจะต้องนำเข้าข้อเสนอโครงการฯ ประจำปีงบประมาณ พ.ศ. 2567 ในระบบติดตามและประเมินผลแห่งชาติ (</w:t>
      </w:r>
      <w:r w:rsidRPr="0071219F">
        <w:rPr>
          <w:rFonts w:ascii="TH SarabunPSK" w:hAnsi="TH SarabunPSK" w:cs="TH SarabunPSK"/>
          <w:sz w:val="32"/>
          <w:szCs w:val="32"/>
        </w:rPr>
        <w:t>eMENSCR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ตั้งแต่วันที่ 11 มิถุนายน - </w:t>
      </w:r>
      <w:r w:rsidR="00554D9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10 กรกฎาคม 2565 และจะเสนอต่อคณะกรรมการยุทธศาสตร์ชาติและคณะรัฐมนตรีต่อไป</w:t>
      </w:r>
    </w:p>
    <w:p w14:paraId="1CAE2599" w14:textId="77777777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1.2 สศช. ได้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ปรับแผนแม่บทภายใต้ยุทธศาสตร์ชาติ </w:t>
      </w:r>
      <w:r w:rsidRPr="0071219F">
        <w:rPr>
          <w:rFonts w:ascii="TH SarabunPSK" w:hAnsi="TH SarabunPSK" w:cs="TH SarabunPSK"/>
          <w:sz w:val="32"/>
          <w:szCs w:val="32"/>
          <w:cs/>
        </w:rPr>
        <w:t>โดยยึดหลักการและแนวทางตามมติคณะรัฐมนตรีเมื่อวันที่ 10 พฤษภาคม 2565 ที่ให้มีการปรับปรุงตัวชี้วัดค่าเป้าหมาย และแนวทางการพัฒนาให้มีความชัดเจนและเหมาะสมมากยิ่งขึ้น ทั้งนี้ เมื่อ สศช. ดำเนินการแล้วเสร็จจะมีการรับฟังความคิดเห็นต่อ (ร่าง) แผนแม่บทภายใต้ยุทธศาสตร์ชาติ (ฉบับปรับปรุง) ในเดือนกรกฎาคม 2565</w:t>
      </w:r>
      <w:r w:rsidRPr="0071219F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เพื่อนำความคิดเห็นมาประกอบการปรับปรุงแผนแม่บทฯ ให้มีความครบถ้วนสมบูรณ์ และจะเสนอต่อคณะกรรมการยุทธศาสตร์ชาติและคณะรัฐมนตรีในช่วงเดือนสิงหาคม - กันยายน 2565 รวมทั้งประกาศในราชกิจจานุเบกษาต่อไป</w:t>
      </w:r>
    </w:p>
    <w:p w14:paraId="5FE5253D" w14:textId="77777777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การดำเนินงานของศูนย์อำนวยการขจัดความยากจนและการพัฒนาคนทุกช่วงวัยอย่างยั่งยืนตามหลักปรัชญาของเศรษฐกิจพอเพียง (ศจพ.) </w:t>
      </w:r>
      <w:r w:rsidRPr="0071219F">
        <w:rPr>
          <w:rFonts w:ascii="TH SarabunPSK" w:hAnsi="TH SarabunPSK" w:cs="TH SarabunPSK"/>
          <w:sz w:val="32"/>
          <w:szCs w:val="32"/>
          <w:cs/>
        </w:rPr>
        <w:t>สศช. ได้เร่งจัดเก็บข้อมูลตามแบบสอบถามเพื่อการพัฒนาคนทุกช่วงวัยในระดับครัวเรือนและบุคคลตามหลักการของดัชนีการพัฒนาคนหลากหลายมิติ และผลักดันแนวทางการขับเคลื่อนการขจัดความยากจนและพัฒนาคนทุกช่วงวัยบนฐานข้อมูลเชิงประจักษ์ตามมติคณะรัฐมนตรีเมื่อวันที่ 21 มิถุนายน 2565 (เรื่อง การขจัดความยากจนและพัฒนาคนทุกช่วงวัยอย่างยั่งยืนตามหลักปรัชญาของเศรษฐกิจพอเพียง) ผ่านกลไก ศจพ. ในระดับจังหวัดและระดับอำเภอ รวมทั้งทีมปฏิบัติการในพื้นที่ นอกจากนี้ สศช. ได้หารือร่วมกับองค์การทุนเพื่อเด็กแห่งสหประชาชาติเกี่ยวกับการพัฒนากรอบกิจกรรมความร่วมมือในการดำเนินงานแก้ไขปัญหาความยากจนและพัฒนาคนทุกช่วงวัยตามแนวทางของ ศจพ. เพื่อหาต้นแบบการทำงานร่วมกันอย่างบูรณาการของภาคีต่าง ๆ ในพื้นที่เพื่อให้สามารถสนับสนุนการแก้ปัญหา ลดความยากจน และนำไปสู่การออกแบบสวัสดิการและความคุ้มครองทางสังคม เพื่อพัฒนาคนตลอดช่วงวัยได้อย่างมีประสิทธิภาพต่อไป</w:t>
      </w:r>
    </w:p>
    <w:p w14:paraId="74D27A03" w14:textId="77777777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2. ความก้าวหน้าแผนการปฏิรูปประเทศ</w:t>
      </w:r>
    </w:p>
    <w:p w14:paraId="499FB1A9" w14:textId="77777777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2.1 สศช. ได้รายงานความคืบหน้าตามแผนการปฏิรูปประเทศ (รอบเดือนกรกฎาคม-กันยายน 2564 และรอบเดือนตุลาคม-ธันวาคม 2564) ต่อสภาผู้แทนราษฎรเมื่อวันที่ 23 มิถุนายน 2565 และรายงานสรุปผลการ</w:t>
      </w: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>ดำเนินการตามแผนการปฏิรูปประเทศประจำปี 2564 ต่อวุฒิสภา เมื่อวันที่ 28 มิถุนายน 2565 โดยมีสรุป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ความเห็นและประเด็นอภิปราย </w:t>
      </w:r>
      <w:r w:rsidRPr="0071219F">
        <w:rPr>
          <w:rFonts w:ascii="TH SarabunPSK" w:hAnsi="TH SarabunPSK" w:cs="TH SarabunPSK"/>
          <w:sz w:val="32"/>
          <w:szCs w:val="32"/>
          <w:cs/>
        </w:rPr>
        <w:t>ดังนี้ (1) พัฒนารูปแบบการรายงานฯ โดยแสดงความคืบหน้าที่ชัดเจนและมีผลการดำเนินการในแต่ละประเด็นการปฏิรูปที่เป็นรูปธรรม (2) เร่งรัดการยกร่างและปรับปรุงกฎหมายที่เกี่ยวข้องกับการปฏิรูปประเทศ เช่น ร่างพระราชบัญญัติว่าด้วยการจัดการข้อมูลข่าวปลอม พ.ศ. ....</w:t>
      </w:r>
      <w:r w:rsidRPr="0071219F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และร่างพระราชบัญญัติส่งเสริมและอนุรักษ์วิถีชีวิตกลุ่มชาติพันธุ์ พ.ศ. ....</w:t>
      </w:r>
      <w:r w:rsidRPr="0071219F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รวมทั้งให้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71219F">
        <w:rPr>
          <w:rFonts w:ascii="TH SarabunPSK" w:hAnsi="TH SarabunPSK" w:cs="TH SarabunPSK"/>
          <w:sz w:val="32"/>
          <w:szCs w:val="32"/>
          <w:cs/>
        </w:rPr>
        <w:t>ต่อการดำเนินการในระยะต่อไปของการปฏิรูปประเทศ โดยหน่วยงานของรัฐจะต้องนำประเด็นปฏิรูปไปดำเนินการตามภารกิจปกติของหน่วยงาน เพื่อให้การปฏิรูปประเทศสัมฤทธิ์ผลตามเจตนารมณ์ของรัฐธรรมนูญแห่งราชอาณาจักรไทย ทั้งนี้ สศช. จะนำความเห็นและประเด็นอภิปราย รวมทั้งข้อเสนอแนะดังกล่าวไปประกอบการเร่งรัด กำกับ และติดตามการดำเนินการขับเคลื่อนตามแผนการปฏิรูปประเทศในระยะต่อไป</w:t>
      </w:r>
    </w:p>
    <w:p w14:paraId="0E6F81E1" w14:textId="77777777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ความคืบหน้าแผนการปฏิรูป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(รอบเดือนมกราคม - มีนาคม 2565)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มีกิจกรรมปฏิรูปประเทศที่จะส่งผลให้เกิดการเปลี่ยนแปลงต่อประชาชนอย่างมีนัยสำคัญ (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Big Rock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1219F">
        <w:rPr>
          <w:rFonts w:ascii="TH SarabunPSK" w:hAnsi="TH SarabunPSK" w:cs="TH SarabunPSK"/>
          <w:sz w:val="32"/>
          <w:szCs w:val="32"/>
          <w:cs/>
        </w:rPr>
        <w:t>รวม 62 กิจกรรม โดยมีกิจกรรมที่ดำเนินการเป็นไปตามแผนการปฏิรูปประเทศ 55 กิจกรรม และกิจกรรมที่ดำเนินการล่าช้า 7 กิจกรรม ซึ่งจำเป็นต้องเร่งรัด กำกับ ติดตามการดำเนินงานของหน่วยงานที่เกี่ยวข้องให้สามารถดำเนินการให้บรรลุเป้าหมายตามกรอบระยะเวลาที่กำหนด ได้แก่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7070"/>
      </w:tblGrid>
      <w:tr w:rsidR="0014166F" w:rsidRPr="0071219F" w14:paraId="15B57375" w14:textId="77777777" w:rsidTr="00E139AC">
        <w:tc>
          <w:tcPr>
            <w:tcW w:w="2785" w:type="dxa"/>
          </w:tcPr>
          <w:p w14:paraId="66D65447" w14:textId="77777777" w:rsidR="0014166F" w:rsidRPr="0071219F" w:rsidRDefault="0014166F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098" w:type="dxa"/>
          </w:tcPr>
          <w:p w14:paraId="476C02D5" w14:textId="77777777" w:rsidR="0014166F" w:rsidRPr="0071219F" w:rsidRDefault="0014166F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4166F" w:rsidRPr="0071219F" w14:paraId="120C9E7D" w14:textId="77777777" w:rsidTr="00E139AC">
        <w:tc>
          <w:tcPr>
            <w:tcW w:w="2785" w:type="dxa"/>
          </w:tcPr>
          <w:p w14:paraId="6D1B0D51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</w:t>
            </w:r>
          </w:p>
        </w:tc>
        <w:tc>
          <w:tcPr>
            <w:tcW w:w="7098" w:type="dxa"/>
          </w:tcPr>
          <w:p w14:paraId="41DAD702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(1) การสร้างความสามัคคีปรองดองสมานฉันท์ของคนในชาติ</w:t>
            </w:r>
          </w:p>
          <w:p w14:paraId="037747DD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(2) การส่งเสริมการพัฒนาพรรคการเมือง</w:t>
            </w:r>
          </w:p>
        </w:tc>
      </w:tr>
      <w:tr w:rsidR="0014166F" w:rsidRPr="0071219F" w14:paraId="4A061875" w14:textId="77777777" w:rsidTr="00E139AC">
        <w:tc>
          <w:tcPr>
            <w:tcW w:w="2785" w:type="dxa"/>
          </w:tcPr>
          <w:p w14:paraId="0928D38A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</w:p>
        </w:tc>
        <w:tc>
          <w:tcPr>
            <w:tcW w:w="7098" w:type="dxa"/>
          </w:tcPr>
          <w:p w14:paraId="7E481C76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(3) การจัดให้มีกลไกทางกฎหมายเพื่อให้มีการพิจารณาปรับเปลี่ยนโทษทางอาญาที่ไม่ใช่ความผิดร้ายแรงให้เป็นโทษปรับเป็นพินัย เพื่อลดผลกระทบต่อสิทธิและเสรีภาพของประชาชน</w:t>
            </w:r>
          </w:p>
          <w:p w14:paraId="2F78D813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(4) การจัดทำประมวลกฎหมายเพื่อรวบรวมกฎหมายเรื่องเดียวกันไว้ด้วยกันเพื่อความสะดวกในการใช้งาน</w:t>
            </w:r>
          </w:p>
        </w:tc>
      </w:tr>
      <w:tr w:rsidR="0014166F" w:rsidRPr="0071219F" w14:paraId="178E0FD7" w14:textId="77777777" w:rsidTr="00E139AC">
        <w:tc>
          <w:tcPr>
            <w:tcW w:w="2785" w:type="dxa"/>
          </w:tcPr>
          <w:p w14:paraId="66E52C40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กระบวนการยุติธรรม</w:t>
            </w:r>
          </w:p>
        </w:tc>
        <w:tc>
          <w:tcPr>
            <w:tcW w:w="7098" w:type="dxa"/>
          </w:tcPr>
          <w:p w14:paraId="00DF74BC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(5) การจัดหาทนายความอาสาประจำสถานีตำรวจให้ครบทุกสถานีทั่วประเทศ</w:t>
            </w:r>
          </w:p>
        </w:tc>
      </w:tr>
      <w:tr w:rsidR="0014166F" w:rsidRPr="0071219F" w14:paraId="589DD16D" w14:textId="77777777" w:rsidTr="00E139AC">
        <w:tc>
          <w:tcPr>
            <w:tcW w:w="2785" w:type="dxa"/>
          </w:tcPr>
          <w:p w14:paraId="40025FC8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การป้องกันและปราบปราม</w:t>
            </w:r>
          </w:p>
          <w:p w14:paraId="3621553C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การทุจริตและประพฤติมิชอบ</w:t>
            </w:r>
          </w:p>
        </w:tc>
        <w:tc>
          <w:tcPr>
            <w:tcW w:w="7098" w:type="dxa"/>
          </w:tcPr>
          <w:p w14:paraId="37CFAB39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(6) การพัฒนาการเข้าถึงข้อมูลข่าวสารและระบบคุ้มครองผู้แจ้งเบาะแสการทุจริตที่มีประสิทธิภาพ</w:t>
            </w:r>
          </w:p>
          <w:p w14:paraId="34E88E09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(7) การพัฒนาระบบราชการไทยให้โปร่งใสไร้ผลประโยชน์</w:t>
            </w:r>
          </w:p>
        </w:tc>
      </w:tr>
    </w:tbl>
    <w:p w14:paraId="39781A7D" w14:textId="77777777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>และ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ในส่วนของความคืบหน้าของกฎหมายภายใต้แผนการปฏิรูปประเทศ (ฉบับปรับปรุง) 45 ฉบับ </w:t>
      </w:r>
      <w:r w:rsidRPr="0071219F">
        <w:rPr>
          <w:rFonts w:ascii="TH SarabunPSK" w:hAnsi="TH SarabunPSK" w:cs="TH SarabunPSK"/>
          <w:sz w:val="32"/>
          <w:szCs w:val="32"/>
          <w:cs/>
        </w:rPr>
        <w:t>ได้มีกฎหมายที่ดำเนินการแล้วเสร็จ 4 ฉบับ</w:t>
      </w:r>
      <w:r w:rsidRPr="0071219F">
        <w:rPr>
          <w:rFonts w:ascii="TH SarabunPSK" w:hAnsi="TH SarabunPSK" w:cs="TH SarabunPSK"/>
          <w:sz w:val="32"/>
          <w:szCs w:val="32"/>
          <w:vertAlign w:val="superscript"/>
          <w:cs/>
        </w:rPr>
        <w:t>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และร่างกฎหมายที่อยู่ระหว่างการพิจารณาของรัฐสภา 3 ฉบับ</w:t>
      </w:r>
      <w:r w:rsidRPr="0071219F">
        <w:rPr>
          <w:rFonts w:ascii="TH SarabunPSK" w:hAnsi="TH SarabunPSK" w:cs="TH SarabunPSK"/>
          <w:sz w:val="32"/>
          <w:szCs w:val="32"/>
          <w:vertAlign w:val="superscript"/>
          <w:cs/>
        </w:rPr>
        <w:t>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9D09B9" w14:textId="77777777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การติดตาม การตรวจสอบ และการประเมินผลการดำเนินการตามยุทธศาสตร์ชาติและแผนการปฏิรูปประเทศ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สศช. ได้เผยแพร่ข้อมูลจากระบบ </w:t>
      </w:r>
      <w:r w:rsidRPr="0071219F">
        <w:rPr>
          <w:rFonts w:ascii="TH SarabunPSK" w:hAnsi="TH SarabunPSK" w:cs="TH SarabunPSK"/>
          <w:sz w:val="32"/>
          <w:szCs w:val="32"/>
        </w:rPr>
        <w:t xml:space="preserve">eMENSCR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71219F">
        <w:rPr>
          <w:rFonts w:ascii="TH SarabunPSK" w:hAnsi="TH SarabunPSK" w:cs="TH SarabunPSK"/>
          <w:sz w:val="32"/>
          <w:szCs w:val="32"/>
        </w:rPr>
        <w:t xml:space="preserve">JSON </w:t>
      </w:r>
      <w:r w:rsidRPr="0071219F">
        <w:rPr>
          <w:rFonts w:ascii="TH SarabunPSK" w:hAnsi="TH SarabunPSK" w:cs="TH SarabunPSK"/>
          <w:sz w:val="32"/>
          <w:szCs w:val="32"/>
          <w:cs/>
        </w:rPr>
        <w:t>(</w:t>
      </w:r>
      <w:r w:rsidRPr="0071219F">
        <w:rPr>
          <w:rFonts w:ascii="TH SarabunPSK" w:hAnsi="TH SarabunPSK" w:cs="TH SarabunPSK"/>
          <w:sz w:val="32"/>
          <w:szCs w:val="32"/>
        </w:rPr>
        <w:t>Java Script Object Notation</w:t>
      </w:r>
      <w:r w:rsidRPr="0071219F">
        <w:rPr>
          <w:rFonts w:ascii="TH SarabunPSK" w:hAnsi="TH SarabunPSK" w:cs="TH SarabunPSK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  <w:vertAlign w:val="superscript"/>
          <w:cs/>
        </w:rPr>
        <w:t>6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ให้หน่วยงานหรือผู้ที่สนใจนำข้อมูลโครงการและการดำเนินการของหน่วยงานของรัฐที่สอดคล้องกับยุทธศาสตร์ชาติและแผนระดับ 2 ไปใช้ประโยชน์และพัฒนาต่อยอดในการวิเคราะห์ ติดตาม และประเมินผลในมิติต่าง ๆ ตามภารกิจของแต่ละหน่วยงาน โดยสามารถเรียกดูได้ผ่านทางเว็บไซต์ยุทธศาสตร์ชาติและแผนการปฏิรูปประเทศ</w:t>
      </w:r>
    </w:p>
    <w:p w14:paraId="568ACFA7" w14:textId="3A1D3107" w:rsidR="0014166F" w:rsidRPr="0071219F" w:rsidRDefault="0014166F" w:rsidP="00DD0D0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4. ประเด็นที่ควรเร่งรัดเพื่อการบรรลุเป้าหมายของยุทธศาสตร์ชาติ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(ร่าง) พระราชบัญญัติงบประมาณรายจ่ายประจำปีงบประมาณ พ.ศ. 2566 ได้จัดสรรงบประมาณ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รวมวงเงินทั้งสิ้น 3,185,000 ล้านบาท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ซึ่งเมื่อพิจารณาวงเงินงบประมาณตามประเด็นของแผนแม่บทภายใต้ยุทธศาสตร์ชาติเทียบกับค่าสถานะการบรรลุเป้าหมายในปี 2565 จากรายงานสรุปผลการดำเนินการตามยุทธศาสตร์ชาติประจำปี 2564 พบว่า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ประเด็นแผนแม่บทฯ ที่มีวงเงินงบประมาณสูงสุด 3 ลำดับแรก ได้แก่ (1) ความเสมอภาคและหลักประกันทางสังคม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มีค่าสถานะการบรรลุเป้าหมายอยู่ในระดับต่ำกว่าค่าเป้าหมาย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พลังทางสังคม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มีค่าสถานะการบรรลุเป้าหมายแล้ว และ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(3) โครงสร้างพื้นฐาน ระบบโลจิสติกส์ และดิจิทัล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มีค่าสถานะการบรรลุเป้าหมายแล้ว อีกทั้งในรายงานสรุปผลฯ มีประเด็นแผนแม่บทฯ อื่น ๆ ที่ควรให้ความสำคัญในการจัดสรรงบประมาณเพื่อให้ส่งผลต่อการบรรลุเป้าหมายที่มีความเสี่ยงรวมอยู่ด้วย ดังนั้น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หน่วยงานของรัฐควรใช้ข้อมูลค่าสถานะการบรรลุเป้าหมาย ประเด็นท้าทาย และข้อเสนอแนะ </w:t>
      </w:r>
      <w:r w:rsidR="00554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รายงานสรุปผลการดำเนินการประจำปีตามยุทธศาสตร์ชาติมาประกอบการวิเคราะห์ความเหมาะสมและความจำเป็นในการพิจารณาจัดสรรงบประมาณ</w:t>
      </w:r>
      <w:r w:rsidRPr="0071219F">
        <w:rPr>
          <w:rFonts w:ascii="TH SarabunPSK" w:hAnsi="TH SarabunPSK" w:cs="TH SarabunPSK"/>
          <w:sz w:val="32"/>
          <w:szCs w:val="32"/>
          <w:cs/>
        </w:rPr>
        <w:t>เพื่อให้การใช้จ่ายงบประมาณมีความคุ้มค่าและตอบโจทย์การพัฒนาประเทศได้อย่างเป็นรูปธรรม</w:t>
      </w:r>
    </w:p>
    <w:p w14:paraId="264D2485" w14:textId="77777777" w:rsidR="0014166F" w:rsidRPr="0071219F" w:rsidRDefault="0014166F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787EB68A" w14:textId="77777777" w:rsidR="0014166F" w:rsidRPr="0071219F" w:rsidRDefault="0014166F" w:rsidP="009A29A8">
      <w:pPr>
        <w:spacing w:after="0" w:line="320" w:lineRule="exact"/>
        <w:rPr>
          <w:rFonts w:ascii="TH SarabunPSK" w:hAnsi="TH SarabunPSK" w:cs="TH SarabunPSK"/>
          <w:sz w:val="28"/>
        </w:rPr>
      </w:pPr>
      <w:r w:rsidRPr="0071219F">
        <w:rPr>
          <w:rFonts w:ascii="TH SarabunPSK" w:hAnsi="TH SarabunPSK" w:cs="TH SarabunPSK"/>
          <w:sz w:val="28"/>
          <w:vertAlign w:val="superscript"/>
        </w:rPr>
        <w:t>1</w:t>
      </w:r>
      <w:r w:rsidRPr="0071219F">
        <w:rPr>
          <w:rFonts w:ascii="TH SarabunPSK" w:hAnsi="TH SarabunPSK" w:cs="TH SarabunPSK"/>
          <w:sz w:val="28"/>
          <w:cs/>
        </w:rPr>
        <w:t xml:space="preserve"> จากการประสานข้อมูลเมื่อวันที่ 27 กรกฎาคม 2565 สศช. แจ้งว่าได้เปิดรับฟังความคิดเห็นในรูปแบบออนไลน์ ระหว่างวันที่ 26 กรกฎาคม - 3 สิงหาคม 2565 ผ่านเว็บไซต์ สศช.</w:t>
      </w:r>
    </w:p>
    <w:p w14:paraId="302DBD20" w14:textId="77777777" w:rsidR="0014166F" w:rsidRPr="0071219F" w:rsidRDefault="0014166F" w:rsidP="009A29A8">
      <w:pPr>
        <w:spacing w:after="0" w:line="320" w:lineRule="exact"/>
        <w:rPr>
          <w:rFonts w:ascii="TH SarabunPSK" w:hAnsi="TH SarabunPSK" w:cs="TH SarabunPSK"/>
          <w:sz w:val="28"/>
        </w:rPr>
      </w:pPr>
      <w:r w:rsidRPr="0071219F">
        <w:rPr>
          <w:rFonts w:ascii="TH SarabunPSK" w:hAnsi="TH SarabunPSK" w:cs="TH SarabunPSK"/>
          <w:sz w:val="28"/>
          <w:vertAlign w:val="superscript"/>
          <w:cs/>
        </w:rPr>
        <w:t>2</w:t>
      </w:r>
      <w:r w:rsidRPr="0071219F">
        <w:rPr>
          <w:rFonts w:ascii="TH SarabunPSK" w:hAnsi="TH SarabunPSK" w:cs="TH SarabunPSK"/>
          <w:sz w:val="28"/>
          <w:cs/>
        </w:rPr>
        <w:t xml:space="preserve"> จากการประสานข้อมูลเมื่อวันที่ 27 กรกฎาคม 2565 สศช. แจ้งว่ามีการเปลี่ยนแปลงการจัดทำ “ร่างพระราชบัญญัติว่าด้วยการจัดการข้อมูลข่าวปลอม พ.ศ. ....” เป็น “ระเบียบสำนักนายกรัฐมนตรีว่าด้วยการป้องกันปราบปรามและแก้ไขปัญหาการเผยแพร่ข้อมูลเท็จทางสื่อสังคมออนไลน์ พ.ศ. ....” ซึ่งคณะรัฐมนตรีได้มีมติ (1 กุมภาพันธ์ 2565) เห็นชอบในหลักการแล้ว</w:t>
      </w:r>
    </w:p>
    <w:p w14:paraId="65BD4B2A" w14:textId="77777777" w:rsidR="0014166F" w:rsidRPr="0071219F" w:rsidRDefault="0014166F" w:rsidP="009A29A8">
      <w:pPr>
        <w:spacing w:after="0" w:line="320" w:lineRule="exact"/>
        <w:rPr>
          <w:rFonts w:ascii="TH SarabunPSK" w:hAnsi="TH SarabunPSK" w:cs="TH SarabunPSK"/>
          <w:sz w:val="28"/>
        </w:rPr>
      </w:pPr>
      <w:r w:rsidRPr="0071219F">
        <w:rPr>
          <w:rFonts w:ascii="TH SarabunPSK" w:hAnsi="TH SarabunPSK" w:cs="TH SarabunPSK"/>
          <w:sz w:val="28"/>
          <w:vertAlign w:val="superscript"/>
          <w:cs/>
        </w:rPr>
        <w:t>3</w:t>
      </w:r>
      <w:r w:rsidRPr="0071219F">
        <w:rPr>
          <w:rFonts w:ascii="TH SarabunPSK" w:hAnsi="TH SarabunPSK" w:cs="TH SarabunPSK"/>
          <w:sz w:val="28"/>
          <w:cs/>
        </w:rPr>
        <w:t xml:space="preserve"> จากการประสานข้อมูลเมื่อวันที่ 27 กรกฎาคม 2565 สศช. แจ้งว่าอยู่ระหว่างการหารือร่วมกันของหน่วยงานที่เกี่ยวข้อง</w:t>
      </w:r>
    </w:p>
    <w:p w14:paraId="29F98298" w14:textId="77777777" w:rsidR="0014166F" w:rsidRPr="0071219F" w:rsidRDefault="0014166F" w:rsidP="009A29A8">
      <w:pPr>
        <w:spacing w:after="0" w:line="320" w:lineRule="exact"/>
        <w:rPr>
          <w:rFonts w:ascii="TH SarabunPSK" w:hAnsi="TH SarabunPSK" w:cs="TH SarabunPSK"/>
          <w:sz w:val="28"/>
        </w:rPr>
      </w:pPr>
      <w:r w:rsidRPr="0071219F">
        <w:rPr>
          <w:rFonts w:ascii="TH SarabunPSK" w:hAnsi="TH SarabunPSK" w:cs="TH SarabunPSK"/>
          <w:sz w:val="28"/>
          <w:vertAlign w:val="superscript"/>
          <w:cs/>
        </w:rPr>
        <w:t xml:space="preserve">4 </w:t>
      </w:r>
      <w:r w:rsidRPr="0071219F">
        <w:rPr>
          <w:rFonts w:ascii="TH SarabunPSK" w:hAnsi="TH SarabunPSK" w:cs="TH SarabunPSK"/>
          <w:sz w:val="28"/>
          <w:cs/>
        </w:rPr>
        <w:t>กฎหมายที่ดำเนินการแล้วเสร็จ 4 ฉบับ ได้แก่ (1) พระราชบัญญัติการเข้าชื่อเสนอกฎหมาย พ.ศ. 2564 (2) ระเบียบกระทรวงมหาดไทยว่าด้วยคณะกรรมการชุมชนของเทศบาล พ.ศ. 2564 (3) ประกาศคณะกรรมการกำกับกิจการพลังงาน เรื่อง หลักเกณฑ์และแนวทางการจัดทำข้อกำหนดการเปิดใช้ระบบโครงข่ายไฟฟ้าให้แก่บุคคลที่สาม (</w:t>
      </w:r>
      <w:r w:rsidRPr="0071219F">
        <w:rPr>
          <w:rFonts w:ascii="TH SarabunPSK" w:hAnsi="TH SarabunPSK" w:cs="TH SarabunPSK"/>
          <w:sz w:val="28"/>
        </w:rPr>
        <w:t>TPA Framework Guideline</w:t>
      </w:r>
      <w:r w:rsidRPr="0071219F">
        <w:rPr>
          <w:rFonts w:ascii="TH SarabunPSK" w:hAnsi="TH SarabunPSK" w:cs="TH SarabunPSK"/>
          <w:sz w:val="28"/>
          <w:cs/>
        </w:rPr>
        <w:t>) และ (4) กฎ ก.พ. ว่าด้วยการพัฒนาและทดสอบนวัตกรรมด้านการบริหารทรัพยากรบุคคล พ.ศ. 2565</w:t>
      </w:r>
    </w:p>
    <w:p w14:paraId="6413D01E" w14:textId="77777777" w:rsidR="0014166F" w:rsidRPr="0071219F" w:rsidRDefault="0014166F" w:rsidP="009A29A8">
      <w:pPr>
        <w:spacing w:after="0" w:line="320" w:lineRule="exact"/>
        <w:rPr>
          <w:rFonts w:ascii="TH SarabunPSK" w:hAnsi="TH SarabunPSK" w:cs="TH SarabunPSK"/>
          <w:sz w:val="28"/>
        </w:rPr>
      </w:pPr>
      <w:r w:rsidRPr="0071219F">
        <w:rPr>
          <w:rFonts w:ascii="TH SarabunPSK" w:hAnsi="TH SarabunPSK" w:cs="TH SarabunPSK"/>
          <w:sz w:val="28"/>
          <w:vertAlign w:val="superscript"/>
          <w:cs/>
        </w:rPr>
        <w:t>5</w:t>
      </w:r>
      <w:r w:rsidRPr="0071219F">
        <w:rPr>
          <w:rFonts w:ascii="TH SarabunPSK" w:hAnsi="TH SarabunPSK" w:cs="TH SarabunPSK"/>
          <w:sz w:val="28"/>
          <w:cs/>
        </w:rPr>
        <w:t xml:space="preserve"> ร่างกฎหมายที่อยู่ระหว่างการพิจารณาของรัฐสภา 3 ฉบับ ได้แก่ (1) (ร่าง) กฎหมายว่าด้วยการปรับเป็นพินัย พ.ศ. .... (2) (ร่าง) พระราชบัญญัติระยะเวลาในการดำเนินงานของกระบวนการยุติธรรม พ.ศ. .... และ (3) (ร่าง) พระราชบัญญัติการศึกษาแห่งชาติ พ.ศ. ....</w:t>
      </w:r>
    </w:p>
    <w:p w14:paraId="6723F300" w14:textId="77777777" w:rsidR="0014166F" w:rsidRPr="0071219F" w:rsidRDefault="0014166F" w:rsidP="009A29A8">
      <w:pPr>
        <w:spacing w:after="0" w:line="320" w:lineRule="exact"/>
        <w:rPr>
          <w:rFonts w:ascii="TH SarabunPSK" w:hAnsi="TH SarabunPSK" w:cs="TH SarabunPSK"/>
          <w:sz w:val="28"/>
        </w:rPr>
      </w:pPr>
      <w:r w:rsidRPr="0071219F">
        <w:rPr>
          <w:rFonts w:ascii="TH SarabunPSK" w:hAnsi="TH SarabunPSK" w:cs="TH SarabunPSK"/>
          <w:sz w:val="28"/>
          <w:vertAlign w:val="superscript"/>
          <w:cs/>
        </w:rPr>
        <w:t>6</w:t>
      </w:r>
      <w:r w:rsidRPr="0071219F">
        <w:rPr>
          <w:rFonts w:ascii="TH SarabunPSK" w:hAnsi="TH SarabunPSK" w:cs="TH SarabunPSK"/>
          <w:sz w:val="28"/>
          <w:cs/>
        </w:rPr>
        <w:t xml:space="preserve"> </w:t>
      </w:r>
      <w:r w:rsidRPr="0071219F">
        <w:rPr>
          <w:rFonts w:ascii="TH SarabunPSK" w:hAnsi="TH SarabunPSK" w:cs="TH SarabunPSK"/>
          <w:sz w:val="28"/>
        </w:rPr>
        <w:t xml:space="preserve">JSON </w:t>
      </w:r>
      <w:r w:rsidRPr="0071219F">
        <w:rPr>
          <w:rFonts w:ascii="TH SarabunPSK" w:hAnsi="TH SarabunPSK" w:cs="TH SarabunPSK"/>
          <w:sz w:val="28"/>
          <w:cs/>
        </w:rPr>
        <w:t>(</w:t>
      </w:r>
      <w:r w:rsidRPr="0071219F">
        <w:rPr>
          <w:rFonts w:ascii="TH SarabunPSK" w:hAnsi="TH SarabunPSK" w:cs="TH SarabunPSK"/>
          <w:sz w:val="28"/>
        </w:rPr>
        <w:t>JavaScript Object Notation</w:t>
      </w:r>
      <w:r w:rsidRPr="0071219F">
        <w:rPr>
          <w:rFonts w:ascii="TH SarabunPSK" w:hAnsi="TH SarabunPSK" w:cs="TH SarabunPSK"/>
          <w:sz w:val="28"/>
          <w:cs/>
        </w:rPr>
        <w:t>) คือ รูปแบบการจัดเก็บข้อมูลที่มีลักษณะเป็นข้อความ (</w:t>
      </w:r>
      <w:r w:rsidRPr="0071219F">
        <w:rPr>
          <w:rFonts w:ascii="TH SarabunPSK" w:hAnsi="TH SarabunPSK" w:cs="TH SarabunPSK"/>
          <w:sz w:val="28"/>
        </w:rPr>
        <w:t>text</w:t>
      </w:r>
      <w:r w:rsidRPr="0071219F">
        <w:rPr>
          <w:rFonts w:ascii="TH SarabunPSK" w:hAnsi="TH SarabunPSK" w:cs="TH SarabunPSK"/>
          <w:sz w:val="28"/>
          <w:cs/>
        </w:rPr>
        <w:t>) สามารถเข้าใจได้ง่ายและใช้ได้กับการเขียนโปรแกรมทุกภาษา</w:t>
      </w:r>
    </w:p>
    <w:p w14:paraId="76B28811" w14:textId="77777777" w:rsidR="009A29A8" w:rsidRPr="0071219F" w:rsidRDefault="009A29A8" w:rsidP="009A29A8">
      <w:pPr>
        <w:spacing w:after="0" w:line="320" w:lineRule="exact"/>
        <w:rPr>
          <w:rFonts w:ascii="TH SarabunPSK" w:hAnsi="TH SarabunPSK" w:cs="TH SarabunPSK"/>
          <w:b/>
          <w:bCs/>
          <w:sz w:val="28"/>
        </w:rPr>
      </w:pPr>
    </w:p>
    <w:p w14:paraId="24B50629" w14:textId="6D8F963B" w:rsidR="0014166F" w:rsidRPr="0071219F" w:rsidRDefault="00A1143A" w:rsidP="009A29A8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14166F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ความก้าวหน้าของยุทธศาสตร์ชาติและแผนการปฏิรูปประเทศ ณ เดือนกรกฎาคม 2565</w:t>
      </w:r>
    </w:p>
    <w:p w14:paraId="4FBA27DD" w14:textId="77777777" w:rsidR="0014166F" w:rsidRPr="0071219F" w:rsidRDefault="0014166F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คณะรัฐมนตรีรับทราบตามที่สำนักงานสภาพัฒนาการเศรษฐกิจและสังคมแห่งชาติ (สศช.) ในฐานะสำนักงานเลขานุการของคณะกรรมการยุทธศาสตร์ชาติและคณะกรรมการปฏิรูปประเทศเสนอความก้าวหน้าของยุทธศาสตร์ชาติและแผนการปฏิรูปประเทศ ณ เดือนกรกฎาคม 2565 สรุปสาระสำคัญได้ ดังนี้</w:t>
      </w:r>
    </w:p>
    <w:p w14:paraId="33982DE1" w14:textId="77777777" w:rsidR="0014166F" w:rsidRPr="0071219F" w:rsidRDefault="0014166F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1. ความก้าวหน้ายุทธศาสตร์ชาติและการขับเคลื่อนแผนแม่บทภายใต้ยุทธศาสตร์ชาติ</w:t>
      </w:r>
    </w:p>
    <w:p w14:paraId="7024D1C6" w14:textId="70EDF4DF" w:rsidR="0014166F" w:rsidRPr="0071219F" w:rsidRDefault="0014166F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1.1 สศช.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ขับเคลื่อนยุทธศาสตร์ชาติสู่การปฏิบัติผ่านการจัดทำโครงการเพื่อขับเคลื่อนการบรรลุเป้าหมายตามยุทธศาสตร์ชาติ ประจำปีงบประมาณ พ.ศ. 2567 </w:t>
      </w:r>
      <w:r w:rsidRPr="0071219F">
        <w:rPr>
          <w:rFonts w:ascii="TH SarabunPSK" w:hAnsi="TH SarabunPSK" w:cs="TH SarabunPSK"/>
          <w:sz w:val="32"/>
          <w:szCs w:val="32"/>
          <w:cs/>
        </w:rPr>
        <w:t>ที่หน่วยงานของรัฐได้จัดทำและนำเข้าข้อมูลในระบบติดตามและประเมินผลแห่งชาติ (</w:t>
      </w:r>
      <w:r w:rsidRPr="0071219F">
        <w:rPr>
          <w:rFonts w:ascii="TH SarabunPSK" w:hAnsi="TH SarabunPSK" w:cs="TH SarabunPSK"/>
          <w:sz w:val="32"/>
          <w:szCs w:val="32"/>
        </w:rPr>
        <w:t>eMENSCR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ตั้งแต่วันที่ 11 มิถุนายน - 10 กรกฎาคม 2565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2,618 โครงการ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ซึ่ง สศช. มีข้อสังเกต ดังนี้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(1) ข้อเสนอโครงการฯ ยังไม่ครอบคลุมทั้ง 140 เป้าหมายแผนแม่บทย่อยของแผนแม่บทฯ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เนื่องจากไม่มีการจัดทำข้อเสนอโครงการฯ 2 เป้าหมาย ได้แก่ 1) ประเด็นการท่องเที่ยว : เป้าหมายสถานประกอบการด้านการท่องเที่ยวเชิงสุขภาพและบริการทางการแพทย์ได้รับมาตรฐานเพิ่มขึ้น และ 2) ประเด็นการพัฒนาศักยภาพคนตลอดช่วงชีวิต : เป้าหมายมีคนไทยที่มีความสามารถและผู้เชี่ยวชาญต่างประเทศเข้ามาทำวิทยาศาสตร์ เทคโนโลยี และนวัตกรรมในอุตสาหกรรมเป้าหมายเพิ่มขึ้น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ข้อมูลความเกี่ยวข้องของหน่วยงานที่มีส่วนร่วมในการดำเนินงานในแต่ละปัจจัยภายใต้ห่วงโซ่คุณค่าแห่งประเทศไทยของเป้าหมายแผนแม่บทย่อยยังไม่สอดคล้องกับข้อเสนอโครงการฯ ที่หน่วยงานได้จัดทำขึ้น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เนื่องจากหน่วยงานที่เกี่ยวข้องหลักไม่ได้จัดทำข้อเสนอโครงการฯ รองรับการขับเคลื่อนเป้าหมายแผนแม่บทย่อยนั้น ๆ หรือข้อเสนอโครงการฯ จัดทำขึ้นโดยหน่วยงานที่ไม่ได้ระบุไว้ในข้อมูลความเกี่ยวข้องของหน่วยงาน และ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(3) ข้อเสนอโครงการฯ ยังไม่ตอบโจทย์ปัจจัยและประเด็นที่จำเป็นต้องดำเนินการขับเคลื่อนให้บรรลุผลได้ตามเป้าหมายในห้วงปี 2566 - 2570 </w:t>
      </w:r>
      <w:r w:rsidRPr="0071219F">
        <w:rPr>
          <w:rFonts w:ascii="TH SarabunPSK" w:hAnsi="TH SarabunPSK" w:cs="TH SarabunPSK"/>
          <w:sz w:val="32"/>
          <w:szCs w:val="32"/>
          <w:cs/>
        </w:rPr>
        <w:t>เนื่องจากข้อเสนอโครงการฯ ส่วนใหญ่เป็นการดำเนินงานตามภารกิจปกติของหน่วยงานที่ไม่ได้นำข้อมูลปัจจัยและประเด็นที่ควรขับเคลื่อนในปีงบประมาณ พ.ศ. 2567 มาใช้ประโยชน์ ทั้งนี้ หน่วยงานเจ้าภาพขับเคลื่อนแผนแม่บทฯ ทั้ง 3 ระดับ</w:t>
      </w:r>
      <w:r w:rsidRPr="0071219F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สำนักงบประมาณ (สงป.) และ สศช. </w:t>
      </w:r>
      <w:r w:rsidR="00554D9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จะพิจารณากลั่นกรองข้อเสนอโครงการฯ ที่หน่วยงานได้จัดทำขึ้นและ สศช. จะวิเคราะห์ความสำคัญของโครงการฯ</w:t>
      </w:r>
      <w:r w:rsidR="00554D9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เพื่อเสนอต่อคณะกรรมการยุทธศาสตร์ชาติและคณะรัฐมนตรีต่อไป</w:t>
      </w:r>
    </w:p>
    <w:p w14:paraId="4F908C3E" w14:textId="11EF0B5B" w:rsidR="0014166F" w:rsidRPr="0071219F" w:rsidRDefault="0014166F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1.2 สศช. ได้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ทบทวนและปรับปรุงแผนแม่บทภายใต้ยุทธศาสตร์ชาติ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เสร็จเรียบร้อยแล้ว และได้เผยแพร่ (ร่าง) แผนแม่บทภายใต้ยุทธศาสตร์ชาติ [ช่วงที่ 2 ของยุทธศาสตร์ชาติ (พ.ศ. 2566 - 2580)] (ฉบับปรับปรุง) ผ่านทางเว็บไซต์ของ สศช. เพื่อให้ทุกภาคส่วนที่เกี่ยวข้องแสดงความคิดเห็นและให้ข้อเสนอแนะเพิ่มเติมภายในวันที่ </w:t>
      </w:r>
      <w:r w:rsidR="00D83F10" w:rsidRPr="0071219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3 สิงหาคม 2565 เพื่อจะได้นำความคิดเห็นมาประกอบการปรับปรุงแผนแม่บทฯ ให้มีความครบถ้วนและสมบูรณ์และจะเสนอต่อคณะกรรมการยุทธศาสตร์ชาติและคณะรัฐมนตรีต่อไป</w:t>
      </w:r>
    </w:p>
    <w:p w14:paraId="77611557" w14:textId="77777777" w:rsidR="0014166F" w:rsidRPr="0071219F" w:rsidRDefault="0014166F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การดำเนินงานของศูนย์อำนวยการขจัดความยากจนและการพัฒนาคนทุกช่วงวัยอย่างยั่งยืนตามหลักปรัชญาของเศรษฐกิจพอเพียง (ศจพ.) </w:t>
      </w:r>
      <w:r w:rsidRPr="0071219F">
        <w:rPr>
          <w:rFonts w:ascii="TH SarabunPSK" w:hAnsi="TH SarabunPSK" w:cs="TH SarabunPSK"/>
          <w:sz w:val="32"/>
          <w:szCs w:val="32"/>
          <w:cs/>
        </w:rPr>
        <w:t>สศช. และ ศจพ. ได้พัฒนากรอบความร่วมมือในการทำงานร่วมกับภาคีเครือข่ายการพัฒนาในพื้นที่เพื่อผลักดันแนวทางการขจัดความยากจนและพัฒนาคนทุกช่วยวัยฯ ให้สามารถแก้ไขปัญหาของประชาชนได้อย่างทั่วถึงและตรงประเด็น โดยได้พัฒนาพื้นที่ต้นแบบเพื่อดำเนินกิจกรรมพัฒนาระบบข้อมูลและการแสดงผลข้อมูล (</w:t>
      </w:r>
      <w:r w:rsidRPr="0071219F">
        <w:rPr>
          <w:rFonts w:ascii="TH SarabunPSK" w:hAnsi="TH SarabunPSK" w:cs="TH SarabunPSK"/>
          <w:sz w:val="32"/>
          <w:szCs w:val="32"/>
        </w:rPr>
        <w:t>Dashboard</w:t>
      </w:r>
      <w:r w:rsidRPr="0071219F">
        <w:rPr>
          <w:rFonts w:ascii="TH SarabunPSK" w:hAnsi="TH SarabunPSK" w:cs="TH SarabunPSK"/>
          <w:sz w:val="32"/>
          <w:szCs w:val="32"/>
          <w:cs/>
        </w:rPr>
        <w:t>) ออกแบบแนวทางการบูรณาการการทำงานร่วมกันของภาคีต่าง ๆ และประเมินผลมาตรการ/ความคุ้มครองทางสังคม ทั้งนี้ ได้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กำหนดพื้นที่เป้าหมายใน 3 จังหวัด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ได้แก่ จังหวัดอุดรธานี สระบุรี และนครสวรรค์ เพื่อเป็นพื้นที่ต้นแบบในการสนับสนุนการแก้ปัญหาและลดความยากจนและนำไปสู่การออกแบบสวัสดิการและความคุ้มครองทางสังคมเพื่อพัฒนาคนตลอดช่วงวัยได้อย่างมีประสิทธิภาพ</w:t>
      </w:r>
    </w:p>
    <w:p w14:paraId="627C9D3E" w14:textId="77777777" w:rsidR="0014166F" w:rsidRPr="0071219F" w:rsidRDefault="0014166F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2. ความก้าวหน้าแผนการปฏิรูปประเทศ</w:t>
      </w:r>
    </w:p>
    <w:p w14:paraId="61A9506D" w14:textId="77777777" w:rsidR="0014166F" w:rsidRPr="0071219F" w:rsidRDefault="0014166F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สศช. ได้จัดทำรายงานความคืบหน้าตามแผนการปฏิรูปประเทศตามมาตรา 270 ของรัฐธรรมนูญแห่งราชอาณาจักรไทย (รอบเดือนมกราคม - มีนาคม 2565) เพื่อเสนอต่อรัฐสภา โดย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แสดงผลสัมฤทธิ์ตามเจตนารมณ์ของรัฐธรรมนูญฯ ในมาตรา 257 และ 258 ที่ประชาชนได้รับจากการดำเนินการตามแผนการปฏิรูปประเทศทั้ง 13 ด้าน </w:t>
      </w:r>
      <w:r w:rsidRPr="0071219F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6889"/>
      </w:tblGrid>
      <w:tr w:rsidR="0014166F" w:rsidRPr="0071219F" w14:paraId="31156550" w14:textId="77777777" w:rsidTr="00E139AC">
        <w:tc>
          <w:tcPr>
            <w:tcW w:w="2965" w:type="dxa"/>
          </w:tcPr>
          <w:p w14:paraId="377F5DEF" w14:textId="77777777" w:rsidR="0014166F" w:rsidRPr="0071219F" w:rsidRDefault="0014166F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6918" w:type="dxa"/>
          </w:tcPr>
          <w:p w14:paraId="2C4368BA" w14:textId="77777777" w:rsidR="0014166F" w:rsidRPr="0071219F" w:rsidRDefault="0014166F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ผลสัมฤทธิ์ที่ประชาชนได้รับ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</w:tc>
      </w:tr>
      <w:tr w:rsidR="0014166F" w:rsidRPr="0071219F" w14:paraId="5DF8B90C" w14:textId="77777777" w:rsidTr="00E139AC">
        <w:tc>
          <w:tcPr>
            <w:tcW w:w="2965" w:type="dxa"/>
          </w:tcPr>
          <w:p w14:paraId="1CDC7B51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1) การเมือง</w:t>
            </w:r>
          </w:p>
        </w:tc>
        <w:tc>
          <w:tcPr>
            <w:tcW w:w="6918" w:type="dxa"/>
          </w:tcPr>
          <w:p w14:paraId="51739051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ความรู้ความเข้าใจที่ถูกต้องเกี่ยวกับการปกครองของไทย</w:t>
            </w:r>
          </w:p>
          <w:p w14:paraId="59744E9D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การมีส่วนร่วมทางการเมืองในการกำหนดนโยบายสาธารณะและตรวจสอบการใช้อำนาจของรัฐ</w:t>
            </w:r>
          </w:p>
        </w:tc>
      </w:tr>
      <w:tr w:rsidR="0014166F" w:rsidRPr="0071219F" w14:paraId="762E2145" w14:textId="77777777" w:rsidTr="00E139AC">
        <w:tc>
          <w:tcPr>
            <w:tcW w:w="2965" w:type="dxa"/>
          </w:tcPr>
          <w:p w14:paraId="29DFDD4C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2) การบริหารราชการแผ่นดิน</w:t>
            </w:r>
          </w:p>
        </w:tc>
        <w:tc>
          <w:tcPr>
            <w:tcW w:w="6918" w:type="dxa"/>
          </w:tcPr>
          <w:p w14:paraId="0C398195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การอำนวยความสะดวกในการเข้าถึงบริการของรัฐ</w:t>
            </w:r>
          </w:p>
          <w:p w14:paraId="152CE3DC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ภาครัฐมีความโปร่งใสและตรวจสอบได้ทุกขั้นตอน</w:t>
            </w:r>
          </w:p>
        </w:tc>
      </w:tr>
      <w:tr w:rsidR="0014166F" w:rsidRPr="0071219F" w14:paraId="466F3954" w14:textId="77777777" w:rsidTr="00E139AC">
        <w:tc>
          <w:tcPr>
            <w:tcW w:w="2965" w:type="dxa"/>
          </w:tcPr>
          <w:p w14:paraId="62BF56AA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3) กฎหมาย</w:t>
            </w:r>
          </w:p>
        </w:tc>
        <w:tc>
          <w:tcPr>
            <w:tcW w:w="6918" w:type="dxa"/>
          </w:tcPr>
          <w:p w14:paraId="616CA8AC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การดำรงชีวิตและการประกอบธุรกิจโดยปราศจากอุปสรรคที่เกิดจากกฎหมาย</w:t>
            </w:r>
          </w:p>
          <w:p w14:paraId="208FC46C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ความสะดวกในการเข้าถึงกฎหมายและกระบวนการเสนอกฎหมาย</w:t>
            </w:r>
          </w:p>
        </w:tc>
      </w:tr>
      <w:tr w:rsidR="0014166F" w:rsidRPr="0071219F" w14:paraId="0B2DBFC3" w14:textId="77777777" w:rsidTr="00E139AC">
        <w:tc>
          <w:tcPr>
            <w:tcW w:w="2965" w:type="dxa"/>
          </w:tcPr>
          <w:p w14:paraId="33F71A0B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4) กระบวนการยุติธรรม</w:t>
            </w:r>
          </w:p>
        </w:tc>
        <w:tc>
          <w:tcPr>
            <w:tcW w:w="6918" w:type="dxa"/>
          </w:tcPr>
          <w:p w14:paraId="29AED943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การอำนวยความยุติธรรมที่ไม่ล่าช้าและสามารถติดตามความคืบหน้าของคดีได้ในทุกขั้นตอน</w:t>
            </w:r>
          </w:p>
          <w:p w14:paraId="33D19AD5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ความคุ้มครอง การช่วยเหลือ และการให้คำแนะนำในการดำเนินคดีอย่างทั่วถึง</w:t>
            </w:r>
          </w:p>
        </w:tc>
      </w:tr>
      <w:tr w:rsidR="0014166F" w:rsidRPr="0071219F" w14:paraId="5C01335A" w14:textId="77777777" w:rsidTr="00E139AC">
        <w:tc>
          <w:tcPr>
            <w:tcW w:w="2965" w:type="dxa"/>
          </w:tcPr>
          <w:p w14:paraId="75226245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5) เศรษฐกิจ</w:t>
            </w:r>
          </w:p>
        </w:tc>
        <w:tc>
          <w:tcPr>
            <w:tcW w:w="6918" w:type="dxa"/>
          </w:tcPr>
          <w:p w14:paraId="4320E761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ผู้ประกอบการและกำลังแรงงานของประเทศมีศักยภาพและความพร้อมในการแข่งขันในตลาดโลก</w:t>
            </w:r>
          </w:p>
          <w:p w14:paraId="605946E2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ประชาชนมีรายได้และคุณภาพชีวิตที่ดีขึ้น</w:t>
            </w:r>
          </w:p>
        </w:tc>
      </w:tr>
      <w:tr w:rsidR="0014166F" w:rsidRPr="0071219F" w14:paraId="7C97D95E" w14:textId="77777777" w:rsidTr="00E139AC">
        <w:tc>
          <w:tcPr>
            <w:tcW w:w="2965" w:type="dxa"/>
          </w:tcPr>
          <w:p w14:paraId="351BE913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6) ทรัพยากรธรรมชาติ</w:t>
            </w:r>
          </w:p>
          <w:p w14:paraId="0AC94E87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6918" w:type="dxa"/>
          </w:tcPr>
          <w:p w14:paraId="67D6559A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การอนุรักษ์ คุ้มครอง ฟื้นฟูฐานทรัพยากรธรรมชาติและสิ่งแวดล้อมอย่างเป็นระบบและบริหารจัดการอย่างมีประสิทธิภาพ</w:t>
            </w:r>
          </w:p>
          <w:p w14:paraId="249ED681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ความปลอดภัยในการดำรงชีวิตจากปัญหามลพิษ</w:t>
            </w:r>
          </w:p>
        </w:tc>
      </w:tr>
      <w:tr w:rsidR="0014166F" w:rsidRPr="0071219F" w14:paraId="1AFFEC74" w14:textId="77777777" w:rsidTr="00E139AC">
        <w:tc>
          <w:tcPr>
            <w:tcW w:w="2965" w:type="dxa"/>
          </w:tcPr>
          <w:p w14:paraId="687AE86D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7) สาธารณสุข</w:t>
            </w:r>
          </w:p>
        </w:tc>
        <w:tc>
          <w:tcPr>
            <w:tcW w:w="6918" w:type="dxa"/>
          </w:tcPr>
          <w:p w14:paraId="4E339269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สิทธิประโยชน์และการเข้าถึงบริการด้านสุขภาพที่มีคุณภาพ สะดวก และทัดเทียมกันในทุกพื้นที่</w:t>
            </w:r>
          </w:p>
          <w:p w14:paraId="2B84A6CE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ผู้สูงอายุได้รับการคุ้มครองและสามารถเข้าถึงการรักษาที่มีคุณภาพตามความต้องการเมื่อเข้าสู่ภาวะพึ่งพิง</w:t>
            </w:r>
          </w:p>
        </w:tc>
      </w:tr>
      <w:tr w:rsidR="0014166F" w:rsidRPr="0071219F" w14:paraId="0242E9CB" w14:textId="77777777" w:rsidTr="00E139AC">
        <w:tc>
          <w:tcPr>
            <w:tcW w:w="2965" w:type="dxa"/>
          </w:tcPr>
          <w:p w14:paraId="671ED9C8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8) สื่อสารมวลชน เทคโนโลยีสารสนเทศ</w:t>
            </w:r>
          </w:p>
        </w:tc>
        <w:tc>
          <w:tcPr>
            <w:tcW w:w="6918" w:type="dxa"/>
          </w:tcPr>
          <w:p w14:paraId="2595BDFA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ความรู้เท่าทันและสามารถเลือกเสพสื่อที่มีประสิทธิภาพได้</w:t>
            </w:r>
          </w:p>
          <w:p w14:paraId="7CA5DE02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การดูแลและคุ้มครองตามสิทธิที่พึงมีในการทำธุรกรรมในการสื่อสาร</w:t>
            </w:r>
          </w:p>
        </w:tc>
      </w:tr>
      <w:tr w:rsidR="0014166F" w:rsidRPr="0071219F" w14:paraId="6FD794A1" w14:textId="77777777" w:rsidTr="00E139AC">
        <w:tc>
          <w:tcPr>
            <w:tcW w:w="2965" w:type="dxa"/>
          </w:tcPr>
          <w:p w14:paraId="5C0FB5FC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9) สังคม</w:t>
            </w:r>
          </w:p>
        </w:tc>
        <w:tc>
          <w:tcPr>
            <w:tcW w:w="6918" w:type="dxa"/>
          </w:tcPr>
          <w:p w14:paraId="61C568F4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แรงงานมีระบบการออมและสามารถพึ่งพาตนเองได้ รวมทั้งมีคุณภาพหลังวัยเกษียณ</w:t>
            </w:r>
          </w:p>
          <w:p w14:paraId="6D583267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กลุ่มคนพิการได้รับความช่วยเหลือและเข้าถึงสวัสดิการแห่งรัฐได้อย่างครอบคลุมและสะดวก </w:t>
            </w:r>
          </w:p>
          <w:p w14:paraId="6B928A7C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เกษตรกรและคนยากจนได้รับหลักประกันในการเข้าถึงแหล่งทุน</w:t>
            </w:r>
          </w:p>
        </w:tc>
      </w:tr>
      <w:tr w:rsidR="0014166F" w:rsidRPr="0071219F" w14:paraId="10DE5BF0" w14:textId="77777777" w:rsidTr="00E139AC">
        <w:tc>
          <w:tcPr>
            <w:tcW w:w="2965" w:type="dxa"/>
          </w:tcPr>
          <w:p w14:paraId="3C6DDFBF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10) พลังงาน</w:t>
            </w:r>
          </w:p>
        </w:tc>
        <w:tc>
          <w:tcPr>
            <w:tcW w:w="6918" w:type="dxa"/>
          </w:tcPr>
          <w:p w14:paraId="5E2D7495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การใช้พลังงานในราคาที่เป็นธรรมและการได้รับคุณภาพและการบริการที่ดีขึ้น</w:t>
            </w:r>
          </w:p>
        </w:tc>
      </w:tr>
      <w:tr w:rsidR="0014166F" w:rsidRPr="0071219F" w14:paraId="455FE63F" w14:textId="77777777" w:rsidTr="00E139AC">
        <w:tc>
          <w:tcPr>
            <w:tcW w:w="2965" w:type="dxa"/>
          </w:tcPr>
          <w:p w14:paraId="3D79B791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11) การป้องกันและปราบปรามการทุจริตและประพฤติมิชอบ</w:t>
            </w:r>
          </w:p>
        </w:tc>
        <w:tc>
          <w:tcPr>
            <w:tcW w:w="6918" w:type="dxa"/>
          </w:tcPr>
          <w:p w14:paraId="0184040E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การมีส่วนร่วมในการป้องกันการทุจริตและประพฤติมิชอบในพื้นที่โดยตรง โดยผู้แจ้งเบาะแสได้รับการคุ้มครองที่มีประสิทธิภาพ</w:t>
            </w:r>
          </w:p>
          <w:p w14:paraId="409C406A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การเข้าถึงข้อมูลข่าวสาร</w:t>
            </w:r>
          </w:p>
        </w:tc>
      </w:tr>
      <w:tr w:rsidR="0014166F" w:rsidRPr="0071219F" w14:paraId="65AF6BED" w14:textId="77777777" w:rsidTr="00E139AC">
        <w:tc>
          <w:tcPr>
            <w:tcW w:w="2965" w:type="dxa"/>
          </w:tcPr>
          <w:p w14:paraId="0B10C59F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12) การศึกษา</w:t>
            </w:r>
          </w:p>
        </w:tc>
        <w:tc>
          <w:tcPr>
            <w:tcW w:w="6918" w:type="dxa"/>
          </w:tcPr>
          <w:p w14:paraId="1D7A2A39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เด็กปฐมวัยได้รับการดูแลและส่งเสริมพัฒนาการที่สมวัยและกลับเข้าสู่ระบบการศึกษา</w:t>
            </w:r>
          </w:p>
          <w:p w14:paraId="72B28ECB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ผู้เรียนทุกระดับมีความรู้และได้รับการพัฒนาตามความถนัดและความสนใจ</w:t>
            </w:r>
          </w:p>
          <w:p w14:paraId="471CE387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ครูและบุคลากรทางการศึกษามีสมรรถนะสูงและมุ่งเน้นออกแบบการเรียนการสอนที่เหมาะสมกับผู้เรียน </w:t>
            </w:r>
          </w:p>
          <w:p w14:paraId="3A518D88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ผู้สำเร็จการศึกษามีอาชีพและทักษะที่ตอบโจทย์ตลาดแรงงาน</w:t>
            </w:r>
          </w:p>
        </w:tc>
      </w:tr>
      <w:tr w:rsidR="0014166F" w:rsidRPr="0071219F" w14:paraId="63244154" w14:textId="77777777" w:rsidTr="00E139AC">
        <w:tc>
          <w:tcPr>
            <w:tcW w:w="2965" w:type="dxa"/>
          </w:tcPr>
          <w:p w14:paraId="15CC54EB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13) วัฒนธรรม กีฬา แรงงาน</w:t>
            </w:r>
          </w:p>
          <w:p w14:paraId="5AE26B79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และการพัฒนาทรัพยากรมนุษย์</w:t>
            </w:r>
          </w:p>
        </w:tc>
        <w:tc>
          <w:tcPr>
            <w:tcW w:w="6918" w:type="dxa"/>
          </w:tcPr>
          <w:p w14:paraId="3B41F253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การเสริมสร้างเชิงคุณธรรมจริยธรรมที่สร้างสรรค์และเหมาะสมด้วยการใช้พลังทางวัฒนธรรมที่ก่อให้เกิดการปรับเปลี่ยนพฤติกรรมด้านพลังบวก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Soft Power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6BFA2D2C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ชุมชนมีแหล่งเรียนรู้ทางศิลปวัฒนธรรมที่สร้างรายได้และอาชีพ</w:t>
            </w:r>
          </w:p>
          <w:p w14:paraId="77A3D4B6" w14:textId="77777777" w:rsidR="0014166F" w:rsidRPr="0071219F" w:rsidRDefault="0014166F" w:rsidP="009A29A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 แรงงานในประเทศได้รับการพัฒนาทักษะและยกระดับศักยภาพอย่างเหมาะสมตลอดช่วงชีวิต</w:t>
            </w:r>
          </w:p>
        </w:tc>
      </w:tr>
    </w:tbl>
    <w:p w14:paraId="00EB0D0F" w14:textId="77777777" w:rsidR="0014166F" w:rsidRPr="0071219F" w:rsidRDefault="0014166F" w:rsidP="00D8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>ทั้งนี้ ได้มีการเน้นย้ำกิจกรรมที่ดำเนินงานล่าช้า โดยสรุปประเด็นปัญหา อุปสรรค และข้อเสนอแนะ เพื่อใช้เป็นข้อมูลในการเร่งรัด กำกับ ติดตาม และแก้ไขปัญหาเพื่อให้บรรลุเป้าหมายของแผนการปฏิรูปประเทศได้ตามกรอบระยะเวลาที่กำหนดด้วย</w:t>
      </w:r>
    </w:p>
    <w:p w14:paraId="5460AE3F" w14:textId="77777777" w:rsidR="0014166F" w:rsidRPr="0071219F" w:rsidRDefault="0014166F" w:rsidP="00D83F1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การติดตาม การตรวจสอบ และการประเมินผลการดำเนินการตามยุทธศาสตร์ชาติและแผนการปฏิรูปประเทศ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ในปีงบประมาณ พ.ศ. 2565 มีการนำเข้าข้อมูลโครงการ/การดำเนินงานในระบบ </w:t>
      </w:r>
      <w:r w:rsidRPr="0071219F">
        <w:rPr>
          <w:rFonts w:ascii="TH SarabunPSK" w:hAnsi="TH SarabunPSK" w:cs="TH SarabunPSK"/>
          <w:sz w:val="32"/>
          <w:szCs w:val="32"/>
        </w:rPr>
        <w:t xml:space="preserve">eMENSCR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จำนวน 14,666 โครงการ โดยในส่วนแผนปฏิบัติราชการประจำปี 2565 หน่วยงานได้นำเข้าข้อมูลโครงการ/การดำเนินงานในระบบ </w:t>
      </w:r>
      <w:r w:rsidRPr="0071219F">
        <w:rPr>
          <w:rFonts w:ascii="TH SarabunPSK" w:hAnsi="TH SarabunPSK" w:cs="TH SarabunPSK"/>
          <w:sz w:val="32"/>
          <w:szCs w:val="32"/>
        </w:rPr>
        <w:t xml:space="preserve">eMENSCR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จำนวน 301 แผน ทั้งนี้ หน่วยงานที่มีข้อมูลโครงการ/การดำเนินงานน้อยที่สุด 3 ลำดับแรก ได้แก่ หน่วยงานของศาล กระทรวงพลังงาน และกระทรวงดิจิทัลเพื่อเศรษฐกิจและสังคม รวมทั้งยังพบว่ามีข้อมูลโครงการ/การดำเนินงานบางส่วนที่ยังไม่มีการนำเข้าในระบบ </w:t>
      </w:r>
      <w:r w:rsidRPr="0071219F">
        <w:rPr>
          <w:rFonts w:ascii="TH SarabunPSK" w:hAnsi="TH SarabunPSK" w:cs="TH SarabunPSK"/>
          <w:sz w:val="32"/>
          <w:szCs w:val="32"/>
        </w:rPr>
        <w:t xml:space="preserve">eMENSCR </w:t>
      </w:r>
      <w:r w:rsidRPr="0071219F">
        <w:rPr>
          <w:rFonts w:ascii="TH SarabunPSK" w:hAnsi="TH SarabunPSK" w:cs="TH SarabunPSK"/>
          <w:sz w:val="32"/>
          <w:szCs w:val="32"/>
          <w:cs/>
        </w:rPr>
        <w:t>[เมื่อเทียบกับรายการโครงการตามรหัสงบประมาณในระบบบริหารการเงินการคลังภาครัฐแบบอิเล็กทรอนิกส์ (</w:t>
      </w:r>
      <w:r w:rsidRPr="0071219F">
        <w:rPr>
          <w:rFonts w:ascii="TH SarabunPSK" w:hAnsi="TH SarabunPSK" w:cs="TH SarabunPSK"/>
          <w:sz w:val="32"/>
          <w:szCs w:val="32"/>
        </w:rPr>
        <w:t>GFMIS</w:t>
      </w:r>
      <w:r w:rsidRPr="0071219F">
        <w:rPr>
          <w:rFonts w:ascii="TH SarabunPSK" w:hAnsi="TH SarabunPSK" w:cs="TH SarabunPSK"/>
          <w:sz w:val="32"/>
          <w:szCs w:val="32"/>
          <w:cs/>
        </w:rPr>
        <w:t>) ของแต่ละหน่วยงานที่ได้รับจัดสรรงบประมาณให้ดำเนินการ] ดังนั้น จึง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ขอให้ทุกหน่วยงานของรัฐตรวจสอบความครบถ้วนของข้อมูลโครงการ/การดำเนินงานที่นำเข้าในระบบ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eMENSCR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โดยใช้ข้อมูลอ้างอิงจากรายการตามรหัสงบประมาณของระบบ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GFMIS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ในระดับ 16 หลัก</w:t>
      </w:r>
    </w:p>
    <w:p w14:paraId="1C0990C4" w14:textId="77777777" w:rsidR="0014166F" w:rsidRPr="0071219F" w:rsidRDefault="0014166F" w:rsidP="00D8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  <w:t>4. ประเด็นที่ควรเร่งรัดเพื่อการบรรลุเป้าหมายของยุทธศาสตร์ชาติ</w:t>
      </w:r>
      <w:r w:rsidRPr="0071219F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เพื่อให้การดำเนินการของหน่วยงานของรัฐในปีงบประมาณ พ.ศ. 2566 และในห้วงที่ 2 (พ.ศ. 2566-2570) ของแผนแม่บทฯ มีความชัดเจนและสามารถถ่ายระดับเป้าหมายของแผนแม่บทฯ และแผนระดับที่ 2 อื่นที่เกี่ยวข้องไปสู่การปฏิบัติได้อย่างเป็นรูปธรรม จึง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ขอให้ทุกหน่วยงานของรัฐให้ความสำคัญในการจัดทำแผนปฏิบัติราชการประจำปี 2566 รวมทั้งแผนปฏิบัติราชการ ระยะ 5 ปี (พ.ศ. 2566 - 2570)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ตามแนวทางของคู่มือการจัดทำแผนระดับที่ 3 เพื่อให้สามารถประกาศใช้ได้ก่อนปีงบประมาณ พ.ศ. 2566 และใช้เป็นกรอบแนวทางในการดำเนินงาน โดยขอให้หน่วยงานนำเข้าข้อมูลแผนปฏิบัติราชการฯ รายปีและราย 5 ปี ในระบบ </w:t>
      </w:r>
      <w:r w:rsidRPr="0071219F">
        <w:rPr>
          <w:rFonts w:ascii="TH SarabunPSK" w:hAnsi="TH SarabunPSK" w:cs="TH SarabunPSK"/>
          <w:sz w:val="32"/>
          <w:szCs w:val="32"/>
        </w:rPr>
        <w:t xml:space="preserve">eMENSCR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ภายใน 30 วัน นับจากวันที่แผนฯ ประกาศใช้ และเมื่อสิ้นสุดระยะเวลาของแผนปฏิบัติราชการฯ ให้จัดทำรายงานผลสัมฤทธิ์ฯ และนำเข้าข้อมูลในระบบ </w:t>
      </w:r>
      <w:r w:rsidRPr="0071219F">
        <w:rPr>
          <w:rFonts w:ascii="TH SarabunPSK" w:hAnsi="TH SarabunPSK" w:cs="TH SarabunPSK"/>
          <w:sz w:val="32"/>
          <w:szCs w:val="32"/>
        </w:rPr>
        <w:t xml:space="preserve">eMENSCR </w:t>
      </w:r>
      <w:r w:rsidRPr="0071219F">
        <w:rPr>
          <w:rFonts w:ascii="TH SarabunPSK" w:hAnsi="TH SarabunPSK" w:cs="TH SarabunPSK"/>
          <w:sz w:val="32"/>
          <w:szCs w:val="32"/>
          <w:cs/>
        </w:rPr>
        <w:t>เพื่อใช้ในการติดตาม ตรวจสอบ และประเมินผลการดำเนินงานตามยุทธศาสตร์ชาติต่อไป</w:t>
      </w:r>
    </w:p>
    <w:p w14:paraId="36036108" w14:textId="77777777" w:rsidR="0014166F" w:rsidRPr="0071219F" w:rsidRDefault="0014166F" w:rsidP="00D8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lastRenderedPageBreak/>
        <w:t>________________________________</w:t>
      </w:r>
    </w:p>
    <w:p w14:paraId="3AAE41BB" w14:textId="77777777" w:rsidR="0014166F" w:rsidRPr="0071219F" w:rsidRDefault="0014166F" w:rsidP="00D83F10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71219F">
        <w:rPr>
          <w:rFonts w:ascii="TH SarabunPSK" w:hAnsi="TH SarabunPSK" w:cs="TH SarabunPSK"/>
          <w:sz w:val="28"/>
          <w:vertAlign w:val="superscript"/>
        </w:rPr>
        <w:t>1</w:t>
      </w:r>
      <w:r w:rsidRPr="0071219F">
        <w:rPr>
          <w:rFonts w:ascii="TH SarabunPSK" w:hAnsi="TH SarabunPSK" w:cs="TH SarabunPSK"/>
          <w:sz w:val="28"/>
          <w:cs/>
        </w:rPr>
        <w:t xml:space="preserve"> เจ้าภาพขับเคลื่อนทั้ง 3 ระดับ หมายถึง หน่วยงานที่ได้รับมอบหมายให้เป็นหน่วยงานเจ้าภาพ จ.1 (เจ้าภาพระดับประเด็นแผนแม่บทฯ) จ.2 (เจ้าภาพระดับเป้าหมายประเด็นฯ) และ จ.3 (เจ้าภาพระดับเป้าหมายย่อย)</w:t>
      </w:r>
    </w:p>
    <w:p w14:paraId="59EF76F3" w14:textId="0D1BBA1E" w:rsidR="0014166F" w:rsidRPr="0071219F" w:rsidRDefault="0014166F" w:rsidP="00D83F10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CE7D2C" w:rsidRPr="0071219F" w14:paraId="6562126F" w14:textId="77777777" w:rsidTr="00E139AC">
        <w:tc>
          <w:tcPr>
            <w:tcW w:w="9820" w:type="dxa"/>
          </w:tcPr>
          <w:p w14:paraId="7735C8B7" w14:textId="77777777" w:rsidR="00CE7D2C" w:rsidRPr="0071219F" w:rsidRDefault="00CE7D2C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14:paraId="7E6A1333" w14:textId="77777777" w:rsidR="00CE7D2C" w:rsidRPr="0071219F" w:rsidRDefault="00CE7D2C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59DF90" w14:textId="5B976318" w:rsidR="000D26CA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0D26CA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การเปลี่ยนชื่อประเทศของสาธารณรัฐตุรกี </w:t>
      </w:r>
    </w:p>
    <w:p w14:paraId="3BE2780C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คณะรัฐมนตรีมีมติรับทราบตามที่กระทรวงการต่างประเทศ (กต.) เสนอการเปลี่ยนชื่อประเทศ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</w:rPr>
        <w:t xml:space="preserve">Republic of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Turkey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(สาธารณรัฐตุรกี)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</w:rPr>
        <w:t xml:space="preserve">Republic of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Türkiye </w:t>
      </w:r>
      <w:r w:rsidRPr="0071219F">
        <w:rPr>
          <w:rFonts w:ascii="TH SarabunPSK" w:hAnsi="TH SarabunPSK" w:cs="TH SarabunPSK"/>
          <w:sz w:val="32"/>
          <w:szCs w:val="32"/>
          <w:cs/>
        </w:rPr>
        <w:t>(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สาธารณรัฐตุรกี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สาธารณรัฐทูร์เคีย</w:t>
      </w:r>
      <w:r w:rsidRPr="0071219F">
        <w:rPr>
          <w:rFonts w:ascii="TH SarabunPSK" w:hAnsi="TH SarabunPSK" w:cs="TH SarabunPSK"/>
          <w:sz w:val="32"/>
          <w:szCs w:val="32"/>
          <w:cs/>
        </w:rPr>
        <w:t>) เพื่อให้สอดคล้องกับข้อเท็จจริงของการเปลี่ยนชื่อประเทศดังกล่าวใน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 โดยผู้ใช้สามารถเลือกใช้ชื่อใดชื่อหนึ่งในภาษาไทยได้ตามที่เห็นควร </w:t>
      </w:r>
      <w:r w:rsidRPr="0071219F">
        <w:rPr>
          <w:rFonts w:ascii="TH SarabunPSK" w:hAnsi="TH SarabunPSK" w:cs="TH SarabunPSK"/>
          <w:sz w:val="32"/>
          <w:szCs w:val="32"/>
          <w:cs/>
        </w:rPr>
        <w:t>ทั้งนี้  รองนายกรัฐมนตรี (นายดอน ปรมัตถ์วินัย) ได้ให้ความเห็นชอบด้วยแล้ว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A242AF0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โดยมีสาระสำคัญสรุปได้ ดังนี้ </w:t>
      </w:r>
    </w:p>
    <w:p w14:paraId="58903D6F" w14:textId="22F63261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 คณะผู้แทนถาวรไทยประจำสหประชาชาติ ณ นครนิวยอร์ก สหรัฐอเมริกา รายงานว่า คณะผู้แทนถาวรสาธารณรัฐตุรกีประจำสหประชาชาติได้แจ้งเวียนสำเนาหนังสือจากรัฐมนตรีว่าการกระทรวงการต่างประเทศสาธารณรัฐตุรกี ถึง เลขาธิการสหประชาชาติ แจ้งให้ทราบการเปลี่ยนชื่อประเทศสาธารณรัฐตุรกีอย่างเป็นทางการในภาษาอังกฤษ จาก </w:t>
      </w:r>
      <w:r w:rsidRPr="0071219F">
        <w:rPr>
          <w:rFonts w:ascii="TH SarabunPSK" w:hAnsi="TH SarabunPSK" w:cs="TH SarabunPSK"/>
          <w:sz w:val="32"/>
          <w:szCs w:val="32"/>
        </w:rPr>
        <w:t xml:space="preserve">Republic of Turkey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71219F">
        <w:rPr>
          <w:rFonts w:ascii="TH SarabunPSK" w:hAnsi="TH SarabunPSK" w:cs="TH SarabunPSK"/>
          <w:sz w:val="32"/>
          <w:szCs w:val="32"/>
        </w:rPr>
        <w:t>Republic of Türkiye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โดยขอให้รัฐสมาชิกและผู้สังเกตการณ์พิจารณาใช้ </w:t>
      </w:r>
      <w:r w:rsidRPr="0071219F">
        <w:rPr>
          <w:rFonts w:ascii="TH SarabunPSK" w:hAnsi="TH SarabunPSK" w:cs="TH SarabunPSK"/>
          <w:sz w:val="32"/>
          <w:szCs w:val="32"/>
        </w:rPr>
        <w:t>Republic of Türkiye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หรือเรียกแบบสั้นในภาษาอังกฤษว่า </w:t>
      </w:r>
      <w:r w:rsidRPr="0071219F">
        <w:rPr>
          <w:rFonts w:ascii="TH SarabunPSK" w:hAnsi="TH SarabunPSK" w:cs="TH SarabunPSK"/>
          <w:sz w:val="32"/>
          <w:szCs w:val="32"/>
        </w:rPr>
        <w:t>Türkiye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ในทุกโอกาสและทุกวัตถุประสงค์ รวมทั้งในการติดต่อและประสานงานด้านทวิภาคี ซึ่งต่อมาสถานเอกอัครราชทูตสาธารณรัฐตุรกีประจำประเทศไทยได้แจ้งยืนยัน</w:t>
      </w:r>
      <w:r w:rsidR="00181D3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การเปลี่ยนชื่อประเทศดังกล่าว   </w:t>
      </w:r>
    </w:p>
    <w:p w14:paraId="3091BC18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 กต. ได้มีหนังสือขอให้สำนักงานราชบัณฑิตยสภา (รภ.) พิจารณาถอดทับศัพท์ชื่อประเทศ </w:t>
      </w:r>
      <w:r w:rsidRPr="0071219F">
        <w:rPr>
          <w:rFonts w:ascii="TH SarabunPSK" w:hAnsi="TH SarabunPSK" w:cs="TH SarabunPSK"/>
          <w:sz w:val="32"/>
          <w:szCs w:val="32"/>
        </w:rPr>
        <w:t>Republic of Türkiye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และชื่อเรียกอย่างสั้น </w:t>
      </w:r>
      <w:r w:rsidRPr="0071219F">
        <w:rPr>
          <w:rFonts w:ascii="TH SarabunPSK" w:hAnsi="TH SarabunPSK" w:cs="TH SarabunPSK"/>
          <w:sz w:val="32"/>
          <w:szCs w:val="32"/>
        </w:rPr>
        <w:t>Türkiye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เป็นภาษาไทย โดยให้ข้อคิดเห็นว่าน่าจะพิจารณาถอดชื่อว่า สาธารณรัฐตุรกี และชื่อเรียกอย่างสั้น ตุรกี ไว้เช่นเดิม เมื่อคำนึงถึงการใช้ประโยชน์ของสาธารณชนไทยเป็นสำคัญ โดยเป็นชื่อที่สาธารณชนไทยคุ้นเคย มีการใช้อย่างแพร่หลายและได้เคยปรากฏในพระราชสาส์น สาร หรือเอกสารสำคัญในราชการ  </w:t>
      </w:r>
    </w:p>
    <w:p w14:paraId="61E9A65B" w14:textId="479BB53A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 รภ. พิจารณาเห็นควรเขียนทับศัพท์ </w:t>
      </w:r>
      <w:r w:rsidRPr="0071219F">
        <w:rPr>
          <w:rFonts w:ascii="TH SarabunPSK" w:hAnsi="TH SarabunPSK" w:cs="TH SarabunPSK"/>
          <w:sz w:val="32"/>
          <w:szCs w:val="32"/>
        </w:rPr>
        <w:t>Republic of Türkiye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ว่า สาธารณรัฐตุรกี หรือสาธารณรัฐ</w:t>
      </w:r>
      <w:r w:rsidR="00577233" w:rsidRPr="0071219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ทูร์เคีย และ </w:t>
      </w:r>
      <w:r w:rsidRPr="0071219F">
        <w:rPr>
          <w:rFonts w:ascii="TH SarabunPSK" w:hAnsi="TH SarabunPSK" w:cs="TH SarabunPSK"/>
          <w:sz w:val="32"/>
          <w:szCs w:val="32"/>
        </w:rPr>
        <w:t>Türkiye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ว่า ตุรกี หรือทูร์เคีย โดยสามารถพิจารณาเลือกใช้ชื่อใดชื่อหนึ่งตามที่เห็นควร </w:t>
      </w:r>
    </w:p>
    <w:p w14:paraId="5B9FCF64" w14:textId="77777777" w:rsidR="000D26CA" w:rsidRPr="0071219F" w:rsidRDefault="000D26CA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17ED4F4" w14:textId="3B3A3C54" w:rsidR="008F2542" w:rsidRPr="0071219F" w:rsidRDefault="00A1143A" w:rsidP="009A29A8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8F2542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ร่างพิธีสารว่าด้วยการทบทวนบันทึกความเข้าใจระหว่างรัฐบาลแห่งราชอาณาจักรไทยกับรัฐบาลแห่ง</w:t>
      </w:r>
      <w:r w:rsidR="00181D39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8F2542" w:rsidRPr="0071219F">
        <w:rPr>
          <w:rFonts w:ascii="TH SarabunPSK" w:hAnsi="TH SarabunPSK" w:cs="TH SarabunPSK"/>
          <w:b/>
          <w:bCs/>
          <w:sz w:val="32"/>
          <w:szCs w:val="32"/>
          <w:cs/>
        </w:rPr>
        <w:t>องโกเลียว่าด้วยการจัดตั้งกลไกการหารือว่าด้วยความร่วมมือทวิภาคี</w:t>
      </w:r>
    </w:p>
    <w:p w14:paraId="29BC8A21" w14:textId="38AD1FFA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คณะรัฐมนตรีมีมติเห็นชอบต่อร่างพิธีสารว่าด้วยการทบทวนบันทึกความเข้าใจระหว่างรัฐบาล</w:t>
      </w:r>
      <w:r w:rsidR="00D83F10" w:rsidRPr="0071219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แห่งราชอาณาจักรไทยกับรัฐบาลแห่งมองโกเลียว่าด้วยการจัดตั้งกลไกการหารือว่าด้วยความร่วมมือทวิภาคี (ร่างพิธี</w:t>
      </w:r>
      <w:r w:rsidR="00D83F10" w:rsidRPr="0071219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สารฯ)  รวมทั้งอนุมัติให้รองนายกรัฐมนตรีและรัฐมนตรีว่าการกระทรวงการต่างประเทศหรือผู้ที่ได้รับมอบหมายลงนามในร่างพิธีสารฯ ทั้งนี้ ในกรณีมอบหมายผู้แทนให้คณะรัฐมนตรีเห็นชอบให้กระทรวงการต่างประเทศ (กต.) จัดทำหนังสือมอบอำนาจเต็ม (</w:t>
      </w:r>
      <w:r w:rsidRPr="0071219F">
        <w:rPr>
          <w:rFonts w:ascii="TH SarabunPSK" w:hAnsi="TH SarabunPSK" w:cs="TH SarabunPSK"/>
          <w:sz w:val="32"/>
          <w:szCs w:val="32"/>
        </w:rPr>
        <w:t>Full Powers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ให้ผู้ลงนามดังกล่าว โดยหากมีความจำเป็นต้องแก้ไขปรับปรุงถ้อยคำของร่างพิธีสารฯ </w:t>
      </w:r>
      <w:r w:rsidR="00181D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219F">
        <w:rPr>
          <w:rFonts w:ascii="TH SarabunPSK" w:hAnsi="TH SarabunPSK" w:cs="TH SarabunPSK"/>
          <w:sz w:val="32"/>
          <w:szCs w:val="32"/>
          <w:cs/>
        </w:rPr>
        <w:t>ในส่วนที่ไม่ใช่สาระสำคัญ เพื่อให้สอดคล้องกับผลประโยชน์และนโยบายไทย ให้กระทรวงการต่างประเทศ (กต.) สามารถดำเนินการได้โดยไม่ต้องนำเสนอคณะรัฐมนตรีอีกครั้งตามที่กระทรวงการต่างประเทศ (กต.) เสนอ</w:t>
      </w:r>
    </w:p>
    <w:p w14:paraId="410BE6A2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009BBC1B" w14:textId="37F567F6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กระทรวงการต่างประเทศ (กต.) เสนอคณะรัฐมนตรีพิจารณาให้ความเห็นชอบต่อร่างพิธีสารว่าด้วยการทบทวนบันทึกความเข้าใจระหว่างรัฐบาลแห่งราชอาณาจักรไทยกับรัฐบาลแห่งมองโกเลียว่าด้วยการจัดตั้งกลไกการหารือว่าด้วยความร่วมมือทวิภาคี (ร่างพิธีสารฯ) ตามที่คณะรัฐมนตรีได้เคยมีมติ (23 เมษายน 2556) เห็นชอบร่างบันทึกความเข้าใจดังกล่าวไว้แล้ว และได้มีการลงนามแล้วเมื่อวันที่ 28 เมษายน 2556 โดยบันทึกความเข้าใจฯ มีสาระสำคัญเป็นการจัดตั้งกลไกหารือทวิภาคีเพื่อหารือ ทบทวน และผลักดันความร่วมมือในสาขาต่าง ๆ เช่น การเมือง เศรษฐกิจ วัฒนธรรม </w:t>
      </w: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>การค้า การลงทุน อุตสาหกรรม วิทยาศาสตร์และเทคโนโลยี และความร่วมมือทางวิชาการให้มีความเป็นรูปธรรม โดยในข้อ 3 ของบันทึกความเข้าใจฯ ได้กำหนดกลไกหารือทวิภาคีดังกล่าวจะมีปลัดกระทรวงการต่างประเทศของทั้งสองฝ่ายเป็นหัวหน้าคณะ แต่โดยที่ฝ่ายมองโกเลียเสนอแก้ไขข้อ 3 ของบันทึกความเข้าใจฯ เพื่อให้สอดคล้องกับกฎหมายว่าด้วยการแบ่งส่วนราชการของมองโกเลียฉบับปรับปรุง ปี ค.ศ. 2017 โดยปรับเปลี่ยนประธานร่วมการประชุมกลไกหารือฯ จาก “ปลัดกระทรวงการต่างประเทศของทั้งสองฝ่าย” เป็น “ไม่ระบุตำแหน่งของประธานร่วม” เพื่อเพิ่มความยืดหยุ่นในตำแหน่งของผู้ที่จะทำหน้าที่ประธานร่วม ตามที่ทั้งสองฝ่ายจะเห็นชอบร่วมกันในแต่ละครั้ง เพื่อให้สามารถจัดการ</w:t>
      </w:r>
      <w:r w:rsidR="00181D3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ประชุมฯ ได้อย่างต่อเนื่อง</w:t>
      </w:r>
    </w:p>
    <w:p w14:paraId="718C16D2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สาระสำคัญของร่างพิธีสารฯ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มีวัตถุประสงค์เพื่อให้มั่นใจว่าจะมีการดำเนินการตามบันทึกความเข้าใจฯ อย่างมีประสิทธิภาพ</w:t>
      </w:r>
    </w:p>
    <w:p w14:paraId="26546D47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การแก้ไขข้อ 3 ของร่างบันทึกความเข้าใจฯ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8F2542" w:rsidRPr="0071219F" w14:paraId="64F12648" w14:textId="77777777" w:rsidTr="00181D39">
        <w:tc>
          <w:tcPr>
            <w:tcW w:w="4508" w:type="dxa"/>
          </w:tcPr>
          <w:p w14:paraId="0FF10CE5" w14:textId="77777777" w:rsidR="008F2542" w:rsidRPr="0071219F" w:rsidRDefault="008F2542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ถ้อยคำเดิม</w:t>
            </w:r>
          </w:p>
        </w:tc>
        <w:tc>
          <w:tcPr>
            <w:tcW w:w="5410" w:type="dxa"/>
          </w:tcPr>
          <w:p w14:paraId="2D886756" w14:textId="77777777" w:rsidR="008F2542" w:rsidRPr="0071219F" w:rsidRDefault="008F2542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ถ้อยคำใหม่</w:t>
            </w:r>
          </w:p>
        </w:tc>
      </w:tr>
      <w:tr w:rsidR="008F2542" w:rsidRPr="0071219F" w14:paraId="6C5AE724" w14:textId="77777777" w:rsidTr="00181D39">
        <w:tc>
          <w:tcPr>
            <w:tcW w:w="4508" w:type="dxa"/>
          </w:tcPr>
          <w:p w14:paraId="12568268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กลไกหารือนี้จะมี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ัดกระทรวงการต่างประเทศแห่งราชอาณาจักรไทยและปลัดกระทรวงการต่างประเทศแห่งมองโกเลียเป็นหัวหน้าคณะ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และองค์ประกอบของกลไกการหารือจะกำหนดโดยคู่ภาคี กลไกการหารือจะประกอบด้วยเจ้าหน้าที่ระดับสูงจาก กต. กระทรวง และหน่วยงานภาครัฐอื่นที่เกี่ยวข้อง”</w:t>
            </w:r>
          </w:p>
        </w:tc>
        <w:tc>
          <w:tcPr>
            <w:tcW w:w="5410" w:type="dxa"/>
          </w:tcPr>
          <w:p w14:paraId="1BD598FD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คู่ภาคี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จะตกลงระดับของหัวหน้าคณะ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ของกลไกการหารือก่อนการประชุมแต่ละครั้งผ่านทางหนังสือทางการทูต องค์ประกอบของกลไกหารือจะกำหนดโดยคู่ภาคี และกลไกหารือจะประกอบด้วยเจ้าหน้าที่ระดับสูงจาก กต. รวมถึงกระทรวงและหน่วยงานภาครัฐอื่นที่เกี่ยวข้อง”</w:t>
            </w:r>
          </w:p>
        </w:tc>
      </w:tr>
    </w:tbl>
    <w:p w14:paraId="766249FC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EADE88" w14:textId="037CBD2B" w:rsidR="008F2542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8F2542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ร่างแผนความร่วมมือระยะ 5 ปี ไทย-มองโกเลีย (พ.ศ. 2565 – 2570) </w:t>
      </w:r>
    </w:p>
    <w:p w14:paraId="596805BC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แผนความร่วมมือระยะ 5 ปี ไทย-มองโกเลีย (พ.ศ. 2565 – 2570)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(ร่างแผนความร่วมมือฯ) ทั้งนี้หากมีความจำเป็นต้องแก้ไขปรับปรุงถ้อยคำของร่างแผนความร่วมมือฯ ในส่วนที่ไม่ใช่สาระสำคัญ เพื่อให้สอดคล้องกับผลประโยชน์และนโยบายไทย ให้กระทรวงการต่างประเทศ (กต.) สามารถดำเนินการได้โดยไม่ต้องนำเสนอคณะรัฐมนตรีอีกครั้งตามที่กระทรวงการต่างประเทศ (กต.) เสนอ</w:t>
      </w:r>
    </w:p>
    <w:p w14:paraId="06B0E0BB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4AAA1AD5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กระทรวงการต่างประเทศ (กต.) เสนอคณะรัฐมนตรีพิจารณาให้ความเห็นชอบต่อร่าง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แผนความร่วมมือระยะ 5 ปี ไทย-มองโกเลีย (พ.ศ. 2565 – 2570)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(ร่างแผนความร่วมมือฯ) โดยมีเนื้อหาครอบคลุมความร่วมมือ 5 สาขา (การค้า การลงทุน การท่องเที่ยวและวัฒนธรรม การเกษตร และความร่วมมือทางวิชาการ) เพื่อให้บรรลุเป้าหมาย ดังนี้ (1) การค้า: เพื่อเพิ่มมูลค่าการค้าทวิภาคีเป็น 100 ล้านดอลลาร์สหรัฐ ภายในปี พ.ศ. 2570 (2) การลงทุน: เพื่อเพิ่มมูลค่าการลงทุนสะสมรวมระหว่างกันเป็น 1,500 ล้านดอลลาร์สหรัฐภายในปี พ.ศ. </w:t>
      </w:r>
      <w:r w:rsidRPr="0071219F">
        <w:rPr>
          <w:rFonts w:ascii="TH SarabunPSK" w:hAnsi="TH SarabunPSK" w:cs="TH SarabunPSK"/>
          <w:sz w:val="32"/>
          <w:szCs w:val="32"/>
        </w:rPr>
        <w:t>2570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(3) การท่องเที่ยวและวัฒนธรรม: เพื่อเพิ่มจำนวนนักท่องเที่ยวทั้งสองทางและส่งเสริมการแลกเปลี่ยนทางวัฒนธรรมระหว่างกัน (4) การเกษตร: ส่งเสริมการค้าด้านการเกษตรและกระชับความร่วมมือทางวิทยาศาสตร์และวิชาการในด้านการเกษตร และ (</w:t>
      </w:r>
      <w:r w:rsidRPr="0071219F">
        <w:rPr>
          <w:rFonts w:ascii="TH SarabunPSK" w:hAnsi="TH SarabunPSK" w:cs="TH SarabunPSK"/>
          <w:sz w:val="32"/>
          <w:szCs w:val="32"/>
        </w:rPr>
        <w:t>5</w:t>
      </w:r>
      <w:r w:rsidRPr="0071219F">
        <w:rPr>
          <w:rFonts w:ascii="TH SarabunPSK" w:hAnsi="TH SarabunPSK" w:cs="TH SarabunPSK"/>
          <w:sz w:val="32"/>
          <w:szCs w:val="32"/>
          <w:cs/>
        </w:rPr>
        <w:t>) ความร่วมมือทางวิชาการ: เพื่อส่งเสริมการพัฒนาสังคมและเศรษฐกิจอย่างยั่งยืน ตลอดจนกระชับความร่วมมือทางวิชาการที่เป็นประโยชน์ร่วมกันในสาขาเป้าหมาย เช่น สุขภาพ การท่องเที่ยว ซึ่งร่างแผนความร่วมมือฯ จะมีผลใช้บังคับในวันที่ฝ่ายไทยมีหนังสือแจ้งเสร็จสิ้นการดำเนินการตามกระบวนการภายในของฝ่ายไทยไปยังฝ่ายมองโกเลีย ทั้งนี้ กระทรวงการท่องเที่ยวและกีฬา กระทรวงเกษตรและสหกรณ์ กระทรวงการอุดมศึกษาวิทยาศาสตร์ วิจัยและนวัตกรรม กระทรวงคมนาคม กระทรวงพาณิชย์ กระทรวงมหาดไทย กระทรวงวัฒนธรรม กระทรวงศึกษาธิการ กระทรวงอุตสาหกรรม และสำนักงานคณะกรรมการส่งเสริมการลงทุนพิจารณาแล้วไม่มีข้อขัดข้อง</w:t>
      </w:r>
    </w:p>
    <w:p w14:paraId="7AD4405B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BB5E13D" w14:textId="3533CE6B" w:rsidR="008F2542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16.</w:t>
      </w:r>
      <w:r w:rsidR="008F2542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ร่างบันทึกการประชุมของการประชุมคณะกรรมาธิการร่วมว่าด้วยความร่วมมือทวิภาคี ครั้งที่ 14 และการประชุมคณะกรรมการว่าด้วยยุทธศาสตร์การพัฒนาร่วมสำหรับพื้นที่ชายแดน ระดับรัฐมนตรี ครั้งที่ 5 ระหว่างไทยกับมาเลเซีย</w:t>
      </w:r>
    </w:p>
    <w:p w14:paraId="4B8EB681" w14:textId="31762E6E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คณะรัฐมนตรีมีมติเห็นชอบร่างบันทึกการประชุม (</w:t>
      </w:r>
      <w:r w:rsidRPr="0071219F">
        <w:rPr>
          <w:rFonts w:ascii="TH SarabunPSK" w:hAnsi="TH SarabunPSK" w:cs="TH SarabunPSK"/>
          <w:sz w:val="32"/>
          <w:szCs w:val="32"/>
        </w:rPr>
        <w:t>Record of Discussion</w:t>
      </w:r>
      <w:r w:rsidRPr="0071219F">
        <w:rPr>
          <w:rFonts w:ascii="TH SarabunPSK" w:hAnsi="TH SarabunPSK" w:cs="TH SarabunPSK"/>
          <w:sz w:val="32"/>
          <w:szCs w:val="32"/>
          <w:cs/>
        </w:rPr>
        <w:t>) ของการประชุมคณะกรรมาธิการร่วมว่าด้วยความร่วมมือทวิภาคี (</w:t>
      </w:r>
      <w:r w:rsidRPr="0071219F">
        <w:rPr>
          <w:rFonts w:ascii="TH SarabunPSK" w:hAnsi="TH SarabunPSK" w:cs="TH SarabunPSK"/>
          <w:sz w:val="32"/>
          <w:szCs w:val="32"/>
        </w:rPr>
        <w:t>The Joint Commission for Bilateral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</w:rPr>
        <w:t>Cooperation</w:t>
      </w:r>
      <w:r w:rsidRPr="0071219F">
        <w:rPr>
          <w:rFonts w:ascii="TH SarabunPSK" w:hAnsi="TH SarabunPSK" w:cs="TH SarabunPSK"/>
          <w:sz w:val="32"/>
          <w:szCs w:val="32"/>
          <w:cs/>
        </w:rPr>
        <w:t>:</w:t>
      </w:r>
      <w:r w:rsidRPr="0071219F">
        <w:rPr>
          <w:rFonts w:ascii="TH SarabunPSK" w:hAnsi="TH SarabunPSK" w:cs="TH SarabunPSK"/>
          <w:sz w:val="32"/>
          <w:szCs w:val="32"/>
        </w:rPr>
        <w:t xml:space="preserve"> JC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181D3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1219F">
        <w:rPr>
          <w:rFonts w:ascii="TH SarabunPSK" w:hAnsi="TH SarabunPSK" w:cs="TH SarabunPSK"/>
          <w:sz w:val="32"/>
          <w:szCs w:val="32"/>
        </w:rPr>
        <w:t>14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(ร่างบันทึกการประชุม </w:t>
      </w:r>
      <w:r w:rsidRPr="0071219F">
        <w:rPr>
          <w:rFonts w:ascii="TH SarabunPSK" w:hAnsi="TH SarabunPSK" w:cs="TH SarabunPSK"/>
          <w:sz w:val="32"/>
          <w:szCs w:val="32"/>
        </w:rPr>
        <w:t>JC</w:t>
      </w:r>
      <w:r w:rsidRPr="0071219F">
        <w:rPr>
          <w:rFonts w:ascii="TH SarabunPSK" w:hAnsi="TH SarabunPSK" w:cs="TH SarabunPSK"/>
          <w:sz w:val="32"/>
          <w:szCs w:val="32"/>
          <w:cs/>
        </w:rPr>
        <w:t>) และร่างบันทึกการประชุม (</w:t>
      </w:r>
      <w:r w:rsidRPr="0071219F">
        <w:rPr>
          <w:rFonts w:ascii="TH SarabunPSK" w:hAnsi="TH SarabunPSK" w:cs="TH SarabunPSK"/>
          <w:sz w:val="32"/>
          <w:szCs w:val="32"/>
        </w:rPr>
        <w:t>Record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</w:rPr>
        <w:t>of Discussion</w:t>
      </w:r>
      <w:r w:rsidRPr="0071219F">
        <w:rPr>
          <w:rFonts w:ascii="TH SarabunPSK" w:hAnsi="TH SarabunPSK" w:cs="TH SarabunPSK"/>
          <w:sz w:val="32"/>
          <w:szCs w:val="32"/>
          <w:cs/>
        </w:rPr>
        <w:t>) ของการประชุมคณะกรรมการว่าด้วยยุทธศาสตร์การพัฒนาร่วมสำหรับพื้นที่ชายแดน [</w:t>
      </w:r>
      <w:r w:rsidRPr="0071219F">
        <w:rPr>
          <w:rFonts w:ascii="TH SarabunPSK" w:hAnsi="TH SarabunPSK" w:cs="TH SarabunPSK"/>
          <w:sz w:val="32"/>
          <w:szCs w:val="32"/>
        </w:rPr>
        <w:t xml:space="preserve">The Joint Development Strategy </w:t>
      </w:r>
      <w:r w:rsidRPr="0071219F">
        <w:rPr>
          <w:rFonts w:ascii="TH SarabunPSK" w:hAnsi="TH SarabunPSK" w:cs="TH SarabunPSK"/>
          <w:sz w:val="32"/>
          <w:szCs w:val="32"/>
          <w:cs/>
        </w:rPr>
        <w:t>(</w:t>
      </w:r>
      <w:r w:rsidRPr="0071219F">
        <w:rPr>
          <w:rFonts w:ascii="TH SarabunPSK" w:hAnsi="TH SarabunPSK" w:cs="TH SarabunPSK"/>
          <w:sz w:val="32"/>
          <w:szCs w:val="32"/>
        </w:rPr>
        <w:t>JDS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1219F">
        <w:rPr>
          <w:rFonts w:ascii="TH SarabunPSK" w:hAnsi="TH SarabunPSK" w:cs="TH SarabunPSK"/>
          <w:sz w:val="32"/>
          <w:szCs w:val="32"/>
        </w:rPr>
        <w:t>for Border Areas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] ระดับรัฐมนตรี ครั้งที่ </w:t>
      </w:r>
      <w:r w:rsidRPr="0071219F">
        <w:rPr>
          <w:rFonts w:ascii="TH SarabunPSK" w:hAnsi="TH SarabunPSK" w:cs="TH SarabunPSK"/>
          <w:sz w:val="32"/>
          <w:szCs w:val="32"/>
        </w:rPr>
        <w:t>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(ร่างบันทึกการประชุม </w:t>
      </w:r>
      <w:r w:rsidRPr="0071219F">
        <w:rPr>
          <w:rFonts w:ascii="TH SarabunPSK" w:hAnsi="TH SarabunPSK" w:cs="TH SarabunPSK"/>
          <w:sz w:val="32"/>
          <w:szCs w:val="32"/>
        </w:rPr>
        <w:t>JDS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ระหว่างไทยกับมาเลเซีย ทั้งนี้ หากมีการแก้ไขร่างบันทึกการประชุมดังกล่าวในส่วนที่มิใช่สาระสำคัญหรือไม่ขัดต่อผลประโยชน์ของไทย อนุมัติให้กระทรวงการต่างประเทศ (กต.) พิจารณาดำเนินการโดยไม่ต้องขอความเห็นชอบจากคณะรัฐมนตรีอีก รวมทั้งให้รองนายกรัฐมนตรีและรัฐมนตรีว่าการกระทรวงการต่างประเทศร่วมรับรองร่างบันทึกการประชุมทั้ง 2 ฉบับข้างต้น ในวันที่ 10 สิงหาคม 2565 ตามที่กระทรวงการต่างประเทศ (กต.) เสนอ </w:t>
      </w:r>
    </w:p>
    <w:p w14:paraId="3CFC486F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35738E6F" w14:textId="6890FEBC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1. กระทรวงการต่างประเทศเสนอคณะรัฐมนตรีพิจารณาให้ความเห็นชอบร่างบันทึกการประชุมของการประชุมคณะกรรมาธิการร่วมว่าด้วยความร่วมมือทวิภาคี (</w:t>
      </w:r>
      <w:r w:rsidRPr="0071219F">
        <w:rPr>
          <w:rFonts w:ascii="TH SarabunPSK" w:hAnsi="TH SarabunPSK" w:cs="TH SarabunPSK"/>
          <w:sz w:val="32"/>
          <w:szCs w:val="32"/>
        </w:rPr>
        <w:t>The Joint Commission for Bilateral Cooperation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1219F">
        <w:rPr>
          <w:rFonts w:ascii="TH SarabunPSK" w:hAnsi="TH SarabunPSK" w:cs="TH SarabunPSK"/>
          <w:sz w:val="32"/>
          <w:szCs w:val="32"/>
        </w:rPr>
        <w:t>JC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71219F">
        <w:rPr>
          <w:rFonts w:ascii="TH SarabunPSK" w:hAnsi="TH SarabunPSK" w:cs="TH SarabunPSK"/>
          <w:sz w:val="32"/>
          <w:szCs w:val="32"/>
        </w:rPr>
        <w:t xml:space="preserve">14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(ร่างบันทึกการประชุม </w:t>
      </w:r>
      <w:r w:rsidRPr="0071219F">
        <w:rPr>
          <w:rFonts w:ascii="TH SarabunPSK" w:hAnsi="TH SarabunPSK" w:cs="TH SarabunPSK"/>
          <w:sz w:val="32"/>
          <w:szCs w:val="32"/>
        </w:rPr>
        <w:t>JC</w:t>
      </w:r>
      <w:r w:rsidRPr="0071219F">
        <w:rPr>
          <w:rFonts w:ascii="TH SarabunPSK" w:hAnsi="TH SarabunPSK" w:cs="TH SarabunPSK"/>
          <w:sz w:val="32"/>
          <w:szCs w:val="32"/>
          <w:cs/>
        </w:rPr>
        <w:t>) และร่างบันทึกการประชุมของการประชุมคณะกรรมการว่าด้วยยุทธศาสตร์การพัฒนาร่วมสำหรับพื้นที่ชายแดน [</w:t>
      </w:r>
      <w:r w:rsidRPr="0071219F">
        <w:rPr>
          <w:rFonts w:ascii="TH SarabunPSK" w:hAnsi="TH SarabunPSK" w:cs="TH SarabunPSK"/>
          <w:sz w:val="32"/>
          <w:szCs w:val="32"/>
        </w:rPr>
        <w:t xml:space="preserve">The Joint Development Strategy </w:t>
      </w:r>
      <w:r w:rsidRPr="0071219F">
        <w:rPr>
          <w:rFonts w:ascii="TH SarabunPSK" w:hAnsi="TH SarabunPSK" w:cs="TH SarabunPSK"/>
          <w:sz w:val="32"/>
          <w:szCs w:val="32"/>
          <w:cs/>
        </w:rPr>
        <w:t>(</w:t>
      </w:r>
      <w:r w:rsidRPr="0071219F">
        <w:rPr>
          <w:rFonts w:ascii="TH SarabunPSK" w:hAnsi="TH SarabunPSK" w:cs="TH SarabunPSK"/>
          <w:sz w:val="32"/>
          <w:szCs w:val="32"/>
        </w:rPr>
        <w:t>JDS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1219F">
        <w:rPr>
          <w:rFonts w:ascii="TH SarabunPSK" w:hAnsi="TH SarabunPSK" w:cs="TH SarabunPSK"/>
          <w:sz w:val="32"/>
          <w:szCs w:val="32"/>
        </w:rPr>
        <w:t>for Border Areas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] ระดับรัฐมนตรี </w:t>
      </w:r>
      <w:r w:rsidR="00181D3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1219F">
        <w:rPr>
          <w:rFonts w:ascii="TH SarabunPSK" w:hAnsi="TH SarabunPSK" w:cs="TH SarabunPSK"/>
          <w:sz w:val="32"/>
          <w:szCs w:val="32"/>
        </w:rPr>
        <w:t>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(ร่างบันทึกการประชุม </w:t>
      </w:r>
      <w:r w:rsidRPr="0071219F">
        <w:rPr>
          <w:rFonts w:ascii="TH SarabunPSK" w:hAnsi="TH SarabunPSK" w:cs="TH SarabunPSK"/>
          <w:sz w:val="32"/>
          <w:szCs w:val="32"/>
        </w:rPr>
        <w:t>JDS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) ระหว่างไทยกับมาเลเซีย และให้รองนายกรัฐมนตรีและรัฐมนตรีว่าการกระทรวงการต่างประเทศร่วมรับรองร่างบันทึกการประชุมทั้ง </w:t>
      </w:r>
      <w:r w:rsidRPr="0071219F">
        <w:rPr>
          <w:rFonts w:ascii="TH SarabunPSK" w:hAnsi="TH SarabunPSK" w:cs="TH SarabunPSK"/>
          <w:sz w:val="32"/>
          <w:szCs w:val="32"/>
        </w:rPr>
        <w:t>2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ฉบับข้างต้น ในช่วงการะประชุมคณะกรรมาธิการ </w:t>
      </w:r>
      <w:r w:rsidRPr="0071219F">
        <w:rPr>
          <w:rFonts w:ascii="TH SarabunPSK" w:hAnsi="TH SarabunPSK" w:cs="TH SarabunPSK"/>
          <w:sz w:val="32"/>
          <w:szCs w:val="32"/>
        </w:rPr>
        <w:t>JC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และคณะกรรมการ </w:t>
      </w:r>
      <w:r w:rsidRPr="0071219F">
        <w:rPr>
          <w:rFonts w:ascii="TH SarabunPSK" w:hAnsi="TH SarabunPSK" w:cs="TH SarabunPSK"/>
          <w:sz w:val="32"/>
          <w:szCs w:val="32"/>
        </w:rPr>
        <w:t xml:space="preserve">JDS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71219F">
        <w:rPr>
          <w:rFonts w:ascii="TH SarabunPSK" w:hAnsi="TH SarabunPSK" w:cs="TH SarabunPSK"/>
          <w:sz w:val="32"/>
          <w:szCs w:val="32"/>
        </w:rPr>
        <w:t>9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- 10 สิงหาคม 2565 ณ กรุงเทพมหานคร ซึ่งร่างบันทึกการประชุม </w:t>
      </w:r>
      <w:r w:rsidRPr="0071219F">
        <w:rPr>
          <w:rFonts w:ascii="TH SarabunPSK" w:hAnsi="TH SarabunPSK" w:cs="TH SarabunPSK"/>
          <w:sz w:val="32"/>
          <w:szCs w:val="32"/>
        </w:rPr>
        <w:t xml:space="preserve">JC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1219F">
        <w:rPr>
          <w:rFonts w:ascii="TH SarabunPSK" w:hAnsi="TH SarabunPSK" w:cs="TH SarabunPSK"/>
          <w:sz w:val="32"/>
          <w:szCs w:val="32"/>
        </w:rPr>
        <w:t>14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1D3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มีสาระสำคัญเป็นการสรุปผลการหารือของการประชุมคณะกรรมาธิการ </w:t>
      </w:r>
      <w:r w:rsidRPr="0071219F">
        <w:rPr>
          <w:rFonts w:ascii="TH SarabunPSK" w:hAnsi="TH SarabunPSK" w:cs="TH SarabunPSK"/>
          <w:sz w:val="32"/>
          <w:szCs w:val="32"/>
        </w:rPr>
        <w:t xml:space="preserve">JC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เกี่ยวกับความคืบหน้าของการดำเนินความสัมพันธ์ในด้านต่าง ๆ อาทิ การเมืองและความมั่นคง เศรษฐกิจ สังคมและวัฒนธรรม และความร่วมมือสาขาใหม่ ๆ ส่วนร่างบันทึกการประชุม </w:t>
      </w:r>
      <w:r w:rsidRPr="0071219F">
        <w:rPr>
          <w:rFonts w:ascii="TH SarabunPSK" w:hAnsi="TH SarabunPSK" w:cs="TH SarabunPSK"/>
          <w:sz w:val="32"/>
          <w:szCs w:val="32"/>
        </w:rPr>
        <w:t xml:space="preserve">JDS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1219F">
        <w:rPr>
          <w:rFonts w:ascii="TH SarabunPSK" w:hAnsi="TH SarabunPSK" w:cs="TH SarabunPSK"/>
          <w:sz w:val="32"/>
          <w:szCs w:val="32"/>
        </w:rPr>
        <w:t>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มีสาระสำคัญเป็นการสรุปผลการหารือคณะกรรมการ </w:t>
      </w:r>
      <w:r w:rsidRPr="0071219F">
        <w:rPr>
          <w:rFonts w:ascii="TH SarabunPSK" w:hAnsi="TH SarabunPSK" w:cs="TH SarabunPSK"/>
          <w:sz w:val="32"/>
          <w:szCs w:val="32"/>
        </w:rPr>
        <w:t>JDS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เกี่ยวกับความคืบหน้าของการดำเนินงานภายใต้กรอบคณะกรรมการดังกล่าว และแสดงเจตนารมณ์ที่จะส่งเสริมความร่วมมือด้านเศรษฐกิจในพื้นที่ชายแดนไทย – มาเลเซีย</w:t>
      </w:r>
    </w:p>
    <w:p w14:paraId="2D2C1670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  <w:t>2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. การประชุม </w:t>
      </w:r>
      <w:r w:rsidRPr="0071219F">
        <w:rPr>
          <w:rFonts w:ascii="TH SarabunPSK" w:hAnsi="TH SarabunPSK" w:cs="TH SarabunPSK"/>
          <w:sz w:val="32"/>
          <w:szCs w:val="32"/>
        </w:rPr>
        <w:t xml:space="preserve">JC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และการประชุม </w:t>
      </w:r>
      <w:r w:rsidRPr="0071219F">
        <w:rPr>
          <w:rFonts w:ascii="TH SarabunPSK" w:hAnsi="TH SarabunPSK" w:cs="TH SarabunPSK"/>
          <w:sz w:val="32"/>
          <w:szCs w:val="32"/>
        </w:rPr>
        <w:t xml:space="preserve">JDS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สำหรับพื้นที่ชายแดน ระดับรัฐมนตรีมีการว่างเว้นมานานกว่า </w:t>
      </w:r>
      <w:r w:rsidRPr="0071219F">
        <w:rPr>
          <w:rFonts w:ascii="TH SarabunPSK" w:hAnsi="TH SarabunPSK" w:cs="TH SarabunPSK"/>
          <w:sz w:val="32"/>
          <w:szCs w:val="32"/>
        </w:rPr>
        <w:t>6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ปี โดยการประชุมครั้งล่าสุดจัดขึ้นเมื่อวันที่ 21 - 22 ตุลาคม </w:t>
      </w:r>
      <w:r w:rsidRPr="0071219F">
        <w:rPr>
          <w:rFonts w:ascii="TH SarabunPSK" w:hAnsi="TH SarabunPSK" w:cs="TH SarabunPSK"/>
          <w:sz w:val="32"/>
          <w:szCs w:val="32"/>
        </w:rPr>
        <w:t xml:space="preserve">2558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ณ กรุงกัวลาลัมเปอร์ ประเทศมาเลเซีย ดังนั้น การประชุมในครั้งนี้จึงถือเป็นโอกาสในการรักษาและขับเคลื่อนพลวัตความร่วมมือระหว่างไทยกับมาเลเซีย และให้ทั้งสองฝ่ายได้ติดตามประเด็นผลประโยชน์สำคัญที่ยังดำเนินการไม่แล้วเสร็จ รวมทั้งกำหนดทิศทางความร่วมมือในอนาคต โดยเฉพาะการฟื้นฟูเศรษฐกิจและสังคมของทั้งสองประเทศที่ได้รับผลกระทบจากสถานการณ์การแพร่ระบาดของโรคติดเชื้อไวรัสโคโรนา </w:t>
      </w:r>
      <w:r w:rsidRPr="0071219F">
        <w:rPr>
          <w:rFonts w:ascii="TH SarabunPSK" w:hAnsi="TH SarabunPSK" w:cs="TH SarabunPSK"/>
          <w:sz w:val="32"/>
          <w:szCs w:val="32"/>
        </w:rPr>
        <w:t>2019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(โรคโควิด </w:t>
      </w:r>
      <w:r w:rsidRPr="0071219F">
        <w:rPr>
          <w:rFonts w:ascii="TH SarabunPSK" w:hAnsi="TH SarabunPSK" w:cs="TH SarabunPSK"/>
          <w:sz w:val="32"/>
          <w:szCs w:val="32"/>
        </w:rPr>
        <w:t>19</w:t>
      </w:r>
      <w:r w:rsidRPr="0071219F">
        <w:rPr>
          <w:rFonts w:ascii="TH SarabunPSK" w:hAnsi="TH SarabunPSK" w:cs="TH SarabunPSK"/>
          <w:sz w:val="32"/>
          <w:szCs w:val="32"/>
          <w:cs/>
        </w:rPr>
        <w:t>) และความท้าทายในโลกปัจจุบัน ซึ่งทั้งสองฝ่ายเห็นพ้องที่จะจัดทำร่างบันทึกการประชุมเพื่อเป็นเอกสารผลลัพธ์ของการประชุมทั้งสองกลไกดังกล่าว</w:t>
      </w:r>
    </w:p>
    <w:p w14:paraId="0F657F90" w14:textId="00027879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  <w:t>3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. ทั้งสองฝ่ายได้ร่วมกันจัดทำร่างบันทึกการประชุม </w:t>
      </w:r>
      <w:r w:rsidRPr="0071219F">
        <w:rPr>
          <w:rFonts w:ascii="TH SarabunPSK" w:hAnsi="TH SarabunPSK" w:cs="TH SarabunPSK"/>
          <w:sz w:val="32"/>
          <w:szCs w:val="32"/>
        </w:rPr>
        <w:t xml:space="preserve">JC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1219F">
        <w:rPr>
          <w:rFonts w:ascii="TH SarabunPSK" w:hAnsi="TH SarabunPSK" w:cs="TH SarabunPSK"/>
          <w:sz w:val="32"/>
          <w:szCs w:val="32"/>
        </w:rPr>
        <w:t>14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และร่างบันทึกการประชุม </w:t>
      </w:r>
      <w:r w:rsidRPr="0071219F">
        <w:rPr>
          <w:rFonts w:ascii="TH SarabunPSK" w:hAnsi="TH SarabunPSK" w:cs="TH SarabunPSK"/>
          <w:sz w:val="32"/>
          <w:szCs w:val="32"/>
        </w:rPr>
        <w:t>JDS</w:t>
      </w:r>
      <w:r w:rsidR="00181D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71219F">
        <w:rPr>
          <w:rFonts w:ascii="TH SarabunPSK" w:hAnsi="TH SarabunPSK" w:cs="TH SarabunPSK"/>
          <w:sz w:val="32"/>
          <w:szCs w:val="32"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1219F">
        <w:rPr>
          <w:rFonts w:ascii="TH SarabunPSK" w:hAnsi="TH SarabunPSK" w:cs="TH SarabunPSK"/>
          <w:sz w:val="32"/>
          <w:szCs w:val="32"/>
        </w:rPr>
        <w:t>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รวมทั้ง กต. ได้พิจารณาร่วมกับหน่วยงานที่เกี่ยวข้องแล้วโดยมีสาระสำคัญสรุปได้ ดังนี้</w:t>
      </w:r>
    </w:p>
    <w:p w14:paraId="52D641FA" w14:textId="32375425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ร่างบันทึกการประชุม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JC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14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มีวัตถุประสงค์เพื่อติดตามความคืบหน้าของความร่วมมือระหว่างไทยกับมาเลเซียอย่างรอบด้าน และแสดงเจตนารมณ์ร่วมของรัฐบาลทั้งสองประเทศที่จะขับเคลื่อนความร่วมมือระหว่างกันในทุกระดับทั้งในกรอบทวิภาคีและพหุภาคี เพื่อให้ความสัมพันธ์ระหว่างไทยกับมาเลเซียมีความใกล้ชิดยิ่งขึ้น อันจะนำมาซึ่งความเจริญรุ่งเรืองและก่อประโยชน์แก่ประชาชนของทั้งสองฝ่ายอย่างสูงสุด ได้แก่ ความร่วมมือด้านการเมืองและความมั่นคง ความร่วมมือด้านเศรษฐกิจ การค้า การลงทุนและการท่องเที่ยว ความร่วมมือด้านสังคมและวัฒนธรรม ความร่วมมือในสาขาใหม่</w:t>
      </w:r>
    </w:p>
    <w:p w14:paraId="00ADFD06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ร่างบันทึกการประชุม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JDS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มีวัตถุประสงค์เพื่อติดตามความคืบหน้าของการดำเนินงานภายใต้กรอบคณะกรรมการ </w:t>
      </w:r>
      <w:r w:rsidRPr="0071219F">
        <w:rPr>
          <w:rFonts w:ascii="TH SarabunPSK" w:hAnsi="TH SarabunPSK" w:cs="TH SarabunPSK"/>
          <w:sz w:val="32"/>
          <w:szCs w:val="32"/>
        </w:rPr>
        <w:t xml:space="preserve">JDS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ทั้งในระดับเจ้าหน้าที่ผู้ประสานงาน เจ้าหน้าที่ระดับสูง และระดับคณะทำงาน และแสดงเจตนารมณ์ร่วมของทั้งสองประเทศในการส่งเสริมความร่วมมือด้านเศรษฐกิจในพื้นที่ชายแดนไทย - มาเลเซีย เพื่อมุ่งยกระดับคุณภาพชีวิตของประชาชนในพื้นที่ชายแดนบนพื้นฐานของผลประโยชน์ร่วมกัน ได้แก่ การจัดทำร่างแผนยุทธศาสตร์คณะกรรมการ </w:t>
      </w:r>
      <w:r w:rsidRPr="0071219F">
        <w:rPr>
          <w:rFonts w:ascii="TH SarabunPSK" w:hAnsi="TH SarabunPSK" w:cs="TH SarabunPSK"/>
          <w:sz w:val="32"/>
          <w:szCs w:val="32"/>
        </w:rPr>
        <w:t xml:space="preserve">JDS </w:t>
      </w:r>
      <w:r w:rsidRPr="0071219F">
        <w:rPr>
          <w:rFonts w:ascii="TH SarabunPSK" w:hAnsi="TH SarabunPSK" w:cs="TH SarabunPSK"/>
          <w:sz w:val="32"/>
          <w:szCs w:val="32"/>
          <w:cs/>
        </w:rPr>
        <w:t>สำหรับพื้นที่ชายแดนไทย – มาเลเซีย ปี ค.ศ. 2022 – 2026 การส่งเสริมความเชื่อมโยงระหว่างไทยกับมาเลเซียบริเวณชายแดน เขตเศรษฐกิจพิเศษ การพัฒนาทรัพยากรมนุษย์และความร่วมมือด้านการเงินและการธนาคาร</w:t>
      </w:r>
    </w:p>
    <w:p w14:paraId="3353B727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DA62CF9" w14:textId="57A45D2A" w:rsidR="008F2542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8F2542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ผลการประชุมสุดยอดอาเซียน-สหรัฐอเมริกา สมัยพิเศษ ณ กรุงวอชิงตัน </w:t>
      </w:r>
    </w:p>
    <w:p w14:paraId="5B180776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คณะรัฐมนตรีรับทราบตามที่กระทรวงการต่างประเทศ (กต.) เสนอผลการประชุมสุดยอดอาเซียน-สหรัฐอเมริกา สมัยพิเศษ ณ กรุงวอชิงตัน ระหว่างวันที่ 12 - 13 พฤษภาคม 2565 และมอบหมายหน่วยงานที่เกี่ยวข้องนำผลการประชุมฯ ไปปฏิบัติและติดตามความคืบหน้าต่อไป </w:t>
      </w:r>
    </w:p>
    <w:p w14:paraId="43E32880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7C958492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กต. รายงานว่า</w:t>
      </w:r>
    </w:p>
    <w:p w14:paraId="0F0BDF96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 เมื่อวันที่ 12 - 13 พฤษภาคม 2565 นายกรัฐมนตรี ผู้นำ/ผู้แทนประเทศสมาชิกอาเซียน และเลขาธิการอาเซียนได้เข้าร่วมกำหนดการพบหารือกับฝ่ายสหรัฐฯ (ประธานาธิบดีสหรัฐฯ รองประธานาธิบดีสหรัฐฯ ประธานสภาผู้แทนราษฎรและสมาชิกรัฐสภาสหรัฐฯ รัฐมนตรีและผู้แทนระดับสูงของหน่วยงานด้านเศรษฐกิจและด้านการเปลี่ยนแปลงสภาพภูมิอากาศของสหรัฐฯ และผู้บริหารระดับสูงจากบริษัทชั้นนำของสหรัฐฯ เช่น </w:t>
      </w:r>
      <w:r w:rsidRPr="0071219F">
        <w:rPr>
          <w:rFonts w:ascii="TH SarabunPSK" w:hAnsi="TH SarabunPSK" w:cs="TH SarabunPSK"/>
          <w:sz w:val="32"/>
          <w:szCs w:val="32"/>
        </w:rPr>
        <w:t xml:space="preserve">Boeing Chevron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1219F">
        <w:rPr>
          <w:rFonts w:ascii="TH SarabunPSK" w:hAnsi="TH SarabunPSK" w:cs="TH SarabunPSK"/>
          <w:sz w:val="32"/>
          <w:szCs w:val="32"/>
        </w:rPr>
        <w:t>Google</w:t>
      </w:r>
      <w:r w:rsidRPr="0071219F">
        <w:rPr>
          <w:rFonts w:ascii="TH SarabunPSK" w:hAnsi="TH SarabunPSK" w:cs="TH SarabunPSK"/>
          <w:sz w:val="32"/>
          <w:szCs w:val="32"/>
          <w:cs/>
        </w:rPr>
        <w:t>) โดยได้หารือเกี่ยวกับแนวทางในการขับเคลื่อนความร่วมมือที่เป็นรูปธรรมและเป็นผลประโยชน์ร่วมกันในอนาคต เพื่อมุ่งสู่การเป็นหุ้นส่วนเชิงยุทธศาสตร์แบบรอบด้าน (</w:t>
      </w:r>
      <w:r w:rsidRPr="0071219F">
        <w:rPr>
          <w:rFonts w:ascii="TH SarabunPSK" w:hAnsi="TH SarabunPSK" w:cs="TH SarabunPSK"/>
          <w:sz w:val="32"/>
          <w:szCs w:val="32"/>
        </w:rPr>
        <w:t>Comprehensive Strategic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</w:rPr>
        <w:t>Partnership</w:t>
      </w:r>
      <w:r w:rsidRPr="0071219F">
        <w:rPr>
          <w:rFonts w:ascii="TH SarabunPSK" w:hAnsi="TH SarabunPSK" w:cs="TH SarabunPSK"/>
          <w:sz w:val="32"/>
          <w:szCs w:val="32"/>
          <w:cs/>
        </w:rPr>
        <w:t>) ซึ่งมีการหารือที่ครอบคลุมหลายมิติ และเป็นประโยชน์ต่อภูมิภาคและทุกภาคส่วนของไทยสาระสำคัญสรุปได้ ดังนี้</w:t>
      </w:r>
    </w:p>
    <w:p w14:paraId="558D2B6C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8F2542" w:rsidRPr="0071219F" w14:paraId="5889C170" w14:textId="77777777" w:rsidTr="00D83F10">
        <w:tc>
          <w:tcPr>
            <w:tcW w:w="2122" w:type="dxa"/>
          </w:tcPr>
          <w:p w14:paraId="23C7B556" w14:textId="77777777" w:rsidR="008F2542" w:rsidRPr="0071219F" w:rsidRDefault="008F2542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796" w:type="dxa"/>
          </w:tcPr>
          <w:p w14:paraId="3F847BAF" w14:textId="77777777" w:rsidR="008F2542" w:rsidRPr="0071219F" w:rsidRDefault="008F2542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สาระสำคัญ/ผลการหารือฯ</w:t>
            </w:r>
          </w:p>
        </w:tc>
      </w:tr>
      <w:tr w:rsidR="008F2542" w:rsidRPr="0071219F" w14:paraId="7219BD70" w14:textId="77777777" w:rsidTr="00D83F10">
        <w:tc>
          <w:tcPr>
            <w:tcW w:w="2122" w:type="dxa"/>
          </w:tcPr>
          <w:p w14:paraId="37CECFDD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ความสัมพันธ์อาเซียน-สหรัฐฯ</w:t>
            </w:r>
          </w:p>
        </w:tc>
        <w:tc>
          <w:tcPr>
            <w:tcW w:w="7796" w:type="dxa"/>
          </w:tcPr>
          <w:p w14:paraId="14091386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(1.1) อาเซียนเน้นย้ำถึงความสำคัญของบทบาทที่สร้างสรรค์ของสหรัฐฯ ในภูมิภาค ซึ่งจะมีส่วนช่วยในการส่งเสริมสันติภาพ เสถียรภาพ ความเจริญรุ่งเรือง และความสามารถของภูมิภาคในการรับมือกับความท้าทายรูปแบบใหม่ โดยไทยเสนอให้สหรัฐฯ ทำงานร่วมกับอาเซียนและผู้เล่นสำคัญอื่น ๆ ในภูมิภาคผ่านการส่งเสริมความร่วมมือที่เป็นรูปธรรมบนพื้นฐานของหลักการภายใต้มุมมองอาเซียนต่ออินโด-แปซิฟิก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ASEAN Outlook on the Indo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Pacific AOIP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ซึ่งจะเอื้อให้ทุกประเทศสามารถฟื้นตัวจากผลกระทบจากการแพร่ระบาดของโรคติดเชื้อไวรัสโคโรนา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(โควิด-19) และก้าวสู่ยุคความปกติถัดไป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Next Normal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ได้อย่างมั่นคงและยั่งยืน</w:t>
            </w:r>
          </w:p>
          <w:p w14:paraId="3B3EC509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สหรัฐฯ ยืนยันถึงความสำคัญของอาเซียนและย้ำถึงความมุ่งมั่นของสหรัฐฯ ในการส่งเสริมความเป็นแกนกลางของอาเซียนในฐานะหัวใจของการดำเนินยุทธศาสตร์อินโด-แปซิฟิกของสหรัฐฯ ซึ่งมีเป้าหมายในการเสริมสร้างภูมิภาคอินโด-แปซิฟิก ที่เสรี เปิดกว้าง มีเสถียรภาพ มั่งคั่ง เข้มแข็ง และปลอดภัย โดยตั้งอยู่บนพื้นฐานของกฎกติกาและค่านิยมร่วมกัน</w:t>
            </w:r>
          </w:p>
        </w:tc>
      </w:tr>
      <w:tr w:rsidR="008F2542" w:rsidRPr="0071219F" w14:paraId="2A022088" w14:textId="77777777" w:rsidTr="00D83F10">
        <w:tc>
          <w:tcPr>
            <w:tcW w:w="2122" w:type="dxa"/>
          </w:tcPr>
          <w:p w14:paraId="6085635A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การฟื้นฟูเศรษฐกิจ</w:t>
            </w:r>
          </w:p>
          <w:p w14:paraId="784162A9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7F72EDF8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อาเซียนเน้นย้ำความร่วมมือเพื่อสนับสนุนการเปลี่ยนผ่านสู่ดิจิทัล การพัฒนาทุนมนุษย์ และการเปลี่ยนผ่านด้านพลังงาน ทั้งนี้ ไทยได้ผลักดันความร่วมมือด้านการพัฒนาโครงสร้างพื้นฐานดิจิทัล และการพัฒนาศักยภาพกำลังคนดิจิทัลในอาเซียน โดยเฉพาะสำหรับกลุ่มวิสาหกิจขนาดกลาง ขนาดย่อม และรายย่อย และธุรกิจดิจิทัลสตาร์ทอัพ ตลอดจนเน้นย้ำศักยภาพของไทยและอาเซียนในการเป็นส่วนสำคัญของห่วงโซ่อุปทานของสหรัฐฯ โดยเฉพาะ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ในสาขายานยนต์ไฟฟ้า อุตสาหกรรมการแพทย์และเวชภัณฑ์ เทคโนโลยีชีวภาพอิเล็กทรอนิกส์อัจฉริยะ เซมิคอนดักเตอร์ และกลุ่มผลิตภัณฑ์ที่ใช้เทคโนโลยีขั้นสูง โดยทั้งภาครัฐและภาคเอกชนของสหรัฐฯ แสดงความพร้อมที่จะสนับสนุนอาเซียนในการเสริมสร้างความร่วมมือข้างต้นให้บังเกิดผลเป็นรูปธรรม</w:t>
            </w:r>
          </w:p>
          <w:p w14:paraId="7720379B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สหรัฐฯ ไม่ได้กล่าวถึงข้อริเริ่มกรอบความร่วมมือทางเศรษฐกิจอินโด-แปซิฟิก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Indo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Pacific Economic Framework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IPEF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โดยตรง แต่ระบุถึงวิสัยทัศน์ที่จะสร้างระบบเศรษฐกิจโลกที่ตั้งอยู่บนมาตรฐานสูง โดยในชั้นนี้ประเทศสมาชิกอาเซียน ได้แก่ เนการาบรูไนดารุสซาลาม สาธารณรัฐอินโดนีเซีย ประเทศมาเลเซีย สาธารณรัฐฟิลิปปินส์ สาธารณรัฐสิงคโปร์ สาธารณรัฐสังคมนิยมเวียดนาม และไทย ได้ร่วมสนับสนุนข้อริเริ่ม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IPEF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</w:tr>
      <w:tr w:rsidR="008F2542" w:rsidRPr="0071219F" w14:paraId="4CEA7488" w14:textId="77777777" w:rsidTr="00D83F10">
        <w:tc>
          <w:tcPr>
            <w:tcW w:w="2122" w:type="dxa"/>
          </w:tcPr>
          <w:p w14:paraId="2EA6D88D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(3)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การเปลี่ยนแปลงสภาพภูมิอากาศ</w:t>
            </w:r>
          </w:p>
        </w:tc>
        <w:tc>
          <w:tcPr>
            <w:tcW w:w="7796" w:type="dxa"/>
          </w:tcPr>
          <w:p w14:paraId="51CE5637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(3.1) การรับมือกับการเปลี่ยนแปลงสภาพภูมิอากาศเป็นประเด็นที่ทั้งอาเซียนและสหรัฐฯ ให้ความสำคัญ โดยเฉพาะการสนับสนุนการเปลี่ยนผ่านสู่พลังงานสะอาดและสังคมคาร์บอนต่ำ โดยสหรัฐฯ แสดงความพร้อมที่จะสนับสนุนแหล่งเงินและความช่วยเหลือทางเทคนิคให้แก่อาเซียนสำหรับการเปลี่ยนผ่านสู่พลังงานสะอาด และการพัฒนาโครงสร้างพื้นฐานที่ยั่งยืน ตลอดจนการกระชับความเป็นหุ้นส่วนในด้านการคมนาคมขนส่งที่ยั่งยืน การอนุรักษ์และฟื้นฟูป่าไม้ และการแบ่งปันข้อมูลดาวเทียมเพื่อเตรียมพร้อมรับมือกับวิกฤตสภาพภูมิอากาศในอนาคต</w:t>
            </w:r>
          </w:p>
          <w:p w14:paraId="73CE5046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(3.2) ไทยเน้นย้ำความสำคัญของการสร้างสมดุลระหว่างการพัฒนาเศรษฐกิจกับการรักษาสิ่งแวดล้อม ตลอดจนความร่วมมือเพื่อผลักตันแนวคิดใหม่ ๆ ในการขับเคลื่อนการพัฒนาอย่างสมดุล เช่น โมเดลเศรษฐกิจชีวภาพ เศรษฐกิจหมุนเวียน และเศรษฐกิจสีเขียว 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Bio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Circular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Green Economy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Model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BCG Model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โดยไทยพร้อมจะร่วมมือกับสหรัฐฯ ในฐานะเจ้าภาพ</w:t>
            </w:r>
          </w:p>
        </w:tc>
      </w:tr>
      <w:tr w:rsidR="008F2542" w:rsidRPr="0071219F" w14:paraId="19119BD7" w14:textId="77777777" w:rsidTr="00D83F10">
        <w:tc>
          <w:tcPr>
            <w:tcW w:w="2122" w:type="dxa"/>
          </w:tcPr>
          <w:p w14:paraId="59855CD9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ความร่วมมือทางทะเล</w:t>
            </w:r>
          </w:p>
        </w:tc>
        <w:tc>
          <w:tcPr>
            <w:tcW w:w="7796" w:type="dxa"/>
          </w:tcPr>
          <w:p w14:paraId="6C47C9B2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อาเซียนและสหรัฐฯ เห็นพ้องกันถึงความสำคัญของการรักษาเสรีภาพในการเดินเรือและการรักษาสิ่งแวดล้อมทางทะเล โดยสหรัฐฯ ประกาศข้อริเริ่มใหม่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60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ล้านดอลลาร์สหรัฐ เพื่อขยายความร่วมมือทางทะเลกับอาเซียน โดยเน้นการเสริมสร้างความร่วมมือระหว่างหน่วยยามฝั่งของสหรัฐฯ กับหน่วยงานที่เกี่ยวข้องของอาเซียนในด้านการบังคับใช้กฎหมายทางทะเล ความร่วมมือด้านความตระหนักรู้สถานการณ์ทางทะเล และความร่วมมือในการต่อต้านการประมงผิดกฎหมาย ขาดการรายงาน และไร้การควบคุม</w:t>
            </w:r>
          </w:p>
        </w:tc>
      </w:tr>
      <w:tr w:rsidR="008F2542" w:rsidRPr="0071219F" w14:paraId="2C3FC650" w14:textId="77777777" w:rsidTr="00D83F10">
        <w:tc>
          <w:tcPr>
            <w:tcW w:w="2122" w:type="dxa"/>
          </w:tcPr>
          <w:p w14:paraId="5394496B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 ประเด็นภูมิภาคและระหว่างประเทศ</w:t>
            </w:r>
          </w:p>
        </w:tc>
        <w:tc>
          <w:tcPr>
            <w:tcW w:w="7796" w:type="dxa"/>
          </w:tcPr>
          <w:p w14:paraId="7AD15E31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(5.1)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ทะเลจีนใต้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ทั้งสองฝ่ายย้ำถึงความสำคัญของการรักษาสันติภาพ เสถียรภาพ ความปลอดภัย และเสรีภาพในการเดินเรือและบินผ่าน โดยสหรัฐฯ สนับสนุนท่าทีของอาเซียนต่อการเจรจาประมวลการปฏิบัติในทะเลจีนใต้ที่มีประสิทธิภาพ มีเนื้อหาที่ครอบคลุม และสอดคล้องกับกฎหมายระหว่างประเทศ รวมทั้งเคารพสิทธิของประเทศที่สาม</w:t>
            </w:r>
          </w:p>
          <w:p w14:paraId="4D177337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ความสัมพันธ์สหรัฐฯ-สาธารณรัฐประชาชนจีน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สหรัฐฯ ย้ำว่า การแข่งขันระหว่างสหรัฐฯ กับจีนเป็นความเป็นจริงของสถานการณ์โลกในปัจจุบัน รวมทั้งมีมาตรการรองรับเพื่อควบคุมวิกฤตและลดความเสี่ยงจากผลกระทบที่อาจเกิดขึ้น</w:t>
            </w:r>
          </w:p>
          <w:p w14:paraId="17ABD0BC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(5.3)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สถานการณ์ในสาธารณรัฐแห่งสหภาพเมียนมา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สหรัฐฯ สนับสนุนการดำเนินการตามฉันทามติ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ของผู้นำอาเซียน การมีปฏิสัมพันธ์และการหารือระหว่างทุกฝ่ายที่เกี่ยวข้อง ซึ่งรวมถึงกลุ่มที่อยู่ตรงข้ามกับรัฐบาลเพื่อนำเมียนมากลับสู่สันติภาพและความมั่นคง โดยสหรัฐฯ และพันธมิตรจะยังคงมาตรการคว่ำบาตรต่อเมียนมาต่อไป</w:t>
            </w:r>
          </w:p>
          <w:p w14:paraId="35738846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สถานการณ์ในยูเครน สหรัฐฯ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กล่าวประณามการรุกรานยูเครนของสหพันธรัฐรัสเซียอย่างรุนแรงและชัดเจน โดยเห็นว่า เป็นการก่อสงครามที่โหดร้าย ปราศจากการยั่วยุ และ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ละเมิดกฎหมายระหว่างประเทศ ซึ่งส่งผลกระทบต่อความมั่นคงทางพลังงานและห่วงโซ่อุปทานอาหารของโลก และเรียกร้องให้อาเซียนถอยห่างจากการมีปฏิสัมพันธ์กับรัสเซีย ขณะที่อาเซียนแสดงความห่วงกังวลต่อผลกระทบที่เกิดขึ้นจากสถานการณ์ดังกล่าว ซึ่งไทยได้ย้ำถึงความจำเป็นที่ทุกฝ่ายต้องหันมาให้ความสำคัญกับข้อพิจารณาด้านมนุษยธรรมเพื่อเยียวยาผู้ที่เดือดร้อนจากสถานการณ์ความไม่สงบในพื้นที่ต่าง ๆ ทั้งวิกฤตพลังงาน ความยากจน และการขาดแคลนสินค้าอุปโภคที่จำเป็น แทนความขัดแย้ง</w:t>
            </w:r>
          </w:p>
        </w:tc>
      </w:tr>
      <w:tr w:rsidR="008F2542" w:rsidRPr="0071219F" w14:paraId="40494517" w14:textId="77777777" w:rsidTr="00D83F10">
        <w:tc>
          <w:tcPr>
            <w:tcW w:w="2122" w:type="dxa"/>
          </w:tcPr>
          <w:p w14:paraId="25A7BF95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(6) ผลลัพธ์ของการประชุม</w:t>
            </w:r>
          </w:p>
        </w:tc>
        <w:tc>
          <w:tcPr>
            <w:tcW w:w="7796" w:type="dxa"/>
          </w:tcPr>
          <w:p w14:paraId="2F6D8CC6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ผู้นำอาเซียนและสหรัฐฯ ร่วมรับรองแถลงการณ์วิสัยทัศน์ร่วมฯ เพื่อแสดงเจตนารมณ์ร่วมกันในการขับเคลื่อนความสัมพันธ์และส่งเสริมความร่วมมือระหว่างกันเพื่อมุ่งสู่ความเป็นหุ้นส่วนเชิงยุทธศาสตร์แบบรอบด้านในอนาคต</w:t>
            </w:r>
          </w:p>
          <w:p w14:paraId="18BE5303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สหรัฐฯ ประกาศข้อริเริ่มใหม่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ล้านดอลลาร์สหรัฐ เพื่อขยายความร่วมมือกับอาเซียนในด้านต่าง ๆ ได้แก่ 1) การเปลี่ยนแปลงสภาพภูมิอากาศ การพัฒนาที่ยั่งยืน และความร่วมมือทางเศรษฐกิจ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การศึกษา  3) ความร่วมมือทางทะเล และ 4) ความมั่นคงด้านสาธารณสุข โดยมีข้อริเริ่มด้านเศรษฐกิจที่สำคัญ เช่น “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Trade Winds Business Forum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ซึ่งสหรัฐฯ จะนำคณะนักธุรกิจขนาดใหญ่ที่สุดเท่าที่เคยมีมา เดินทางเยือนภูมิภาคอาเซียนในปี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โดยใช้ไทยเป็นฐานในการดำเนินกิจกรรมต่าง ๆ รวมทั้งการจัดตั้ง “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ASEAN Institute for Rising Leaders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ที่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Johns Hopkins School of Advanced International Studies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SAIS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โดยการสนับสนุนจากภาคเอกชนสหรัฐฯ เพื่อสนับสนุนการพัฒนาทรัพยากรมนุษย์ของประเทศสมาชิกอาเซียน</w:t>
            </w:r>
          </w:p>
          <w:p w14:paraId="58834DB7" w14:textId="77777777" w:rsidR="008F2542" w:rsidRPr="0071219F" w:rsidRDefault="008F2542" w:rsidP="009A29A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 สหรัฐฯ ประกาศการเสนอชื่อนายโจฮานเนส อะเบเบ อับราฮัม ซึ่งเป็นที่ปรึกษาใกล้ชิดของประธานาธิบดีสหรัฐฯ ให้เป็นเอกอัครราชทูตสหรัฐฯ ประจำอาเซียน</w:t>
            </w:r>
          </w:p>
        </w:tc>
      </w:tr>
    </w:tbl>
    <w:p w14:paraId="55EC5480" w14:textId="77777777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E29EBB7" w14:textId="3A1B8181" w:rsidR="008F2542" w:rsidRPr="0071219F" w:rsidRDefault="00A1143A" w:rsidP="009A29A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8F2542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สรุปผลการประชุมสมัชชาสิ่งแวดล้อมแห่งสหประชาชาติ สมัยที่ 5 ช่วงที่ 2 และการประชุมสมัยพิเศษ เนื่องในวาระครบรอบ 50 ปี ของโครงการสิ่งแวดล้อมแห่งสหประชาชาติ</w:t>
      </w:r>
    </w:p>
    <w:p w14:paraId="3944A326" w14:textId="56FB736A" w:rsidR="008F2542" w:rsidRPr="0071219F" w:rsidRDefault="008F2542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คณะรัฐมนตรีรับทราบสรุปผลการประชุมสมัชชาสิ่งแวดล้อมแห่งสหประชาชาติ สมัยที่ 5 ช่วงที่ 2 </w:t>
      </w:r>
      <w:r w:rsidR="00D83F10" w:rsidRPr="0071219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1219F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Pr="0071219F">
        <w:rPr>
          <w:rFonts w:ascii="TH SarabunPSK" w:hAnsi="TH SarabunPSK" w:cs="TH SarabunPSK"/>
          <w:spacing w:val="6"/>
          <w:sz w:val="32"/>
          <w:szCs w:val="32"/>
        </w:rPr>
        <w:t>The Resumed Session of fifth Session of the United Nations Environments Assembly</w:t>
      </w:r>
      <w:r w:rsidRPr="0071219F">
        <w:rPr>
          <w:rFonts w:ascii="TH SarabunPSK" w:hAnsi="TH SarabunPSK" w:cs="TH SarabunPSK"/>
          <w:spacing w:val="6"/>
          <w:sz w:val="32"/>
          <w:szCs w:val="32"/>
          <w:cs/>
        </w:rPr>
        <w:t xml:space="preserve">: </w:t>
      </w:r>
      <w:r w:rsidRPr="0071219F">
        <w:rPr>
          <w:rFonts w:ascii="TH SarabunPSK" w:hAnsi="TH SarabunPSK" w:cs="TH SarabunPSK"/>
          <w:spacing w:val="6"/>
          <w:sz w:val="32"/>
          <w:szCs w:val="32"/>
        </w:rPr>
        <w:t xml:space="preserve">UNEA </w:t>
      </w:r>
      <w:r w:rsidRPr="0071219F">
        <w:rPr>
          <w:rFonts w:ascii="TH SarabunPSK" w:hAnsi="TH SarabunPSK" w:cs="TH SarabunPSK"/>
          <w:spacing w:val="6"/>
          <w:sz w:val="32"/>
          <w:szCs w:val="32"/>
          <w:cs/>
        </w:rPr>
        <w:t>5.2)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และการประชุมสมัยพิเศษเนื่องในวาระครบรอบ 50 ปี ของโครงการสิ่งแวดล้อมแห่งสหประชาชาติ (</w:t>
      </w:r>
      <w:r w:rsidRPr="0071219F">
        <w:rPr>
          <w:rFonts w:ascii="TH SarabunPSK" w:hAnsi="TH SarabunPSK" w:cs="TH SarabunPSK"/>
          <w:sz w:val="32"/>
          <w:szCs w:val="32"/>
        </w:rPr>
        <w:t>United Nations Environments Programme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1219F">
        <w:rPr>
          <w:rFonts w:ascii="TH SarabunPSK" w:hAnsi="TH SarabunPSK" w:cs="TH SarabunPSK"/>
          <w:sz w:val="32"/>
          <w:szCs w:val="32"/>
        </w:rPr>
        <w:t>UNEP</w:t>
      </w:r>
      <w:r w:rsidRPr="0071219F">
        <w:rPr>
          <w:rFonts w:ascii="TH SarabunPSK" w:hAnsi="TH SarabunPSK" w:cs="TH SarabunPSK"/>
          <w:sz w:val="32"/>
          <w:szCs w:val="32"/>
          <w:cs/>
        </w:rPr>
        <w:t>) (</w:t>
      </w:r>
      <w:r w:rsidRPr="0071219F">
        <w:rPr>
          <w:rFonts w:ascii="TH SarabunPSK" w:hAnsi="TH SarabunPSK" w:cs="TH SarabunPSK"/>
          <w:sz w:val="32"/>
          <w:szCs w:val="32"/>
        </w:rPr>
        <w:t>UNEP@</w:t>
      </w:r>
      <w:r w:rsidRPr="0071219F">
        <w:rPr>
          <w:rFonts w:ascii="TH SarabunPSK" w:hAnsi="TH SarabunPSK" w:cs="TH SarabunPSK"/>
          <w:sz w:val="32"/>
          <w:szCs w:val="32"/>
          <w:cs/>
        </w:rPr>
        <w:t>50) และมอบหมายส่วนราชการดำเนินการในส่วนที่เกี่ยวข้องตามที่กระทรวงทรัพยากรธรรมชาติและสิ่งแวดล้อม (ทส.) เสนอ</w:t>
      </w:r>
    </w:p>
    <w:p w14:paraId="1933B037" w14:textId="77777777" w:rsidR="008F2542" w:rsidRPr="0071219F" w:rsidRDefault="008F2542" w:rsidP="009A29A8">
      <w:pPr>
        <w:spacing w:after="0" w:line="32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6EFBE56D" w14:textId="77777777" w:rsidR="008F2542" w:rsidRPr="0071219F" w:rsidRDefault="008F2542" w:rsidP="009A29A8">
      <w:pPr>
        <w:spacing w:after="0" w:line="32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ทส. รายงานว่า การเข้าร่วมประชุม </w:t>
      </w:r>
      <w:r w:rsidRPr="0071219F">
        <w:rPr>
          <w:rFonts w:ascii="TH SarabunPSK" w:hAnsi="TH SarabunPSK" w:cs="TH SarabunPSK"/>
          <w:sz w:val="32"/>
          <w:szCs w:val="32"/>
        </w:rPr>
        <w:t xml:space="preserve">UNEA </w:t>
      </w:r>
      <w:r w:rsidRPr="0071219F">
        <w:rPr>
          <w:rFonts w:ascii="TH SarabunPSK" w:hAnsi="TH SarabunPSK" w:cs="TH SarabunPSK"/>
          <w:sz w:val="32"/>
          <w:szCs w:val="32"/>
          <w:cs/>
        </w:rPr>
        <w:t>5.2 ภายใต้หัวข้อหลัก “</w:t>
      </w:r>
      <w:r w:rsidRPr="0071219F">
        <w:rPr>
          <w:rFonts w:ascii="TH SarabunPSK" w:hAnsi="TH SarabunPSK" w:cs="TH SarabunPSK"/>
          <w:sz w:val="32"/>
          <w:szCs w:val="32"/>
        </w:rPr>
        <w:t>Strengthening Actions for Nature to Achieve the Sustainable Development Goals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” ระหว่างวันที่ 28 กุมภาพันธ์-2 มีนาคม 2565 และการประชุมสมัยพิเศษ </w:t>
      </w:r>
      <w:r w:rsidRPr="0071219F">
        <w:rPr>
          <w:rFonts w:ascii="TH SarabunPSK" w:hAnsi="TH SarabunPSK" w:cs="TH SarabunPSK"/>
          <w:sz w:val="32"/>
          <w:szCs w:val="32"/>
        </w:rPr>
        <w:t>UNEP@</w:t>
      </w:r>
      <w:r w:rsidRPr="0071219F">
        <w:rPr>
          <w:rFonts w:ascii="TH SarabunPSK" w:hAnsi="TH SarabunPSK" w:cs="TH SarabunPSK"/>
          <w:sz w:val="32"/>
          <w:szCs w:val="32"/>
          <w:cs/>
        </w:rPr>
        <w:t>50 ภายใต้หัวข้อหลัก “</w:t>
      </w:r>
      <w:r w:rsidRPr="0071219F">
        <w:rPr>
          <w:rFonts w:ascii="TH SarabunPSK" w:hAnsi="TH SarabunPSK" w:cs="TH SarabunPSK"/>
          <w:sz w:val="32"/>
          <w:szCs w:val="32"/>
        </w:rPr>
        <w:t xml:space="preserve">Strengthening UNEP for the </w:t>
      </w:r>
      <w:r w:rsidRPr="0071219F">
        <w:rPr>
          <w:rFonts w:ascii="TH SarabunPSK" w:hAnsi="TH SarabunPSK" w:cs="TH SarabunPSK"/>
          <w:spacing w:val="10"/>
          <w:sz w:val="32"/>
          <w:szCs w:val="32"/>
        </w:rPr>
        <w:t xml:space="preserve">Implementation of the Environmental Dimension of the </w:t>
      </w:r>
      <w:r w:rsidRPr="0071219F">
        <w:rPr>
          <w:rFonts w:ascii="TH SarabunPSK" w:hAnsi="TH SarabunPSK" w:cs="TH SarabunPSK"/>
          <w:spacing w:val="10"/>
          <w:sz w:val="32"/>
          <w:szCs w:val="32"/>
          <w:cs/>
        </w:rPr>
        <w:t xml:space="preserve">2030 </w:t>
      </w:r>
      <w:r w:rsidRPr="0071219F">
        <w:rPr>
          <w:rFonts w:ascii="TH SarabunPSK" w:hAnsi="TH SarabunPSK" w:cs="TH SarabunPSK"/>
          <w:spacing w:val="10"/>
          <w:sz w:val="32"/>
          <w:szCs w:val="32"/>
        </w:rPr>
        <w:t>Agenda for Sustainable Development</w:t>
      </w:r>
      <w:r w:rsidRPr="0071219F">
        <w:rPr>
          <w:rFonts w:ascii="TH SarabunPSK" w:hAnsi="TH SarabunPSK" w:cs="TH SarabunPSK"/>
          <w:spacing w:val="10"/>
          <w:sz w:val="32"/>
          <w:szCs w:val="32"/>
          <w:cs/>
        </w:rPr>
        <w:t>”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3-4 มีนาคม 2565 ณ กรุงไนโรบี สาธารณรัฐเคนยา ผ่านระบบการประชุมทางไกล โดยมีรัฐมนตรีว่าการกระทรวงทรัพยากรธรรมชาติและสิ่งแวดล้อมเป็นหัวหน้าคณะผู้แทน่ไทย พร้อมทั้งผู้แทนจากหน่วยงานต่าง ๆ เข้าร่วมการประชุม มีสาระสำคัญสรุปได้ ดังนี้</w:t>
      </w:r>
    </w:p>
    <w:p w14:paraId="509D7052" w14:textId="77777777" w:rsidR="008F2542" w:rsidRPr="0071219F" w:rsidRDefault="008F2542" w:rsidP="009A29A8">
      <w:pPr>
        <w:tabs>
          <w:tab w:val="left" w:pos="1276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UNEA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EADF04" w14:textId="77777777" w:rsidR="008F2542" w:rsidRPr="0071219F" w:rsidRDefault="008F2542" w:rsidP="009A29A8">
      <w:pPr>
        <w:tabs>
          <w:tab w:val="left" w:pos="1134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รัฐมนตรีว่าการกระทรวงทรัพยากรธรรมชาติและสิ่งแวดล้อมกล่าวถ้อยแถลงโดยเน้นย้ำว่า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การประชุม </w:t>
      </w:r>
      <w:r w:rsidRPr="0071219F">
        <w:rPr>
          <w:rFonts w:ascii="TH SarabunPSK" w:hAnsi="TH SarabunPSK" w:cs="TH SarabunPSK"/>
          <w:sz w:val="32"/>
          <w:szCs w:val="32"/>
        </w:rPr>
        <w:t xml:space="preserve">UNEA </w:t>
      </w:r>
      <w:r w:rsidRPr="0071219F">
        <w:rPr>
          <w:rFonts w:ascii="TH SarabunPSK" w:hAnsi="TH SarabunPSK" w:cs="TH SarabunPSK"/>
          <w:sz w:val="32"/>
          <w:szCs w:val="32"/>
          <w:cs/>
        </w:rPr>
        <w:t>5.2 จะเป็นจุดเริ่มต้นในการสร้างความยืดหยุ่นในการรับมือกับโรคระบาดใหญ่และวิกฤตการณ์สิ่งแวดล้อมโลกในอนาคต โดยประชาคมโลกจะต้องผลักดันพันธกรณีที่มีอยู่ให้เป็นนโยบาย กฎหมาย และการลงทุนอย่างเร่งด่วน สำหรับประเทศไทย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ได้ปรับโครงสร้างทางเศรษฐกิจพร้อมกับพื้นฟูระบบนิเวศด้วยโมเดลเศรษฐกิจชีวภาพ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เศรษฐกิจหมุนเวียน และเศรษฐกิจสีเขียว (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Bio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Circular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Green Economic Model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BCG Model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ซึ่งใช้ประโยชน์จากจุดแข็งของประเทศในด้านความหลากหลายทางชีวภาพและใช้เทคโนโลยีเพื่อเปลี่ยนประเทศไทยเป็นเศรษฐกิจที่ขับเคลื่อนด้วยธรรมชาติ นอกจากนี้ ยัง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มุ่งมั่นขับเคลื่อนคาร์บอนเครดิตที่ได้มาจากการบริหารจัดการแบบองค์รวม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ที่ต้องอาศัยความรู้ความเข้าใจในธรรมชาติ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รวมถึงความหลากหลายทางชีวภาพเป็นพื้นฐานเพื่อมุ่งสู่เป้าหมายความเป็นกลางทางคาร์บอน (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Carbon Neutrality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) ภายในปี ค.ศ. 2050 และการปล่อยก๊าซเรือนกระจกเป็นศูนย์ (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Net zero Greenhouse Gas Emission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) ภายในปี ค.ศ. 2065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รวมทั้งยังสนับสนุนหลักการจัดตั้งคณะกรรมการเจรจาระหว่างรัฐ (</w:t>
      </w:r>
      <w:r w:rsidRPr="0071219F">
        <w:rPr>
          <w:rFonts w:ascii="TH SarabunPSK" w:hAnsi="TH SarabunPSK" w:cs="TH SarabunPSK"/>
          <w:sz w:val="32"/>
          <w:szCs w:val="32"/>
        </w:rPr>
        <w:t>Intergovernmental Negotiating Committee</w:t>
      </w:r>
      <w:r w:rsidRPr="0071219F">
        <w:rPr>
          <w:rFonts w:ascii="TH SarabunPSK" w:hAnsi="TH SarabunPSK" w:cs="TH SarabunPSK"/>
          <w:sz w:val="32"/>
          <w:szCs w:val="32"/>
          <w:cs/>
        </w:rPr>
        <w:t>) ซึ่งเป็นกลไกสำหรับการเจรจาจัดทำข้อตกลงระหว่างประเทศฉบับใหม่ต่อไป</w:t>
      </w:r>
    </w:p>
    <w:p w14:paraId="477A8581" w14:textId="77777777" w:rsidR="008F2542" w:rsidRPr="0071219F" w:rsidRDefault="008F2542" w:rsidP="009A29A8">
      <w:pPr>
        <w:tabs>
          <w:tab w:val="left" w:pos="1134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ab/>
      </w:r>
      <w:r w:rsidRPr="0071219F">
        <w:rPr>
          <w:rFonts w:ascii="TH SarabunPSK" w:hAnsi="TH SarabunPSK" w:cs="TH SarabunPSK"/>
          <w:sz w:val="32"/>
          <w:szCs w:val="32"/>
        </w:rPr>
        <w:tab/>
        <w:t>1</w:t>
      </w:r>
      <w:r w:rsidRPr="0071219F">
        <w:rPr>
          <w:rFonts w:ascii="TH SarabunPSK" w:hAnsi="TH SarabunPSK" w:cs="TH SarabunPSK"/>
          <w:sz w:val="32"/>
          <w:szCs w:val="32"/>
          <w:cs/>
        </w:rPr>
        <w:t>.</w:t>
      </w:r>
      <w:r w:rsidRPr="0071219F">
        <w:rPr>
          <w:rFonts w:ascii="TH SarabunPSK" w:hAnsi="TH SarabunPSK" w:cs="TH SarabunPSK"/>
          <w:sz w:val="32"/>
          <w:szCs w:val="32"/>
        </w:rPr>
        <w:t>2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การเสวนาของผู้แทนระดับสูง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1219F">
        <w:rPr>
          <w:rFonts w:ascii="TH SarabunPSK" w:hAnsi="TH SarabunPSK" w:cs="TH SarabunPSK"/>
          <w:sz w:val="32"/>
          <w:szCs w:val="32"/>
        </w:rPr>
        <w:t>Leadership Dialogues</w:t>
      </w:r>
      <w:r w:rsidRPr="0071219F">
        <w:rPr>
          <w:rFonts w:ascii="TH SarabunPSK" w:hAnsi="TH SarabunPSK" w:cs="TH SarabunPSK"/>
          <w:sz w:val="32"/>
          <w:szCs w:val="32"/>
          <w:cs/>
        </w:rPr>
        <w:t>) ในหัวข้อ “</w:t>
      </w:r>
      <w:r w:rsidRPr="0071219F">
        <w:rPr>
          <w:rFonts w:ascii="TH SarabunPSK" w:hAnsi="TH SarabunPSK" w:cs="TH SarabunPSK"/>
          <w:sz w:val="32"/>
          <w:szCs w:val="32"/>
        </w:rPr>
        <w:t>Strengthening Actions for Nature to Achieve SDGs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ประเทศไทยได้เน้นย้ำความสำคัญและความจำเป็นของการประสานงานระหว่าง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 xml:space="preserve">UNEP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และสำนักงานเลขาธิการของข้อตกลงพหุภาคีด้านสิ่งแวดล้อม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พื่อเป็นกลไกลดความขัดแย้งที่สำคัญและลดภาระของประเทศที่มีทรัพยากรจำกัดในการดำเนินการแก้ไขปัญหาด้านสิ่งแวดล้อม พร้อมทั้งเน้นย้ำให้ </w:t>
      </w:r>
      <w:r w:rsidRPr="0071219F">
        <w:rPr>
          <w:rFonts w:ascii="TH SarabunPSK" w:hAnsi="TH SarabunPSK" w:cs="TH SarabunPSK"/>
          <w:sz w:val="32"/>
          <w:szCs w:val="32"/>
        </w:rPr>
        <w:t xml:space="preserve">UNEP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แสดงบทบาทสำคัญในการแก้ไขปัญหาสิ่งแวดล้อมอย่างบูรณาการในทุกระดับ และเสริมสร้างการใช้ข้อมูลเชิงวิทยาศาสตร์ในการกำหนดนโยบายซึ่งจะเป็นเครื่องมือสำคัญในการขับเคลื่อนสู่ความสำเร็จ นอกจากนี้ ได้เรียกร้องให้สมัชชาสิ่งแวดล้อมแห่งสหประชาชาติในฐานะหน่วยงานสูงสุดแสดงบทบาทผู้นำในการสนับสนุนการดำเนินการตามข้อตกลงพหุภาคีด้านสิ่งแวดล้อมอย่างมีประสิทธิภาพ เพื่อให้บรรลุเป้าหมายที่กำหนดไว้ ทั้งนี้ เนื่องจากประเทศไทยเป็นที่ตั้งของสำนักงาน </w:t>
      </w:r>
      <w:r w:rsidRPr="0071219F">
        <w:rPr>
          <w:rFonts w:ascii="TH SarabunPSK" w:hAnsi="TH SarabunPSK" w:cs="TH SarabunPSK"/>
          <w:sz w:val="32"/>
          <w:szCs w:val="32"/>
        </w:rPr>
        <w:t xml:space="preserve">UNEP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ประจำภูมิภาคเอเชียและแปซิฟิก จึงพร้อมที่จะสนับสนุนกิจกรรมของ </w:t>
      </w:r>
      <w:r w:rsidRPr="0071219F">
        <w:rPr>
          <w:rFonts w:ascii="TH SarabunPSK" w:hAnsi="TH SarabunPSK" w:cs="TH SarabunPSK"/>
          <w:sz w:val="32"/>
          <w:szCs w:val="32"/>
        </w:rPr>
        <w:t xml:space="preserve">UNEP </w:t>
      </w:r>
      <w:r w:rsidRPr="0071219F">
        <w:rPr>
          <w:rFonts w:ascii="TH SarabunPSK" w:hAnsi="TH SarabunPSK" w:cs="TH SarabunPSK"/>
          <w:sz w:val="32"/>
          <w:szCs w:val="32"/>
          <w:cs/>
        </w:rPr>
        <w:t>โดยเฉพาะอย่างยิ่งการส่งเสริมการดำเนินการด้านสิ่งแวดล้อมระดับโลกต่อไป</w:t>
      </w:r>
    </w:p>
    <w:p w14:paraId="426072AA" w14:textId="77777777" w:rsidR="008F2542" w:rsidRPr="0071219F" w:rsidRDefault="008F2542" w:rsidP="009A29A8">
      <w:pPr>
        <w:tabs>
          <w:tab w:val="left" w:pos="1276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การประชุมสมัยพิเศษ </w:t>
      </w:r>
      <w:r w:rsidRPr="0071219F">
        <w:rPr>
          <w:rFonts w:ascii="TH SarabunPSK" w:hAnsi="TH SarabunPSK" w:cs="TH SarabunPSK"/>
          <w:b/>
          <w:bCs/>
          <w:sz w:val="32"/>
          <w:szCs w:val="32"/>
        </w:rPr>
        <w:t>UNEP@50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นายกรัฐมนตรีร่วมกล่าวถ้อยแถลง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โดยชื่นชม </w:t>
      </w:r>
      <w:r w:rsidRPr="0071219F">
        <w:rPr>
          <w:rFonts w:ascii="TH SarabunPSK" w:hAnsi="TH SarabunPSK" w:cs="TH SarabunPSK"/>
          <w:sz w:val="32"/>
          <w:szCs w:val="32"/>
        </w:rPr>
        <w:t xml:space="preserve">UNEP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ที่สนับสนุนประเทศสมาชิกในการดูแลสิ่งแวดล้อมและพร้อมจะร่วมดำเนินงานกับ </w:t>
      </w:r>
      <w:r w:rsidRPr="0071219F">
        <w:rPr>
          <w:rFonts w:ascii="TH SarabunPSK" w:hAnsi="TH SarabunPSK" w:cs="TH SarabunPSK"/>
          <w:sz w:val="32"/>
          <w:szCs w:val="32"/>
        </w:rPr>
        <w:t xml:space="preserve">UNEP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และประชาคมโลกในการจัดการกับปัญหาสิ่งแวดล้อมโลก ซึ่งประเทศไทยมีความพยายามในการจัดการกับปัญหาสิ่งแวดล้อมมาโดยตลอด โดยการบังคับใช้กฎหมายและนโยบายด้านสิ่งแวดล้อมอย่างเข้มข้น รวมถึงเน้นการสร้างความสมดุลของสรรพสิ่งควบคู่กับการใช้นวัตกรรมเพิ่มคุณค่า เพื่อนำไปสู่การพัฒนาเศรษฐกิจที่เป็นมิตรกับสิ่งแวดล้อม ส่งเสริม </w:t>
      </w:r>
      <w:r w:rsidRPr="0071219F">
        <w:rPr>
          <w:rFonts w:ascii="TH SarabunPSK" w:hAnsi="TH SarabunPSK" w:cs="TH SarabunPSK"/>
          <w:sz w:val="32"/>
          <w:szCs w:val="32"/>
        </w:rPr>
        <w:t xml:space="preserve">BCG Model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ซึ่งเป็นวาระแห่งชาติและหวังว่า </w:t>
      </w:r>
      <w:r w:rsidRPr="0071219F">
        <w:rPr>
          <w:rFonts w:ascii="TH SarabunPSK" w:hAnsi="TH SarabunPSK" w:cs="TH SarabunPSK"/>
          <w:sz w:val="32"/>
          <w:szCs w:val="32"/>
        </w:rPr>
        <w:t xml:space="preserve">UNEP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จะสนับสนุนประเทศสมาชิกในการแสวงหาแนวทางและนวัตกรรมใหม่ ๆ ที่ส่งเสริมผลประโยชน์ร่วมกันในการแก้ไขปัญหาสิ่งแวดล้อม โดยคำนึงถึงศักยภาพของแต่ละประเทศที่แตกต่างกัน และพร้อมสนับสนุนการดำเนินงานของสำนักงานภูมิภาคเอเชียและแปซิฟิกของ </w:t>
      </w:r>
      <w:r w:rsidRPr="0071219F">
        <w:rPr>
          <w:rFonts w:ascii="TH SarabunPSK" w:hAnsi="TH SarabunPSK" w:cs="TH SarabunPSK"/>
          <w:sz w:val="32"/>
          <w:szCs w:val="32"/>
        </w:rPr>
        <w:t xml:space="preserve">UNEP </w:t>
      </w:r>
      <w:r w:rsidRPr="0071219F">
        <w:rPr>
          <w:rFonts w:ascii="TH SarabunPSK" w:hAnsi="TH SarabunPSK" w:cs="TH SarabunPSK"/>
          <w:sz w:val="32"/>
          <w:szCs w:val="32"/>
          <w:cs/>
        </w:rPr>
        <w:t>ที่ตั้งอยู่ในประเทศไทยอย่างเต็มที่เพื่อร่วมแก้ไขปัญหาสิ่งแวดล้อมโลก</w:t>
      </w:r>
    </w:p>
    <w:p w14:paraId="091BC492" w14:textId="77777777" w:rsidR="008F2542" w:rsidRPr="0071219F" w:rsidRDefault="008F2542" w:rsidP="009A29A8">
      <w:pPr>
        <w:tabs>
          <w:tab w:val="left" w:pos="1276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เอกสารผลลัพธ์การประชุม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8F2542" w:rsidRPr="0071219F" w14:paraId="53AB9A72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BC3B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เอกสารผลลัพธ์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6D5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F2542" w:rsidRPr="0071219F" w14:paraId="2AE21472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E4FF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ปฏิญญาระดับรัฐมนตรี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มุ่งเน้นการดำเนินงานร่วมกันเพื่อฟื้นฟูธรรมชาติอย่างยั่งยืนและมุ่งสู่การบรรลุเป้าหมายการพัฒนาที่ยั่งยืนภายหลังสถานการณ์การแพร่ระบาดของโรคติดเชื้อไวรัสโคโรนา 2019 (โควิด-19)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05D2" w14:textId="03FBE068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ได้มีการรับรองในการประชุม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UNEA5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เมื่อวันที่ 2 มีนาคม 2565 โดยมีการปรับเปลี่ยนถ้อยคำซึ่งไม่ได้เป็นการแก้ไขสาระสำคัญของเอกสารให้เปลี่ยนแปลงไปและไม่ขัดกับหลักการที่คณะรัฐมนตรีได้ให้ความเห็นชัดไว้ </w:t>
            </w:r>
            <w:r w:rsidR="001F501A"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(22 กุมภาพันธ์ 2565)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เช่น (1) การเพิ่มถ้อยคำเพื่อสะท้อนถึงการยืนยันหลักการต่าง ๆ ที่ประชาคมโลกได้ตกลงร่วมกันไว้แล้ว (2) การเพิ่มถ้อยคำในการส่งเสริมความเชื่อมโยงของระบบนิเวศและสนับสนุนการประเมินทางวิทยาศาสตร์ในเวทีระหว่างประเทศต่าง ๆ ในการแก้ไขปัญหาสิ่งแวดล้อม</w:t>
            </w:r>
          </w:p>
        </w:tc>
      </w:tr>
      <w:tr w:rsidR="008F2542" w:rsidRPr="0071219F" w14:paraId="51CF4B80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1402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ปฏิญญาทางการเมือง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น้นย้ำถึงการให้คำมั่นที่จะเสริมสร้างการบริหารจัดการสิ่งแวดล้อมระหว่างประเทศเพื่อเสริมสร้างขีดความสามารถให้ทุกภาคส่วน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ดำเนินงานเพื่อบรรลุการพัฒนาที่ยั่งยืน ค.ศ. 2030 และให้การรับรองบทบาทของ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UNEA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ในฐานะหน่วยงานหลักในการกำหนดนโยบายสิ่งแวดล้อมระดับโลก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6C36" w14:textId="6D83FD71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ได้มีการรับรองในการประชุมสมัยพิเศษ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UNEA@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 เมื่อวันที่ 3  มีนาคม 2565 โดยมีการปรับเปลี่ยนถ้อยคำซึ่งไม่ได้เป็นการแก้ไขสาระสำคัญของเอกสารให้เปลี่ยนแปลงไปและไม่ขัดกับหลักการที่คณะรัฐมนตรีได้ให้ความเห็นชอบไว้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(22 กุมภาพันธ์ 2565) เช่น (1) การเพิ่มถ้อยคำเพื่อสะท้อนถึงข้อมติสมัชชาสหประชาชาติและข้อมติของคณะมนตรีที่เกี่ยวข้องที่ได้ตกลงร่วมกันไว้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แล้ว (2) การเพิ่มถ้อยคำเพื่อเน้นย้ำความสำคัญของการขจัดความยากจนเพื่อบรรลุการพัฒนาที่ยั่งยืน (3) การเพิ่มถ้อยคำการสร้างความเข้มแข็งและเสริมสร้างบทบาทของสำนักงานภูมิภาคและสำนักงานใหญ่ของ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UNEP </w:t>
            </w:r>
            <w:r w:rsidR="001F501A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การปรับถ้อยคำให้การบริจาคเงินสมทบกองทุนสิ่งแวดล้อมของ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UNEP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โดยคำนึงถึงสถานการณ์ของแต่ละประเทศ </w:t>
            </w: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 (5) การเพิ่มถ้อยคำเพื่อเสริมสร้างความร่วมมือกับหุ้นส่วนต่าง ๆ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เพื่อช่วยเหลือประเทศกำลังพัฒนาในการดำเนินนโยบายสิ่งแวดล้อมแห่งชาติ</w:t>
            </w:r>
          </w:p>
        </w:tc>
      </w:tr>
      <w:tr w:rsidR="008F2542" w:rsidRPr="0071219F" w14:paraId="68B52831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5F52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ข้อมติและข้อตัดสินใจ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อบแนวทางการดำเนินงานแก้ไขปัญหาสิ่งแวดล้อมให้สอดคล้องกับนโยบายของแต่ละประเทศเพื่อให้ประเทศสมาชิกนำไปใช้เป็นแนวทางการดำเนินงานเพื่อบรรลุเป้าหมายการพัฒนาที่ยั่งยื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7CE4" w14:textId="1BBDE43D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ได้มีการรับรองข้อมติ จำนวน 14 ข้อ และข้อตัดสินใจ จำนวน 1 ข้อ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[ซึ่งมีการเปลี่ยนแปลงจำนวนข้อมติจากเดิมที่คณะรัฐนตรีได้ให้ความเห็นชอบไว้ </w:t>
            </w:r>
            <w:r w:rsidR="001F501A"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(22 กุมภาพันธ์ 2565) จาก 16 ข้อ เป็น 14 ข้อ แต่สาระสำคัญยังคงเดิม]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ในการประชุม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UNEA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เพื่อปกป้อง ฟื้นฟูทรัพยากรธรรมชาติ และสิ่งแวดล้อมอย่างยั่งยืน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และเน้นย้ำความเร่งด่วนในการจัดการปัญหาสิ่งแวดล้อมโลก กับความท้าทายของการพัฒนาที่ยั่งยืนในสาขาความร่วมมือต่าง ๆ เช่น มลพิษจากพลาสติก การสูญเสียความหลากหลายทางชีวภาพ ความเสื่อมโทรมของระบบนิเวศ การเปลี่ยนแปลงสภาพภูมิอากาศ มลพิษ และโรคที่ติดต่อจากสัตว์สู่คน รวมถึงการจัดการสารเคมีและของเสียอย่างเหมาะสม รวมทั้ง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การฟื้นฟูที่เป็นมิตรกับสิ่งแวดล้อมภายหลังสถานการณ์โควิด-19 โดยประเทศไทยได้ร่วมอุปถัมภ์ข้อมติ 4 ข้อ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การจัดการสารเคมีและของเสีย (2)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Science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Policy Panel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เพื่อจัดการสารเคมีและของเสียและป้องกันมลพิษ (3) มิติด้านสิ่งแวดล้อมในการฟื้นฟูหลังโควิด-19 อย่างยั่งยืน ยืดหยุ่น และครอบคลุม และ (4) การสนับสนุนเศรษฐกิจหมุนเวียนเพื่อความยั่งยืนในการผลิตและบริโภค</w:t>
            </w:r>
          </w:p>
        </w:tc>
      </w:tr>
    </w:tbl>
    <w:p w14:paraId="08D3D943" w14:textId="77777777" w:rsidR="008F2542" w:rsidRPr="0071219F" w:rsidRDefault="008F2542" w:rsidP="009A29A8">
      <w:pPr>
        <w:tabs>
          <w:tab w:val="left" w:pos="1134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: การปรับเปลี่ยนถ้อยคำของปฏิญญาทั้ง 2 ฉบับ เป็นประโยชน์ต่อประเทศสมาชิก รวมถึงประเทศไทยในการดำเนินงานด้านการจัดการทรัพยากรธรรมชาติและสิ่งแวดล้อมให้เป็นไปตามบริบทและขีดความสามารถของแต่ละรัฐสมาชิกบนพื้นฐานของความสมัครใจและสอดคล้องกับการดำเนินการตามนโยบายของแต่ละประเทศรวมถึงเป้าหมายการพัฒนาที่ยั่งยืน ค.ศ.2030 ตลอดจนการดำเนินการตามข้อตกลงพหุภาคีด้านสิ่งแวดล้อมที่ประเทศไทยเข้าร่วมและมีการดำเนินการตามข้อตกลงมาอย่างต่อเนื่อง </w:t>
      </w:r>
    </w:p>
    <w:p w14:paraId="4242A3AD" w14:textId="77777777" w:rsidR="008F2542" w:rsidRPr="0071219F" w:rsidRDefault="008F2542" w:rsidP="009A29A8">
      <w:pPr>
        <w:tabs>
          <w:tab w:val="left" w:pos="1134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D503160" w14:textId="1906F07A" w:rsidR="008F2542" w:rsidRPr="0071219F" w:rsidRDefault="00A1143A" w:rsidP="009A29A8">
      <w:pPr>
        <w:tabs>
          <w:tab w:val="left" w:pos="1134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8F2542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ผลการประชุมรัฐมนตรีพลังงานบิมสเทค ครั้งที่ 3</w:t>
      </w:r>
    </w:p>
    <w:p w14:paraId="5882DF4E" w14:textId="11016850" w:rsidR="008F2542" w:rsidRPr="0071219F" w:rsidRDefault="008F2542" w:rsidP="009A29A8">
      <w:pPr>
        <w:tabs>
          <w:tab w:val="left" w:pos="1134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pacing w:val="-8"/>
          <w:sz w:val="32"/>
          <w:szCs w:val="32"/>
          <w:cs/>
        </w:rPr>
        <w:t>คณะรัฐมนตรีรับทราบตามที่กระทรวงพลังงาน (พน.) เสนอ ผลการประชุมรัฐมนตรีพลังงานบิมสเทค</w:t>
      </w:r>
      <w:r w:rsidRPr="0071219F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71219F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71219F">
        <w:rPr>
          <w:rFonts w:ascii="TH SarabunPSK" w:hAnsi="TH SarabunPSK" w:cs="TH SarabunPSK"/>
          <w:spacing w:val="-2"/>
          <w:sz w:val="32"/>
          <w:szCs w:val="32"/>
        </w:rPr>
        <w:t>The Bay of Bengal Initiative for Multi</w:t>
      </w:r>
      <w:r w:rsidRPr="0071219F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71219F">
        <w:rPr>
          <w:rFonts w:ascii="TH SarabunPSK" w:hAnsi="TH SarabunPSK" w:cs="TH SarabunPSK"/>
          <w:spacing w:val="-2"/>
          <w:sz w:val="32"/>
          <w:szCs w:val="32"/>
        </w:rPr>
        <w:t>Sectoral Technical and Economic Cooperation</w:t>
      </w:r>
      <w:r w:rsidRPr="0071219F"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 w:rsidRPr="0071219F">
        <w:rPr>
          <w:rFonts w:ascii="TH SarabunPSK" w:hAnsi="TH SarabunPSK" w:cs="TH SarabunPSK"/>
          <w:spacing w:val="-2"/>
          <w:sz w:val="32"/>
          <w:szCs w:val="32"/>
        </w:rPr>
        <w:t>BIMSTEC</w:t>
      </w:r>
      <w:r w:rsidRPr="0071219F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ครั้งที่ 3 โดยมีเนปาลเป็นเจ้าภาพผ่านการประชุมทางไกล ระหว่างวันที่ 19-20 เมษายน 2565 และมีปลัดกระทรวงพลังงาน (นายกุลิศ สมบัติศิริ) เป็นผู้แทนเข้าร่วมประชุม [คณะรัฐมนตรีมีมติ (19 เมษายน 2565) เห็นชอบร่างแถลงการณ์ร่วมการประชุมรัฐมนตรีพลังงานบิมสเทค ครั้งที่ 3 และหากมีความจำเป็นต้องปรับเปลี่ยนร่างถ้อยแถลงร่วมของการประชุมในส่วนที่ไม่ใช่สาระสำคัญและไม่ขัดกับหลักการที่คณะรัฐมนตรีได้ให้ความเห็นชอบไว้ ให้ พน. ดำเนินการได้ 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พร้อมทั้งชี้แจงเหตุผลและประโยชน์ที่ไทยได้รับจากการปรับเปลี่ยนดังกล่าวด้วย] </w:t>
      </w:r>
      <w:r w:rsidR="001F501A" w:rsidRPr="0071219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14:paraId="2FBD8C5A" w14:textId="77777777" w:rsidR="008F2542" w:rsidRPr="0071219F" w:rsidRDefault="008F2542" w:rsidP="009A29A8">
      <w:pPr>
        <w:tabs>
          <w:tab w:val="left" w:pos="1134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ab/>
        <w:t>1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ความคืบหน้าของโครงการด้านพลังงานภายใต้กรอบความร่วมมือบิมสเทค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8F2542" w:rsidRPr="0071219F" w14:paraId="2EFBB340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2A72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1169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ความคืบหน้า</w:t>
            </w:r>
          </w:p>
        </w:tc>
      </w:tr>
      <w:tr w:rsidR="008F2542" w:rsidRPr="0071219F" w14:paraId="42871FF1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6A61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การจัดทำบันทึกความเข้าใจเกี่ยวกับการเชื่อมโยงโครงข่ายสายส่งไฟฟ้าบิมสเทค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D3B3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ลงนามในบันทึกความเข้าใจฯ แล้ว เมื่อวันที่ 31 สิงหาคม 2561</w:t>
            </w:r>
          </w:p>
        </w:tc>
      </w:tr>
      <w:tr w:rsidR="008F2542" w:rsidRPr="0071219F" w14:paraId="76BC326A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36F1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การจัดตั้งคณะกรรมาธิการประสานงานด้านการเชื่อมโยงโครงข่ายสายส่งไฟฟ้าบิมสเทค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A5F3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จัดตั้งคณะกรรมาธิการและจัดประชุมคณะกรรมาธิการครั้งที่ 1 แล้ว เมื่อวันที่ 30 มิถุนายน 2564</w:t>
            </w:r>
          </w:p>
        </w:tc>
      </w:tr>
      <w:tr w:rsidR="008F2542" w:rsidRPr="0071219F" w14:paraId="6A5E2DA0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163A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การจัดทำการศึกษาแผนแม่บทการเชื่อมโยงโครงข่ายสายส่งไฟฟ้าบิมสเทค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8384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อยู่ระหว่างหารือเกี่ยวกับเอกสารเชิงหลักการและขอบเขตการดำเนิน</w:t>
            </w:r>
            <w:r w:rsidRPr="0071219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โครงการร่วมกับธนาคารเพื่อการพัฒนาแห่งเอเชีย (</w:t>
            </w:r>
            <w:r w:rsidRPr="0071219F">
              <w:rPr>
                <w:rFonts w:ascii="TH SarabunPSK" w:hAnsi="TH SarabunPSK" w:cs="TH SarabunPSK"/>
                <w:spacing w:val="-10"/>
                <w:sz w:val="32"/>
                <w:szCs w:val="32"/>
              </w:rPr>
              <w:t>Asian Development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 xml:space="preserve"> Bank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1219F">
              <w:rPr>
                <w:rFonts w:ascii="TH SarabunPSK" w:hAnsi="TH SarabunPSK" w:cs="TH SarabunPSK"/>
                <w:sz w:val="32"/>
                <w:szCs w:val="32"/>
              </w:rPr>
              <w:t>ADB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F2542" w:rsidRPr="0071219F" w14:paraId="6E49415A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48B0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71219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การจัดตั้งศูนย์พลังงานบิมสเทค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618E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ลงนามในบันทึกความตกลงแล้วเมื่อวันที่ 22 มกราคม 2554</w:t>
            </w:r>
          </w:p>
        </w:tc>
      </w:tr>
    </w:tbl>
    <w:p w14:paraId="0B5CFF74" w14:textId="77777777" w:rsidR="008F2542" w:rsidRPr="0071219F" w:rsidRDefault="008F2542" w:rsidP="009A29A8">
      <w:pPr>
        <w:tabs>
          <w:tab w:val="left" w:pos="1134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การแสดงวิสัยทัศน์และนำเสนอนโยบายด้านพลังงาน และแนวทางความร่วมมือภายใต้กรอบบิมสเทคของรัฐมนตรีและผู้แทนรัฐมนตรีของประเทศสมาชิก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 ดังนี้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8F2542" w:rsidRPr="0071219F" w14:paraId="3C1EA94C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AC08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รัฐมนตรี/ผู้แทนรัฐมนตรีของประเทศสมาชิก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6CCC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F2542" w:rsidRPr="0071219F" w14:paraId="02A2FF13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A49E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รัฐมนตรีว่าการกระทรวงพลังงานและทรัพยากรแร่ของบังกลาเทศ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43B2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ภูมิภาคบิมสเทคกำลังเผชิญกับความท้าทายทางพลังงานในด้านต่าง ๆ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การยกระดับความร่วมมือ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กับประเทศสมาชิกเพื่อแก้ไขปัญหาสถานการณ์ฉุกเฉิน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สามารถเปลี่ยนความท้าทายให้เป็นโอกาสในการพัฒนาทางเศรษฐกิจและเสริมสร้างความมั่นคงทางพลังงานในภูมิภาค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ได้ นอกจากนี้ บิมสเทคต้องร่วมมือกันสร้างความสมดุลระหว่างการพัฒนาเศรษฐกิจ การรักษาสภาพแวดล้อมและสภาพภูมิอากาศด้วยการส่งเสริมการใช้เทคโนโลยีพลังงานสะอาดให้มากขึ้นในภูมิภาค</w:t>
            </w:r>
          </w:p>
        </w:tc>
      </w:tr>
      <w:tr w:rsidR="008F2542" w:rsidRPr="0071219F" w14:paraId="718E32DA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35AC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ปลัด พน. ของภูฏาน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E30C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พร้อมสนับสนุนความร่วมมือเพื่อการเปลี่ยนผ่านจากการใช้เชื้อเพลิงฟอสซิลไปสู่พลังงานสะอาด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เพื่อส่งเสริมการบรรลุเป้าหมายการพัฒนาทางพลังงานอย่างยั่งยืนของภูมิภาคบิมสเทค โดยภูฏานเป็นประเทศที่มีศักยภาพด้านพลังงานน้ำและ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ปัจจุบันกระแสไฟฟ้าทั้งหมดในภูฏานเป็นไฟฟ้าพลังน้ำ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อย่างไรก็ตาม ภูฎานมีความสนใจในแหล่งพลังงานหมุนเวียนอื่น ๆ เช่น พลังงานแสงอาทิตย์และพลังงานลม ซึ่งภูมิภาคบิมสเทคเป็นภูมิภาคที่มีศักยภาพด้านพลังงานหมุนเวียนสูง โดยเฉพาะพลังงานแสงอาทิตย์ ดังนั้น การส่งเสริมการดำเนินโครงการเพื่อพัฒนาพลังงานทดแทน การจัดตั้งการเชื่อมโยงโครงข่ายสายส่งไฟฟ้าบิมสเทค และการส่งเสริมการซื้อขายไฟฟ้าภายในภูมิภาคจะช่วยเสริมสร้างความมั่นคงทางพลังงานและความเป็นอยู่ที่ดีต่อประชาชนของภูมิภาคอย่างยั่งยืน</w:t>
            </w:r>
          </w:p>
        </w:tc>
      </w:tr>
      <w:tr w:rsidR="008F2542" w:rsidRPr="0071219F" w14:paraId="74D615BC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B9D2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รัฐมนตรี พน. ของอินเดีย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1024" w14:textId="2F43B8B5" w:rsidR="008F2542" w:rsidRPr="0071219F" w:rsidRDefault="008F2542" w:rsidP="00181D39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ปัจจุบันอินเดียกำลังประสบปัญหาเรื่องสิ่งแวดล้อมและการเปลี่ยนแปลง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สภาพภูมิอากาศ จึงได้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ประกาศเป้าหมายที่จะเพิ่มสัดส่วนการใช้ไฟฟ้าจากพลังงานหมุนเวียนให้ได้ร้อยละ 50 และกำหนดเป้าหมายลดการปล่อยก๊าซคาร์บอนไดออกไซด์ให้ไม่เกิน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ล้านตัน ภายในปี 2573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(ค.ศ. 2030) และเห็นว่าเป้าหมายหลักของความร่วมมือของประเทศสมาชิกบิมสเทคได้มุ่งเน้นการแก้ปัญหาสิ่งแวดล้อมและสภาพภูมิอากาศผ่านการส่งเสริมความร่วมมือด้านพลังงานสะอาดร่วมกันด้วย อย่างไรก็ตามประเทศสมาชิกบิมสเทคมีศักยภาพด้านพลังงานหมุนเวียนที่แตกต่างกันไป ดังนั้น การส่งเสริมการจัดตั้งความเชื่อมโยงโครงข่ายสายส่งไฟฟ้าในภูมิภาคจะเป็นปัจจัยสำคัญที่ทำให้ทุกประเทศสามารถเข้าถึงไฟฟ้าจากแหล่งพลังงานสะอาดได้อย่างทั่วถึง ทั้งนี้ อินเดียได้มีการ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ดำเนินนโยบาย “หนึ่งดวงอาทิตย์ หนึ่งโลก หนึ่งโครงข่ายไฟฟ้า” 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ซึ่งเป็นการ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เชื่อมโยงพลังงานแสงอาทิตย์เข้าสู่ระบบโครงข่ายสายส่งไฟฟ้าเพื่อเชื่อมต่อไป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ยังนานาชาติ</w:t>
            </w: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ชื่อว่าจะช่วยให้ทุกประเทศเข้าถึงพลังงานแสงอาทิตย์ได้และเป็นการส่งเสริมการบรรลุเป้าหมายด้านสภาพภูมิอากาศที่ตั้งไว้</w:t>
            </w:r>
          </w:p>
        </w:tc>
      </w:tr>
      <w:tr w:rsidR="008F2542" w:rsidRPr="0071219F" w14:paraId="476A0206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B346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(4)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รัฐมนตรีว่าการกระทรวงไฟฟ้าและพลังงานของเมียนมา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083" w14:textId="61BD4E6B" w:rsidR="008F2542" w:rsidRPr="0071219F" w:rsidRDefault="008F2542" w:rsidP="00181D39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ลงนามในบันทึกความเข้าใจด้านการเชื่อมโยงโครงข่ายสายส่งไฟฟ้าบิมสเทคของประเทศสมาชิกจะเป็นการส่งเสริมการจัดตั้งความเชื่อมโยงโครงข่ายไฟฟ้า</w:t>
            </w:r>
            <w:r w:rsidR="00181D3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</w:t>
            </w: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บิมสเทค ทั้งนี้ </w:t>
            </w:r>
            <w:r w:rsidRPr="0071219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เมียนมามีสัดส่วนการใช้ไฟฟ้าจากพลังงานน้ำและก๊าซธรรมชาติเป็นหลัก โดยขณะนี้อยู่ระหว่างเร่งพัฒนาโครงการด้านพลังงานสะอาดต่าง ๆ</w:t>
            </w: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เช่น โครงการพลังงานแสงอาทิตย์ติดตั้งบนหลังคา โครงการพลังงานแสงอาทิตย์ทุ่นลอยน้ำ และโครงการโรงไฟฟ้าพลังน้ำขนาดเล็ก ซึ่งจะช่วยผลักดันให้เมียนมาสามารถบรรลุเป้าหมายด้านสภาพภูมิอากาศที่ตั้งไว้ได้</w:t>
            </w:r>
          </w:p>
        </w:tc>
      </w:tr>
      <w:tr w:rsidR="008F2542" w:rsidRPr="0071219F" w14:paraId="0D92A698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7140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ปลัดกระทรวงพลังงานทรัพยากรน้ำและการชลประทานของเนปาล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929E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ความร่วมมือด้านพลังงานในภูมิภาคบิมสเทคเป็นส่วนสำคัญในการส่งเสริมความมั่นคง มั่งคั่ง และยั่งยืนของภูมิภาค เนื่องจากประเทศสมาชิกบิมสเทคมีศักยภาพด้านพลังงานที่แตกต่างและหลากหลายซึ่งจะเป็นประโยชน์ต่อการพัฒนาเทคโนโลยีพลังงานสะอาดและเทคโนโลยีพลังงานใหม่ ๆ ในภูมิภาค โดยเนปาล</w:t>
            </w:r>
            <w:r w:rsidRPr="0071219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อยู่ระหว่างเร่งดำเนินโครงการไฟฟ้าพลังน้ำ</w:t>
            </w: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เพื่อแก้ไขปัญหาการขาดแคลนพลังงานและส่งเสริมการใช้พลังงานที่ไม่ใช่เชื้อเพลิงฟอสซิล ซึ่งจะทำให้เนปาลมีกำลังการผลิตไฟฟ้าเพิ่มขึ้นอย่างต่อเนื่องและในอีกไม่กี่ปีข้างหน้าเนปาลจะมีกำลังการผลิตไฟฟ้าพลังน้ำที่เพียงพอต่อความต้องการใช้ไฟฟ้าภายในประเทศและสามารถส่งต่อไปยังประเทศเพื่อนบ้านและประเทศอื่น ๆ ในภูมิภาคผ่านการเชื่อมโยงโครงข่ายสายส่งไฟฟ้าและการซื้อขายไฟฟ้าในภูมิภาคได้</w:t>
            </w:r>
          </w:p>
        </w:tc>
      </w:tr>
      <w:tr w:rsidR="008F2542" w:rsidRPr="0071219F" w14:paraId="58BE0394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DDF9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ปลัด พน. ของศรีลังกา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819C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ศรีลังกาให้ความสำคัญกับการแก้ไขปัญหาสภาพภูมิอากาศและการลดการปล่อยก๊าซคาร์บอนไดออกไซด์โดยได้</w:t>
            </w:r>
            <w:r w:rsidRPr="0071219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ตั้งเป้าหมายการเพิ่มสัดส่วนพลังงานหมุนเวียนในการผลิตกระแสไฟฟ้าให้ได้ร้อยละ 70 ภายในปี 2573 (ค.ศ. 2030) และการปล่อยก๊าซคาร์บอนไดออกไซด์สุทธิเป็นศูนย์ ภายในปี 2593 (ค.ศ. 2050)</w:t>
            </w: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ซึ่งการบรรลุเป้าหมายดังกล่าวจะต้องพัฒนาเทคโนโลยีด้านพลังงานต่าง ๆ ควบคู่กัน เช่น การพัฒนาโครงข่ายสายส่งไฟฟ้าและการพัฒนาแบตเตอรี่และระบบกักเก็บไฟฟ้าสูบกลับ ทั้งนี้ การแลกเปลี่ยนองค์ความรู้ ประสบการณ์ การลงทุนด้านเทคโนโลยีพลังงานสะอาด รวมทั้งการเชื่อมโยงโครงข่ายสายส่งไฟฟ้าระหว่างภูมิภาคเป็นสิ่งที่จำเป็นในการพัฒนาภาคพลังงานของภูมิภาคบิมสเทคให้ตอบสนองต่อเป้าหมายความมั่นคงทางพลังงานอย่างยั่งยืน และเกิดประโยชน์ทางเศรษฐกิจร่วมกันในภูมิภาค</w:t>
            </w:r>
          </w:p>
        </w:tc>
      </w:tr>
      <w:tr w:rsidR="008F2542" w:rsidRPr="0071219F" w14:paraId="2BEFB339" w14:textId="77777777" w:rsidTr="001F501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30AA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(7) </w:t>
            </w:r>
            <w:r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ปลัด พน. ของไทย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B2D0" w14:textId="77777777" w:rsidR="008F2542" w:rsidRPr="0071219F" w:rsidRDefault="008F2542" w:rsidP="009A29A8">
            <w:pPr>
              <w:tabs>
                <w:tab w:val="left" w:pos="1134"/>
                <w:tab w:val="left" w:pos="1701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ปัจจุบันประชาคมโลกกำลังเผชิญสถานการณ์ด้านพลังงานที่มีความรุนแรงขึ้นอย่างต่อเนื่อง เช่น ปัญหาการแพร่ระบาดของโรคติดเชื้อไวรัสโคโรนา 2019 และปัญหาความขัดแย้งต่าง ๆ ซึ่งส่งผลกระทบต่อความเป็นอยู่ของประชาชนในด้านค่าครองชีพที่สูงขึ้นและเกิดความกังวลเกี่ยวกับการขาดแคลนพลังงาน ดังนั้น ภูมิภาคบิมสเทคจึงต้องเร่งการร่วมมือกันเพื่อแก้ปัญหาดังกล่าว โดยพัฒนาพลังงานเชื้อเพลิงฟอสซิลและเชื้อเพลิงพลังงานสะอาดอย่างสมดุล อีกทั้งศักยภาพและความมุ่งมั่นของภูมิภาคบิมสเทคในการร่วมมือกันจัดตั้งศูนย์พลังงานบิมสเทคและการจัดตั้งการเชื่อมโยงโครงข่ายสายส่งไฟฟ้าในภูมิภาคจะเป็นปัจจัยสำคัญในการผลักดันให้เกิดความมั่นคง ยืดหยุ่น และยั่งยืนทางด้านพลังงาน ทั้งนี้ ไทยได้</w:t>
            </w:r>
            <w:r w:rsidRPr="0071219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ประกาศเป้าหมายการบรรลุการปล่อยก๊าซคาร์บอนไดออกไซด์สุทธิเป็นศูนย์ภายในปี 2593 (ค.ศ. 2050)</w:t>
            </w: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71219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และการลดการปล่อยก๊าซเรือนกระจกสุทธิเป็นศูนย์ ในปี </w:t>
            </w:r>
            <w:r w:rsidRPr="0071219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2608 (ค.ศ.2065) รวมทั้งได้มีการกำหนดเป้าหมายดังกล่าวในร่างแผนพลังงานชาติ ในปี 2565</w:t>
            </w: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เพื่อเป็นแนวทางในการดำเนินการด้านพลังงานให้สามารถบรรลุเป้าหมายที่ตั้งไว้ได้ นอกจากนี้ </w:t>
            </w:r>
            <w:r w:rsidRPr="0071219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ทยพร้อมสนับสนุนและส่งเสริมการลงทุนด้านพลังงานสะอาดและการส่งเสริมการเชื่อมโยงโครงข่ายสายส่งไฟฟ้า รวมทั้งพร้อมแบ่งปันองค์ความรู้และประสบการณ์จากการดำเนินโครงการซื้อขายไฟฟ้าแบบพหุภาคี</w:t>
            </w:r>
            <w:r w:rsidRPr="0071219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ระหว่างสาธารณรัฐประชาธิปไตยประชาชนลาว ไทย สหพันธรัฐมาเลเซีย และสาธารณรัฐสิงคโปร์ เพื่อเป็นแนวทางในการพัฒนาโครงการเชื่อมโยงและซื้อขายไฟฟ้าในภูมิภาคบิมสเทคต่อไป</w:t>
            </w:r>
          </w:p>
        </w:tc>
      </w:tr>
    </w:tbl>
    <w:p w14:paraId="25BB6D7F" w14:textId="4E19FC78" w:rsidR="008F2542" w:rsidRDefault="008F2542" w:rsidP="009A29A8">
      <w:pPr>
        <w:tabs>
          <w:tab w:val="left" w:pos="1134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9937B5B" w14:textId="116F93DD" w:rsidR="00EB12B2" w:rsidRPr="00EB12B2" w:rsidRDefault="00A1143A" w:rsidP="00EB12B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EB12B2" w:rsidRPr="00EB12B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ร่างปฏิญญาว่าด้วยการสร้างอนาคตที่ยั่งยืน ครอบคลุม และยืดหยุ่นในการส่งเสริมผู้ประกอบการสตรีในอาเซียน</w:t>
      </w:r>
    </w:p>
    <w:p w14:paraId="29F04BAB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คณะรัฐมนตรีมีมติเห็นชอบร่างปฏิญญาว่าด้วยการสร้างอนาคตที่ยั่งยืน ครอบคลุม และยืดหยุ่นในการส่งเสริมผู้ประกอบการสตรีในอาเซียน เพื่อกระทรวงการพัฒนาสังคมและความมั่นคงของมนุษย์ จะได้แจ้งรับรองไปยังสำนักเลขาธิการอาเซียนต่อไป โดยหากมีความจำเป็นต้องแก้ไขเอกสารในส่วนที่ไม่ใช่สาระสำคัญหรือไม่ขัดต่อผลประโยชน์ของประเทศไทย ให้กระทรวงการพัฒนาสังคมและความมั่นคงของมนุษย์ดำเนินการได้โดยไม่ต้องเสนอคณะรัฐมนตรีเพื่อพิจารณาอีก รวมทั้งให้รัฐมนตรีว่าการกระทรวงการพัฒนาสังคมและความมั่นคงของมนุษย์ในฐานะรัฐมนตรีอาเซียนด้านสตรีของประเทศไทย มีหนังสือแจ้งความเห็นชอบรับรองร่างปฏิญญาว่าด้วยการสร้างอนาคตที่ยั่งยืน ครอบคลุม และยืดหยุ่นในการส่งเสริมผู้ประกอบการสตรีในอาเซียนไปยังสำนักเลขาธิการอาเซียน ภายหลังจากคณะรัฐมนตรีได้มีมติเห็นชอบแล้วตามที่กระทรวงการพัฒนาสังคมและความมั่นคงของมนุษย์ (พม.) เสนอ</w:t>
      </w:r>
    </w:p>
    <w:p w14:paraId="0293B179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770C13F8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 สรุปสาระสำคัญของร่างปฏิญญาว่าด้วยการสร้างอนาคตที่ยั่งยืน ครอบคลุม และยืดหยุ่นในการส่งเสริมผู้ประกอบการสตรีในอาเซียน (</w:t>
      </w:r>
      <w:r w:rsidRPr="00EB12B2">
        <w:rPr>
          <w:rFonts w:ascii="TH SarabunPSK" w:hAnsi="TH SarabunPSK" w:cs="TH SarabunPSK"/>
          <w:sz w:val="32"/>
          <w:szCs w:val="32"/>
        </w:rPr>
        <w:t>Declaration on Building A More Sustainable, Inclusive and Resilient Future</w:t>
      </w:r>
      <w:r w:rsidRPr="00EB12B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B12B2">
        <w:rPr>
          <w:rFonts w:ascii="TH SarabunPSK" w:hAnsi="TH SarabunPSK" w:cs="TH SarabunPSK"/>
          <w:sz w:val="32"/>
          <w:szCs w:val="32"/>
        </w:rPr>
        <w:t>Unlocking Women</w:t>
      </w:r>
      <w:r w:rsidRPr="00EB12B2">
        <w:rPr>
          <w:rFonts w:ascii="TH SarabunPSK" w:hAnsi="TH SarabunPSK" w:cs="TH SarabunPSK"/>
          <w:sz w:val="32"/>
          <w:szCs w:val="32"/>
          <w:cs/>
        </w:rPr>
        <w:t>’</w:t>
      </w:r>
      <w:r w:rsidRPr="00EB12B2">
        <w:rPr>
          <w:rFonts w:ascii="TH SarabunPSK" w:hAnsi="TH SarabunPSK" w:cs="TH SarabunPSK"/>
          <w:sz w:val="32"/>
          <w:szCs w:val="32"/>
        </w:rPr>
        <w:t>s Entrepreneurship in ASEAN</w:t>
      </w:r>
      <w:r w:rsidRPr="00EB12B2">
        <w:rPr>
          <w:rFonts w:ascii="TH SarabunPSK" w:hAnsi="TH SarabunPSK" w:cs="TH SarabunPSK"/>
          <w:sz w:val="32"/>
          <w:szCs w:val="32"/>
          <w:cs/>
        </w:rPr>
        <w:t xml:space="preserve"> ) ดังนี้</w:t>
      </w:r>
    </w:p>
    <w:p w14:paraId="256706F6" w14:textId="1E058AAA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>1. อาเซียนสนับสนุนคำมั่นของอาเซียนในการส่งเสริมความเสมอภาคระหว่างเพศและการเสริมพลังสตรีและเด็กผู้หญิง ยืนยันถึงความสอดคล้องระหว่างวิสัยทัศน์ประชาคมอาเซียน 2025 และวาระการพัฒนาแห่งสหประชาชาติเพื่อการพัฒนาที่ยั่งยืน 2030 เน้นย้ำความจำเป็นในความพยายามเพื่อส่งเสริมพลังทางเศรษฐกิจของสตรี และการพัฒนาผู้ประกอบการสตรีในอาเซียน เน้นย้ำถึงผลกระทบที่ไม่เคยเกิดขึ้นมาก่อนและในระยะยาวของการระบาดของโรคติดเชื้อไวรัสโคโรนา 2019 ที่มีต่อสตรี ยกย่องความพยายามอย่างแน่วแน่ในการดำเนินการอย่างต่อเนื่อง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B12B2">
        <w:rPr>
          <w:rFonts w:ascii="TH SarabunPSK" w:hAnsi="TH SarabunPSK" w:cs="TH SarabunPSK"/>
          <w:sz w:val="32"/>
          <w:szCs w:val="32"/>
          <w:cs/>
        </w:rPr>
        <w:t>เพื่อพัฒนาและส่งเสริมผู้ประกอบการสตรี ยอมรับว่าสตรีเป็นกลไกสำคัญในการขับเคลื่อนการเติบโตทางเศรษฐกิจ และตระหนักถึงการสร้างความยั่งยืนที่มากขึ้นอนาคตที่ครอบคลุม และพร้อมรับการเปลี่ยนแปลง</w:t>
      </w:r>
    </w:p>
    <w:p w14:paraId="7C82CB21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>2. ประเทศสมาชิกอาเซียน ดำเนินการเพื่อพัฒนาและส่งเสริมศักยภาพของผู้ประกอบการสตรีในภูมิภาค ดังนี้</w:t>
      </w:r>
    </w:p>
    <w:p w14:paraId="40B7A0EE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>1) ระบุอุปสรรคเชิงสถาบันและเชิงโครงสร้างที่สตรีประสบ โดยเฉพาะสตรีพิการและสตรีที่อยู่ในสถานการณ์เปราะบางในการจะเป็นผู้ประกอบการ และการเสริมอำนาจทางเศรษฐกิจในวงกว้าง</w:t>
      </w:r>
    </w:p>
    <w:p w14:paraId="5FA5B2AF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>2) เสริมสร้างนโยบายและกรอบกฎหมายที่สนับสนุนการพัฒนาความเป็นผู้ประกอบการสตรี ความยืดหยุ่น และการเสริมพลังทางเศรษฐกิจ</w:t>
      </w:r>
    </w:p>
    <w:p w14:paraId="72C4D6D0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>3) ส่งเสริมการลงทุนที่มีมุมมองมิติเพศภาวะซึ่งรวมถึงส่วนประกอบของการลงทุนในธุรกิจที่สตรีเป็นเจ้าของ หรือเป็นผู้นำธุรกิจ</w:t>
      </w:r>
    </w:p>
    <w:p w14:paraId="0471D158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 xml:space="preserve">4) ส่งเสริมมาตรการที่กำหนดเป้าหมายเพื่อให้ผู้หญิงปรับตัว รับมือ และฟื้นตัวจากวิกฤต โดยเฉพาะอย่างยิ่ง การระบาดของโรคติดเชื้อไวรัสโคโรนา 2019 </w:t>
      </w:r>
    </w:p>
    <w:p w14:paraId="1D78C01D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>5) ลงทุนในการเก็บรวบรวมข้อมูลสำหรับการวิเคราะห์แบบเพศภาวะ สร้างแผนปฏิบัติการ และการติดตามความก้าวหน้าของธุรกิจที่มีสตรีเป็นเจ้าของและสตรีผู้นำ</w:t>
      </w:r>
    </w:p>
    <w:p w14:paraId="3C6ED348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>6) ส่งเสริมแนวทางที่ครอบคลุมและตอบสนองทางเพศภาวะซึ่งจะควบคุมบทบาทของผู้ประกอบการสตรีเพื่อความก้าวหน้าในการพัฒนาอย่างยั่งยืน</w:t>
      </w:r>
    </w:p>
    <w:p w14:paraId="02AC3439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>7) สนับสนุนบริการที่มีมุมมองมิติเพศภาวะและการบริการสนับสนุนความเป็นผู้ประกอบการที่เข้าถึงง่ายสำหรับสตรี</w:t>
      </w:r>
    </w:p>
    <w:p w14:paraId="235C11A0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>8) ตระหนักและให้คุณค่าของงานการดูแลที่ไม่ได้รับค่าจ้าง และงานในครัวเรือนของสตรี</w:t>
      </w:r>
    </w:p>
    <w:p w14:paraId="1E1CF355" w14:textId="77777777" w:rsidR="00EB12B2" w:rsidRPr="00EB12B2" w:rsidRDefault="00EB12B2" w:rsidP="00EB12B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</w:r>
      <w:r w:rsidRPr="00EB12B2">
        <w:rPr>
          <w:rFonts w:ascii="TH SarabunPSK" w:hAnsi="TH SarabunPSK" w:cs="TH SarabunPSK"/>
          <w:sz w:val="32"/>
          <w:szCs w:val="32"/>
          <w:cs/>
        </w:rPr>
        <w:tab/>
        <w:t>9) เสริมสร้างความร่วมมือข้ามสาขา และข้ามเสาในชุมชนอาเซียน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CE7D2C" w:rsidRPr="0071219F" w14:paraId="6D8CADB3" w14:textId="77777777" w:rsidTr="00E139AC">
        <w:tc>
          <w:tcPr>
            <w:tcW w:w="9820" w:type="dxa"/>
          </w:tcPr>
          <w:p w14:paraId="3CD25ED4" w14:textId="01801491" w:rsidR="00CE7D2C" w:rsidRPr="0071219F" w:rsidRDefault="00EB12B2" w:rsidP="009A29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="00CE7D2C" w:rsidRPr="00712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14:paraId="0959562A" w14:textId="77777777" w:rsidR="00CE0DC4" w:rsidRDefault="00CE0DC4" w:rsidP="0071219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7AFCAB" w14:textId="571AD2B4" w:rsidR="005B5AE9" w:rsidRPr="0071219F" w:rsidRDefault="00A1143A" w:rsidP="0071219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5B5AE9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577233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5B5AE9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(สำนักนายกรัฐมนตรี) </w:t>
      </w:r>
    </w:p>
    <w:p w14:paraId="003C0990" w14:textId="77777777" w:rsidR="005B5AE9" w:rsidRPr="0071219F" w:rsidRDefault="005B5AE9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คณะรัฐมนตรีมีมติอนุมัติตามที่สำนักงบประมาณเสนอแต่งตั้งข้าราชการพลเรือนสามัญ สังกัดสำนักนายกรัฐมนตรี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 </w:t>
      </w:r>
    </w:p>
    <w:p w14:paraId="1A4779D6" w14:textId="091606B0" w:rsidR="005B5AE9" w:rsidRPr="0071219F" w:rsidRDefault="005B5AE9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นายอนุชา ภาระนันท์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ที่ปรึกษาสำนักงบประมาณ (นักวิเคราะห์งบประมาณเชี่ยวชาญ) </w:t>
      </w:r>
      <w:r w:rsidR="00577233" w:rsidRPr="0071219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22 ธันวาคม 2564   </w:t>
      </w:r>
    </w:p>
    <w:p w14:paraId="4319B3C7" w14:textId="77777777" w:rsidR="005B5AE9" w:rsidRPr="0071219F" w:rsidRDefault="005B5AE9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นางสาวเพ็ญแข จันทร์สว่าง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ที่ปรึกษาสำนักงบประมาณ (นักวิเคราะห์งบประมาณเชี่ยวชาญ)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28 ธันวาคม 2564   </w:t>
      </w:r>
    </w:p>
    <w:p w14:paraId="4C12A181" w14:textId="77777777" w:rsidR="005B5AE9" w:rsidRPr="0071219F" w:rsidRDefault="005B5AE9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</w:t>
      </w:r>
    </w:p>
    <w:p w14:paraId="01CAB778" w14:textId="77777777" w:rsidR="005B5AE9" w:rsidRPr="0071219F" w:rsidRDefault="005B5AE9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8ED35C2" w14:textId="3A7D4BFF" w:rsidR="005B5AE9" w:rsidRPr="0071219F" w:rsidRDefault="00A1143A" w:rsidP="0071219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5B5AE9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การแต่งตั้งสมาชิกฝ่ายไทยในศาลประจำอนุญาโตตุลาการ ณ กรุงเฮก (กระทรวงการต่างประเทศ) </w:t>
      </w:r>
    </w:p>
    <w:p w14:paraId="1F34320A" w14:textId="1F9FB3BD" w:rsidR="005B5AE9" w:rsidRPr="0071219F" w:rsidRDefault="005B5AE9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คณะรัฐมนตรีมีมติเห็นชอบและนำความกราบบังคมทูลพระกรุณาโปรดเกล้าโปรดกระหม่อมแต่งตั้งสมาชิกฝ</w:t>
      </w:r>
      <w:r w:rsidR="00112D12">
        <w:rPr>
          <w:rFonts w:ascii="TH SarabunPSK" w:hAnsi="TH SarabunPSK" w:cs="TH SarabunPSK"/>
          <w:sz w:val="32"/>
          <w:szCs w:val="32"/>
          <w:cs/>
        </w:rPr>
        <w:t xml:space="preserve">่ายไทยในศาลประจำอนุญาโตตุลาการ </w:t>
      </w:r>
      <w:bookmarkStart w:id="0" w:name="_GoBack"/>
      <w:bookmarkEnd w:id="0"/>
      <w:r w:rsidRPr="0071219F">
        <w:rPr>
          <w:rFonts w:ascii="TH SarabunPSK" w:hAnsi="TH SarabunPSK" w:cs="TH SarabunPSK"/>
          <w:sz w:val="32"/>
          <w:szCs w:val="32"/>
          <w:cs/>
        </w:rPr>
        <w:t xml:space="preserve">ณ กรุงเฮก จำนวน 2 ราย เพื่อให้ดำรงตำแหน่งสืบต่อไปอีกวาระหนึ่ง และทดแทนตำแหน่งที่ว่าง ตามลำดับ โดยมีวาระดำรงตำแหน่ง 6 ปี ตามที่กระทรวงการต่างประเทศเสนอ ดังนี้  </w:t>
      </w:r>
    </w:p>
    <w:p w14:paraId="30707CF4" w14:textId="77777777" w:rsidR="005B5AE9" w:rsidRPr="0071219F" w:rsidRDefault="005B5AE9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นายธนะ ดวงรัตน์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67675E1" w14:textId="77777777" w:rsidR="005B5AE9" w:rsidRPr="0071219F" w:rsidRDefault="005B5AE9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นายวีรพันธุ์ วัชราทิตย์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9951F63" w14:textId="0C70FC7A" w:rsidR="005B5AE9" w:rsidRPr="0071219F" w:rsidRDefault="005B5AE9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14:paraId="65928A57" w14:textId="3967E97B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6F96336" w14:textId="39829B43" w:rsidR="0071219F" w:rsidRPr="0071219F" w:rsidRDefault="00A1143A" w:rsidP="0071219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71219F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</w:t>
      </w:r>
      <w:r w:rsidR="007121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71219F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การต่างประเทศ) </w:t>
      </w:r>
    </w:p>
    <w:p w14:paraId="685FDE0A" w14:textId="1C5E23C0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554D9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4 ราย เพื่อทดแทนผู้ดำรงตำแหน่งที่จะเกษียณอายุราชการและสับเปลี่ยนหมุนเวียน ดังนี้ </w:t>
      </w:r>
    </w:p>
    <w:p w14:paraId="40D61427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นายเชิดเกียรติ อัตถากร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 สำนักงานปลัดกระทรวง ให้ดำรงตำแหน่ง เอกอัครราชทูต สถานเอกอัครราชทูต ณ กรุงพนมเปญ ราชอาณาจักรกัมพูชา  </w:t>
      </w:r>
    </w:p>
    <w:p w14:paraId="6FCFF2EF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นายณัฐพล ขันธหิรัญ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เอกอัครราชทูต สถานเอกอัครราชทูต ณ กรุงโดฮา รัฐกาตาร์ ให้ดำรงตำแหน่ง รองปลัดกระทรวง สำนักงานปลัดกระทรวง </w:t>
      </w:r>
    </w:p>
    <w:p w14:paraId="17A7A1B4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นางสาวบุษฎี สันติพิทักษ์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เอกอัครราชทูต สถานเอกอัครราชทูต ณ กรุงแคนเบอร์รา เครือรัฐออสเตรเลีย ให้ดำรงตำแหน่ง รองปลัดกระทรวง สำนักงานปลัดกระทรวง  </w:t>
      </w:r>
    </w:p>
    <w:p w14:paraId="14F33901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นางสาวมรกต ศรีสวัสดิ์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เอกอัครราชทูต สถานเอกอัครราชทูต ณ กรุงเวียนนา สาธารณรัฐออสเตรีย ให้ดำรงตำแหน่ง เอกอัครราชทูต สถานเอกอัครราชทูต ณ เวียงจันทน์ สาธารณรัฐประชาธิปไตยประชาชนลาว </w:t>
      </w:r>
    </w:p>
    <w:p w14:paraId="51DEA132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ตั้งแต่วันที่ 1 ตุลาคม 2565 เป็นต้นไป ซึ่งการแต่งตั้งข้าราชการให้ไปดำรงตำแหน่งเอกอัครราชทูตประจำต่างประเทศ ตามข้อ 1 และ 4 ได้รับความเห็นชอบจากประเทศผู้รับ ทั้งนี้ ตั้งแต่วันที่ทรงพระกรุณาโปรดเกล้าโปรดกระหม่อมแต่งตั้ง </w:t>
      </w:r>
    </w:p>
    <w:p w14:paraId="64DAE017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BD3C5E5" w14:textId="345CB5BE" w:rsidR="0071219F" w:rsidRPr="0071219F" w:rsidRDefault="00A1143A" w:rsidP="0071219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71219F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(กระทรวงการอุดมศึกษา วิทยาศาสตร์ วิจัยและนวัตกรรม) </w:t>
      </w:r>
    </w:p>
    <w:p w14:paraId="465BBF7A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คณะรัฐมนตรีมีมติเห็นชอบตามที่กระทรวงการอุดมศึกษา วิทยาศาสตร์ วิจัยและนวัตกรรมเสนอการแต่งตั้ง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นายดนุช ตันเทอดทิตย์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เป็นข้าราชการการเมือง ตำแหน่งเลขานุการรัฐมนตรีว่าการกระทรวงการอุดมศึกษา วิทยาศาสตร์ วิจัยและนวัตกรรม ทั้งนี้ ตั้งแต่วันที่ 9 สิงหาคม 2565 เป็นต้นไป </w:t>
      </w:r>
    </w:p>
    <w:p w14:paraId="48CD8AA1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04C1E21" w14:textId="3AF3ECB6" w:rsidR="0071219F" w:rsidRPr="0071219F" w:rsidRDefault="00A1143A" w:rsidP="0071219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71219F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การแต่งตั้งกรรมการผู้ทรงคุณวุฒิในคณะกรรมการคดีพิเศษ แทนตำแหน่งที่ว่าง </w:t>
      </w:r>
    </w:p>
    <w:p w14:paraId="532C9115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คณะรัฐมนตรีมีมติอนุมัติตามที่กระทรวงยุติธรรมเสนอแต่งตั้ง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นางสาวประภา ปูรณโชติ </w:t>
      </w:r>
      <w:r w:rsidRPr="0071219F">
        <w:rPr>
          <w:rFonts w:ascii="TH SarabunPSK" w:hAnsi="TH SarabunPSK" w:cs="TH SarabunPSK"/>
          <w:sz w:val="32"/>
          <w:szCs w:val="32"/>
          <w:cs/>
        </w:rPr>
        <w:t>เป็นกรรมการผู้ทรงคุณวุฒิ (ด้านการเงินการธนาคาร) ในคณะกรรมการคดีพิเศษ แทน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นายสราวุธ เบญจกุล กรรมการผู้ทรงคุณวุฒิเดิมที่พ้นจากตำแหน่งเนื่องจากขอลาออก เมื่อวันที่ 30 มีนาคม 2565 ทั้งนี้ ตั้งแต่วันที่ 9 สิงหาคม 2565 เป็นต้นไป </w:t>
      </w:r>
    </w:p>
    <w:p w14:paraId="6FC6BC33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โดยผู้ได้รับแต่งตั้งแทนนี้อยู่ในตำแหน่งเท่ากับวาระที่เหลืออยู่ของกรรมการผู้ทรงคุณวุฒิที่ยังอยู่ในตำแหน่ง ทั้งนี้ ในครั้งต่อ ๆ ไป ให้กระทรวงยุติธรรมดำเนินการแต่งตั้งกรรมการผู้ทรงคุณวุฒิในคณะกรรมการคดีพิเศษให้เป็นไปตามกรอบระยะเวลาที่กฎหมายกำหนดไว้อย่างเคร่งครัดด้วย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</w:t>
      </w:r>
    </w:p>
    <w:p w14:paraId="362EEE1C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1716C22" w14:textId="222CBC0E" w:rsidR="0071219F" w:rsidRPr="0071219F" w:rsidRDefault="00A1143A" w:rsidP="0071219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71219F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การแต่งตั้งผู้อำนวยการสถาบันส่งเสริมการสอนวิทยาศาสตร์และเทคโนโลยี </w:t>
      </w:r>
    </w:p>
    <w:p w14:paraId="374E2487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คณะรัฐมนตรีมีมติเห็นชอบตามที่กระทรวงศึกษาธิการเสนอการแต่งตั้ง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รองศาสตราจารย์ธีระเดช เจียรสุขสกุล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เป็นผู้อำนวยการสถาบันส่งเสริมการสอนวิทยาศาสตร์และเทคโนโลยี (สสวท.) ตามความในมาตรา 21 แห่งพระราชบัญญัติสถาบันส่งเสริมการสอนวิทยาศาสตร์และเทคโนโลยี พ.ศ. 2541 โดยให้มีผลตั้งแต่วันที่ลงนามในสัญญาจ้างเป็นต้นไป </w:t>
      </w:r>
    </w:p>
    <w:p w14:paraId="4BDC1028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464A273" w14:textId="063B3C9D" w:rsidR="0071219F" w:rsidRPr="0071219F" w:rsidRDefault="00A1143A" w:rsidP="0071219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71219F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14:paraId="33B90067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นายมานิต นพอมรวดี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 </w:t>
      </w:r>
    </w:p>
    <w:p w14:paraId="5B51351A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56EFD70" w14:textId="316ED571" w:rsidR="0071219F" w:rsidRPr="0071219F" w:rsidRDefault="00A1143A" w:rsidP="0071219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28. </w:t>
      </w:r>
      <w:r w:rsidR="0071219F"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การแต่งตั้งกรรมการผู้ช่วยรัฐมนตรี </w:t>
      </w:r>
    </w:p>
    <w:p w14:paraId="1DFD871C" w14:textId="758E34CC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  <w:cs/>
        </w:rPr>
        <w:tab/>
      </w:r>
      <w:r w:rsidRPr="0071219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>นายประสาน หวังรัตน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ปราณี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12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นายนภินทร ศรีสรรพางค์ </w:t>
      </w:r>
      <w:r w:rsidRPr="0071219F">
        <w:rPr>
          <w:rFonts w:ascii="TH SarabunPSK" w:hAnsi="TH SarabunPSK" w:cs="TH SarabunPSK"/>
          <w:sz w:val="32"/>
          <w:szCs w:val="32"/>
          <w:cs/>
        </w:rPr>
        <w:t xml:space="preserve">เป็นกรรมการผู้ช่วยรัฐมนตรีอีกหนึ่งวาระ โดยให้มีผลตั้งแต่วันที่ 13 สิงหาคม 2565 </w:t>
      </w:r>
    </w:p>
    <w:p w14:paraId="2234F359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</w:rPr>
      </w:pPr>
    </w:p>
    <w:p w14:paraId="64685D52" w14:textId="77777777" w:rsidR="0071219F" w:rsidRPr="0071219F" w:rsidRDefault="0071219F" w:rsidP="0071219F">
      <w:pPr>
        <w:spacing w:after="0" w:line="320" w:lineRule="exact"/>
        <w:jc w:val="thaiDistribute"/>
        <w:rPr>
          <w:rFonts w:ascii="TH SarabunPSK" w:hAnsi="TH SarabunPSK" w:cs="TH SarabunPSK"/>
          <w:cs/>
        </w:rPr>
      </w:pPr>
    </w:p>
    <w:p w14:paraId="6274DACA" w14:textId="77777777" w:rsidR="0071219F" w:rsidRPr="0071219F" w:rsidRDefault="0071219F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6C56CEF" w14:textId="78517E0A" w:rsidR="00577233" w:rsidRPr="0071219F" w:rsidRDefault="00577233" w:rsidP="009A29A8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1219F">
        <w:rPr>
          <w:rFonts w:ascii="TH SarabunPSK" w:hAnsi="TH SarabunPSK" w:cs="TH SarabunPSK"/>
          <w:sz w:val="32"/>
          <w:szCs w:val="32"/>
        </w:rPr>
        <w:t>****************************</w:t>
      </w:r>
    </w:p>
    <w:p w14:paraId="695D3726" w14:textId="77777777" w:rsidR="00151FBA" w:rsidRPr="0071219F" w:rsidRDefault="00151FBA" w:rsidP="009A29A8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8E21353" w14:textId="77777777" w:rsidR="005B5AE9" w:rsidRPr="0071219F" w:rsidRDefault="005B5AE9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2CE5ACDB" w14:textId="022524C7" w:rsidR="0062280B" w:rsidRPr="0071219F" w:rsidRDefault="0062280B" w:rsidP="009A29A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1CE62B6" w14:textId="77777777" w:rsidR="005B5AE9" w:rsidRPr="0071219F" w:rsidRDefault="005B5AE9" w:rsidP="009A29A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sectPr w:rsidR="005B5AE9" w:rsidRPr="0071219F" w:rsidSect="00646673">
      <w:headerReference w:type="default" r:id="rId10"/>
      <w:pgSz w:w="12240" w:h="15840"/>
      <w:pgMar w:top="1418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53FA" w14:textId="77777777" w:rsidR="009F4E02" w:rsidRDefault="009F4E02" w:rsidP="0006009E">
      <w:pPr>
        <w:spacing w:after="0" w:line="240" w:lineRule="auto"/>
      </w:pPr>
      <w:r>
        <w:separator/>
      </w:r>
    </w:p>
  </w:endnote>
  <w:endnote w:type="continuationSeparator" w:id="0">
    <w:p w14:paraId="479779FD" w14:textId="77777777" w:rsidR="009F4E02" w:rsidRDefault="009F4E02" w:rsidP="0006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0971" w14:textId="77777777" w:rsidR="009F4E02" w:rsidRDefault="009F4E02" w:rsidP="0006009E">
      <w:pPr>
        <w:spacing w:after="0" w:line="240" w:lineRule="auto"/>
      </w:pPr>
      <w:r>
        <w:separator/>
      </w:r>
    </w:p>
  </w:footnote>
  <w:footnote w:type="continuationSeparator" w:id="0">
    <w:p w14:paraId="55B9B295" w14:textId="77777777" w:rsidR="009F4E02" w:rsidRDefault="009F4E02" w:rsidP="0006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829763"/>
      <w:docPartObj>
        <w:docPartGallery w:val="Page Numbers (Top of Page)"/>
        <w:docPartUnique/>
      </w:docPartObj>
    </w:sdtPr>
    <w:sdtContent>
      <w:p w14:paraId="0A1577D8" w14:textId="1E11CCE2" w:rsidR="0006009E" w:rsidRDefault="0006009E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12D12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57369018" w14:textId="77777777" w:rsidR="0006009E" w:rsidRDefault="00060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AAB"/>
    <w:multiLevelType w:val="hybridMultilevel"/>
    <w:tmpl w:val="BFD4A8C8"/>
    <w:lvl w:ilvl="0" w:tplc="C1243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AA2D18"/>
    <w:multiLevelType w:val="hybridMultilevel"/>
    <w:tmpl w:val="84B6AF9E"/>
    <w:lvl w:ilvl="0" w:tplc="7778C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A42"/>
    <w:multiLevelType w:val="hybridMultilevel"/>
    <w:tmpl w:val="26ECA68E"/>
    <w:lvl w:ilvl="0" w:tplc="377CF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18D9"/>
    <w:multiLevelType w:val="hybridMultilevel"/>
    <w:tmpl w:val="3550AC2C"/>
    <w:lvl w:ilvl="0" w:tplc="3A309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B8"/>
    <w:rsid w:val="00002606"/>
    <w:rsid w:val="00014A0E"/>
    <w:rsid w:val="0006009E"/>
    <w:rsid w:val="00070CFE"/>
    <w:rsid w:val="00087F8D"/>
    <w:rsid w:val="00091EEB"/>
    <w:rsid w:val="000A559C"/>
    <w:rsid w:val="000A5C31"/>
    <w:rsid w:val="000C1E45"/>
    <w:rsid w:val="000C69AF"/>
    <w:rsid w:val="000D26CA"/>
    <w:rsid w:val="000F2BBD"/>
    <w:rsid w:val="00103CBA"/>
    <w:rsid w:val="00106664"/>
    <w:rsid w:val="00112D12"/>
    <w:rsid w:val="001150D5"/>
    <w:rsid w:val="00122262"/>
    <w:rsid w:val="0014166F"/>
    <w:rsid w:val="00141AA4"/>
    <w:rsid w:val="00151FBA"/>
    <w:rsid w:val="001660C7"/>
    <w:rsid w:val="001665B3"/>
    <w:rsid w:val="00175114"/>
    <w:rsid w:val="00181D39"/>
    <w:rsid w:val="00193CCA"/>
    <w:rsid w:val="00195E78"/>
    <w:rsid w:val="001A0EB6"/>
    <w:rsid w:val="001B72E9"/>
    <w:rsid w:val="001D5FC0"/>
    <w:rsid w:val="001F501A"/>
    <w:rsid w:val="001F564E"/>
    <w:rsid w:val="002035C3"/>
    <w:rsid w:val="002066B6"/>
    <w:rsid w:val="00212A0A"/>
    <w:rsid w:val="002201F8"/>
    <w:rsid w:val="00242FDD"/>
    <w:rsid w:val="0024585C"/>
    <w:rsid w:val="0027314A"/>
    <w:rsid w:val="002745DF"/>
    <w:rsid w:val="00281714"/>
    <w:rsid w:val="00286277"/>
    <w:rsid w:val="00294155"/>
    <w:rsid w:val="002B6B1F"/>
    <w:rsid w:val="002C3395"/>
    <w:rsid w:val="002C3574"/>
    <w:rsid w:val="002D0A74"/>
    <w:rsid w:val="002F1CC3"/>
    <w:rsid w:val="00300C49"/>
    <w:rsid w:val="003044A9"/>
    <w:rsid w:val="0031399D"/>
    <w:rsid w:val="00320E0B"/>
    <w:rsid w:val="00332285"/>
    <w:rsid w:val="00334040"/>
    <w:rsid w:val="00345662"/>
    <w:rsid w:val="003458AA"/>
    <w:rsid w:val="00364D57"/>
    <w:rsid w:val="0037174D"/>
    <w:rsid w:val="003A07F1"/>
    <w:rsid w:val="003A224D"/>
    <w:rsid w:val="003B440A"/>
    <w:rsid w:val="003C3CCB"/>
    <w:rsid w:val="003D4D89"/>
    <w:rsid w:val="003F0A32"/>
    <w:rsid w:val="00410F70"/>
    <w:rsid w:val="00413D88"/>
    <w:rsid w:val="00416FB6"/>
    <w:rsid w:val="0043627B"/>
    <w:rsid w:val="00437F73"/>
    <w:rsid w:val="00442263"/>
    <w:rsid w:val="00442D01"/>
    <w:rsid w:val="004440D2"/>
    <w:rsid w:val="00445C49"/>
    <w:rsid w:val="00453C86"/>
    <w:rsid w:val="00463B47"/>
    <w:rsid w:val="004647A8"/>
    <w:rsid w:val="00464AC8"/>
    <w:rsid w:val="00466243"/>
    <w:rsid w:val="0048014B"/>
    <w:rsid w:val="00480261"/>
    <w:rsid w:val="0049221F"/>
    <w:rsid w:val="0049493B"/>
    <w:rsid w:val="004A5773"/>
    <w:rsid w:val="004A6EAC"/>
    <w:rsid w:val="004C6502"/>
    <w:rsid w:val="004E1AE0"/>
    <w:rsid w:val="004E2744"/>
    <w:rsid w:val="004F3046"/>
    <w:rsid w:val="00502364"/>
    <w:rsid w:val="00510559"/>
    <w:rsid w:val="00510E67"/>
    <w:rsid w:val="0051629C"/>
    <w:rsid w:val="0054159C"/>
    <w:rsid w:val="0055082D"/>
    <w:rsid w:val="00551DAA"/>
    <w:rsid w:val="00554D91"/>
    <w:rsid w:val="00565FB1"/>
    <w:rsid w:val="00577233"/>
    <w:rsid w:val="00597392"/>
    <w:rsid w:val="005A4DB3"/>
    <w:rsid w:val="005B5AE9"/>
    <w:rsid w:val="005C0401"/>
    <w:rsid w:val="005D464F"/>
    <w:rsid w:val="00617387"/>
    <w:rsid w:val="0062280B"/>
    <w:rsid w:val="006363ED"/>
    <w:rsid w:val="00642BE6"/>
    <w:rsid w:val="00646673"/>
    <w:rsid w:val="00670BFB"/>
    <w:rsid w:val="00683212"/>
    <w:rsid w:val="0068581D"/>
    <w:rsid w:val="00690285"/>
    <w:rsid w:val="006903AB"/>
    <w:rsid w:val="006938B5"/>
    <w:rsid w:val="006A1B11"/>
    <w:rsid w:val="006A7ED4"/>
    <w:rsid w:val="006B47E4"/>
    <w:rsid w:val="006E0E0E"/>
    <w:rsid w:val="006F093B"/>
    <w:rsid w:val="00703B8B"/>
    <w:rsid w:val="0071219F"/>
    <w:rsid w:val="007254C1"/>
    <w:rsid w:val="00732597"/>
    <w:rsid w:val="00733D9F"/>
    <w:rsid w:val="0074233F"/>
    <w:rsid w:val="00761A41"/>
    <w:rsid w:val="007730F6"/>
    <w:rsid w:val="00782555"/>
    <w:rsid w:val="00783CE6"/>
    <w:rsid w:val="007924C3"/>
    <w:rsid w:val="00792B0E"/>
    <w:rsid w:val="00792CFD"/>
    <w:rsid w:val="007C33BD"/>
    <w:rsid w:val="007C4786"/>
    <w:rsid w:val="007D7633"/>
    <w:rsid w:val="007F2B72"/>
    <w:rsid w:val="0080337F"/>
    <w:rsid w:val="00817EEB"/>
    <w:rsid w:val="00820CAA"/>
    <w:rsid w:val="0082669D"/>
    <w:rsid w:val="0083084E"/>
    <w:rsid w:val="00834296"/>
    <w:rsid w:val="00853B9A"/>
    <w:rsid w:val="00856D0E"/>
    <w:rsid w:val="00864B33"/>
    <w:rsid w:val="00871562"/>
    <w:rsid w:val="008B0DF0"/>
    <w:rsid w:val="008B58DC"/>
    <w:rsid w:val="008C0F18"/>
    <w:rsid w:val="008C29D2"/>
    <w:rsid w:val="008D043B"/>
    <w:rsid w:val="008E3D98"/>
    <w:rsid w:val="008F1345"/>
    <w:rsid w:val="008F2542"/>
    <w:rsid w:val="00922BCE"/>
    <w:rsid w:val="00937DB2"/>
    <w:rsid w:val="009917D6"/>
    <w:rsid w:val="009A29A8"/>
    <w:rsid w:val="009A4BDE"/>
    <w:rsid w:val="009E4DEE"/>
    <w:rsid w:val="009E7E74"/>
    <w:rsid w:val="009F29F3"/>
    <w:rsid w:val="009F4E02"/>
    <w:rsid w:val="00A05076"/>
    <w:rsid w:val="00A06BC7"/>
    <w:rsid w:val="00A1143A"/>
    <w:rsid w:val="00A35442"/>
    <w:rsid w:val="00A37E9E"/>
    <w:rsid w:val="00A46ED2"/>
    <w:rsid w:val="00A66E4A"/>
    <w:rsid w:val="00A720C5"/>
    <w:rsid w:val="00A8272B"/>
    <w:rsid w:val="00A968B2"/>
    <w:rsid w:val="00AB7A5B"/>
    <w:rsid w:val="00AB7F64"/>
    <w:rsid w:val="00AE60E6"/>
    <w:rsid w:val="00B05118"/>
    <w:rsid w:val="00B07257"/>
    <w:rsid w:val="00B22D60"/>
    <w:rsid w:val="00B248F3"/>
    <w:rsid w:val="00B2540A"/>
    <w:rsid w:val="00B30FCB"/>
    <w:rsid w:val="00B52667"/>
    <w:rsid w:val="00B54C9F"/>
    <w:rsid w:val="00B56AB0"/>
    <w:rsid w:val="00B609F6"/>
    <w:rsid w:val="00B75FEE"/>
    <w:rsid w:val="00B7713B"/>
    <w:rsid w:val="00B910BB"/>
    <w:rsid w:val="00B952D9"/>
    <w:rsid w:val="00BA6696"/>
    <w:rsid w:val="00BC394A"/>
    <w:rsid w:val="00BD26BF"/>
    <w:rsid w:val="00BD4D97"/>
    <w:rsid w:val="00BF3C81"/>
    <w:rsid w:val="00BF4024"/>
    <w:rsid w:val="00BF4F5E"/>
    <w:rsid w:val="00C06934"/>
    <w:rsid w:val="00C300DE"/>
    <w:rsid w:val="00C421B7"/>
    <w:rsid w:val="00C612D9"/>
    <w:rsid w:val="00C61863"/>
    <w:rsid w:val="00C6278A"/>
    <w:rsid w:val="00C8577F"/>
    <w:rsid w:val="00C962EE"/>
    <w:rsid w:val="00CA0171"/>
    <w:rsid w:val="00CA4291"/>
    <w:rsid w:val="00CB2960"/>
    <w:rsid w:val="00CC0914"/>
    <w:rsid w:val="00CD0E57"/>
    <w:rsid w:val="00CD399E"/>
    <w:rsid w:val="00CE0DC4"/>
    <w:rsid w:val="00CE163F"/>
    <w:rsid w:val="00CE2F99"/>
    <w:rsid w:val="00CE7D2C"/>
    <w:rsid w:val="00CF6882"/>
    <w:rsid w:val="00D12CB3"/>
    <w:rsid w:val="00D14872"/>
    <w:rsid w:val="00D219F4"/>
    <w:rsid w:val="00D2600B"/>
    <w:rsid w:val="00D367AD"/>
    <w:rsid w:val="00D368E3"/>
    <w:rsid w:val="00D53882"/>
    <w:rsid w:val="00D642C6"/>
    <w:rsid w:val="00D738B8"/>
    <w:rsid w:val="00D83F10"/>
    <w:rsid w:val="00D84C4F"/>
    <w:rsid w:val="00D922D1"/>
    <w:rsid w:val="00D95686"/>
    <w:rsid w:val="00D961CF"/>
    <w:rsid w:val="00DA7A55"/>
    <w:rsid w:val="00DD0D01"/>
    <w:rsid w:val="00DD7C07"/>
    <w:rsid w:val="00E13DE1"/>
    <w:rsid w:val="00E17838"/>
    <w:rsid w:val="00E519E6"/>
    <w:rsid w:val="00E53D08"/>
    <w:rsid w:val="00E5751C"/>
    <w:rsid w:val="00E64529"/>
    <w:rsid w:val="00E7153C"/>
    <w:rsid w:val="00E93E86"/>
    <w:rsid w:val="00EB12B2"/>
    <w:rsid w:val="00EB32B8"/>
    <w:rsid w:val="00EE3BB5"/>
    <w:rsid w:val="00EE70AA"/>
    <w:rsid w:val="00EF31BF"/>
    <w:rsid w:val="00EF4257"/>
    <w:rsid w:val="00EF570D"/>
    <w:rsid w:val="00F00967"/>
    <w:rsid w:val="00F20DA3"/>
    <w:rsid w:val="00F22C2B"/>
    <w:rsid w:val="00F26DF1"/>
    <w:rsid w:val="00F606CB"/>
    <w:rsid w:val="00F66A99"/>
    <w:rsid w:val="00F75354"/>
    <w:rsid w:val="00F756D0"/>
    <w:rsid w:val="00FA1A00"/>
    <w:rsid w:val="00FF31A8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3A8A"/>
  <w15:chartTrackingRefBased/>
  <w15:docId w15:val="{CCC53F31-2CFA-4DC9-AE86-2ECF06DC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74"/>
    <w:pPr>
      <w:ind w:left="720"/>
      <w:contextualSpacing/>
    </w:pPr>
  </w:style>
  <w:style w:type="table" w:styleId="TableGrid">
    <w:name w:val="Table Grid"/>
    <w:basedOn w:val="TableNormal"/>
    <w:uiPriority w:val="39"/>
    <w:rsid w:val="0080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9A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B5A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9E"/>
  </w:style>
  <w:style w:type="paragraph" w:styleId="Footer">
    <w:name w:val="footer"/>
    <w:basedOn w:val="Normal"/>
    <w:link w:val="FooterChar"/>
    <w:uiPriority w:val="99"/>
    <w:unhideWhenUsed/>
    <w:rsid w:val="0006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fda.fda.moph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cmc.moph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BBA1-268A-4736-B196-DFB7833B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49</Pages>
  <Words>21198</Words>
  <Characters>120833</Characters>
  <Application>Microsoft Office Word</Application>
  <DocSecurity>0</DocSecurity>
  <Lines>1006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SPMHP64</cp:lastModifiedBy>
  <cp:revision>58</cp:revision>
  <cp:lastPrinted>2022-08-09T06:49:00Z</cp:lastPrinted>
  <dcterms:created xsi:type="dcterms:W3CDTF">2022-08-09T02:58:00Z</dcterms:created>
  <dcterms:modified xsi:type="dcterms:W3CDTF">2022-08-09T08:29:00Z</dcterms:modified>
</cp:coreProperties>
</file>