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7" w:rsidRPr="00DF4F39" w:rsidRDefault="00BD7147" w:rsidP="00E33FE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F4F39">
        <w:rPr>
          <w:rFonts w:ascii="TH SarabunPSK" w:hAnsi="TH SarabunPSK" w:cs="TH SarabunPSK"/>
          <w:sz w:val="32"/>
          <w:szCs w:val="32"/>
        </w:rPr>
        <w:t>http</w:t>
      </w:r>
      <w:r w:rsidRPr="00DF4F39">
        <w:rPr>
          <w:rFonts w:ascii="TH SarabunPSK" w:hAnsi="TH SarabunPSK" w:cs="TH SarabunPSK"/>
          <w:sz w:val="32"/>
          <w:szCs w:val="32"/>
          <w:cs/>
        </w:rPr>
        <w:t>://</w:t>
      </w:r>
      <w:r w:rsidRPr="00DF4F39">
        <w:rPr>
          <w:rFonts w:ascii="TH SarabunPSK" w:hAnsi="TH SarabunPSK" w:cs="TH SarabunPSK"/>
          <w:sz w:val="32"/>
          <w:szCs w:val="32"/>
        </w:rPr>
        <w:t>www</w:t>
      </w:r>
      <w:r w:rsidRPr="00DF4F3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F4F39">
        <w:rPr>
          <w:rFonts w:ascii="TH SarabunPSK" w:hAnsi="TH SarabunPSK" w:cs="TH SarabunPSK"/>
          <w:sz w:val="32"/>
          <w:szCs w:val="32"/>
        </w:rPr>
        <w:t>thaigov</w:t>
      </w:r>
      <w:proofErr w:type="spellEnd"/>
      <w:r w:rsidRPr="00DF4F39">
        <w:rPr>
          <w:rFonts w:ascii="TH SarabunPSK" w:hAnsi="TH SarabunPSK" w:cs="TH SarabunPSK"/>
          <w:sz w:val="32"/>
          <w:szCs w:val="32"/>
          <w:cs/>
        </w:rPr>
        <w:t>.</w:t>
      </w:r>
      <w:r w:rsidRPr="00DF4F39">
        <w:rPr>
          <w:rFonts w:ascii="TH SarabunPSK" w:hAnsi="TH SarabunPSK" w:cs="TH SarabunPSK"/>
          <w:sz w:val="32"/>
          <w:szCs w:val="32"/>
        </w:rPr>
        <w:t>go</w:t>
      </w:r>
      <w:r w:rsidRPr="00DF4F3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F4F39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BD7147" w:rsidRPr="00DF4F39" w:rsidRDefault="00BD7147" w:rsidP="00E33FE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F4F3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BD7147" w:rsidRPr="00DF4F39" w:rsidRDefault="00BD7147" w:rsidP="00E33FE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BD7147" w:rsidRDefault="00BD7147" w:rsidP="00E33FE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F4F39">
        <w:rPr>
          <w:rFonts w:ascii="TH SarabunPSK" w:hAnsi="TH SarabunPSK" w:cs="TH SarabunPSK"/>
          <w:sz w:val="32"/>
          <w:szCs w:val="32"/>
          <w:cs/>
        </w:rPr>
        <w:tab/>
      </w:r>
      <w:r w:rsidRPr="00DF4F39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3B3578">
        <w:rPr>
          <w:rFonts w:ascii="TH SarabunPSK" w:hAnsi="TH SarabunPSK" w:cs="TH SarabunPSK"/>
          <w:sz w:val="32"/>
          <w:szCs w:val="32"/>
        </w:rPr>
        <w:t xml:space="preserve">18 </w:t>
      </w:r>
      <w:r w:rsidR="003B3578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DF4F39">
        <w:rPr>
          <w:rFonts w:ascii="TH SarabunPSK" w:hAnsi="TH SarabunPSK" w:cs="TH SarabunPSK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5574C1" w:rsidRPr="00DF4F39" w:rsidRDefault="005574C1" w:rsidP="00E33FEB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574C1" w:rsidRPr="00DF4F39" w:rsidTr="00131C52">
        <w:tc>
          <w:tcPr>
            <w:tcW w:w="9594" w:type="dxa"/>
          </w:tcPr>
          <w:p w:rsidR="005574C1" w:rsidRPr="00DF4F39" w:rsidRDefault="005574C1" w:rsidP="00131C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1.</w:t>
      </w:r>
      <w:r w:rsidRPr="00557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ร่างกฎกระทรวงก</w:t>
      </w:r>
      <w:r w:rsidR="00F206BE">
        <w:rPr>
          <w:rFonts w:ascii="TH SarabunPSK" w:hAnsi="TH SarabunPSK" w:cs="TH SarabunPSK" w:hint="cs"/>
          <w:sz w:val="32"/>
          <w:szCs w:val="32"/>
          <w:cs/>
        </w:rPr>
        <w:t>ำ</w:t>
      </w:r>
      <w:r w:rsidRPr="005574C1">
        <w:rPr>
          <w:rFonts w:ascii="TH SarabunPSK" w:hAnsi="TH SarabunPSK" w:cs="TH SarabunPSK" w:hint="cs"/>
          <w:sz w:val="32"/>
          <w:szCs w:val="32"/>
          <w:cs/>
        </w:rPr>
        <w:t>หนดหลักเกณฑ์ วิธีการ และเงื่อนไขการขอและการออก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ใบอนุญาตขับรถยนต์หรือให้ผู้อื่นขับรถยนต์ที่มีไว้เพื่อขายหรือเพื่อซ่อม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กำหนดแบบใบอนุญาตสมุดคู่มือประจำรถ และลักษณะเครื่องหมายพิเศษ พ.ศ. .... </w:t>
      </w:r>
    </w:p>
    <w:p w:rsid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574C1" w:rsidRPr="00DF4F39" w:rsidTr="00131C52">
        <w:tc>
          <w:tcPr>
            <w:tcW w:w="9594" w:type="dxa"/>
          </w:tcPr>
          <w:p w:rsidR="005574C1" w:rsidRPr="00DF4F39" w:rsidRDefault="005574C1" w:rsidP="00131C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2.</w:t>
      </w:r>
      <w:r w:rsidRPr="00557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ขออนุมัติดำเนินโครงการบริหารจัดการท่าเทีย</w:t>
      </w:r>
      <w:r w:rsidR="00F206BE">
        <w:rPr>
          <w:rFonts w:ascii="TH SarabunPSK" w:hAnsi="TH SarabunPSK" w:cs="TH SarabunPSK" w:hint="cs"/>
          <w:sz w:val="32"/>
          <w:szCs w:val="32"/>
          <w:cs/>
        </w:rPr>
        <w:t>บเรือสาธารณะเพื่อขนถ่ายสินค้า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06BE">
        <w:rPr>
          <w:rFonts w:ascii="TH SarabunPSK" w:hAnsi="TH SarabunPSK" w:cs="TH SarabunPSK"/>
          <w:sz w:val="32"/>
          <w:szCs w:val="32"/>
          <w:cs/>
        </w:rPr>
        <w:tab/>
      </w:r>
      <w:r w:rsidR="00F206BE">
        <w:rPr>
          <w:rFonts w:ascii="TH SarabunPSK" w:hAnsi="TH SarabunPSK" w:cs="TH SarabunPSK"/>
          <w:sz w:val="32"/>
          <w:szCs w:val="32"/>
          <w:cs/>
        </w:rPr>
        <w:tab/>
      </w:r>
      <w:r w:rsidR="00F206BE">
        <w:rPr>
          <w:rFonts w:ascii="TH SarabunPSK" w:hAnsi="TH SarabunPSK" w:cs="TH SarabunPSK"/>
          <w:sz w:val="32"/>
          <w:szCs w:val="32"/>
          <w:cs/>
        </w:rPr>
        <w:tab/>
      </w:r>
      <w:r w:rsidR="00F206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ทั่</w:t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วไป </w:t>
      </w:r>
    </w:p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3.</w:t>
      </w:r>
      <w:r w:rsidRPr="00557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ขออนุมัติกู้เงินเพื่อเสริมสภาพคล่องทางการเงิน ประจำปีงบประมาณ พ.ศ. </w:t>
      </w:r>
      <w:r w:rsidRPr="005574C1"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ขององค์การขนส่งมวลชนกรุงเทพ </w:t>
      </w:r>
    </w:p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574C1" w:rsidRPr="00DF4F39" w:rsidTr="00131C52">
        <w:tc>
          <w:tcPr>
            <w:tcW w:w="9594" w:type="dxa"/>
          </w:tcPr>
          <w:p w:rsidR="005574C1" w:rsidRPr="00DF4F39" w:rsidRDefault="005574C1" w:rsidP="00131C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4.</w:t>
      </w:r>
      <w:r w:rsidRPr="005574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การประชุมรัฐมนตรีอาเซียนด้านสตรี (</w:t>
      </w:r>
      <w:r w:rsidRPr="005574C1">
        <w:rPr>
          <w:rFonts w:ascii="TH SarabunPSK" w:hAnsi="TH SarabunPSK" w:cs="TH SarabunPSK"/>
          <w:sz w:val="32"/>
          <w:szCs w:val="32"/>
        </w:rPr>
        <w:t xml:space="preserve">ASEAN Ministerial Meeting 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574C1">
        <w:rPr>
          <w:rFonts w:ascii="TH SarabunPSK" w:hAnsi="TH SarabunPSK" w:cs="TH SarabunPSK"/>
          <w:sz w:val="32"/>
          <w:szCs w:val="32"/>
        </w:rPr>
        <w:t>Women</w:t>
      </w:r>
      <w:r w:rsidRPr="005574C1">
        <w:rPr>
          <w:rFonts w:ascii="TH SarabunPSK" w:hAnsi="TH SarabunPSK" w:cs="TH SarabunPSK" w:hint="cs"/>
          <w:sz w:val="32"/>
          <w:szCs w:val="32"/>
          <w:cs/>
        </w:rPr>
        <w:t>-</w:t>
      </w:r>
      <w:r w:rsidRPr="005574C1">
        <w:rPr>
          <w:rFonts w:ascii="TH SarabunPSK" w:hAnsi="TH SarabunPSK" w:cs="TH SarabunPSK"/>
          <w:sz w:val="32"/>
          <w:szCs w:val="32"/>
        </w:rPr>
        <w:t>AMMW</w:t>
      </w:r>
      <w:r w:rsidRPr="005574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5.</w:t>
      </w:r>
      <w:r w:rsidRPr="005574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ขอความเห็นชอบในการจัดทำความตกลงระหว่างสำนักงานปรมาณูเพื่อสันติแห่ง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ประเทศไทยกับคณะกรรมาธิการกำกับดูแลนิวเคลียร์แห่งสหรัฐอเมริกาเพื่อการ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แลกเปลี่ยนข้อสนเทศทางวิชาการและความร่วมมือด้านความปลอดภัยทาง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>นิวเคลียร์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574C1" w:rsidRPr="00DF4F39" w:rsidTr="00131C52">
        <w:tc>
          <w:tcPr>
            <w:tcW w:w="9594" w:type="dxa"/>
          </w:tcPr>
          <w:p w:rsidR="005574C1" w:rsidRPr="00DF4F39" w:rsidRDefault="005574C1" w:rsidP="00131C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6.</w:t>
      </w:r>
      <w:r w:rsidRPr="00557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5574C1" w:rsidRPr="005574C1" w:rsidRDefault="005574C1" w:rsidP="005574C1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7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74C1">
        <w:rPr>
          <w:rFonts w:ascii="TH SarabunPSK" w:hAnsi="TH SarabunPSK" w:cs="TH SarabunPSK"/>
          <w:sz w:val="32"/>
          <w:szCs w:val="32"/>
          <w:cs/>
        </w:rPr>
        <w:tab/>
      </w:r>
      <w:r w:rsidRPr="005574C1">
        <w:rPr>
          <w:rFonts w:ascii="TH SarabunPSK" w:hAnsi="TH SarabunPSK" w:cs="TH SarabunPSK"/>
          <w:sz w:val="32"/>
          <w:szCs w:val="32"/>
          <w:cs/>
        </w:rPr>
        <w:tab/>
      </w:r>
    </w:p>
    <w:p w:rsidR="005574C1" w:rsidRDefault="005574C1" w:rsidP="005574C1">
      <w:pPr>
        <w:spacing w:after="0"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</w:t>
      </w:r>
    </w:p>
    <w:p w:rsidR="005574C1" w:rsidRDefault="005574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DF4F39" w:rsidTr="008B1F8C">
        <w:tc>
          <w:tcPr>
            <w:tcW w:w="9594" w:type="dxa"/>
          </w:tcPr>
          <w:p w:rsidR="00BD7147" w:rsidRPr="00DF4F39" w:rsidRDefault="00BD7147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8B1F8C" w:rsidRPr="00BC394A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B1F8C" w:rsidRPr="00BC3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ร่างกฎกระทรวงก</w:t>
      </w:r>
      <w:r w:rsidR="0018451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หนดหลักเกณฑ์ วิธีการ และเงื่อนไขการขอและการออกใบอนุญาตขับรถยนต์หรือให้ผู้อื่นขับรถยนต์ที่มีไว้เพื่อขายหรือเพื่อซ่อม และกำหนดแบบใบอนุญาตสมุดคู่มือประจำรถ และลักษณะเครื่องหมายพิเศษ พ.ศ. ....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</w:t>
      </w:r>
      <w:r w:rsidR="00184512">
        <w:rPr>
          <w:rFonts w:ascii="TH SarabunPSK" w:hAnsi="TH SarabunPSK" w:cs="TH SarabunPSK" w:hint="cs"/>
          <w:sz w:val="32"/>
          <w:szCs w:val="32"/>
          <w:cs/>
        </w:rPr>
        <w:t>ำ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หนดหลักเกณฑ์ วิธีการ และเงื่อนไขการขอและการออกใบอนุญาตขับรถยนต์หรือให้ผู้อื่นขับรถยนต์ที่มีไว้เพื่อขายหรือเพื่อซ่อม และกำหนดแบบใบอนุญาตสมุดคู่มือประจำรถ และลักษณะเครื่องหมายพิเศษ พ.ศ. .... ตามที่กระทรวงคมนาคม (คค.) เสนอ และให้ส่งสำนักงานคณะกรรมการกฤษฎีกาตรวจพิจารณา โดยให้พิจารณาประเด็นตามข้อสังเกตของสำนักงานคณะกรรมการกฤษฎีกาด้วย แล้วดำเนินการต่อไปได้ และให้ คค. 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ทั้งนี้ คค. เสนอว่า ปัจจุบันหลักเกณฑ์ วิธีการ และเงื่อนไขการขอใบอนุญาตและการออกใบอนุญาตขับรถยนต์เพื่อขายหรือเพื่อซ่อม ตามกฎกระทรวง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6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BC394A">
        <w:rPr>
          <w:rFonts w:ascii="TH SarabunPSK" w:hAnsi="TH SarabunPSK" w:cs="TH SarabunPSK"/>
          <w:sz w:val="32"/>
          <w:szCs w:val="32"/>
        </w:rPr>
        <w:t>2524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ออกตามความพระราชบัญญัติรถยนต์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ได้ใช้บังคับมาเป็นเวลานานแล้ว ตั้งแต่พระราชบัญญัติรถยนต์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อยู่ในความรับผิดชอบของสำนักงานตำรวจแห่งชาติ (ตช.) ก่อนโอนมาอยู่ในความรับผิดชอบของกรมการขนส่งทางบก คค. ตามพระราชบัญญัติโอนกิจการบริหารบางส่วนของกรมตำรวจ กระทรวงมหาดไทย ไปเป็นของกรมการขนส่งทางบก กระทรวงคมนาคม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2530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ซึ่งมีการแก้ไขเฉพาะในส่วนของรูปแบบสมุดคู่มือประจำรถที่ใช้กับเครื่องหมายพิเศษ และลักษณะของเครื่องหมายพิเศษ ให้สอดคล้องกับการโอนอำนาจหน้าที่ตามพระราชบัญญัติรถยนต์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ของ ตช. มาเป็นของกรมการขนส่งทางบก กล่าวคือ ให้มีตรากรมการขนส่งทางบกและแก้ไขถ้อยคำในสมุดคู่มือประจำรถจาก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“กรมตำรวจ” เป็น “กรมการขนส่งทางบก” และแก้ไขลักษณะของเครื่องหมายพิเศษให้มีเครื่องหมาย “ขส” อยู่ในเครื่องหมายพิเศษ ตามกฎกระทรวง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BC394A">
        <w:rPr>
          <w:rFonts w:ascii="TH SarabunPSK" w:hAnsi="TH SarabunPSK" w:cs="TH SarabunPSK"/>
          <w:sz w:val="32"/>
          <w:szCs w:val="32"/>
        </w:rPr>
        <w:t>2531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และกฎกระทรวง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>5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(พ.ศ. </w:t>
      </w:r>
      <w:r w:rsidRPr="00BC394A">
        <w:rPr>
          <w:rFonts w:ascii="TH SarabunPSK" w:hAnsi="TH SarabunPSK" w:cs="TH SarabunPSK"/>
          <w:sz w:val="32"/>
          <w:szCs w:val="32"/>
        </w:rPr>
        <w:t>2532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>การควบคุมกำกับดูแลการใช้ใบอนุญาตและการออกใบอนุญาตขับรถยนต์เพื่อขายหรือเพื่อซ่อม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ตามกฎกระทรวงดังกล่าว รวมทั้งการใช้สมุดคู่มือประจำรถและเครื่องหมายพิเศษ ยังมีปัญหาในหลายกรณี เนื่องจากกฎกระทรวงดังกล่าวมีการใช้บังคับมานานแล้ว เช่น การไม่กำหนดอายุของใบอนุญาตขับรถยนต์หรือให้ผู้อื่นขับรถยนต์ที่มีไว้เพื่อขายหรือเพื่อซ่อม ทำให้ทางราชการไม่สามารถรู้ได้ว่าผู้ได้รับใบอนุญาตยังประกอบกิจการอยู่หรือไม่ ซึ่งข้อเท็จจริงมีผู้ประกอบการจำนวนมากเลิกประกอบกิจการ แต่กฎกระทรวงดังกล่าวมิได้มีบทบัญญัติให้มาแจ้งเลิกกิจการกับนายทะเบียน เป็นเหตุให้ผู้ได้รับใบอนุญาตไม่ยอมคืนสมุดคู่มือประจำรถและเครื่องหมายพิเศษกับทางราชการ ซึ่งเป็นช่องทางให้นำสมุดคู่มือประจำรถ และเครื่องหมายพิเศษไปใช้อย่างไม่ถูกต้องตามกฎหมาย เป็นสาเหตุหนึ่งของการหลีกเลี่ยงการจดทะเบียนรถหรือใช้รถโดยไม่เสียภาษีประจำปี ทำให้รัฐต้องสูญเสียรายได้ในแต่ละปีเป็นจำนวนมาก รวมถึงอาจเป็นช่องทางนำรถดังกล่าวไปใช้ในการกระทำผิดซึ่งยากแก่การตรวจสอบสืบหาเจ้าของรถ ก่อให้เกิดปัญหาความสงบเรียบร้อยของสังคม นอกจากนี้ เพื่อเป็นการสนับสนุนนโยบายรัฐบาลอิเล็กทรอนิกส์ของรัฐบาล สมควรเพิ่มเติมหลักการให้การขอและการออกใบอนุญาตขับรถยนต์หรือให้ผู้อื่นขับรถยนต์ที่มีไว้เพื่อขายหรือเพื่อซ่อมสามารถดำเนินการด้วยวิธีการทางอิเล็กทรอนิกส์ได้ด้วย คค. จึงได้ยกร่างกฎกระทรวงกำหนดหลักเกณฑ์ วิธีการ และเงื่อนไขการขอและการออกใบอนุญาตขับรถยนต์หรือให้ผู้อื่นขับรถยนต์ที่มีไว้เพื่อขายหรือเพื่อซ่อม และกำหนดแบบใบอนุญาตสมุดคู่มือประจำรถ และลักษณะเครื่องหมายพิเศษ พ.ศ. .... ขึ้น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ปรับปรุงหลักเกณฑ์ วิธีการ และเงื่อนไขการขอและการออกใบอนุญาตขับรถยนต์หรือให้ผู้อื่นขับรถยนต์ที่มีไว้เพื่อขายหรือเพื่อซ่อม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โดยยกเลิกกฎกระทรวง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6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BC394A">
        <w:rPr>
          <w:rFonts w:ascii="TH SarabunPSK" w:hAnsi="TH SarabunPSK" w:cs="TH SarabunPSK"/>
          <w:sz w:val="32"/>
          <w:szCs w:val="32"/>
        </w:rPr>
        <w:t>2524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BC394A">
        <w:rPr>
          <w:rFonts w:ascii="TH SarabunPSK" w:hAnsi="TH SarabunPSK" w:cs="TH SarabunPSK"/>
          <w:sz w:val="32"/>
          <w:szCs w:val="32"/>
        </w:rPr>
        <w:t>2531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2522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กฎกระทรวง ฉบับที่ </w:t>
      </w:r>
      <w:r w:rsidRPr="00BC394A">
        <w:rPr>
          <w:rFonts w:ascii="TH SarabunPSK" w:hAnsi="TH SarabunPSK" w:cs="TH SarabunPSK"/>
          <w:sz w:val="32"/>
          <w:szCs w:val="32"/>
        </w:rPr>
        <w:t>5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(พ.ศ. </w:t>
      </w:r>
      <w:r w:rsidRPr="00BC394A">
        <w:rPr>
          <w:rFonts w:ascii="TH SarabunPSK" w:hAnsi="TH SarabunPSK" w:cs="TH SarabunPSK"/>
          <w:sz w:val="32"/>
          <w:szCs w:val="32"/>
        </w:rPr>
        <w:t>2532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ออกตามความในพระราชบัญญัติรถยนต์ พ.ศ. </w:t>
      </w:r>
      <w:r w:rsidRPr="00BC394A">
        <w:rPr>
          <w:rFonts w:ascii="TH SarabunPSK" w:hAnsi="TH SarabunPSK" w:cs="TH SarabunPSK"/>
          <w:sz w:val="32"/>
          <w:szCs w:val="32"/>
        </w:rPr>
        <w:t>2522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กำหนดเป็น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   “ร่างกฎ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กระทรวงกำหนดหลักเกณฑ์ วิธีการ และเงื่อนไขการขอและการออกใบอนุญาตขับรถยนต์หรือให้ผู้อื่นขับรถยนต์ที่มีไว้เพื่อขายหรือซ่อม และกำหนดแบบใบอนุญาต สมุดคู่มือประจำรถ และลักษณะเครื่องหมายพิเศษ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พ.ศ. 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….”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เพื่อให้ทางราชการสามารถควบคุม กำกับ ดูแลการใช้เครื่องหมายพิเศษ ให้เป็นไปอย่างมีประสิทธิภาพ สามารถลดปัญหาการหลีกเลี่ยงการใช้รถโดยไม่จดทะเบียน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กำหนดอายุของใบอนุญาต สมุดคู่มือประจำรถ และเครื่องหมายพิเศษ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(เดิมไม่ได้กำหนดไว้)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Start"/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ใบอนุญาตขับรถยนต์หรือให้ผู้อื่นขับรถยนต์ที่มีไว้เพื่อขายหรือเพื่อซ่อม) </w:t>
      </w:r>
      <w:r w:rsidR="00DE5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End"/>
      <w:r w:rsidR="00DE5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สมุดคู่มือประจำรถ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(สมุดคู่มือประจำรถที่นายทะเบียนออกให้แก่ผู้ได้รับใบอนุญาต)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และเครื่องหมายพิเศษ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(ป้ายแดงที่นายทะเบียนออกให้แก่ผู้ได้รับใบอนุญาต)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มีอายุ </w:t>
      </w:r>
      <w:r w:rsidRPr="00BC394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ปีนับแต่วันออกใบอนุญาต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B1F8C" w:rsidRPr="00BC394A" w:rsidRDefault="008B1F8C" w:rsidP="00E33FEB">
      <w:pPr>
        <w:tabs>
          <w:tab w:val="left" w:pos="426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ab/>
        <w:t>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กำหนดสถานที่ที่ยื่นคำขอรับใบอนุญาต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(เดิมไม่ได้กำหนดไว้)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โดยกำหนดให้ผู้ที่มีรถยนต์ไว้เพื่อขายหรือเพื่อซ่อม ถ้าจะขับเองหรือให้ผู้อื่นขับ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ให้ยื่นคำขอรับใบอนุญาตต่อนายทะเบียนแห่งท้องที่ซึ่งสถานที่ประกอบกิจการนั้นตั้งอยู่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ในเขตกรุงเทพมหานครให้ยื่นคำขอ ณ ส่วนควบคุมบัญชีรถและเครื่องยนต์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สำนักมาตรฐานงานทะเบียนและภาษีรถ กรมการขนส่งทางบก ในเขตจังหวัดอื่นนอกจากกรุงเทพมหานคร ให้ยื่นคำขอ ณ สำนักงานขนส่งจังหวัด หรือสำนักงานขนส่งจังหวัดยะลา สาขาอำเภอเบตง แล้วแต่กรณี ทั้งนี้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สามารถยื่น</w:t>
      </w:r>
      <w:r w:rsidR="00DE5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คำขอรับใบอนุญาตทางอิเล็กทรอนิกส์ตามที่กรมการขนส่งทางบกกำหนดได้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ปรับปรุงแบบใบอนุญาต สมุดคู่มือประจำรถ และลักษณะเครื่องหมายพิเศษให้เป็นปัจจุบันและมีความชัดเจนยิ่งขึ้น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และกำหนดให้ในการออกใบอนุญาตให้นายทะเบียนออกเครื่องหมายพิเศษหนึ่งคู่ซึ่งมีหมายเลขเดียวกัน และสมุดคู่มือประจำรถ โดยมีรายละเอียด ดังนี้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1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แบบใบอนุญาต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ขับรถยนต์หรือให้ผู้อื่นขับรถยนต์ที่มีไว้เพื่อขายหรือเพื่อซ่อม มีการ</w:t>
      </w:r>
      <w:r w:rsidR="00DE5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เพิ่มข้อมูลเลขบัตรประจำตัวประชาชนหรือเลขทะเบียนนิติบุคคลและอีเมลของผู้ได้รับใบอนุญาต ระบุวันสิ้นสุดอายุใบอนุญาต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ไว้อย่างชัดเจน รวมทั้ง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ใช้ตรากรมการขนส่งทางบกเป็นพื้นหลังใบอนุญาต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2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สมุดคู่มือประจำรถ เพิ่มคิวอาร์โค้ด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เพื่อให้สามารถตรวจสอบว่ากรมการขนส่งทางบกเป็นผู้ออกสมุดคู่มือประจำรถนั้น ๆ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ลักษณะเครื่องหมายพิเศษ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ปรับขนาดแผ่นป้ายให้มีขนาดกว้าง 1</w:t>
      </w:r>
      <w:r w:rsidRPr="00BC394A">
        <w:rPr>
          <w:rFonts w:ascii="TH SarabunPSK" w:hAnsi="TH SarabunPSK" w:cs="TH SarabunPSK"/>
          <w:sz w:val="32"/>
          <w:szCs w:val="32"/>
        </w:rPr>
        <w:t xml:space="preserve">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เซนติเมตร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 w:rsidRPr="00BC394A">
        <w:rPr>
          <w:rFonts w:ascii="TH SarabunPSK" w:hAnsi="TH SarabunPSK" w:cs="TH SarabunPSK"/>
          <w:sz w:val="32"/>
          <w:szCs w:val="32"/>
        </w:rPr>
        <w:t xml:space="preserve">30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เซนติเมตร (เดิมยาว </w:t>
      </w:r>
      <w:r w:rsidRPr="00BC394A">
        <w:rPr>
          <w:rFonts w:ascii="TH SarabunPSK" w:hAnsi="TH SarabunPSK" w:cs="TH SarabunPSK"/>
          <w:sz w:val="32"/>
          <w:szCs w:val="32"/>
        </w:rPr>
        <w:t xml:space="preserve">34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เซนติเมตร) และ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แผ่นป้ายแบบใหม่แบ่งออกเป็น </w:t>
      </w:r>
      <w:r w:rsidRPr="00BC394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บรรทัด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(เดิมแบ่งออกเป็น </w:t>
      </w:r>
      <w:r w:rsidR="00DE5579">
        <w:rPr>
          <w:rFonts w:ascii="TH SarabunPSK" w:hAnsi="TH SarabunPSK" w:cs="TH SarabunPSK"/>
          <w:sz w:val="32"/>
          <w:szCs w:val="32"/>
        </w:rPr>
        <w:t xml:space="preserve">            </w:t>
      </w:r>
      <w:r w:rsidRPr="00BC394A">
        <w:rPr>
          <w:rFonts w:ascii="TH SarabunPSK" w:hAnsi="TH SarabunPSK" w:cs="TH SarabunPSK"/>
          <w:sz w:val="32"/>
          <w:szCs w:val="32"/>
        </w:rPr>
        <w:t xml:space="preserve">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บรรทัด) ดังนี้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บรรทัดที่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1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ประกอบด้วยตัวเลขประจำหมวดตัวที่หนึ่ง ตัวอักษรประจำหมวดตัวที่สอง และหมายเลขทะเบียนไม่เกินสี่หลัก (เดิมประกอบด้วยตัวอักษรบอกหมวด ขีดตามทางยาว และตามด้วยตัวเลข)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 xml:space="preserve"> 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บรรทัดที่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เป็นตัวอักษรบอกชื่อจังหวัด เว้นแต่กรณีอำเภอเบตง จังหวัดยะลา ให้ใช้คำว่า เบตง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บรรทัดที่ </w:t>
      </w:r>
      <w:r w:rsidRPr="00BC394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เป็นตัวอักษรร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“เพื่อขายหรือซ่อม”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4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ำหนดเงื่อนไขการใช้และการรายงานข้อมูลการใช้เครื่องหมายพิเศษของผู้ได้รับใบอนุญาตต้องปฏิบัติตามเงื่อนไข ดังนี้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4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1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ติดเครื่องหมายพิเศษที่ด้านหน้าและด้านท้ายรถด้านละหนึ่งแผ่นให้สามารถมองเห็นได้อย่างชัดเจน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4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การใช้เครื่องหมายพิเศษในระบบอิเล็กทรอนิกส์ทุกครั้งที่มีการหมุนเวียนไปใช้กับรถคันอื่น ตามที่กรมการขนส่งทางบกกำหนด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หากผู้ได้รับใบอนุญาตไม่ปฏิบัติตามเงื่อนไขดังกล่าวให้นายทะเบียนมีอำนาจพิจารณาเพิกถอนใบอนุญาต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(เดิมไม่ได้กำหนดไว้) </w:t>
      </w:r>
    </w:p>
    <w:p w:rsidR="008B1F8C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5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การขอใบอนุญาตกรณีใบอนุญาตเดิมสิ้นอายุ ให้ยื่นคำขอพร้อมเอกสารหลักฐานล่วงหน้าได้ไม่เกิน 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เดือน ก่อนวันที่ใบอนุญาตเดิมสิ้นอายุ ทั้งนี้ ในการพิจารณาต่ออายุใบอนุญาต นายทะเบียนต้องตรวจสอบว่าผู้ยื่นคำขอได้จัดทำรายงานการใช้เครื่องหมายพิเศษในระบบอิเล็กทรอนิกส์ทุกครั้งที่มีการหมุนเวียนไปใช้กับรถคัน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อื่นหรือไม่   </w:t>
      </w:r>
    </w:p>
    <w:p w:rsidR="00520EBB" w:rsidRPr="00BC394A" w:rsidRDefault="00520EBB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6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กำหนดเหตุที่ใบอนุญาตสิ้นสุดลงในกรณีดังต่อไปนี้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1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ใบอนุญาตครบ </w:t>
      </w:r>
      <w:r w:rsidRPr="00BC394A">
        <w:rPr>
          <w:rFonts w:ascii="TH SarabunPSK" w:hAnsi="TH SarabunPSK" w:cs="TH SarabunPSK"/>
          <w:sz w:val="32"/>
          <w:szCs w:val="32"/>
        </w:rPr>
        <w:t xml:space="preserve">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ปีนับแต่วันออกใบอนุญาต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ผู้ได้รับใบอนุญาตตายหรือสิ้นสภาพนิติบุคคล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ผู้ได้รับใบอนุญาตเลิกประกอบกิจการ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4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กรมการขนส่งทางบกเพิกถอนใบอนุญาต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ในกรณีใบอนุญาตสิ้นสุดลง ผู้ได้รับใบอนุญาตต้องส่งคืนใบอนุญาต เครื่องหมายพิเศษและสมุดคู่มือประจำรถ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Pr="00BC394A">
        <w:rPr>
          <w:rFonts w:ascii="TH SarabunPSK" w:hAnsi="TH SarabunPSK" w:cs="TH SarabunPSK"/>
          <w:sz w:val="32"/>
          <w:szCs w:val="32"/>
        </w:rPr>
        <w:t>15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วันนับแต่วันที่ใบอนุญาตสิ้นสุดลง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7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กำหนดเงื่อนไขการขอใบแทนใบอนุญาต สมุดคู่มือประจำรถและเครื่องหมายพิเศษ กรณีสูญหายหรือชำรุดในสาระสำคัญ โดยกำหนดให้ผู้ได้รับใบอนุญาตยื่นคำขอต่อนายทะเบียน ภายใน </w:t>
      </w:r>
      <w:r w:rsidRPr="00BC394A">
        <w:rPr>
          <w:rFonts w:ascii="TH SarabunPSK" w:hAnsi="TH SarabunPSK" w:cs="TH SarabunPSK"/>
          <w:sz w:val="32"/>
          <w:szCs w:val="32"/>
        </w:rPr>
        <w:t xml:space="preserve">15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วัน นับแต่วันทราบถึงการสูญหายหรือชำรุดดังกล่าว 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8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กำหนดบทเฉพาะกาลให้บรรดาใบอนุญาต สมุดคู่มือประจำรถและเครื่องหมายพิเศษ ที่จัดทำไว้แล้วก่อนวันที่กฎกระทรวงนี้ใช้บังคับ ซึ่งนายทะเบียนจะออกให้ หรือที่ได้ออกให้ไว้แล้วแก่ผู้ได้รับใบอนุญาตให้ใช้ได้ต่อไปไม่เกิน </w:t>
      </w:r>
      <w:r w:rsidRPr="00BC394A">
        <w:rPr>
          <w:rFonts w:ascii="TH SarabunPSK" w:hAnsi="TH SarabunPSK" w:cs="TH SarabunPSK"/>
          <w:sz w:val="32"/>
          <w:szCs w:val="32"/>
        </w:rPr>
        <w:t xml:space="preserve">1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ปีนับแต่วันที่กฎกระทรวงนี้ใช้บังคับ </w:t>
      </w:r>
    </w:p>
    <w:p w:rsidR="00BD7147" w:rsidRDefault="00BD7147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DF4F39" w:rsidTr="00DE5579">
        <w:tc>
          <w:tcPr>
            <w:tcW w:w="9594" w:type="dxa"/>
          </w:tcPr>
          <w:p w:rsidR="00BD7147" w:rsidRPr="00DF4F39" w:rsidRDefault="00BD7147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BD7147" w:rsidRDefault="00BD7147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F8C" w:rsidRPr="00BC394A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B1F8C" w:rsidRPr="00BC3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ขออนุมัติดำเนินโครงการบริหารจัดการท่าเทียบเรือสาธารณะเพื่อขนถ่ายสินค้าทั่วไป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คณะรัฐมนตรีมีมติอนุมัติตามที่กระทรวงอุตสาหกรรม (อก.) เสนอดังนี้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อนุมัติให้การนิคมอุตสาหกรรมแห่งประเทศไทย (กนอ.) ดำเนินโครงการบริหารจัดการท่าเทียบเรือสาธารณะเพื่อขนถ่ายสินค้าทั่วไป ตามพระราชบัญญัติการร่วมลงทุนระหว่างรัฐและเอกชน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2562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โดย กนอ. จะมอบสิทธิให้เอกชนเพื่อดำเนินโครงการฯ และให้สิทธิแก่เอกชนเข้าใช้ทรัพย์สินเดิมของท่าเทียบเรือเพื่อดำเนินโครงการฯ รวมทั้งเอกชนจะเป็นผู้ดำเนินการบริหาร ประกอบการท่าเทียบเรือ ลงทุนในทรัพย์สินใหม่ และบำรุงรักษาทรัพย์สินของโครงการฯ โดย กนอ. ให้สิทธิสัมปทานระยะเวลาโครงการฯ </w:t>
      </w:r>
      <w:r w:rsidRPr="00BC394A">
        <w:rPr>
          <w:rFonts w:ascii="TH SarabunPSK" w:hAnsi="TH SarabunPSK" w:cs="TH SarabunPSK"/>
          <w:sz w:val="32"/>
          <w:szCs w:val="32"/>
        </w:rPr>
        <w:t xml:space="preserve">30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ปี นับจากวันที่ระบุไว้ในหนังสือแจ้งให้เริ่มงาน (</w:t>
      </w:r>
      <w:r w:rsidRPr="00BC394A">
        <w:rPr>
          <w:rFonts w:ascii="TH SarabunPSK" w:hAnsi="TH SarabunPSK" w:cs="TH SarabunPSK"/>
          <w:sz w:val="32"/>
          <w:szCs w:val="32"/>
        </w:rPr>
        <w:t>Notice to Proceed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ซึ่งภาครัฐจะไม่มีภาระการลงทุน และไม่มีภาระสนับสนุนทางการเงินให้แก่เอกชนซึ่งมีรูปแบบกรรมสิทธิ์ในทรัพย์สินในลักษณะของ </w:t>
      </w:r>
      <w:r w:rsidRPr="00BC394A">
        <w:rPr>
          <w:rFonts w:ascii="TH SarabunPSK" w:hAnsi="TH SarabunPSK" w:cs="TH SarabunPSK"/>
          <w:sz w:val="32"/>
          <w:szCs w:val="32"/>
        </w:rPr>
        <w:t xml:space="preserve">Build 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C394A">
        <w:rPr>
          <w:rFonts w:ascii="TH SarabunPSK" w:hAnsi="TH SarabunPSK" w:cs="TH SarabunPSK"/>
          <w:sz w:val="32"/>
          <w:szCs w:val="32"/>
        </w:rPr>
        <w:t xml:space="preserve">Operate 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C394A">
        <w:rPr>
          <w:rFonts w:ascii="TH SarabunPSK" w:hAnsi="TH SarabunPSK" w:cs="TH SarabunPSK"/>
          <w:sz w:val="32"/>
          <w:szCs w:val="32"/>
        </w:rPr>
        <w:t xml:space="preserve">Transfer </w:t>
      </w:r>
      <w:r w:rsidRPr="00BC394A">
        <w:rPr>
          <w:rFonts w:ascii="TH SarabunPSK" w:hAnsi="TH SarabunPSK" w:cs="TH SarabunPSK"/>
          <w:sz w:val="32"/>
          <w:szCs w:val="32"/>
          <w:cs/>
        </w:rPr>
        <w:t>(</w:t>
      </w:r>
      <w:r w:rsidRPr="00BC394A">
        <w:rPr>
          <w:rFonts w:ascii="TH SarabunPSK" w:hAnsi="TH SarabunPSK" w:cs="TH SarabunPSK"/>
          <w:sz w:val="32"/>
          <w:szCs w:val="32"/>
        </w:rPr>
        <w:t>BOT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โดยเอกชนจะโอนกรรมสิทธิ์ในทรัพย์สินที่ลงทุนใหม่ให้แก่ กนอ. เมื่อสิ้นสุดระยะเวลาโครงการ และแบ่งผลประโยชน์ตอบแทนระหว่างรัฐและเอกชนในรูปแบบ </w:t>
      </w:r>
      <w:r w:rsidRPr="00BC394A">
        <w:rPr>
          <w:rFonts w:ascii="TH SarabunPSK" w:hAnsi="TH SarabunPSK" w:cs="TH SarabunPSK"/>
          <w:sz w:val="32"/>
          <w:szCs w:val="32"/>
        </w:rPr>
        <w:t xml:space="preserve">PPP Net Cost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โดยเอกชนเป็นผู้จัดเก็บรายได้และรับความเสี่ยงด้านรายได้จากการให้บริการท่าเทียบเรือสาธารณะเพื่อขนถ่ายสินค้าทั่วไป และรับผิดชอบค่าใช้จ่ายในการดำเนินงานทั้งหมด 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 กนอ. อก. และคณะกรรมการคัดเลือกตามมาตรา </w:t>
      </w:r>
      <w:r w:rsidRPr="00BC394A">
        <w:rPr>
          <w:rFonts w:ascii="TH SarabunPSK" w:hAnsi="TH SarabunPSK" w:cs="TH SarabunPSK"/>
          <w:sz w:val="32"/>
          <w:szCs w:val="32"/>
        </w:rPr>
        <w:t xml:space="preserve">36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แห่งพระราชบัญญัติการร่วมลงทุนระหว่างรัฐและเอกชน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2562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ของโครงการฯ รับข้อสังเกตของคณะกรรมการนโยบายการร่วมลงทุนระหว่างรัฐและเอกชนและความเห็นของหน่วยงานที่เกี่ยวข้อง ไปพิจารณาประกอบการดำเนินงานในส่วนที่เกี่ยวข้องต่อไป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1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ท่าเรืออุตสาหกรรมมาบตาพุดเป็นท่าเรือน้ำลึกที่ตั้งอยู่ที่ตำบลมาบตาพุด จังหวัดระยอง และให้บริการเพื่อการนำเข้าและส่งออกสินค้าหลายประเภท โดยเฉพาะสินค้าประเภทของเหลว ก๊าซธรรมชาติ ผลิตภัณฑ์ปิโตรเลียม และสินค้าเทกอง ท่าเรือมาบตาพุด มีผู้ประกอบการ จำนวน </w:t>
      </w:r>
      <w:r w:rsidRPr="00BC394A">
        <w:rPr>
          <w:rFonts w:ascii="TH SarabunPSK" w:hAnsi="TH SarabunPSK" w:cs="TH SarabunPSK"/>
          <w:sz w:val="32"/>
          <w:szCs w:val="32"/>
        </w:rPr>
        <w:t xml:space="preserve">12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ราย (ผู้ให้บริการท่าเทียบเรือเฉพาะกิจ จำนวน </w:t>
      </w:r>
      <w:r w:rsidRPr="00BC394A">
        <w:rPr>
          <w:rFonts w:ascii="TH SarabunPSK" w:hAnsi="TH SarabunPSK" w:cs="TH SarabunPSK"/>
          <w:sz w:val="32"/>
          <w:szCs w:val="32"/>
        </w:rPr>
        <w:t xml:space="preserve">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ราย และผู้ให้บริการท่าเทียบเรือสาธารณะ จำนวน </w:t>
      </w:r>
      <w:r w:rsidRPr="00BC394A">
        <w:rPr>
          <w:rFonts w:ascii="TH SarabunPSK" w:hAnsi="TH SarabunPSK" w:cs="TH SarabunPSK"/>
          <w:sz w:val="32"/>
          <w:szCs w:val="32"/>
        </w:rPr>
        <w:t xml:space="preserve">3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ราย) โดยเรื่องนี้เป็นกรณีท่าเทียบเรือสาธารณะของบริษัท ไทย คอนเน็คทิวิตี เทอมินอล จำกัด ซึ่งการนิคมอุตสาหกรรมแห่งประเทศไทย (กนอ.) ได้จัดทำสัญญากับบริษัทดังกล่าวเมื่อวันที่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17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BC394A">
        <w:rPr>
          <w:rFonts w:ascii="TH SarabunPSK" w:hAnsi="TH SarabunPSK" w:cs="TH SarabunPSK"/>
          <w:sz w:val="32"/>
          <w:szCs w:val="32"/>
        </w:rPr>
        <w:t>2535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(ดำเนินการก่อนพระราชบัญญัติการร่วมลงทุนระหว่างรัฐและเอกชน 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2535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และ พ.ศ. </w:t>
      </w:r>
      <w:r w:rsidRPr="00BC394A">
        <w:rPr>
          <w:rFonts w:ascii="TH SarabunPSK" w:hAnsi="TH SarabunPSK" w:cs="TH SarabunPSK"/>
          <w:sz w:val="32"/>
          <w:szCs w:val="32"/>
        </w:rPr>
        <w:t>2556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เป็นท่าเทียบเรืออเนกประสงค์ ซึ่งที่ผ่านมาให้บริการขนถ่ายสินค้าทั่วไป (เช่น เหล็ก ไม้) และสินค้าเทกอง (เช่น แร่โพแทช สำหรับผลิตปุ๋ย) เป็นหลัก โดยยังไม่เคยมีผู้ใช้บริการขนถ่ายสินค้าตู้คอนเทนเนอร์มาก่อน เนื่องจากท่าเทียบเรือดังกล่าวไม่มีอุปกรณ์ เครื่องมือ และการให้บริการที่สนับสนุนการขนถ่ายสินค้าตู้คอนเทน</w:t>
      </w:r>
      <w:r w:rsidRPr="00BC394A">
        <w:rPr>
          <w:rFonts w:ascii="TH SarabunPSK" w:hAnsi="TH SarabunPSK" w:cs="TH SarabunPSK" w:hint="cs"/>
          <w:sz w:val="32"/>
          <w:szCs w:val="32"/>
          <w:cs/>
        </w:rPr>
        <w:lastRenderedPageBreak/>
        <w:t>เนอร์ที่เพียงพอ (เช่น เครนยกตู้คอนเทนเนอร์ บริการซ่อมตู้คอนเทนเนอร์ เป็นต้น) โดยท่าเ</w:t>
      </w:r>
      <w:r w:rsidR="00184512">
        <w:rPr>
          <w:rFonts w:ascii="TH SarabunPSK" w:hAnsi="TH SarabunPSK" w:cs="TH SarabunPSK" w:hint="cs"/>
          <w:sz w:val="32"/>
          <w:szCs w:val="32"/>
          <w:cs/>
        </w:rPr>
        <w:t>ที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ยบเรือดังกล่าวจะ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ครบกำหนดระยะเวลาตามสัญญาในวันที่ </w:t>
      </w:r>
      <w:r w:rsidRPr="00BC394A">
        <w:rPr>
          <w:rFonts w:ascii="TH SarabunPSK" w:hAnsi="TH SarabunPSK" w:cs="TH SarabunPSK"/>
          <w:sz w:val="32"/>
          <w:szCs w:val="32"/>
        </w:rPr>
        <w:t>16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BC394A">
        <w:rPr>
          <w:rFonts w:ascii="TH SarabunPSK" w:hAnsi="TH SarabunPSK" w:cs="TH SarabunPSK"/>
          <w:sz w:val="32"/>
          <w:szCs w:val="32"/>
        </w:rPr>
        <w:t>2565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579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</w:rPr>
        <w:t>2</w:t>
      </w:r>
      <w:r w:rsidRPr="00BC39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เพื่อให้การดำเนินการท่าเทียบเรือดังกล่าวเป็นไปอย่างต่อเนื่อง กนอ. ร่วมกับหน่วยงานที่เกี่ยวข้องจึงจัดทำรายงานผลการศึกษาและวิเคราะห์การบริหารจัดการท่าเทียบเรือสาธารณะดังกล่าว เพื่อเสนอโครงการให้เป็นไปตามพระราชบัญญัติการร่วมลงทุนระหว่างรัฐและเอกชน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2562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ซึ่งจากผลการศึกษา กนอ. ควรมีการพัฒนาให้เป็นท่าเทียบเรืออเนกประสงค์เช่นเดิม โดยเพิ่มเติมการให้บริการที่เกี่ยวข้องกับสินค้าตู้คอนเทนเนอร์ (เช่น ติดตั้งเครนยกตู้คอนเทนเนอร์บริเวณท่าเทียบเรือ การให้บริการซ่อมและทำความสะอาดตู้คอนเทนเนอร์ การพัฒนาพื้นที่ลานตู้คอนเทนเนอร์ เป็นต้น) เพื่อให้มีผู้ประกอบการและสายเรือมาใช้บริการขนถ่ายสินค้าตู้คอนเทนเนอร์ที่ท่าเรือแห่งนี้เพิ่มมากขึ้น และเพื่อลดระยะทางขนส่งสินค้าตู้คอนเทนเนอร์จากนิคมอุตสาหกรรมมาบตาพุดไปยังท่าเรือแหลมฉบัง ซึ่งคณะกรรมการนโยบายการร่วมลงทุนระหว่างรัฐและเอกชน ในคราวประชุมครั้งที่ </w:t>
      </w:r>
      <w:r w:rsidRPr="00BC394A">
        <w:rPr>
          <w:rFonts w:ascii="TH SarabunPSK" w:hAnsi="TH SarabunPSK" w:cs="TH SarabunPSK"/>
          <w:sz w:val="32"/>
          <w:szCs w:val="32"/>
        </w:rPr>
        <w:t>1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/</w:t>
      </w:r>
      <w:r w:rsidRPr="00BC394A">
        <w:rPr>
          <w:rFonts w:ascii="TH SarabunPSK" w:hAnsi="TH SarabunPSK" w:cs="TH SarabunPSK"/>
          <w:sz w:val="32"/>
          <w:szCs w:val="32"/>
        </w:rPr>
        <w:t xml:space="preserve">2565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19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BC394A">
        <w:rPr>
          <w:rFonts w:ascii="TH SarabunPSK" w:hAnsi="TH SarabunPSK" w:cs="TH SarabunPSK"/>
          <w:sz w:val="32"/>
          <w:szCs w:val="32"/>
        </w:rPr>
        <w:t xml:space="preserve">2565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ได้มีมติเห็นชอบในหลักการการร่วมลงทุนดังกล่าวแล้ว โดยมีสาระสำคัญสรุปได้ ดังนี้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B1F8C" w:rsidRPr="00BC394A" w:rsidTr="00DE5579"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B1F8C" w:rsidRPr="00BC394A" w:rsidTr="00DE5579"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รูปแบบในการพัฒนาท่าเทียบเรือ 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ท่าเทียบเรืออเนกประสงค์ที่มีการให้บริการขนถ่ายทั้งสินค้าทั่วไป สินค้าเทกอง และสินค้าตู้คอนเทนเนอร์ </w:t>
            </w:r>
          </w:p>
        </w:tc>
      </w:tr>
      <w:tr w:rsidR="008B1F8C" w:rsidRPr="00BC394A" w:rsidTr="00DE5579">
        <w:trPr>
          <w:trHeight w:val="3785"/>
        </w:trPr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รูปแบบการร่วมลงทุนระหว่างรัฐและเอกชน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รูปแบบการร่วมลงทุนเป็นดังนี้</w:t>
            </w:r>
          </w:p>
          <w:tbl>
            <w:tblPr>
              <w:tblpPr w:leftFromText="180" w:rightFromText="180" w:vertAnchor="text" w:horzAnchor="page" w:tblpX="222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50"/>
              <w:gridCol w:w="3866"/>
            </w:tblGrid>
            <w:tr w:rsidR="008B1F8C" w:rsidRPr="00BC394A" w:rsidTr="00131C52">
              <w:trPr>
                <w:trHeight w:val="256"/>
              </w:trPr>
              <w:tc>
                <w:tcPr>
                  <w:tcW w:w="2650" w:type="dxa"/>
                </w:tcPr>
                <w:p w:rsidR="008B1F8C" w:rsidRPr="00BC394A" w:rsidRDefault="008B1F8C" w:rsidP="00E33FEB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C39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หน้าที่ของรัฐ</w:t>
                  </w:r>
                </w:p>
              </w:tc>
              <w:tc>
                <w:tcPr>
                  <w:tcW w:w="3866" w:type="dxa"/>
                </w:tcPr>
                <w:p w:rsidR="008B1F8C" w:rsidRPr="00BC394A" w:rsidRDefault="008B1F8C" w:rsidP="00E33FEB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C39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หน้าที่ของเอกชน</w:t>
                  </w:r>
                </w:p>
              </w:tc>
            </w:tr>
            <w:tr w:rsidR="008B1F8C" w:rsidRPr="00BC394A" w:rsidTr="00131C52">
              <w:trPr>
                <w:trHeight w:val="336"/>
              </w:trPr>
              <w:tc>
                <w:tcPr>
                  <w:tcW w:w="2650" w:type="dxa"/>
                </w:tcPr>
                <w:p w:rsidR="008B1F8C" w:rsidRPr="00BC394A" w:rsidRDefault="008B1F8C" w:rsidP="00E33FEB">
                  <w:pPr>
                    <w:spacing w:after="0"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BC39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ให้สิทธิร่วมลงทุนแก่เอกชนคู่สัญญาในการดำเนินโครงการฯ และเข้าใช้ทรัพย์สินเดิม </w:t>
                  </w:r>
                </w:p>
                <w:p w:rsidR="008B1F8C" w:rsidRPr="00BC394A" w:rsidRDefault="008B1F8C" w:rsidP="00E33FEB">
                  <w:pPr>
                    <w:spacing w:after="0"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BC39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ภาครัฐไม่มีภาระการลงทุนและไม่มีภาระสนับสนุนทางการเงินให้แก่เอกชน</w:t>
                  </w:r>
                </w:p>
              </w:tc>
              <w:tc>
                <w:tcPr>
                  <w:tcW w:w="3866" w:type="dxa"/>
                </w:tcPr>
                <w:p w:rsidR="008B1F8C" w:rsidRPr="00BC394A" w:rsidRDefault="008B1F8C" w:rsidP="00E33FEB">
                  <w:pPr>
                    <w:spacing w:after="0"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BC39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เอกชนจะเป็นผู้ดำเนินการบริหาร ประกอบการท่าเทียบเรือ ลงทุนในทรัพย์สินใหม่ และบำรุงรักษาทรัพย์สินของโครงการฯ โดยรับความเสี่ยงจากผลการดำเนินงานทั้งหมด และจัดสรรผลตอบแทนให้กับ กนอ. ตามที่ตกลงไว้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</w:rPr>
                    <w:t>PPP Net Cost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8B1F8C" w:rsidRPr="00BC394A" w:rsidRDefault="008B1F8C" w:rsidP="00E33FEB">
                  <w:pPr>
                    <w:spacing w:after="0"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BC39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โอนกรรมสิทธิ์ในทรัพย์สินที่ลงทุนใหม่ให้แก่ กนอ. เมื่อสิ้นสุดระยะเวลา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[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Build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–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Operate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–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Transfer 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</w:rPr>
                    <w:t>BOT</w:t>
                  </w:r>
                  <w:r w:rsidRPr="00BC3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)] </w:t>
                  </w:r>
                </w:p>
              </w:tc>
            </w:tr>
          </w:tbl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1F8C" w:rsidRPr="00BC394A" w:rsidTr="00DE5579">
        <w:trPr>
          <w:trHeight w:val="570"/>
        </w:trPr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ผลตอบแทนของ กนอ. 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ค่าเช่าพื้นที่หน้าท่าและหลังท่า </w:t>
            </w:r>
          </w:p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ผลประโยชน์คงที่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ในปีแรก และปรับเพิ่มขึ้นร้อยละ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</w:p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รายได้จากค่าภาระเรือเข้าท่าทั้งหมด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Port Dues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ส่วนแบ่งรายได้จากการดำเนินกิจการที่ยกเว้นค่าภาระเรือเข้าท่า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Non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Port Dues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B1F8C" w:rsidRPr="00BC394A" w:rsidTr="00DE5579">
        <w:trPr>
          <w:trHeight w:val="570"/>
        </w:trPr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ระยะเวลาโครงการฯ 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</w:p>
        </w:tc>
      </w:tr>
      <w:tr w:rsidR="008B1F8C" w:rsidRPr="00BC394A" w:rsidTr="00DE5579">
        <w:trPr>
          <w:trHeight w:val="570"/>
        </w:trPr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ประมาณการเงินลงทุน 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</w:rPr>
              <w:t>3,221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 (เงินลงทุนภาครัฐ</w:t>
            </w:r>
            <w:r w:rsidR="00E875FE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963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ล้านบาท) และเงินลงทุนภาคเอกชน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2,257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ล้านบาท) </w:t>
            </w:r>
          </w:p>
        </w:tc>
      </w:tr>
      <w:tr w:rsidR="008B1F8C" w:rsidRPr="00BC394A" w:rsidTr="00DE5579">
        <w:trPr>
          <w:trHeight w:val="570"/>
        </w:trPr>
        <w:tc>
          <w:tcPr>
            <w:tcW w:w="254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ผลตอบแทน</w:t>
            </w:r>
          </w:p>
        </w:tc>
        <w:tc>
          <w:tcPr>
            <w:tcW w:w="7087" w:type="dxa"/>
          </w:tcPr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ผลตอบแทนด้านการเงิน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มูลค่าปัจจุบันสุทธิ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Project NPV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2,234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</w:t>
            </w:r>
          </w:p>
          <w:p w:rsidR="008B1F8C" w:rsidRPr="00BC394A" w:rsidRDefault="008B1F8C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ผลตอบแทนด้านเศรษฐศาสตร์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มูลค่าปัจจุบันสุทธิทางเศรษฐศาสตร์ 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Economic NPV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>2,872</w:t>
            </w:r>
            <w:r w:rsidRPr="00BC39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C394A">
              <w:rPr>
                <w:rFonts w:ascii="TH SarabunPSK" w:hAnsi="TH SarabunPSK" w:cs="TH SarabunPSK"/>
                <w:sz w:val="32"/>
                <w:szCs w:val="32"/>
              </w:rPr>
              <w:t xml:space="preserve">04 </w:t>
            </w:r>
            <w:r w:rsidRPr="00BC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ล้านบาท) </w:t>
            </w:r>
          </w:p>
        </w:tc>
      </w:tr>
    </w:tbl>
    <w:p w:rsidR="00AE1F89" w:rsidRDefault="00E875FE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E875FE" w:rsidRPr="00E875FE" w:rsidRDefault="00E875FE" w:rsidP="00E33FEB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E875FE">
        <w:rPr>
          <w:rFonts w:ascii="TH SarabunPSK" w:hAnsi="TH SarabunPSK" w:cs="TH SarabunPSK"/>
          <w:sz w:val="28"/>
        </w:rPr>
        <w:t xml:space="preserve">* </w:t>
      </w:r>
      <w:r w:rsidRPr="00E875FE">
        <w:rPr>
          <w:rFonts w:ascii="TH SarabunPSK" w:hAnsi="TH SarabunPSK" w:cs="TH SarabunPSK"/>
          <w:sz w:val="28"/>
          <w:cs/>
        </w:rPr>
        <w:t>เงินลงทุนของภาครัฐในที่นี้เป็นการลงทุนด้วยสินทรัพย์ที่มีอยู่ของโครงการเดิม ดังนั้น จึงไม่มีกระแสเงินสดจ่ายสำหรับการลงทุนดังกล่าว อย่างไรก็ตาม กนอ. เห็นว่า สินทรัพย์ที่มีอยู่ของ กนอ. และมูลค่าการให้สิทธิดังกล่าวเสมือนเป็นการลงทุนของ กนอ. เนื่องจากเมื่อ กนอ. ให้สิทธิเหล่านี้แก่เอกชน กนอ. จะไม่สามารถดำเนินการหรือสร้างรายได้ใด ๆ ในพื้นที่นั้นได้ การนำสินทรัพย์ที่</w:t>
      </w:r>
      <w:r w:rsidRPr="00E875FE">
        <w:rPr>
          <w:rFonts w:ascii="TH SarabunPSK" w:hAnsi="TH SarabunPSK" w:cs="TH SarabunPSK"/>
          <w:sz w:val="28"/>
          <w:cs/>
        </w:rPr>
        <w:lastRenderedPageBreak/>
        <w:t>เหลืออยู่และมูลค่าการให้สิทธิคิดเป็นการลงทุนของ กนอ. จึงเป็นการคำนวณในเชิงเปรียบเทียบถึงมูลค่าที่ กนอ. ต้องลงทุนและมูลค่าที่ กนอ. จะได้รับตลอดอายุสัญญา</w:t>
      </w:r>
    </w:p>
    <w:p w:rsidR="00AE1F89" w:rsidRPr="00E875FE" w:rsidRDefault="00AE1F89" w:rsidP="00E33FEB">
      <w:pPr>
        <w:spacing w:after="0" w:line="340" w:lineRule="exact"/>
        <w:jc w:val="thaiDistribute"/>
        <w:rPr>
          <w:rFonts w:ascii="TH SarabunPSK" w:hAnsi="TH SarabunPSK" w:cs="TH SarabunPSK" w:hint="cs"/>
          <w:sz w:val="28"/>
        </w:rPr>
      </w:pPr>
    </w:p>
    <w:p w:rsidR="008B1F8C" w:rsidRPr="00BC394A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8B1F8C" w:rsidRPr="00BC3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ขออนุมัติกู้เงินเพื่อเสริมสภาพคล่องทางการเงิน ประจำปีงบประมาณ พ.ศ. </w:t>
      </w:r>
      <w:r w:rsidR="008B1F8C" w:rsidRPr="00BC394A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ขององค์การขนส่งมวลชนกรุงเทพ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คณะรัฐมนตรีมีมติอนุมัติตามที่กระทรวงคมนาคม (คค.) เสนอให้องค์การขนส่งมวลชนกรุงเทพ</w:t>
      </w:r>
      <w:r w:rsidR="00DE55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(ขสมก.) กู้เงินเพื่อเสริมสภาพคล่องทางการเงิน ประจำปีงบประมาณ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2566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Pr="00BC394A">
        <w:rPr>
          <w:rFonts w:ascii="TH SarabunPSK" w:hAnsi="TH SarabunPSK" w:cs="TH SarabunPSK"/>
          <w:sz w:val="32"/>
          <w:szCs w:val="32"/>
        </w:rPr>
        <w:t>7,516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909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ล้านบาท และให้กระทรวงการคลัง (กค.) เป็นผู้ค้ำประกันเงินกู้ กำหนดวิธีการกู้เงิน เงื่อนไข และรายละเอียดต่าง ๆ ในการกู้เงิน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คค. เสนอคณะรัฐมนตรีพิจารณาอนุมัติให้ ขสมก. กู้เงินเพื่อเสริมสภาพคล่องทางการเงิน ประจำปีงบประมาณ พ.ศ. </w:t>
      </w:r>
      <w:r w:rsidRPr="00BC394A">
        <w:rPr>
          <w:rFonts w:ascii="TH SarabunPSK" w:hAnsi="TH SarabunPSK" w:cs="TH SarabunPSK"/>
          <w:sz w:val="32"/>
          <w:szCs w:val="32"/>
        </w:rPr>
        <w:t xml:space="preserve">2566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วงเงิน </w:t>
      </w:r>
      <w:r w:rsidRPr="00BC394A">
        <w:rPr>
          <w:rFonts w:ascii="TH SarabunPSK" w:hAnsi="TH SarabunPSK" w:cs="TH SarabunPSK"/>
          <w:sz w:val="32"/>
          <w:szCs w:val="32"/>
        </w:rPr>
        <w:t>7,516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909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ล้านบาท เพื่อนำไปชำระค่าเชื้อเพลิง ค่าเหมาซ่อม และเป็นเงินสดหมุนเวียนเพื่อเสริมสภาพคล่องทางการเงิน โดยให้ กค. เป็นผู้ค้ำประกันเงินกู้และกำหนดรายละเอียดต่าง ๆ ในการกู้เงิน ซึ่งการกู้เงินของ ขสมก. ในครั้งนี้ จะทำให้สามารถประหยัดค่าดอกเบี้ยค้างชำระได้ปีละ </w:t>
      </w:r>
      <w:r w:rsidRPr="00BC394A">
        <w:rPr>
          <w:rFonts w:ascii="TH SarabunPSK" w:hAnsi="TH SarabunPSK" w:cs="TH SarabunPSK"/>
          <w:sz w:val="32"/>
          <w:szCs w:val="32"/>
        </w:rPr>
        <w:t>180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955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ล้านบาท หรือร้อยละ </w:t>
      </w:r>
      <w:r w:rsidRPr="00BC394A">
        <w:rPr>
          <w:rFonts w:ascii="TH SarabunPSK" w:hAnsi="TH SarabunPSK" w:cs="TH SarabunPSK"/>
          <w:sz w:val="32"/>
          <w:szCs w:val="32"/>
        </w:rPr>
        <w:t>81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78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ต่อปี (หากไม่กู้เงินเพื่อชำระหนี้ดังกล่าว จะต้องชำระดอกเบี้ยค้างชำระ จำนวน </w:t>
      </w:r>
      <w:r w:rsidRPr="00BC394A">
        <w:rPr>
          <w:rFonts w:ascii="TH SarabunPSK" w:hAnsi="TH SarabunPSK" w:cs="TH SarabunPSK"/>
          <w:sz w:val="32"/>
          <w:szCs w:val="32"/>
        </w:rPr>
        <w:t>221</w:t>
      </w:r>
      <w:r w:rsidRPr="00BC394A">
        <w:rPr>
          <w:rFonts w:ascii="TH SarabunPSK" w:hAnsi="TH SarabunPSK" w:cs="TH SarabunPSK"/>
          <w:sz w:val="32"/>
          <w:szCs w:val="32"/>
          <w:cs/>
        </w:rPr>
        <w:t>.</w:t>
      </w:r>
      <w:r w:rsidRPr="00BC394A">
        <w:rPr>
          <w:rFonts w:ascii="TH SarabunPSK" w:hAnsi="TH SarabunPSK" w:cs="TH SarabunPSK"/>
          <w:sz w:val="32"/>
          <w:szCs w:val="32"/>
        </w:rPr>
        <w:t xml:space="preserve">279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>ล้านบาท/ปี) โดย กค. สำนักงบประมาณ และสำนักงานสภาพัฒนาการเศรษฐกิจและสังคมแห่งชาติพิจารณาแล้วเห็นชอบ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DF4F39" w:rsidTr="00DE5579">
        <w:tc>
          <w:tcPr>
            <w:tcW w:w="9594" w:type="dxa"/>
          </w:tcPr>
          <w:p w:rsidR="00BD7147" w:rsidRPr="00DF4F39" w:rsidRDefault="00BD7147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02030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020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การประชุมรัฐมนตรีอาเซียนด้านสตรี (</w:t>
      </w:r>
      <w:r w:rsidR="00802030">
        <w:rPr>
          <w:rFonts w:ascii="TH SarabunPSK" w:hAnsi="TH SarabunPSK" w:cs="TH SarabunPSK"/>
          <w:b/>
          <w:bCs/>
          <w:sz w:val="32"/>
          <w:szCs w:val="32"/>
        </w:rPr>
        <w:t>ASEAN Ministerial Meeting on Women</w:t>
      </w:r>
      <w:r w:rsidR="0080203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02030">
        <w:rPr>
          <w:rFonts w:ascii="TH SarabunPSK" w:hAnsi="TH SarabunPSK" w:cs="TH SarabunPSK"/>
          <w:b/>
          <w:bCs/>
          <w:sz w:val="32"/>
          <w:szCs w:val="32"/>
        </w:rPr>
        <w:t>AMMW</w:t>
      </w:r>
      <w:r w:rsidR="0080203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02030" w:rsidRPr="001A0C9A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รับทราบผลการประชุมรัฐมนตรีอาเซียนด้านสตรี ครั้งที่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ASEAN Ministerial Meeting on Women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AMMW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(การประชุม </w:t>
      </w:r>
      <w:r>
        <w:rPr>
          <w:rFonts w:ascii="TH SarabunPSK" w:hAnsi="TH SarabunPSK" w:cs="TH SarabunPSK"/>
          <w:sz w:val="32"/>
          <w:szCs w:val="32"/>
        </w:rPr>
        <w:t>AMMW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4)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และการประชุมอื่น 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เห็นชอบร่างถ้อยแถลงร่วมการประชุมรัฐมนตรีอาเซียนด้านสตรี ครั้งที่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Joint Statement of the Fourth ASEAN Ministerial Meeting on Women</w:t>
      </w:r>
      <w:r>
        <w:rPr>
          <w:rFonts w:ascii="TH SarabunPSK" w:hAnsi="TH SarabunPSK" w:cs="TH SarabunPSK" w:hint="cs"/>
          <w:sz w:val="32"/>
          <w:szCs w:val="32"/>
          <w:cs/>
        </w:rPr>
        <w:t>) (ร่างถ้อยแถลงร่วมฯ) เพื่อกระทรวงการพัฒนาสังคมและความมั่นคงของมนุษย์ (พม.) จะได้แจ้งรับรองไปยังสำนักเลขาธิการอาเซียนต่อไป โดยหากมีความจำเป็นต้องแก้ไขเอกสารในส่วนที่ไม่ใช่สาระสำคัญหรือไม่ขัดต่อผลประโยชน์ของประเทศไทย ให้กระทรวงการพัฒนาสังคมและความมั่นคงของมนุษย์ (พม.) ดำเนินการได้ โดยไม่ต้องเสนอคณะรัฐมนตรีพิจารณาอีกตามที่กระทรวงการพัฒนาสังคมและความมั่นคงของมนุษย์ (พม.)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802030" w:rsidRPr="00E01974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197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02030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กระทรวงการพัฒนาสังคมและความมั่นคงของมนุษย์ (พม.) ได้เสนอคณะรัฐมนตรี</w:t>
      </w:r>
      <w:r w:rsidRPr="00BB2D07">
        <w:rPr>
          <w:rFonts w:ascii="TH SarabunPSK" w:hAnsi="TH SarabunPSK" w:cs="TH SarabunPSK"/>
          <w:sz w:val="32"/>
          <w:szCs w:val="32"/>
          <w:cs/>
        </w:rPr>
        <w:t>รับทราบผลการประชุมรัฐมนตรีอาเซียนด้านสตรี ครั้งที่ 4 และการประชุมอื่น ๆ 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ซึ่งกรมกิจการสตรีและสถาบันครอบครัว พม. ได้เข้าร่วมการประชุมในระหว่างวันที่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11 - 15 ตุลาคม 2564 ณ กรุงจาการ์ตา สาธารณรัฐอินโดนีเซีย ผ่านการประชุมทางไกลออนไลน์ ภายใต้หัวข้อหลัก “เศรษฐกิจดิจิทัลและการเข้าถึงบริการทางการเงินอย่างครอบคลุม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เพื่อเสริมสร้างการแข่งขันของผู้หญิงในอาเซียน” โดยมีผู้เข้าร่วมประชุมประกอบด้วยคณะผู้แทนจากประเทศสมาชิกอาเซียนทั้ง 10 ประเทศ ผู้แทนสำนักเลขาธิการอาเซียน ประเทศภาคีคู่เจรจาและองค์การระหว่างประเทศ </w:t>
      </w:r>
      <w:r w:rsidR="00BB2D0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>มีวัตถุประสงค์เพื่อติดตามความก้าวหน้าในการส่งเสริมความก้าวหน้าของสตรีและความเสมอภาคระหว่างเพศในอาเซียน 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02030" w:rsidTr="00131C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02030" w:rsidTr="00131C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รัฐมนตรีอาเซียนด้านสตรี ครั้งที่ 4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การกล่าวถ้อยแถลงของหัวหน้าคณะผู้แทนประเทศสมาชิกภายใต้หัวข้อหลักในประเด็นต่าง 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E01974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ูรณาการมาตรการการส่งเสริมความเสมอภาคระหว่างเพศในแผนพัฒนาของประเทศทั้งในแผนระยะกลางและระยะยาว </w:t>
            </w:r>
            <w:r w:rsidR="006579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01974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การนำเทคโนโลยีมาประยุกต์ใช้ในองค์กรเพื่อเปลี่ยนแปลงรูปแบบการทำธุรกิจ </w:t>
            </w:r>
            <w:r w:rsidRPr="00E01974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การมีส่วนร่วมของสตรีในการเสริมศักยภาพให้กับสตรี </w:t>
            </w:r>
            <w:r w:rsidRPr="00E01974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การมีส่วนร่วมการเข้าถึง และการใช้บริการทางการเงินที่เท่าเทียมกัน เป็นต้น</w:t>
            </w:r>
          </w:p>
        </w:tc>
      </w:tr>
      <w:tr w:rsidR="00802030" w:rsidTr="00131C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คณะกรรมการอาเซียนด้านสตรี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การรายงานความก้าวหน้าการดำเนินการตามแผนงานของ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ACW </w:t>
            </w:r>
            <w:r w:rsidR="00657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2559 –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สมาชิกอาเซียนได้ดำเนินกิจกรรมเพื่อเสริมพลังสตรีและส่งเสริมความเสมอภาคระหว่างเพศ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21 กิจกรรม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ึ่งประเทศไทยได้ดำเนินโครงการการจัดทำแนวปฏิบัติที่ดีในการขจัดอคติทางเพศในระบบการศึกษาในอาเซียนเมื่อปี พ.ศ. 2562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ผลที่ได้รับคือ ตัวอย่างที่ดีในการขจัดอคติทางเพศ</w:t>
            </w:r>
          </w:p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ในระบบการศึกษาระดับประถมศึกษาและมัธยมศึกษาในอาเซียน</w:t>
            </w:r>
          </w:p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(2) การรับรองแผนงานของ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– 2568 ซึ่งที่ประชุมได้รับรองแผนงานของ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เพื่อเป็นกรอบแนวทางในการส่งเสริมความก้าวหน้าของสตรีและความเสมอภาคระหว่างเพศในภูมิภาคอาเซียน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ซึ่งประเทศไทยได้เสนอโครงการต่อเนื่อง 2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โครงการพัฒนาคู่มือการเรียนการสอนเพื่อขจัดอคติทางเพศและการใช้ภาษาเชิงลบในกระบวนการการศึกษาและโครงการพัฒนาแนวทางในการขจัดอคติทางเพศและการใช้ภาษาเชิงลบในระบบการศึกษา</w:t>
            </w:r>
          </w:p>
        </w:tc>
      </w:tr>
      <w:tr w:rsidR="00802030" w:rsidTr="00131C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คณะกรรมาธิการอาเซียนว่าด้วยการส่งเสริมและคุ้มครองสิทธิสตรีและสิทธิเด็ก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ACWC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30" w:rsidRDefault="00802030" w:rsidP="00E33FEB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การดำเนินการตามแผนปฏิบัติการระดับภูมิภาคว่าด้วยการขจัดความรุนแรงต่อผู้หญิง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(แผนปฏิบัติการ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EVAW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โดยประเทศไทยเป็นเจ้าภาพร่วมกันระหว่าง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และผู้แทนไทยใน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ACWC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(ด้านสิทธิสตรี) ในการทบทวนแผนปฏิบัติการ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EVAW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โดยได้รับการสนับสนุนด้านงบประมาณจาก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UN Women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และสำนักเลขาธิการอาเซียน ทั้งนี้ รายงานการประเมินผลครึ่งแผนของแผนปฏิบัติการ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EVAW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ได้จัดทำเรียบร้อยแล้ว</w:t>
            </w:r>
          </w:p>
        </w:tc>
      </w:tr>
    </w:tbl>
    <w:p w:rsidR="00802030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และให้ความเห็นชอบร่างถ้อยแถลงร่วมการประชุมรัฐมนตรีอาเซียนด้านสตรี ครั้งที่ 4 </w:t>
      </w:r>
      <w:r>
        <w:rPr>
          <w:rFonts w:ascii="TH SarabunPSK" w:hAnsi="TH SarabunPSK" w:cs="TH SarabunPSK"/>
          <w:sz w:val="32"/>
          <w:szCs w:val="32"/>
          <w:cs/>
        </w:rPr>
        <w:t xml:space="preserve">(ร่างถ้อยแถลงร่วมฯ)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ซึ่งเป็นเอกสารผลลัพธ์ของการประชุมดังกล่าว ซึ่งมีสาระสำคัญ เช่น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(1) การตระหนักถึง</w:t>
      </w:r>
      <w:r>
        <w:rPr>
          <w:rFonts w:ascii="TH SarabunPSK" w:hAnsi="TH SarabunPSK" w:cs="TH SarabunPSK"/>
          <w:sz w:val="32"/>
          <w:szCs w:val="32"/>
          <w:cs/>
        </w:rPr>
        <w:t xml:space="preserve">ผลกระทบด้านเพศภาวะในสถานการณ์การแพร่ระบาดของโรคโควิด 19 ต่อสตรีและเด็กหญิง ซึ่งเป็นผลมาจากการเพิ่มขึ้นของการทำงานที่ไม่ได้รับค่าจ้างและงานการดูแลการเพิ่มขึ้นของเหตุการณ์ความรุนแรงในครอบครัว และการลดลงของรายได้ในการดำรงชีวิตของสตรีและเด็กหญิงในภูมิภาค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(2) การส่งเสริมสตรีในเศรษฐกิจดิจิทัล</w:t>
      </w:r>
      <w:r>
        <w:rPr>
          <w:rFonts w:ascii="TH SarabunPSK" w:hAnsi="TH SarabunPSK" w:cs="TH SarabunPSK"/>
          <w:sz w:val="32"/>
          <w:szCs w:val="32"/>
          <w:cs/>
        </w:rPr>
        <w:t xml:space="preserve">ผ่านการปรับปรุงการเข้าถึงการสนับสนุนและข้อมูลด้านการเงิน การฝึกอบรมเสริมสร้างศักยภาพ โอกาสด้านการตลาดและความเชื่อมโยงนโยบายอื่น ๆ และ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(3) การมีส่วนร่วมของสตรี</w:t>
      </w:r>
      <w:r>
        <w:rPr>
          <w:rFonts w:ascii="TH SarabunPSK" w:hAnsi="TH SarabunPSK" w:cs="TH SarabunPSK"/>
          <w:sz w:val="32"/>
          <w:szCs w:val="32"/>
          <w:cs/>
        </w:rPr>
        <w:t>ในกระบวนการตัดสินใจและการกำหนดนโยบาย เป็นต้น ซึ่งเมื่อคณะรัฐมนตรีได้พิจารณาเห็นชอบร่างถ้อยแถลงร่วมฯ แล้ว พม. จะได้มีหนังสือแจ้งรับรองร่างถ้อยแถลงร่วมดังกล่าวแก่สำนักเลขาธิการอาเซียนต่อไป</w:t>
      </w:r>
    </w:p>
    <w:p w:rsidR="00802030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02030" w:rsidRPr="007C4814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02030" w:rsidRPr="007C4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ในการจัดทำความตกลงระหว่างสำนักงานปรมาณูเพื่อสันติแห่งประเทศไทยกับคณะกรรมาธิการกำกับดูแลนิวเคลียร์แห่งสหรัฐอเมริกาเพื่อการแลกเปลี่ยนข้อสนเทศทางวิชาการและความร่วมมือด้านความปลอดภัยทางนิวเคลียร์</w:t>
      </w:r>
    </w:p>
    <w:p w:rsidR="00802030" w:rsidRPr="007C4814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คณะรัฐมนตรีมีมติเห็นชอบการจัดทำความตกลงระหว่างสำนักงานปรมาณูเพื่อสันติด (ปส.)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C4814">
        <w:rPr>
          <w:rFonts w:ascii="TH SarabunPSK" w:hAnsi="TH SarabunPSK" w:cs="TH SarabunPSK"/>
          <w:sz w:val="32"/>
          <w:szCs w:val="32"/>
          <w:cs/>
        </w:rPr>
        <w:t>แห่งประเทศไทย (ไทย) กับคณะกรรมาธิการกำกับดูแลนิวเคลียร์แห่งสหรัฐอเมริกา (</w:t>
      </w:r>
      <w:r w:rsidRPr="007C4814">
        <w:rPr>
          <w:rFonts w:ascii="TH SarabunPSK" w:hAnsi="TH SarabunPSK" w:cs="TH SarabunPSK"/>
          <w:sz w:val="32"/>
          <w:szCs w:val="32"/>
        </w:rPr>
        <w:t xml:space="preserve">United States Nuclear Regulatory Commission 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C4814">
        <w:rPr>
          <w:rFonts w:ascii="TH SarabunPSK" w:hAnsi="TH SarabunPSK" w:cs="TH SarabunPSK"/>
          <w:sz w:val="32"/>
          <w:szCs w:val="32"/>
        </w:rPr>
        <w:t>USNRC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) เพื่อการแลกเปลี่ยนข้อสนเทศทางวิชาการและความร่วมมือด้านความปลอดภัยทางนิวเคลียร์ (ความตกลงฯ) ทั้งนี้ หากมีความจำเป็นต้องแก้ไขปรับปรุงร่างความตกลงดังกล่าวในส่วนที่ไม่ใช่สาระสำคัญและเป็นประโยชน์ต่อไทยให้กระทรวงการอุดมศึกษา วิทยาศาสตร์ วิจัยและนวัตกรรม (อว.) ดำเนินการได้โดยไม่ต้องนำเสนอคณะรัฐมนตรีเพื่อพิจารณาอีกครั้ง รวมทั้งมอบหมายให้เลขาธิการสำนักงานปรมาณูเพื่อสันติหรือผู้ที่ได้รับมอบหมายเป็นผู้ลงนามความตกลงฯ ในฐานะส่วนราชการเจ้าของเรื่อง โดยเป็นที่ยอมรับกันระหว่างคู่ภาคี (ปส. และ </w:t>
      </w:r>
      <w:r w:rsidRPr="007C4814">
        <w:rPr>
          <w:rFonts w:ascii="TH SarabunPSK" w:hAnsi="TH SarabunPSK" w:cs="TH SarabunPSK"/>
          <w:sz w:val="32"/>
          <w:szCs w:val="32"/>
        </w:rPr>
        <w:t>USNRC</w:t>
      </w:r>
      <w:r w:rsidRPr="007C4814">
        <w:rPr>
          <w:rFonts w:ascii="TH SarabunPSK" w:hAnsi="TH SarabunPSK" w:cs="TH SarabunPSK"/>
          <w:sz w:val="32"/>
          <w:szCs w:val="32"/>
          <w:cs/>
        </w:rPr>
        <w:t>) ว่าไม่จำเป็นต้องแสดงหนังสือมอบอำนาจเต็ม (</w:t>
      </w:r>
      <w:r w:rsidRPr="007C4814">
        <w:rPr>
          <w:rFonts w:ascii="TH SarabunPSK" w:hAnsi="TH SarabunPSK" w:cs="TH SarabunPSK"/>
          <w:sz w:val="32"/>
          <w:szCs w:val="32"/>
        </w:rPr>
        <w:t>Full Powers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) ตามที่กระทรวงการอุดมศึกษา วิทยาศาสตร์ วิจัยและนวัตกรรม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C4814">
        <w:rPr>
          <w:rFonts w:ascii="TH SarabunPSK" w:hAnsi="TH SarabunPSK" w:cs="TH SarabunPSK"/>
          <w:sz w:val="32"/>
          <w:szCs w:val="32"/>
          <w:cs/>
        </w:rPr>
        <w:t>อว.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 เสนอ</w:t>
      </w:r>
    </w:p>
    <w:p w:rsidR="00802030" w:rsidRPr="007C4814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481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4814">
        <w:rPr>
          <w:rFonts w:ascii="TH SarabunPSK" w:hAnsi="TH SarabunPSK" w:cs="TH SarabunPSK"/>
          <w:sz w:val="32"/>
          <w:szCs w:val="32"/>
          <w:cs/>
        </w:rPr>
        <w:tab/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02030" w:rsidRPr="007C4814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4814">
        <w:rPr>
          <w:rFonts w:ascii="TH SarabunPSK" w:hAnsi="TH SarabunPSK" w:cs="TH SarabunPSK"/>
          <w:sz w:val="32"/>
          <w:szCs w:val="32"/>
          <w:cs/>
        </w:rPr>
        <w:t>1. ตามที่คณะรัฐมนตรีมีมติ (1 พฤศจิกายน 2554 และ 10 มกราคม 2560) เห็นชอบความตกลงระหว่างสำนักงานปรมาณูเพื่อสันติ (ปส.) แห่งประเทศไทย (ไทย) กับคณะกรรมาธิการกำกับดูแลนิวเคลียร์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bookmarkStart w:id="0" w:name="_GoBack"/>
      <w:bookmarkEnd w:id="0"/>
      <w:r w:rsidRPr="007C4814">
        <w:rPr>
          <w:rFonts w:ascii="TH SarabunPSK" w:hAnsi="TH SarabunPSK" w:cs="TH SarabunPSK"/>
          <w:sz w:val="32"/>
          <w:szCs w:val="32"/>
          <w:cs/>
        </w:rPr>
        <w:t>แห่งสหรัฐอเมริกา (</w:t>
      </w:r>
      <w:r w:rsidRPr="007C4814">
        <w:rPr>
          <w:rFonts w:ascii="TH SarabunPSK" w:hAnsi="TH SarabunPSK" w:cs="TH SarabunPSK"/>
          <w:sz w:val="32"/>
          <w:szCs w:val="32"/>
        </w:rPr>
        <w:t>United States Nuclear Regulatory Commission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C4814">
        <w:rPr>
          <w:rFonts w:ascii="TH SarabunPSK" w:hAnsi="TH SarabunPSK" w:cs="TH SarabunPSK"/>
          <w:sz w:val="32"/>
          <w:szCs w:val="32"/>
        </w:rPr>
        <w:t>USNRC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) เพื่อการแลกเปลี่ยนข้อสนเทศทางวิชาการและความร่วมมือด้านความปลอดภัยทางนิวเคลียร์ (ความตกลงฯ) ที่จัดทำขึ้นเพื่อการแลกเปลี่ยนข้อสนเทศที่เกี่ยวกับการกำกับดูแล แลกเปลี่ยนมาตรฐานต่าง ๆ ที่กำหนดหรือเสนอแนะโดยองค์การต่าง ๆ ของ ปส. และ </w:t>
      </w:r>
      <w:r w:rsidRPr="007C4814">
        <w:rPr>
          <w:rFonts w:ascii="TH SarabunPSK" w:hAnsi="TH SarabunPSK" w:cs="TH SarabunPSK"/>
          <w:sz w:val="32"/>
          <w:szCs w:val="32"/>
        </w:rPr>
        <w:t xml:space="preserve">USNRC 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เพื่อการกำกับดูแลความปลอดภัย และผลกระทบทางสิ่งแวดล้อมของสถานประกอบการทางนิวเคลียร์ มีผลบังคับใช้ตั้งแต่วันที่ 13 มีนาคม 2555 (มีอายุ 5 ปี) และได้มีการขยายระยะเวลาความตกลงฯ จนถึงเดือนมีนาคม 2565 โดยมีการปรับปรุงเนื้อหาให้ครอบคลุมความร่วมมือทางวิชาการในด้านความมั่นคงและการพิทักษ์ทางนิวเคลียร์นอกเหนือจากเรื่องความปลอดภัยทางนิวเคลียร์ และได้มีการจัดทำความตกลงที่เกี่ยวข้องเพิ่มเติมอีก 2 ฉบับ ได้แก่ (1) ร่างความตกลงเพื่อนำไปสู่การปฏิบัติ เรื่อง การประยุกต์ใช้และการบำรุงรักษาโปรแกรมคอมพิวเตอร์ด้านเทอร์มัลไฮโดรลิกส์ ซึ่งเป็นความร่วมมือเพื่อแบ่งปันประสบการณ์เกี่ยวกับข้อผิดพลาดและความบกพร่องของรหัสคำสั่งและร่วมกันแก้ไข รวมทั้งแบ่งปันประสบการณ์การวิเคราะห์ด้านความปลอดภัยของโรงไฟฟ้านิวเคลียร์โดยใช้รหัสคำสั่งการวิเคราะห์เครื่องปฏิกรณ์ และการศึกษาเกี่ยวกับการจัดการอุบัติเหตุ และ (2) ร่างความตกลงเพื่อนำไปสู่การปฏิบัติที่เกี่ยวกับการเข้าร่วมโครงการของ </w:t>
      </w:r>
      <w:r w:rsidRPr="007C4814">
        <w:rPr>
          <w:rFonts w:ascii="TH SarabunPSK" w:hAnsi="TH SarabunPSK" w:cs="TH SarabunPSK"/>
          <w:sz w:val="32"/>
          <w:szCs w:val="32"/>
        </w:rPr>
        <w:t>USNRC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 ในเรื่องการวิจัยอุบัติเหตุร้ายแรงทางนิวเคลียร์ ซึ่งเป็นการทำวิจัยร่วมกันในโครงการวิจัยอุบัติเหตุร้ายแรงที่สนับสนุนโดย </w:t>
      </w:r>
      <w:r w:rsidRPr="007C4814">
        <w:rPr>
          <w:rFonts w:ascii="TH SarabunPSK" w:hAnsi="TH SarabunPSK" w:cs="TH SarabunPSK"/>
          <w:sz w:val="32"/>
          <w:szCs w:val="32"/>
        </w:rPr>
        <w:t xml:space="preserve">USNRC 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และโครงการวิจัยในลักษณะเดียวกันที่สนับสนุนโดย ปส. ซึ่งความตกลงฯ ฉบับดังกล่าวได้หมดอายุแล้วตั้งแต่เดือนมีนาคม 2565 ดังนั้น เพื่อประโยชน์ต่อการสานต่อความร่วมมือด้านนิวเคลียร์ของทั้งสองฝ่าย กระทรวงการอุดมศึกษา วิทยาศาสตร์ วิจัยและนวัตกรรม (อว.) จึงได้นำเสนอคณะรัฐมนตรีพิจารณาให้ความเห็นชอบต่อการจัดทำความตกลงฯ (ฉบับใหม่) ซึ่งร่างความตกลงฯ ที่นำเสนอในครั้งนี้มีลักษณะคล้ายคลึงกับความตกลงฉบับก่อนหน้า (ปรับถ้อยคำเพื่อให้เหมาะสมยิ่งขึ้น) โดยเป็นเอกสารสัญญาที่กำหนดขอบข่ายและแนวทางการแลกเปลี่ยนข้อมูลเชิงเทคนิคเกี่ยวกับกฎและระเบียบ ตลอดจนมาตรฐานที่เกี่ยวข้องสำหรับใช้ในการสนับสนุนการกำกับดูแลความปลอดภัย ความมั่นคงปลอดภัย การพิทักษ์ความปลอดภัย การประเมินผลกระทบทางสิ่งแวดล้อมของสถานประกอบการทางนิวเคลียร์ ตลอดจนการจัดการกากกัมมันตรังสี การส่งเสริมความร่วมมือในการฝึกอบรมและการศึกษาวิจัยด้านความปลอดภัยทางนิวเคลียร์ โดยมีสาระสำคัญ เช่น </w:t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ขอบข่ายของความตกลงฯ 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(การแลกเปลี่ยนข้อมูลทางวิชาการที่ไม่เป็นความลับความร่วมมือในการวิจัยความปลอดภัยทางนิวเคลียร์) </w:t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การบริหารจัดการ </w:t>
      </w:r>
      <w:r w:rsidRPr="007C4814">
        <w:rPr>
          <w:rFonts w:ascii="TH SarabunPSK" w:hAnsi="TH SarabunPSK" w:cs="TH SarabunPSK"/>
          <w:sz w:val="32"/>
          <w:szCs w:val="32"/>
          <w:cs/>
        </w:rPr>
        <w:t xml:space="preserve">(การประสานงานสำหรับกิจกรรมการแลกเปลี่ยนต่าง ๆ การใช้ประโยชน์จากข้อมูลที่แลกเปลี่ยนมาระหว่างคู่สัญญา) </w:t>
      </w:r>
      <w:r w:rsidRPr="007C4814">
        <w:rPr>
          <w:rFonts w:ascii="TH SarabunPSK" w:hAnsi="TH SarabunPSK" w:cs="TH SarabunPSK"/>
          <w:b/>
          <w:bCs/>
          <w:sz w:val="32"/>
          <w:szCs w:val="32"/>
          <w:cs/>
        </w:rPr>
        <w:t xml:space="preserve">(3) การแลกเปลี่ยนและการใช้ข้อมูล </w:t>
      </w:r>
      <w:r w:rsidRPr="007C4814">
        <w:rPr>
          <w:rFonts w:ascii="TH SarabunPSK" w:hAnsi="TH SarabunPSK" w:cs="TH SarabunPSK"/>
          <w:sz w:val="32"/>
          <w:szCs w:val="32"/>
          <w:cs/>
        </w:rPr>
        <w:t>(การบันทึกข้อมูลกรรมสิทธิ์) เป็นต้น</w:t>
      </w:r>
    </w:p>
    <w:p w:rsidR="00802030" w:rsidRPr="007C4814" w:rsidRDefault="00802030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BD7147" w:rsidRPr="00DF4F39" w:rsidTr="008B1F8C">
        <w:tc>
          <w:tcPr>
            <w:tcW w:w="9594" w:type="dxa"/>
          </w:tcPr>
          <w:p w:rsidR="00BD7147" w:rsidRPr="00DF4F39" w:rsidRDefault="00BD7147" w:rsidP="00E33FE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B1F8C" w:rsidRPr="00BC394A" w:rsidRDefault="00AE1F8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8B1F8C" w:rsidRPr="00BC39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F8C"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8B1F8C" w:rsidRPr="00BC394A" w:rsidRDefault="008B1F8C" w:rsidP="00E33FEB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/>
          <w:sz w:val="32"/>
          <w:szCs w:val="32"/>
          <w:cs/>
        </w:rPr>
        <w:tab/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BC394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นางสาวเพ็ญแข ลาภยิ่ง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 ทันตแพทย์เชี่ยวชาญ (ด้านทันตสาธารณสุข) กรมอนามัย ให้ดำรงตำแหน่ง ทันตแพทย์ทรงคุณวุฒิ (ด้านทันตสาธารณสุข) กรมอนามัย กระทรวงสาธารณสุข ตั้งแต่วันที่ </w:t>
      </w:r>
      <w:r w:rsidRPr="00BC394A">
        <w:rPr>
          <w:rFonts w:ascii="TH SarabunPSK" w:hAnsi="TH SarabunPSK" w:cs="TH SarabunPSK"/>
          <w:sz w:val="32"/>
          <w:szCs w:val="32"/>
        </w:rPr>
        <w:t xml:space="preserve">9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BC394A">
        <w:rPr>
          <w:rFonts w:ascii="TH SarabunPSK" w:hAnsi="TH SarabunPSK" w:cs="TH SarabunPSK"/>
          <w:sz w:val="32"/>
          <w:szCs w:val="32"/>
        </w:rPr>
        <w:t xml:space="preserve">2565 </w:t>
      </w:r>
      <w:r w:rsidRPr="00BC394A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D7147" w:rsidRDefault="00BD7147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579" w:rsidRDefault="00DE5579" w:rsidP="00E33FE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5579" w:rsidRDefault="00DE5579" w:rsidP="00E33FEB">
      <w:pPr>
        <w:spacing w:after="0"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</w:t>
      </w:r>
    </w:p>
    <w:sectPr w:rsidR="00DE5579" w:rsidSect="007E204A">
      <w:headerReference w:type="default" r:id="rId6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3D" w:rsidRDefault="00535A3D" w:rsidP="004910B6">
      <w:pPr>
        <w:spacing w:after="0" w:line="240" w:lineRule="auto"/>
      </w:pPr>
      <w:r>
        <w:separator/>
      </w:r>
    </w:p>
  </w:endnote>
  <w:endnote w:type="continuationSeparator" w:id="0">
    <w:p w:rsidR="00535A3D" w:rsidRDefault="00535A3D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3D" w:rsidRDefault="00535A3D" w:rsidP="004910B6">
      <w:pPr>
        <w:spacing w:after="0" w:line="240" w:lineRule="auto"/>
      </w:pPr>
      <w:r>
        <w:separator/>
      </w:r>
    </w:p>
  </w:footnote>
  <w:footnote w:type="continuationSeparator" w:id="0">
    <w:p w:rsidR="00535A3D" w:rsidRDefault="00535A3D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10B6" w:rsidRDefault="004910B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579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10B6" w:rsidRDefault="00491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184512"/>
    <w:rsid w:val="003B3578"/>
    <w:rsid w:val="003C3ED6"/>
    <w:rsid w:val="00401944"/>
    <w:rsid w:val="00451AB7"/>
    <w:rsid w:val="004910B6"/>
    <w:rsid w:val="00520EBB"/>
    <w:rsid w:val="00535A3D"/>
    <w:rsid w:val="005574C1"/>
    <w:rsid w:val="00657949"/>
    <w:rsid w:val="007E204A"/>
    <w:rsid w:val="00802030"/>
    <w:rsid w:val="008B1F8C"/>
    <w:rsid w:val="008D1044"/>
    <w:rsid w:val="00934099"/>
    <w:rsid w:val="00AE1F89"/>
    <w:rsid w:val="00B14938"/>
    <w:rsid w:val="00BB2D07"/>
    <w:rsid w:val="00BD7147"/>
    <w:rsid w:val="00C777CD"/>
    <w:rsid w:val="00DE0ABC"/>
    <w:rsid w:val="00DE5579"/>
    <w:rsid w:val="00DF4F39"/>
    <w:rsid w:val="00E33FEB"/>
    <w:rsid w:val="00E875FE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0DE8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BalloonText">
    <w:name w:val="Balloon Text"/>
    <w:basedOn w:val="Normal"/>
    <w:link w:val="BalloonTextChar"/>
    <w:uiPriority w:val="99"/>
    <w:semiHidden/>
    <w:unhideWhenUsed/>
    <w:rsid w:val="00520E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B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16</cp:revision>
  <cp:lastPrinted>2022-07-18T05:30:00Z</cp:lastPrinted>
  <dcterms:created xsi:type="dcterms:W3CDTF">2022-07-18T02:54:00Z</dcterms:created>
  <dcterms:modified xsi:type="dcterms:W3CDTF">2022-07-18T06:00:00Z</dcterms:modified>
</cp:coreProperties>
</file>