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FC60D3" w:rsidRDefault="00304E8A" w:rsidP="00FC60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FC60D3" w:rsidRDefault="00304E8A" w:rsidP="00FC60D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05F27" w:rsidRPr="00FC60D3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="00D05F27" w:rsidRPr="00FC60D3">
        <w:rPr>
          <w:rFonts w:ascii="TH SarabunPSK" w:hAnsi="TH SarabunPSK" w:cs="TH SarabunPSK"/>
          <w:sz w:val="32"/>
          <w:szCs w:val="32"/>
          <w:cs/>
          <w:lang w:bidi="th-TH"/>
        </w:rPr>
        <w:t>มีนาคม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Start"/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</w:rPr>
        <w:t xml:space="preserve">09.00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C60D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FC60D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C60D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FC60D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การอนุญาตให้คนต่างด้าวเข้ามาทำงานใน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ราชอาณาจักรเป็นกรณีพิเศษ สำหรับผู้เชี่ยวชาญทักษะสูง นักลงทุน ผู้บริหาร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ระดับสูง และผู้ประกอบการวิสาหกิจเริ่มต้น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ร่างประกาศคณะกรรมการนโยบายการบริหารทุนหมุนเวียน เรื่อง มาตรฐาน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การเงิน การจัดซื้อจัดจ้าง การบริหารพัสดุ การบัญชี การรายงานทางการเงิน และ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การตรวจสอบภายในของทุนหมุนเวียน (ฉบับที่ ..)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ร่างประกาศคณะกรรมการนโยบายการบริหารทุนหมุนเวียน เรื่อง การกำหนดให้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ทุนหมุนเวียนนำเงินที่ฝากกระทรวงการคลังไปหาผลประโยชน์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ร่างกฎกระทรวงกำหนดแบบเอกสารตามกฎหมายว่าด้วยคนเข้าเมือง และวิธีการ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ขอหลักฐานการแจ้งออกไปนอกราชอาณาจักรเพื่อกลับเข้ามาอีก และการขอกลับ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เข้ามามีถิ่นที่อยู่ในราชอาณาจักรตามเดิม (ฉบับที่ ..) พ.ศ. ….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5.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บริษัท ปูนซิ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เมนต์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ไทย จำกัด (มหาชน) ขอเข้าทำประโยชน์ในเขตป่าสงวนแห่งชาติ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ป่าทับกวาง และป่ามวกเหล็ก แปลงที่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เพื่อทำเหมืองแร่หินอุตสาหกรรมชนิด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หินปูน เพื่ออุตสาหกรรมปูนซีเมนต์ ท้องที่จังหวัดสระบุรี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6.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การจัดตั้งศูนย์จัดเก็บข้อมูลแรงงาน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มาชั่วคราว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Temporary Data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Collection Centre)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7.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ขออนุมัติดำเนินโครงการระบบรถไฟชานเมืองสายสีแดงอ่อน  ช่วงตลิ่งชัน –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ของการรถไฟแห่งประเทศไทย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(ร่าง) แนวทางดำเนินการในส่วนที่เกี่ยวข้องกับกิจการดาวเทียมวงโคจรประจำที่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C60D3">
        <w:rPr>
          <w:rFonts w:ascii="TH SarabunPSK" w:hAnsi="TH SarabunPSK" w:cs="TH SarabunPSK"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>) ตามมาตรา 60 ของรัฐธรรมนูญแห่ง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ราชอาณาจักรไทย พ.ศ. 2560 และ (ร่าง) นโยบายการพิจารณาอนุญาตให้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ดาวเทียมต่างชาติให้บริการในประเทศ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รายงานผลการดำเนินงานโครงการศูนย์ที่พักอาศัยสำหรับผู้สูงอายุแบบครบวงจร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C60D3">
        <w:rPr>
          <w:rFonts w:ascii="TH SarabunPSK" w:hAnsi="TH SarabunPSK" w:cs="TH SarabunPSK"/>
          <w:sz w:val="32"/>
          <w:szCs w:val="32"/>
        </w:rPr>
        <w:t xml:space="preserve">Senior Complex </w:t>
      </w:r>
      <w:r w:rsidRPr="00FC60D3">
        <w:rPr>
          <w:rFonts w:ascii="TH SarabunPSK" w:hAnsi="TH SarabunPSK" w:cs="TH SarabunPSK"/>
          <w:sz w:val="32"/>
          <w:szCs w:val="32"/>
          <w:cs/>
        </w:rPr>
        <w:t>บางละมุง</w:t>
      </w:r>
      <w:r w:rsidR="0092390B">
        <w:rPr>
          <w:rFonts w:ascii="TH SarabunPSK" w:hAnsi="TH SarabunPSK" w:cs="TH SarabunPSK" w:hint="cs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37F4" w:rsidRPr="00FC60D3" w:rsidRDefault="00D437F4" w:rsidP="00FC60D3">
      <w:pPr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>10.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การพัฒนาโรงเรียนวิทยาศาสตร์จุฬา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ราชวิทยาลัยในช่วงระยะเวลาต่อไป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11.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โครงการโรงเรียนคุณภาพประจำตำบล ระดับมัธยมศึกษา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12.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ผลการประชุมคณะกรรมการร่วมเพื่อความร่วมมือด้านรถไฟระหว่างไทย – จีน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ครั้งที่ 24 – 26 ภายใต้บันทึกความเข้าใจว่าด้วยความร่วมมือระหว่างรัฐบาลแห่ง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ราชอาณาจักรไทยกับรัฐบาลแห่งสาธารณรัฐประชาชนจีน ภายใต้การพัฒนา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โครงสร้างพื้นฐานทางรถไฟในกรอบยุทธศาสตร์การพัฒนาโครงสร้างพื้นฐานด้าน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การคมนาคมขนส่งของไทย พ.ศ. 2558 – 2565 </w:t>
      </w:r>
      <w:r w:rsidRPr="00FC60D3">
        <w:rPr>
          <w:rFonts w:ascii="TH SarabunPSK" w:hAnsi="TH SarabunPSK" w:cs="TH SarabunPSK"/>
          <w:sz w:val="32"/>
          <w:szCs w:val="32"/>
        </w:rPr>
        <w:t>[</w:t>
      </w:r>
      <w:r w:rsidRPr="00FC60D3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โครงการความร่วมมือด้านรถไฟระหว่างไทย – จีน (กระทรวงคมนาคม)</w:t>
      </w:r>
      <w:r w:rsidRPr="00FC60D3">
        <w:rPr>
          <w:rFonts w:ascii="TH SarabunPSK" w:hAnsi="TH SarabunPSK" w:cs="TH SarabunPSK"/>
          <w:sz w:val="32"/>
          <w:szCs w:val="32"/>
        </w:rPr>
        <w:t>]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3CC7" w:rsidRPr="00FC60D3" w:rsidRDefault="00883CC7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="00D437F4"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13.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แผนปฏิบัติการโครงการร้อยใจรักษ์ พ.ศ. 2562 – 2580</w:t>
      </w:r>
    </w:p>
    <w:p w:rsidR="00FC60D3" w:rsidRPr="00FC60D3" w:rsidRDefault="00FC60D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14.</w:t>
      </w:r>
      <w:r w:rsidRPr="00FC60D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ขอความเห็นชอบโครงการนำเรือประมงออกนอกระบบเพื่อการจัดการทรัพยากร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ประมงทะเลที่ยั่งยืน ระยะที่ 1 (ระยะเร่งด่วน) การชดเชยเยียวยาเจ้าของเรือที่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>ได้รับผลกระทบจากมาตรการของรัฐ ปี 2558</w:t>
      </w:r>
    </w:p>
    <w:p w:rsidR="00D437F4" w:rsidRPr="00FC60D3" w:rsidRDefault="00D437F4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437F4" w:rsidRPr="00FC60D3" w:rsidTr="007869D0">
        <w:tc>
          <w:tcPr>
            <w:tcW w:w="9820" w:type="dxa"/>
          </w:tcPr>
          <w:p w:rsidR="00D437F4" w:rsidRPr="00FC60D3" w:rsidRDefault="00D437F4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(กระทรวงการคลัง)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>16.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(กระทรวงวิทยาศาสตร์และเทคโนโลยี) </w:t>
      </w:r>
    </w:p>
    <w:p w:rsidR="00D437F4" w:rsidRPr="00FC60D3" w:rsidRDefault="00D437F4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C60D3">
        <w:rPr>
          <w:rFonts w:ascii="TH SarabunPSK" w:hAnsi="TH SarabunPSK" w:cs="TH SarabunPSK"/>
          <w:sz w:val="32"/>
          <w:szCs w:val="32"/>
        </w:rPr>
        <w:t>7.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การแต่งตั้งข้าราชการให้ดำรงตำแหน่งประเภทบริหารระดับสูง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(กระทรวงศึกษาธิการ) </w:t>
      </w:r>
    </w:p>
    <w:p w:rsidR="00D437F4" w:rsidRPr="00FC60D3" w:rsidRDefault="00D437F4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แต่งตั้งกรรมการผู้ทรงคุณวุฒิในคณะกรรมการพัฒนาที่ดิน </w:t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D05F27" w:rsidRPr="00FC60D3">
        <w:rPr>
          <w:rFonts w:ascii="TH SarabunPSK" w:hAnsi="TH SarabunPSK" w:cs="TH SarabunPSK"/>
          <w:sz w:val="32"/>
          <w:szCs w:val="32"/>
        </w:rPr>
        <w:t xml:space="preserve">5 </w:t>
      </w:r>
      <w:r w:rsidR="00D05F27" w:rsidRPr="00FC60D3">
        <w:rPr>
          <w:rFonts w:ascii="TH SarabunPSK" w:hAnsi="TH SarabunPSK" w:cs="TH SarabunPSK"/>
          <w:sz w:val="32"/>
          <w:szCs w:val="32"/>
          <w:cs/>
        </w:rPr>
        <w:t>มีนาคม 2562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FC60D3">
        <w:rPr>
          <w:rFonts w:ascii="TH SarabunPSK" w:hAnsi="TH SarabunPSK" w:cs="TH SarabunPSK"/>
          <w:sz w:val="32"/>
          <w:szCs w:val="32"/>
        </w:rPr>
        <w:t>QR Code</w:t>
      </w:r>
    </w:p>
    <w:p w:rsidR="00304E8A" w:rsidRPr="00FC60D3" w:rsidRDefault="008F486B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116205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2" name="รูปภาพ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FC60D3" w:rsidRDefault="00304E8A" w:rsidP="00FC60D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7755" w:rsidRPr="00FC60D3" w:rsidRDefault="002C7755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FC60D3" w:rsidRDefault="00304E8A" w:rsidP="00FC60D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การอนุญาตให้คนต่างด้าวเข้ามาทำงานในราชอาณาจักรเป็นกรณีพิเศษ สำหรับผู้เชี่ยวชาญทักษะสูง นักลงทุน ผู้บริหารระดับสูง และผู้ประกอบการวิสาหกิจเริ่มต้น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คณะรัฐมนตรีมีมติอนุมัติในหลักการร่างประกาศกระทรวงแรงงาน เรื่อง การอนุญาตให้คนต่างด้าวเข้ามาทำงานในราชอาณาจักรเป็นกรณีพิเศษ สำหรับผู้เชี่ยวชาญทักษะสูง นักลงทุน ผู้บริหารระดับสูง และผู้ประกอบการวิสาหกิจเริ่มต้น ตามที่กระทรวงแรงงาน (รง.)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ได้มีประกาศกระทรวงแรงงาน เรื่อง การอนุญาตให้คนต่างด้าวเข้ามาทำงานในราชอาณาจักรได้รับยกเว้นไม่จำต้องปฏิบัติตามพระราชกำหนดการบริหารจัดการการทำงานของคนต่างด้าว พ.ศ. 2560 สำหรับผู้เชี่ยวชาญทักษะสูง นักลงทุน ผู้บริหารระดับสูง และผู้ประกอบการวิสาหกิจเริ่มต้น ลงวันที่ 29 มกราคม 2561 มีผลใช้บังคับตั้งแต่วันที่ 1 กุมภาพันธ์ 2561 เป็นต้นไป ได้กำหนดสิทธิประโยชน์ให้แก่คนต่างด้าวซึ่งเป็นผู้เชี่ยวชาญทักษะสูง นักลงทุน ผู้บริหารระดับสูง และผู้ประกอบการวิสาหกิจเริ่มต้น รวมถึงผู้ติดตามซึ่งได้รับการตรวจลงตราประเภทคนอยู่ชั่วคราวเป็นกรณีพิเศษ 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 xml:space="preserve">(Smart Visa)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ได้รับอนุญาตให้เข้ามาทำงานในราชอาณาจักรโดยไม่ต้องมีใบอนุญาตทำงานตลอดระยะเวลาที่ได้รับอนุญาตให้อยู่ในราชอาณาจักรตามกฎหมายว่าด้วยคนเข้าเมือง ทั้งนี้ ตามหลักเกณฑ์ และเงื่อนไขที่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สกท.</w:t>
      </w:r>
      <w:proofErr w:type="spellEnd"/>
      <w:proofErr w:type="gramEnd"/>
      <w:r w:rsidRPr="00FC60D3">
        <w:rPr>
          <w:rFonts w:ascii="TH SarabunPSK" w:hAnsi="TH SarabunPSK" w:cs="TH SarabunPSK"/>
          <w:sz w:val="32"/>
          <w:szCs w:val="32"/>
          <w:cs/>
        </w:rPr>
        <w:t xml:space="preserve"> ประกาศกำหนด เพื่อเป็นการส่งเสริมการลงทุนและดึงดูดบุคลากรที่มีความรู้ ความสามารถเข้ามาทำงานใน 10 อุตสาหกรรมเป้าหมาย </w:t>
      </w:r>
      <w:r w:rsidRPr="00FC60D3">
        <w:rPr>
          <w:rFonts w:ascii="TH SarabunPSK" w:hAnsi="TH SarabunPSK" w:cs="TH SarabunPSK"/>
          <w:sz w:val="32"/>
          <w:szCs w:val="32"/>
        </w:rPr>
        <w:t xml:space="preserve">(10 S – Curve)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เพื่อให้เป็นไปตามมติคณะรัฐมนตรี (6 พฤศจิกายน 2561) ดังนั้น จึงได้ยกเลิกประกาศตามข้อ 1. และได้แก้ไขเพิ่มเติมสิทธิประโยชน์ให้แก่คนต่างด้าวซึ่งเป็นผู้เชี่ยวชาญทักษะสูง นักลงทุน ผู้บริหารระดับสูง และผู้ประกอบการวิสาหกิจเริ่มต้น  รวมถึงผู้ติดตามที่ได้รับการตรวจลงตราประเภทคนอยู่ชั่วคราวเป็นกรณีพิเศษ </w:t>
      </w:r>
      <w:r w:rsidRPr="00FC60D3">
        <w:rPr>
          <w:rFonts w:ascii="TH SarabunPSK" w:hAnsi="TH SarabunPSK" w:cs="TH SarabunPSK"/>
          <w:sz w:val="32"/>
          <w:szCs w:val="32"/>
        </w:rPr>
        <w:t xml:space="preserve">(Smart Visa)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เพื่อเป็นการส่งเสริมการลงทุน และดึงดูดบุคลากรที่มีความรู้ความสามารถหรือทักษะสูงให้เข้ามาทำงานในอุตสาหกรรมเป้าหมายตามนโยบายรัฐบาล อันจะก่อให้เกิดประโยชน์ต่อการพัฒนาเศรษฐกิจของประเทศ ซึ่งจะมีส่วนสำคัญในการช่วยขับเคลื่อนการพัฒนาประเทศตามนโยบายไทยแลนด์ 4.0 และจะช่วยสนับสนุนเป้าหมายของรัฐบาลในการเสริมสร้างบรรยากาศการลงทุนที่ดี และภาพลักษณ์ของประเทศไทยในเรื่อง </w:t>
      </w:r>
      <w:r w:rsidRPr="00FC60D3">
        <w:rPr>
          <w:rFonts w:ascii="TH SarabunPSK" w:hAnsi="TH SarabunPSK" w:cs="TH SarabunPSK"/>
          <w:sz w:val="32"/>
          <w:szCs w:val="32"/>
        </w:rPr>
        <w:t xml:space="preserve">Ease of Doing Business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ให้ยกเลิกประกาศกระทรวง เรื่อง การอนุญาตให้คนต่างด้าวเข้ามาทำงานในราชอาณาจักรได้รับการยกเว้นไม่จำเป็นต้องปฏิบัติตามพระราชกำหนดการบริหารจัดการการทำงานของคนต่างด้าว พ.ศ. 2560 สำหรับผู้เชี่ยวชาญทักษะสูง นักลงทุน ผู้บริหารระดับสูง และผู้ประกอบการวิสาหกิจเริ่มต้น ลงวันที่ 29 มกราคม 2561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กำหนดสิทธิประโยชน์ให้แก่คนต่างด้าวผู้ถือ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และผู้ติดตาม ดังนี้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ให้คนต่างด้าวซึ่งเป็นประเภทผู้เชี่ยวชาญทักษะสูง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(Talent)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นักลงทุน </w:t>
      </w:r>
      <w:r w:rsidRPr="00FC60D3">
        <w:rPr>
          <w:rFonts w:ascii="TH SarabunPSK" w:hAnsi="TH SarabunPSK" w:cs="TH SarabunPSK"/>
          <w:sz w:val="32"/>
          <w:szCs w:val="32"/>
        </w:rPr>
        <w:t xml:space="preserve">(Investor)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ผู้บริหารระดับสูง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(Executive)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และผู้ประกอบการวิสาหกิจเริ่มต้น </w:t>
      </w:r>
      <w:r w:rsidRPr="00FC60D3">
        <w:rPr>
          <w:rFonts w:ascii="TH SarabunPSK" w:hAnsi="TH SarabunPSK" w:cs="TH SarabunPSK"/>
          <w:sz w:val="32"/>
          <w:szCs w:val="32"/>
        </w:rPr>
        <w:t xml:space="preserve">(Startup)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ที่ได้รับการตรวจลงตราประเภทคนอยู่ชั่วคราวเป็นกรณีพิเศษ สามารถทำงานซึ่งไม่เป็นงานที่ห้ามคนต่างด้าวทำในประเทศไทยได้ตลอดระยะเวลาที่ได้รับอนุญาตให้อยู่ในราชอาณาจักรตามกฎหมายว่าด้วยคนเข้าเมือง โดยไม่ต้องขอรับใบอนุญาตทำงานตามกฎหมายว่าด้วยการบริหารจัดการการทำงานของคนต่างด้าว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ให้คู่สมรสโดยชอบด้วยกฎหมายของผู้ถือ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ประเภทผู้เชี่ยวชาญทักษะสูง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(Talent)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นักลงทุน </w:t>
      </w:r>
      <w:r w:rsidRPr="00FC60D3">
        <w:rPr>
          <w:rFonts w:ascii="TH SarabunPSK" w:hAnsi="TH SarabunPSK" w:cs="TH SarabunPSK"/>
          <w:sz w:val="32"/>
          <w:szCs w:val="32"/>
        </w:rPr>
        <w:t xml:space="preserve">(Investor)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หรือผู้บริหารระดับสูง </w:t>
      </w:r>
      <w:r w:rsidRPr="00FC60D3">
        <w:rPr>
          <w:rFonts w:ascii="TH SarabunPSK" w:hAnsi="TH SarabunPSK" w:cs="TH SarabunPSK"/>
          <w:sz w:val="32"/>
          <w:szCs w:val="32"/>
        </w:rPr>
        <w:t xml:space="preserve">(Executive)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คู่สมรสโดยชอบด้วยกฎหมายของผู้ถือ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ประเภทผู้ประกอบการวิสาหกิจเริ่มต้น </w:t>
      </w:r>
      <w:r w:rsidRPr="00FC60D3">
        <w:rPr>
          <w:rFonts w:ascii="TH SarabunPSK" w:hAnsi="TH SarabunPSK" w:cs="TH SarabunPSK"/>
          <w:sz w:val="32"/>
          <w:szCs w:val="32"/>
        </w:rPr>
        <w:t xml:space="preserve">(Startup)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ที่ได้รับอนุญาตให้อยู่ในราชอาณาจักรตามกฎหมายว่าด้วยคนเข้าเมืองตั้งแต่ 1 ปีขึ้นไป และบุตรโดยชอบด้วยกฎหมายของผู้ถือ </w:t>
      </w:r>
      <w:r w:rsidRPr="00FC60D3">
        <w:rPr>
          <w:rFonts w:ascii="TH SarabunPSK" w:hAnsi="TH SarabunPSK" w:cs="TH SarabunPSK"/>
          <w:sz w:val="32"/>
          <w:szCs w:val="32"/>
        </w:rPr>
        <w:t xml:space="preserve">Smart Visa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ประเภทผู้เชี่ยวชาญทักษะสูง ซึ่งมีอายุตั้งแต่ 18 ปีขึ้นไป สามารถทำงานในประเทศไทยได้ตลอดระยะเวลาที่ได้รับอนุญาตให้อยู่ในราชอาณาจักร แต่ต้องไม่เป็นงานที่ห้ามคนต่างด้าวทำตามที่กำหนดไว้ในกฎหมายว่าด้วยการบริหารจัดการการทำงานของคนต่างด้าว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(ฉบับที่ ..)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(ฉบับที่ ..) ตามที่รัฐมนตรีว่าการกระทรวงการคลัง ในฐานะประธานกรรมการนโยบายการบริหารทุนหมุนเวียนเสนอ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เป็นการแก้ไขเพิ่มเติมประกาศคณะกรรมการนโยบายการบริหารทุนหมุนเวียน เรื่อง มาตรฐานการเงิน การจัดซื้อจัดจ้าง การบริหารพัสดุ การบัญชี การรายงานทางการเงิน และการตรวจสอบภายในของทุนหมุนเวียน ลงวันที่ 20 พฤศจิกายน 2560 เพื่อให้หน่วยงานของรัฐที่มีทุนหมุนเวียนมีหลักเกณฑ์การจัดทำรายงานทางการเงิน มาตรฐานเกี่ยวกับการเงิน การพัสดุ และการตรวจสอบภายในของทุนหมุนเวียนให้มีความชัดเจนและมีประสิทธิภาพมากยิ่งขึ้น ทั้งนี้ เพื่อให้เป็นไปตามพระราชบัญญัติวินัยการเงินการคลังของรัฐ พ.ศ. 2561 พระราชบัญญัติการบริหารทุนหมุนเวียน พ.ศ. 2558 และให้สอดคล้องกับ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</w:r>
    </w:p>
    <w:tbl>
      <w:tblPr>
        <w:tblW w:w="100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6"/>
        <w:gridCol w:w="3600"/>
        <w:gridCol w:w="2880"/>
      </w:tblGrid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ประกาศคณะกรรมการฯ พ.ศ. 2560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ร่างประกาศคณะกรรมการฯ         (ฉบับที่ ..)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ให้ยกเลิกความในวรรคสอง               ของข้อ 3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“ในกรณีที่มีความจำเป็น หน่วยงานของรัฐตามวรรคหนึ่งอาจขอเปิดบัญชีเงินฝากไว้ ณ ธนาคารพาณิชย์ ในชื่อบัญชีเช่นเดียวกับวรรคหนึ่ง เพื่อไว้ใช้จ่ายตามวัตถุประสงค์ ภายในวงเงินและเงื่อนไขที่คณะกรรมการบริหารกำหนดโดยความเห็นชอบของกระทรวงการคลัง”  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“ในกรณีที่มีความจำเป็น หน่วยงานของรัฐตามวรรคหนึ่งอาจขอเปิดบัญชีเงินฝากไว้ ณ ธนาคารพาณิชย์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หรือธนาคารที่เป็นรัฐวิสาหกิจ หรือธนาคารที่เป็นสถาบันการเงินเฉพาะกิจของรัฐ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ื่อบัญชีเช่นเดียวกับวรรคหนึ่งเพื่อไว้ใช้จ่ายตามวัตถุประสงค์ภายในวงเงินและเงื่อนไขที่คณะกรรมการบริหารกำหนด โดยความเห็นชอบของกระทรวงการคลัง”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เพื่อให้เกิดความชัดเจนและครอบคลุมถึงธนาคารที่เป็นรัฐวิสาหกิจ และธนาคารที่เป็นสถาบันการเงินเฉพาะกิจของรัฐ 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ให้ยกเลิกความใน (1) ของข้อ 6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“ฝากไว้กับธนาคารพาณิชย์”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“ฝากไว้กับธนาคารพาณิชย์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หรือธนาคารที่เป็นรัฐวิสาหกิจ หรือธนาคารที่เป็นสถาบันการเงินเฉพาะกิจของรัฐ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เพื่อให้เกิดความชัดเจนและครอบคลุมถึงธนาคารที่เป็นรัฐวิสาหกิจ และธนาคารที่เป็นสถาบันการเงินเฉพาะกิจของรัฐ </w:t>
            </w:r>
          </w:p>
        </w:tc>
      </w:tr>
      <w:tr w:rsidR="00AF0C23" w:rsidRPr="00FC60D3" w:rsidTr="008C096C">
        <w:trPr>
          <w:trHeight w:val="357"/>
        </w:trPr>
        <w:tc>
          <w:tcPr>
            <w:tcW w:w="359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ให้ยกเลิกความในวรรคหนึ่ง ของข้อ 12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ให้หน่วยงานของรัฐที่มีทุนหมุนเวียนและคณะกรรมการบริหารจัดให้มีระบบการตรวจสอบภายในเพื่อตรวจสอบการดำเนินงานต่าง ๆ ของทุนหมุนเวียนตามมาตรฐานการตรวจสอบภายในและจริยธรรมการปฏิบัติงาน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ตรวจสอบภายในของส่วนราชการ หรือมาตรฐานสากลการปฏิบัติงานวิชาชีพการตรวจสอบภายใน” </w:t>
            </w:r>
          </w:p>
        </w:tc>
        <w:tc>
          <w:tcPr>
            <w:tcW w:w="360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“ให้หน่วยงานของรัฐที่มีทุนหมุนเวียนและคณะกรรมการบริหารจัดให้มีระบบการตรวจสอบภายในเพื่อตรวจสอบการดำเนินงานต่าง ๆ ของทุนหมุนเวียน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ตามมาตรฐานและหลักเกณฑ์ปฏิบัติการตรวจสอบภายในสำหรับหน่วยงานของรัฐ หรือมาตรฐานสากลการปฏิบัติงาน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วิชาชีพการตรวจสอบภายใน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2880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กำหนดให้หน่วยงานของรัฐที่มีทุนหมุนเวียนที่ไม่มีสถานะเป็นนิติบุคคล จัดให้มีระบบการตรวจสอบภายในเพื่อตรวจสอบการดำเนินงานต่าง ๆ ของทุนหมุนเวียน ตามหลักเกณฑ์ที่คณะกรรมการกำหนด เพื่อ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ตรวจสอบการดำเนินงานต่าง ๆ ของทุนหมุนเวียน ตามมาตรฐานและหลักเกณฑ์ปฏิบัติการตรวจสอบภายใน เพื่อให้สอดคล้องกับ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ร่างประกาศคณะกรรมการนโยบายการบริหารทุนหมุนเวียน เรื่อง การกำหนดให้ทุนหมุนเวียนนำเงินที่ฝากกระทรวงการคลังไปหาผลประโยชน์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คณะรัฐมนตรีมีมติเห็นชอบในหลักการร่างประกาศคณะกรรมการนโยบายการบริหารทุนหมุนเวียน เรื่อง การกำหนดให้ทุนหมุนเวียนนำเงินที่ฝากกระทรวงการคลังไปหาผลประโยชน์ ตามที่รัฐมนตรีว่าการกระทรวงการคลัง ในฐานะประธานกรรมการนโยบายการบริหารทุนหมุนเวียนเสนอ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และให้กระทรวงการคลังรับความเห็นของธนาคารแห่งประเทศไทยไปพิจารณาดำเนินการต่อไป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กำหนดจำนวนเงินที่ทุนหมุนเวียนสามารถนำเงินที่ฝากไว้กับกระทรวงการคลังไปหาผลประโยชน์ ให้กรมบัญชีกลางพิจารณาจากระดับเงินคงคลังที่มีอยู่ในแต่ละช่วงระยะเวลาของปีงบประมาณกับความจำเป็นในการใช้จ่ายเงินและประมาณการรายจ่ายประจำปีบัญชีปัจจุบัน รวมทั้งภาระผูกพันของการนำเงินไปใช้ตามวัตถุประสงค์ของทุนหมุนเวียนในช่วงเวลาดังกล่าว โดยให้กรมบัญชีกลางกำหนดสถาบันการเงิน ได้แก่ ธนาคารพาณิชย์หรือธนาคารที่เป็นรัฐวิสาหกิจ หรือธนาคารที่เป็นสถาบันการเงินเฉพาะกิจของรัฐ ที่เหมาะสมในการนำเงินไปหาประโยชน์ เพื่อแจ้งต่อทุนหมุนเวียน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ารนำเงินทุนหมุนเวียนไปดำเนินการเพื่อหาผลประโยชน์เมื่อกรมบัญชีกลางแจ้งการกำหนดจำนวนเงินและสถาบันการเงินที่เหมาะสมต่อทุนหมุนเวียนให้ทุนหมุนเวียนนำเงินไปฝากไว้กับสถาบันการเงิน ตามระยะเวลาที่กรมบัญชีกลางกำหนด และรายงานให้คณะกรรมการบริหารทราบ ทั้งนี้ ดอกผลที่เกิดจากการนำเงินทุนหมุนเวียนไปดำเนินการเพื่อหาผลประโยชน์ให้เป็นรายรับของทุนหมุนเวียน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ทุนหมุนเวียนทำความตกลงกับสถาบันการเงินที่รับฝากเงินเมื่อสิ้นสุดระยะเวลาฝากให้สถาบันการเงินโอนเงินตามจำนวนที่ทุนหมุนเวียนนำไปหาผลประโยชน์กลับมาฝากไว้กับกระทรวงการคลังทันที </w:t>
      </w:r>
      <w:r w:rsidR="0015211C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อย่างช้าไม่เกินวันทำการถัดไป </w:t>
      </w:r>
    </w:p>
    <w:p w:rsidR="0015211C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489F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               (ฉบับที่ ..) พ.ศ. …. </w:t>
      </w:r>
    </w:p>
    <w:p w:rsidR="0064489F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คณะรัฐมนตรีมีมติอนุมัติหลักการร่างกฎกระทรวงกำหนดแบบเอกสารตามกฎหมายว่าด้วยคนเข้าเมือง 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(ฉบับที่ ..) พ.ศ. …. ตามที่สำนักงานตำรวจแห่งชาติเสนอ และให้ส่งสำนักงานคณะกรรมการกฤษฎีกาตรวจพิจารณา แล้วดำเนินการต่อไปได้ </w:t>
      </w:r>
    </w:p>
    <w:p w:rsidR="002C7755" w:rsidRPr="00FC60D3" w:rsidRDefault="002C7755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เป็นการแก้ไขเพิ่มเติมแบบรายการบุคคลซึ่งเดินทางเข้ามาในหรือออกไปนอกราชอาณาจักร (ตม. 6) เพื่อเพิ่มภาษาจีนและภาษาอินเดียลงในแบบ ตม. 6 และกำหนดให้แบบ ตม. 6 ที่ใช้อยู่ในปัจจุบันยังคงใช้ได้ต่อไปจนถึงวันที่ 31 กรกฎาคม 2562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9A3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="009A33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5.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บริษัท ปูนซิ</w:t>
      </w:r>
      <w:proofErr w:type="spellStart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เมนต์</w:t>
      </w:r>
      <w:proofErr w:type="spellEnd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ไทย จำกัด (มหาชน) ขอเข้าทำประโยชน์ในเขตป่าสงวนแห่งชาติป่าทับกวาง และป่ามวกเหล็ก แปลงที่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เพื่อทำเหมืองแร่หินอุตสาหกรรมชนิดหินปูน เพื่ออุตสาหกรรมปูนซีเมนต์ ท้องที่จังหวัดสระบุรี</w:t>
      </w:r>
      <w:r w:rsidR="00AF0C23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F0C23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คณะรัฐมนตรีมีมติอนุมัติผ่อนผันให้บริษัท ปูนซิ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เมนต์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ไทย จำกัด (มหาชน) เข้าทำประโยชน์ในเขต</w:t>
      </w:r>
      <w:r w:rsidR="0015211C"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ป่าสงวนแห่งชาติ  ป่าทับกวางและป่ามวกเหล็ก แปลงที่ 1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(ท้องที่ตำบลมวกเหล็ก อำเภอมวกเหล็ก และตำบลทับกวาง อำเภอแก่งคอย  จังหวัดสระบุรี) เพื่อทำเหมืองแร่หินอุตสาหกรรมชนิดหินปูน  เพื่ออุตสาหกรรมปูนซีเมนต์ จำนวน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ในเขตพื้นที่ลุ่มน้ำชั้นที่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[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พื้นที่ประทานบัตร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รวมเนื้อที่ 3,311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  โดยอยู่ในเขตกำหนดชั้นคุณภาพลุ่มน้ำภาคตะวันตก  ภาคกลาง  และลุ่มน้ำป่าสัก  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รวมเนื้อที่ 3,223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ตารางวา)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]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เพื่อให้เป็นไปตามมติคณะรัฐมนตรีเมื่อวันที่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พฤษภาคม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ตามที่กระทรวงทรัพยากรธรรมชาติและสิ่งแวดล้อมเสนอ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กระทรวงทรัพยากรธรรมชาติและสิ่งแวดล้อมได้เสนอขอผ่อนผันให้บริษัท  ปูนซิ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เมนต์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ไทย  จำกัด (มหาชน) (บริษัทฯ) เข้าทำประโยชน์ในเขตป่าสงวนแห่งชาติป่าทับกวางและป่ามวกเหล็ก  แปลงที่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ซึ่งเป็นพื้นที่ลุ่มน้ำชั้นที่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เอ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ในท้องที่ตำบลมวกเหล็ก  อำเภอมวกเหล็ก  และตำบลทับกวาง  อำเภอแก่งคอย  จังหวัดสระบุรี  รวมเนื้อที่ 3,223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 (พื้นที่ประทานบัตร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แปลง มีเนื้อที่รวม 3,311 ไร่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ตารางวา) เพื่อทำเหมืองแร่หินอุตสาหกรรมชนิดหินปูน  เพื่ออุตสาหกรรมปูนซีเมนต์เนื่องจากหนังสืออนุญาตให้เข้าทำประโยชน์ภายในเขตป่าสงวนแห่งชาติสิ้นสุดลงแล้วตั้งแต่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มิถุนายน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แต่อายุประทานบัตรเหมืองแร่ยังคงเหลืออยู่ถึงวันที่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2579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ทั้งนี้ เพื่อให้เป็นไปตามมติคณะรัฐมนตรีเมื่อวันที่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พฤษภาคม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2538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ตุลาคม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ที่กำหนดให้เสนอคณะรัฐมนตรี ทั้งนี้  กรมทรัพยากรธรณีได้พิจารณาข้อมูลแหล่งแร่ในพื้นที่ดังกล่าวแล้วพบว่า  บริเวณพื้นที่ดังกล่าวมีศักยภาพและปริมาณสำรองที่สามารถทำเหมืองได้  และกระทรวงทรัพยากรธรรมชาติและสิ่งแวดล้อมเห็นว่า  ในช่วงการอนุญาตที่ผ่านมาผู้รับอนุญาตได้ปฏิบัติตามเงื่อนไขในการอนุญาตถูกต้องครบถ้วนและได้จัดทำรายงานการประเมินผลกระทบสิ่งแวดล้อมภายหลังการทำเหมืองแร่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Post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Evaluation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ซึ่งได้รับความเห็นชอบจากคณะกรรมการสิ่งแวดล้อมแห่งชาติแล้ว   (และคณะกรรมการสิ่งแวดล้อมแห่งชาติมีมติให้บริษัทฯ เฝ้าระวังด้านสุขภาพอนามัยของประชาชน  และคนงาน  และปฏิบัติตามมาตรการป้องกันและแก้ไขผลกระทบสิ่งแวดล้อม มาตรการติดตามตรวจสอบผลกระทบสิ่งแวดล้อมที่กำหนดไว้ในรายงานการประเมินผลกระทบสิ่งแวดล้อมภายหลังการทำเหมืองแร่อย่างเคร่งครัดด้วย) ดังนั้น  กระทรวงทรัพยากรธรรมชาติและสิ่งแวดล้อมมีความเห็นให้บริษัทฯ ได้รับการพิจารณาผ่อนผันให้เข้าทำประโยชน์ในพื้นที่ลุ่มน้ำชั้นที่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เอ เป็นการเฉพาะรายต่อไปได้จนสิ้นอายุประทานบัตร (วันที่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2579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6.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การจัดตั้งศูนย์จัดเก็บข้อมูลแรงงาน</w:t>
      </w:r>
      <w:proofErr w:type="spellStart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เมียน</w:t>
      </w:r>
      <w:proofErr w:type="spellEnd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มาชั่วคราว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The Temporary Data Collection Centre)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คณะรัฐมนตรีมีมติเห็นชอบตามที่กระทรวงแรงงาน (รง.) เสนอ การจัดตั้งศูนย์จัดเก็บข้อมูลแรงงาน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มาชั่วคราวของทางการ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 ณ จังหวัดสมุทรสาคร เพื่อเป็นการเพิ่มพูนความสัมพันธ์อันดีด้านแรงงานระหว่างไทย -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 และประโยชน์ที่เกิดขึ้นร่วมกัน ตลอดจนผลประโยชน์โดยรวมของนายจ้าง  สถานประกอบการ  แรงงานต่างด้าว  รวมทั้งเป็นการเพิ่มผลสัมฤทธิ์การบริหารจัดการการทำงานของคนต่างด้าว  ซึ่งเป็นหนึ่งในนโยบายที่สำคัญของรัฐบาล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รง. รายงานว่า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ในระหว่างการเยือน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มาของรัฐมนตรีว่าการกระทรวงแรงงานเมื่อวันที่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สิงหาคม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ฝ่าย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มาได้แจ้งความประสงค์เรื่องการย้ายศูนย์ออกหนังสือเดินทางไปยังจังหวัดสมุทรสาคร   ซึ่งต่อมา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ฝ่าย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มาได้มีหนังสือเพื่อร้องขอให้รัฐบาลไทยพิจารณาสนับสนุนการจัดตั้งศูนย์จัดเก็บข้อมูลแรงงาน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มาชั่วคราว 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เพื่ออำนวยความสะดวกและบรรเทาปัญหาการขาดแคลนแรงงานให้กับนายจ้าง/สถานประกอบการ  เนื่องจากทางการ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มาสามารถจัดเก็บข้อมูลของแรงงาน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ที่ประสงค์จะขอมีหนังสือเดินทางได้ในเบื้องต้นก่อนที่หน่วยงานที่อำนาจหน้าที่จะพิจารณาออกหนังสือเดินทางให้แก่แรงงานโดยที่แรงงานยังไม่ต้องเดินทางกลับไปประเทศต้นทาง  นอกจากนี้ยังช่วยอำนวยความสะดวกและลดขั้นตอนให้แก่แรงงาน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 ซึ่งรายละเอียดการจัดตั้งศูนย์จัดเก็บข้อมูลฯ สรุปได้ ดังนี้ </w:t>
      </w:r>
    </w:p>
    <w:tbl>
      <w:tblPr>
        <w:tblStyle w:val="af9"/>
        <w:tblW w:w="10031" w:type="dxa"/>
        <w:tblLook w:val="04A0"/>
      </w:tblPr>
      <w:tblGrid>
        <w:gridCol w:w="2802"/>
        <w:gridCol w:w="7229"/>
      </w:tblGrid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ประเด็น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สาระสำคัญ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สถานที่ตั้งศูนย์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ตำบลท่าจีน   อำเภอเมืองสมุทรสาคร  จังหวัดสมุทรสาคร (บริเวณตลาดทะเลไทย)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กลุ่มเป้าหมาย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เป็นการดำเนินการเฉพาะกลุ่มแรงงาน</w:t>
            </w: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มาเท่านั้น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ไม่รวมคนต่างด้าวสัญชาติ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มาที่อยู่ในประเทศไทยด้วยวัตถุประสงค์อื่นๆ 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ให้บริการแรงงานใน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กลุ่ม คือ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1. แรงงาน</w:t>
            </w: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มาที่ต้องการเปลี่ยนเอกสารประจำตัวเป็นหนังสือเดินทาง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แรงงานที่ผ่านการพิสูจน์สัญชาติหรือจัดทำทะเบียนประวัติในประเทศไทยที่ถือหนังสือเดินทาง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(PP)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หนังสือเดินทางชั่วคราว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(TP)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หรือเอกสารรับรองบุคคล (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CI)]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โดยทางการ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มาใช้คำว่า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กลุ่มคน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Function A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2. แรงงาน</w:t>
            </w: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มาที่เข้ามาทำงานตาม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MOU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ที่วาระการจ้างงานใกล้ครบกำหนด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4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ปีที่ต้องการจัดทำเป็นหนังสือเดินทางฉบับใหม่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และมีความประสงค์จะกลับเข้ามาทำงานตาม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MOU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เมื่อวาระการจ้างงานครบ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ปี แล้ว โดยทางการ             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มาใช้คำว่า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กลุ่มคน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Function B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เจ้าหน้าที่ผู้ปฏิบัติงาน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ปฏิบัติงานโดยเจ้าหน้าที่ของรัฐบาลสาธารณรัฐแห่งสหภาพ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 จำนวน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13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คน ประกอบด้วย เจ้าหน้าที่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คน จากกระทรวงมหาดไทย และเจ้าหน้าที่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12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คน จากกระทรวงแรงงาน  ตรวจคนเข้าเมือง  และประชากร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เจ้าหน้าที่ของ รง. (กรมการจัดหางาน) เป็นผู้ประสานงาน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ระยะเวลาดำเนินการ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เปิดดำเนินการชั่วคราวเป็นระยะเวลา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ปี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เปิดทำการวันจันทร์ – วันเสาร์ (เว้นวันอาทิตย์และวันหยุดราชการไทย)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ค่าใช้จ่ายในการดำเนินการและสถานที่รับหนังสือเดินทาง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ไม่มีค่าใช้จ่ายในการดำเนินการ  ยกเว้นเมื่อไปรับหนังสือเดินทาง ณ จุดที่กำหนดต้องเสียค่าใช้จ่าย จำนวน 1,050 บาท โดยสามารถชำระค่าธรรมเนียมผ่านเคาน์เตอร์เซอร์วิส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การพิจารณาออกหนังสือเดินทางจะดำเนินการโดยหน่วยงานที่รับผิดชอบของทางการ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 ซึ่งไม่ใช่ศูนย์ฯ และเมื่อผ่านการพิจารณาแล้ว  แรงงาน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มาสามารถไปรับหนังสือเดินทางได้ที่สถานเอกอัครราชทูตสาธารณรัฐแห่งสหภาพ            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เมียน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มาประจำประเทศไทย  หรือศูนย์ออกหนังสือเดินทาง (1) บริเวณชายแดนฝั่งท่าขี้เหล็ก (ตรงข้ามอำเภอแม่สาย จังหวัดเชียงราย) (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 ฝั่งเมียวดี (ตรงข้ามอำเภอ               แม่สอด จังหวัดตาก) และ (3) ฝั่งเกาะสอง (ตรงข้ามอำเภอเมือง จังหวัดระนอง)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ประเด็นอื่น ๆ </w:t>
            </w:r>
          </w:p>
        </w:tc>
        <w:tc>
          <w:tcPr>
            <w:tcW w:w="7229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96"/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ไม่มีการขอเอกสารสิทธิ์คุ้มครองทางการทูต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รง. พิจารณาแล้วเห็นว่า  การจัดตั้งศูนย์เพื่อเก็บข้อมูลฯ จะก่อให้เกิดประโยชน์ต่อนายจ้าง/สถานประกอบการ  และภาพลักษณ์ของประเทศเนื่องจาก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2.1 วาระการจ้างงานสำหรับแรงงานต่างด้าวสัญชาติ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มาที่เข้ามาทำงานในประเทศไทยตาม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MOU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จะครบกำหนด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 ในปี พ.ศ.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ซึ่งมีจำนวนประมาณ 140,256 คน (ตัวเลขประมาณการจากการจากการออกใบอนุญาตทำงานที่ออกให้กับแรงงาน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มาเมื่อปี พ.ศ.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โดยหากแรงงานกลุ่มนี้ประสงค์จะทำงานในประเทศไทย  จะต้องเดินทางกลับประเทศและเว้นระยะเวลา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วันจึงจะสามารถกลับเข้ามาทำงานตาม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MOU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ได้ใหม่ ซึ่งในระหว่างการเว้นระยะเวลาดังกล่าว จะเป็นช่วงเวลาที่ทางการ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มาจะต้องจัดเตรียมเอกสารและตรวจสอบข้อมูลต่างๆ ของแรงงาน  เพื่อนำไปใช้สำหรับการพิจารณาตรวจสอบการออกหนังสือเดินทาง ดังนั้น  การจัดตั้งศูนย์เพื่อจัดเก็บข้อมูล ฯ จะเป็นการอำนวยความสะดวกและบรรเทาปัญหาการขาดแคลนแรงงานให้แก่นายจ้าง/สถานประกอบการ  และจะส่งผลให้นายจ้างสามารถจ้างงานแรงงานต่างด้าวโดยถูกต้องตามกฎหมายเพิ่มมากขึ้น  ซึ่งสอดคล้องกับแนวทางการบริหารราชการของรัฐบาลที่ได้ให้ความสำคัญกับการจัดระเบียบแรงงานต่างด้าว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2.2 แรงงานต่างด้าวได้รับการคุ้มครองและมีสิทธิประโยชน์  สวัสดิการการคุ้มครองตามสิทธิที่พึงได้รับ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2.3 ระบบเศรษฐกิจโดยรวมมีความเข้มแข็งเป็นการเพิ่มขีดความสามารถในการแข่งขัน และความเติบโตอย่างต่อเนื่องให้กับประเทศ  ส่งเสริมภาพลักษณ์ที่ดีด้านแรงงานของประเทศไทยในระดับสากล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2.4 ส่งเสริมความสัมพันธ์อันดีด้านแรงงานระหว่างไทย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ในการประชุมคณะกรรมการนโยบายการจัดการปัญหาแรงงานต่างด้าวและการค้ามนุษย์ด้านแรงงาน  ครั้งที่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2/2561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2561 [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รองนายกรัฐมนตรี (พลเอก ประวิตร   วงษ์สุวรรณ) เป็นประธาน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]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ที่ประชุมมีมติเห็นชอบการจัดตั้งศูนย์จัดเก็บข้อมูลแรงงาน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มาชั่วคราวของทางการ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เมียน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 ณ </w:t>
      </w:r>
      <w:proofErr w:type="gram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จังหวัดสมุทรสาคร  และมอบหมายให้</w:t>
      </w:r>
      <w:proofErr w:type="gram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รง. นำเรื่องดังกล่าวเสนอคณะรัฐมนตรีพิจารณา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AF0C23" w:rsidRPr="00FC60D3" w:rsidRDefault="0015211C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7.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ขออนุมัติดำเนินโครงการระบบรถไฟชานเมืองสายสีแดงอ่อน  ช่วงตลิ่งชัน – </w:t>
      </w:r>
      <w:proofErr w:type="spellStart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ศิ</w:t>
      </w:r>
      <w:proofErr w:type="spellEnd"/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ริราช ของการรถไฟ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แห่งประเทศไทย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คณะรัฐมนตรีมีมติอนุมัติตามที่กระทรวงคมนาคม (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คค.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เสนอให้การรถไฟแห่งประเทศไทย (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รฟท.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ดำเนินโครงการระบบรถไฟชานเมืองสายสีแดงอ่อน 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 ในกรอบวงเงิน 6,645.03 ล้านบาท (รวมภาษีมูลค่าเพิ่มร้อยละ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ประกอบด้วย ค่าจ้างที่ปรึกษาจัดการประกวดราคา จำนวน 10.00 ล้านบาท ค่าจ้างที่ปรึกษาควบคุมงานก่อสร้าง จำนวน 177.73 ล้านบาท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40.24 ล้านบาท </w:t>
      </w:r>
      <w:r w:rsidR="000B558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ค่างานโยธาและระบบราง จำนวน 2,706.56 ล้านบาท งานระบบไฟฟ้าและเครื่องกล จำนวน 1,997.33 ล้านบาท และงานจัดหาตู้รถไฟฟ้า จำนวน 1,713.17 ล้านบาท ระยะเวลาดำเนินการ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ตามความเห็นของสำนักงบประมาณ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สำหรับแหล่งเงินที่จะนำมาใช้ในการดำเนินโครงการก่อสร้างทางรถไฟเส้นทางดังกล่าว ให้การรถไฟแห่งประเทศไทยกู้เงินเพื่อดำเนินโครงการตามพระราชบัญญัติการรถไฟแห่งประเทศไทย พ.ศ. 2494 มาตรา 39 (4) เพื่อเป็นค่าจ้างที่ปรึกษาควบคุมงานก่อสร้าง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ค่างานโยธาและระบบราง งานระบบไฟฟ้าและเครื่องกล งานจัดหาตู้รถไฟฟ้าและค่าภาษีมูลค่าเพิ่ม ภายในกรอบวงเงิน 6,635.03 ล้านบาท โดยให้กระทรวงการคลังจัดหาแหล่งเงินกู้ในประเทศที่เหมาะสม วิธีการให้กู้ต่อและค้ำประกันเงินกู้ หรือให้กู้ตามแผนการดำเนินงานและแผนการใช้จ่ายเงิน และให้การรถไฟแห่งประเทศไทยจัดทำแผนการปฏิบัติงานและแผนการใช้จ่ายงบประมาณเพื่อเสนอขอตั้งงบประมาณรายจ่ายประจำปี เป็นงบชำระหนี้รายปีเฉพาะในส่วนค่าโครงสร้างพื้นฐานที่รัฐบาลรับภาระ ได้แก่ ค่างานโยธาและระบบราง ค่าจ้างที่ปรึกษาควบคุมงานก่อสร้าง ค่าจ้างที่ปรึกษาวิศวกรอิสระ </w:t>
      </w:r>
      <w:r w:rsidRPr="00FC60D3">
        <w:rPr>
          <w:rFonts w:ascii="TH SarabunPSK" w:hAnsi="TH SarabunPSK" w:cs="TH SarabunPSK"/>
          <w:sz w:val="32"/>
          <w:szCs w:val="32"/>
        </w:rPr>
        <w:t xml:space="preserve">(ICE) </w:t>
      </w:r>
      <w:r w:rsidRPr="00FC60D3">
        <w:rPr>
          <w:rFonts w:ascii="TH SarabunPSK" w:hAnsi="TH SarabunPSK" w:cs="TH SarabunPSK"/>
          <w:sz w:val="32"/>
          <w:szCs w:val="32"/>
          <w:cs/>
        </w:rPr>
        <w:t>และค่าภาษีมูลค่าเพิ่ม จำนวน 2,924.53 ล้านบาท ส่วนค่างานระบบไฟฟ้าและเครื่องกล และงานจัดหาตู้รถไฟฟ้า จำนวน 3,710.50 ล้านบาท เห็นควรให้การรถไฟแห่งประเทศไทยเป็นผู้รับภาระ ซึ่งเป็นไปตาม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แนวทางการรับภาระค่าใช้จ่ายของโครงการระบบรถไฟชานเมืองสายสีแดงอ่อน ช่วงบางซื่อ – พญาไท</w:t>
      </w:r>
      <w:r w:rsidR="00C44C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 มักกะสัน – หัวหมาก และสายสีแดงเข้ม  ช่วงบางซื่อ – หัวลำโพง  ตามนัยมติคณะรัฐมนตรีเมื่อวันที่ 26 กรกฎาคม 2559 สำหรับในส่วนของค่าจ้างที่ปรึกษาจัดการประกวดราคา จำนวน 10 ล้านบาท ให้การรถไฟแห่งประเทศไทยขอรับจัดสรรงบประมาณรายจ่ายประจำปีตามความจำเป็นและเหมาะสมต่อไป อย่างไรก็ตาม เนื่องจากโครงการดังกล่าวยังมิได้รับการบรรจุไว้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ในแผนการบริหารหนี้สาธารณะ ประจำปีงบประมาณ พ.ศ. 2562 ดังนั้น จึงเห็นสมควรให้การรถไฟแห่งประเทศไทยดำเนินการขอบรรจุแผนการกู้เงินไว้ในแผนการบริหารหนี้สาธารณะ ประจำปีงบประมาณ พ.ศ. 2562 ตามนัยพระราชบัญญัติการบริหารหนี้สาธารณะ พ.ศ. 2548 และที่แก้ไขเพิ่มเติม ระเบียบกระทรวงการคลังว่าด้วยการบริหารหนี้สาธารณะ พ.ศ. 2549 ระเบียบคณะกรรมการนโยบายและกำกับการบริหารหนี้สาธารณะว่าด้วยหลักเกณฑ์การบริหารหนี้สาธารณะ พ.ศ. 2561 และการดำเนินการดังกล่าวจะต้องเป็นไปตามประกาศคณะกรรมการนโยบายการเงินการคลังของรัฐ เรื่อง กำหนดสัดส่วนต่าง ๆ เพื่อเป็นกรอบวินัยการเงินการคลังของรัฐ พ.ศ. 2561 อย่างเคร่งครัดด้วย  ตามความเห็นของสำนักงบประมาณ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โครงการระบบรถไฟชานเมืองสายสีแดงอ่อน 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เป็นโครงการที่อยู่ภายใต้ยุทธศาสตร์การพัฒนาโครงสร้างพื้นฐานด้านคมนาคมขนส่งของไทย พ. ศ.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2558 - 2565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และได้รับการบรรจุอยู่ภายใต้แผนปฏิบัติการด้านคมนาคมขนส่งระยะเร่งด่วน พ.ศ. 2560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Action Plan)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ที่คณะรัฐมนตรีได้มีมติเมื่อวันที่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27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2558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เห็นชอบและรับทราบแผนดังกล่าวตามลำดับแล้ว  โดยโครงการดังกล่าว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</w:t>
      </w:r>
      <w:r w:rsidRPr="00FC60D3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ส่วนต่อขยาย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องรถไฟชานเมืองสายสีแดงทางฝั่งทิศตะวันตกของกรุงเทพมหานครที่จะเชื่อมต่อการเดินทางจากสถานีตลิ่งชันไปยังบริเวณโรงพยาบาล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ริราช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ซึ่งเส้นทางรถไฟของช่วงตลิ่งชัน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 จะเชื่อมต่อกับโครงการรถไฟฟ้าสายสีน้ำเงิน ช่วงบางซื่อ – ท่าพระที่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สถานีจรัญ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สนิทวงศ์ และเชื่อมต่อกับโครงการรถไฟฟ้าสายสีส้ม ส่วนตะวันตก  ที่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สถานีศิ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ริราช  ซึ่งจะช่วยให้ประชาชนสามารถเดินทางเข้าออกพื้นที่กรุงเทพมหานครชั้นในได้อย่างสะดวกมากยิ่งขึ้น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กระทรวงคมนาคมแจ้งว่าโครงการระบบรถไฟชานเมืองสายสีแดงอ่อนช่วงตลิ่งชัน –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กรอบวงเงิน 6,645.03 ล้านบาท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เป็นการก่อสร้างทางรถไฟใหม่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ทางเลียบไปตามแนวเขตทางรถไฟเดิมของการรถไฟแห่งประเทศไทย (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รฟท.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ระยะทาง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4.3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 โดยจะเป็นรางขนาด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เมตร  เดินรถด้วยระบบไฟฟ้าที่จ่ายเหนือหัว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(OCS)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แรงดันไฟฟ้า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 25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กิโลโวลต์ รถไฟมีความเร็วสูงสุด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กิโลเมตร/ชั่วโมง (เดินรถในช่วงตลิ่งชัน -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ริราชที่ความเร็วสูงสุด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กิโลเมตร/ชั่วโมง) มีระบบไฟฟ้าและเครื่องกล ประกอบด้วย ระบบอาณัติสัญญาณและควบคุมรถไฟ   ระบบสื่อสาร   ระบบเก็บค่าโดยสารอัตโนมัติ  ระบบไฟฟ้ากำลัง 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โดยมีการจัดซื้อรถไฟฟ้าสำหรับให้บริการ จำนวน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ขบวน (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16 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ตู้)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ซึ่งแตกต่างกับโครงการระบบรถไฟฟ้าชานเมืองสายสีแดงช่วงอื่น ๆ  ที่จะมีการจัดซื้อรถไฟฟ้ารวม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220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คัน  เพื่อให้บริการเดินรถในลักษณะต่อเนื่อง (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Through Operation)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นอกจากนี้ จะมีการ</w:t>
      </w:r>
      <w:r w:rsidRPr="00FC60D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สร้างสถานีใหม่รวม 3 สถานี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ได้แก่ สถานีตลาดน้ำตลิ่งชัน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สถานีจรัญ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สนิทวงศ์ และสถานีธนบุรี - </w:t>
      </w:r>
      <w:proofErr w:type="spellStart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ริราช ทั้งนี้ แม้ว่าตามข้อเสนอของกระทรวงคมนาคมจะกำหนดระยะเวลาดำเนินโครงการ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 แต่กระทรวงคมนาคมยืนยันว่าจะสามารถเปิดให้บริการในปี </w:t>
      </w:r>
      <w:r w:rsidRPr="00FC60D3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แนวทางดำเนินการในส่วนที่เกี่ยวข้องกับกิจการดาวเทียมวงโคจรประจำที่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>) ตามมาตรา 60 ของรัฐธรรมนูญแห่งราชอาณาจักรไทย พ.ศ. 2560 และ (ร่าง) นโยบายการพิจารณาอนุญาตให้ดาวเทียมต่างชาติให้บริการในประเทศ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เห็นชอบ (ร่าง) แนวทางดำเนินการในส่วนที่เกี่ยวข้องกับกิจการดาวเทียมวงโคจรประจำที่ (</w:t>
      </w:r>
      <w:r w:rsidRPr="00FC60D3">
        <w:rPr>
          <w:rFonts w:ascii="TH SarabunPSK" w:hAnsi="TH SarabunPSK" w:cs="TH SarabunPSK"/>
          <w:sz w:val="32"/>
          <w:szCs w:val="32"/>
        </w:rPr>
        <w:t xml:space="preserve">Geostationary – Satellite Orbit: GSO) </w:t>
      </w:r>
      <w:r w:rsidRPr="00FC60D3">
        <w:rPr>
          <w:rFonts w:ascii="TH SarabunPSK" w:hAnsi="TH SarabunPSK" w:cs="TH SarabunPSK"/>
          <w:sz w:val="32"/>
          <w:szCs w:val="32"/>
          <w:cs/>
        </w:rPr>
        <w:t>ตามมาตรา 60 ของรัฐธรรมนูญแห่งราชอาณาจักรไทย พ.ศ. 2560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เห็นชอบ (ร่าง) นโยบายการพิจารณาอนุญาตให้ดาวเทียมต่างชาติให้บริการในประเทศ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ดศ.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รายงานว่า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 (ร่าง) แนวทางดำเนินการในส่วนที่เกี่ยวข้องกับกิจการดาวเทียมวงโคจรประจำที่ (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) ตามมาตรา 60 ของรัฐธรรมนูญฯ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ความหมายของคลื่นความถี่และสิทธิในการเข้าใช้วงโคจรดาวเทียมประจำที่ (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Geostationary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Satellite Orbit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proofErr w:type="gram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คลื่นความถี่และสิทธิในการเข้าใช้วงโคจรดาวเทียม</w:t>
      </w:r>
      <w:proofErr w:type="gramEnd"/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หมายถึง ข่ายงานดาวเทียมที่ประเทศไทยมีสิทธิใช้งานโดยสมบูรณ์และได้รับการยอมรับระหว่างประเทศซึ่งเป็นสิทธิที่เกิดขึ้นเมื่อข่ายงานดาวเทียมได้รับการจดทะเบียน (</w:t>
      </w:r>
      <w:r w:rsidRPr="00FC60D3">
        <w:rPr>
          <w:rFonts w:ascii="TH SarabunPSK" w:hAnsi="TH SarabunPSK" w:cs="TH SarabunPSK"/>
          <w:sz w:val="32"/>
          <w:szCs w:val="32"/>
        </w:rPr>
        <w:t>Notification</w:t>
      </w:r>
      <w:r w:rsidRPr="00FC60D3">
        <w:rPr>
          <w:rFonts w:ascii="TH SarabunPSK" w:hAnsi="TH SarabunPSK" w:cs="TH SarabunPSK"/>
          <w:sz w:val="32"/>
          <w:szCs w:val="32"/>
          <w:cs/>
        </w:rPr>
        <w:t>) ไว้ในทะเบียนผู้ใช้คลื่นความถี่หลักระหว่างประเทศ (</w:t>
      </w:r>
      <w:r w:rsidRPr="00FC60D3">
        <w:rPr>
          <w:rFonts w:ascii="TH SarabunPSK" w:hAnsi="TH SarabunPSK" w:cs="TH SarabunPSK"/>
          <w:sz w:val="32"/>
          <w:szCs w:val="32"/>
        </w:rPr>
        <w:t>MIFR</w:t>
      </w:r>
      <w:r w:rsidRPr="00FC60D3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(</w:t>
      </w:r>
      <w:r w:rsidRPr="00FC60D3">
        <w:rPr>
          <w:rFonts w:ascii="TH SarabunPSK" w:hAnsi="TH SarabunPSK" w:cs="TH SarabunPSK"/>
          <w:sz w:val="32"/>
          <w:szCs w:val="32"/>
        </w:rPr>
        <w:t>International Telecommunication Union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</w:rPr>
        <w:t>ITU</w:t>
      </w:r>
      <w:r w:rsidRPr="00FC60D3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1.2 การรักษาสิทธิในการเข้าใช้วงโคจรดาวเทียม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การรักษาสิทธิในการเข้าใช้วงโคจรดาวเทียม </w:t>
      </w:r>
      <w:r w:rsidRPr="00FC60D3">
        <w:rPr>
          <w:rFonts w:ascii="TH SarabunPSK" w:hAnsi="TH SarabunPSK" w:cs="TH SarabunPSK"/>
          <w:sz w:val="32"/>
          <w:szCs w:val="32"/>
        </w:rPr>
        <w:t>GSO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หมายถึง การรักษาสิทธิของข่ายงานดาวเทียมที่ได้รับการจดทะเบียน (</w:t>
      </w:r>
      <w:r w:rsidRPr="00FC60D3">
        <w:rPr>
          <w:rFonts w:ascii="TH SarabunPSK" w:hAnsi="TH SarabunPSK" w:cs="TH SarabunPSK"/>
          <w:sz w:val="32"/>
          <w:szCs w:val="32"/>
        </w:rPr>
        <w:t>Notification</w:t>
      </w:r>
      <w:r w:rsidRPr="00FC60D3">
        <w:rPr>
          <w:rFonts w:ascii="TH SarabunPSK" w:hAnsi="TH SarabunPSK" w:cs="TH SarabunPSK"/>
          <w:sz w:val="32"/>
          <w:szCs w:val="32"/>
          <w:cs/>
        </w:rPr>
        <w:t>) และผ่านการแจ้งนำดาวเทียมขึ้นใช้งาน (</w:t>
      </w:r>
      <w:r w:rsidRPr="00FC60D3">
        <w:rPr>
          <w:rFonts w:ascii="TH SarabunPSK" w:hAnsi="TH SarabunPSK" w:cs="TH SarabunPSK"/>
          <w:sz w:val="32"/>
          <w:szCs w:val="32"/>
        </w:rPr>
        <w:t>Bring into use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) กับ </w:t>
      </w:r>
      <w:r w:rsidRPr="00FC60D3">
        <w:rPr>
          <w:rFonts w:ascii="TH SarabunPSK" w:hAnsi="TH SarabunPSK" w:cs="TH SarabunPSK"/>
          <w:sz w:val="32"/>
          <w:szCs w:val="32"/>
        </w:rPr>
        <w:t>ITU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รวมทั้งมีการใช้งานข่ายงานดาวเทียมนั้นจริงอย่างต่อเนื่อง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1.3 วิธีการรักษาไว้ซึ่งสิทธิในการเข้าใช้วงโคจรดาวเทียม 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>GSO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เพื่อให้เกิดประโยชน์แก่ประเทศชาติและประชาชน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1.3.1 เสนอนโยบายการอนุญาตให้ผู้ประกอบการไทยใช้สิทธิข่ายงานดาวเทียมในนามประเทศไทย เพื่อส่งเสริมและพัฒนาศักยภาพผู้ประกอบการดาวเทียมของไทย โดยให้สิทธิประโยชน์การส่งเสริม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การลงุ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ทนและจะต้องกำหนดค่าธรรมเนียมที่เหมาะสมเพื่อให้ผู้ประกอบการไทยสามารถแข่งขันได้ โดยกำหนดเป็น 2 แนวทาง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1) สำหรับข่ายงานดาวเทียมที่มีอยู่เดิมทั้งหมด 21 ข่ายงาน ให้นำข่ายงานดาวเทียมที่ไม่มีการใช้งานตามสัญญาสัมปทานหรือการอนุญาตอื่นใดมาจัดชุด (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package</w:t>
      </w:r>
      <w:proofErr w:type="gramEnd"/>
      <w:r w:rsidRPr="00FC60D3">
        <w:rPr>
          <w:rFonts w:ascii="TH SarabunPSK" w:hAnsi="TH SarabunPSK" w:cs="TH SarabunPSK"/>
          <w:sz w:val="32"/>
          <w:szCs w:val="32"/>
          <w:cs/>
        </w:rPr>
        <w:t>) ซึ่งอาจประกอบด้วยมากกว่าหนึ่งข่ายงานดาวเทียมตามความเหมาะสมและความเป็นไปได้ทั้งในทางเทคนิคและทางธุรกิจ) และคัดเลือกผู้ประกอบการไทยตามหลักเกณฑ์และวิธีการที่ราชการกำหนด มารับใบอนุญาตเพื่อใช้สิทธิข่ายงานดาวเทียมตามนโยบายข้างต้น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2) สำหรับข่ายงานดาวเทียมใหม่ หากมีผู้ประสงค์จะขอใช้สิทธิ สามารถทำได้โดยแจ้งความประสงค์ต่อ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ดส.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และเข้าสู่กระบวนการอนุญาตให้ใช้สิทธิต่อไป โดยนำหลักการมาก่อนได้ก่อน (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Pr="00FC60D3">
        <w:rPr>
          <w:rFonts w:ascii="TH SarabunPSK" w:hAnsi="TH SarabunPSK" w:cs="TH SarabunPSK"/>
          <w:sz w:val="32"/>
          <w:szCs w:val="32"/>
        </w:rPr>
        <w:t xml:space="preserve"> come, first served</w:t>
      </w:r>
      <w:r w:rsidRPr="00FC60D3">
        <w:rPr>
          <w:rFonts w:ascii="TH SarabunPSK" w:hAnsi="TH SarabunPSK" w:cs="TH SarabunPSK"/>
          <w:sz w:val="32"/>
          <w:szCs w:val="32"/>
          <w:cs/>
        </w:rPr>
        <w:t>) มาใช้ประกอบการพิจารณาอนุญาต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ทั้งนี้ กรณีดาวเทียมสื่อสารต้องได้รับใบอนุญาตประกอบกิจการโทรคมนาคมด้วย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1.4 ให้มีหลักเกณฑ์ วิธีการ และเงื่อนไขการอนุญาตให้ผู้ประกอบการดาวเทียมสื่อสารใช้สิทธิข่ายงานดาวเทียมในนามประเทศไทย รวมทั้งค่าธรรมเนียมการอนุญาตดังกล่าว โดยมีเงื่อนไขในการให้สิทธิอย่างน้อย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1.4.1 </w:t>
      </w:r>
      <w:r w:rsidRPr="00FC60D3">
        <w:rPr>
          <w:rFonts w:ascii="TH SarabunPSK" w:hAnsi="TH SarabunPSK" w:cs="TH SarabunPSK"/>
          <w:sz w:val="32"/>
          <w:szCs w:val="32"/>
          <w:cs/>
        </w:rPr>
        <w:t>ส่งเสริมการลงทุนและพัฒนาดาวเทียมโดยคนไทยและเทคโนโลยีของคนไทยเป็นลำดับแรก ทั้งนี้ ให้คณะกรรมการนโยบายอวกาศแห่งชาติกำหนดหลักเกณฑ์และวิธีการและเสนอคณะกรรมการ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เพื่อเศรษฐกิจและสังคมแห่งชาติและคณะรัฐมนตรีให้ความเห็นชอบต่อไป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1.4.2 ผู้ประกอบการดาวเทียม ผู้ใช้ช่องสัญญาณดาวเทียมอุปกรณ์และสถานีที่เกี่ยวข้องกับสิทธิการใช้วงโคจรดาวเทียมของไทย จะต้องอยู่ภายใต้กฎหมายและการกำกับดูแลของไทยทุกประการ (</w:t>
      </w:r>
      <w:r w:rsidRPr="00FC60D3">
        <w:rPr>
          <w:rFonts w:ascii="TH SarabunPSK" w:hAnsi="TH SarabunPSK" w:cs="TH SarabunPSK"/>
          <w:sz w:val="32"/>
          <w:szCs w:val="32"/>
        </w:rPr>
        <w:t>Exclusive Jurisdiction</w:t>
      </w:r>
      <w:r w:rsidRPr="00FC60D3">
        <w:rPr>
          <w:rFonts w:ascii="TH SarabunPSK" w:hAnsi="TH SarabunPSK" w:cs="TH SarabunPSK"/>
          <w:sz w:val="32"/>
          <w:szCs w:val="32"/>
          <w:cs/>
        </w:rPr>
        <w:t>) และต้องปฏิบัติตามกฎหมายด้านความมั่นคงของประเทศ ด้านการคุ้มครองข้อมูลส่วนบุคคล (</w:t>
      </w:r>
      <w:r w:rsidRPr="00FC60D3">
        <w:rPr>
          <w:rFonts w:ascii="TH SarabunPSK" w:hAnsi="TH SarabunPSK" w:cs="TH SarabunPSK"/>
          <w:sz w:val="32"/>
          <w:szCs w:val="32"/>
        </w:rPr>
        <w:t>data privacy protection</w:t>
      </w:r>
      <w:r w:rsidRPr="00FC60D3">
        <w:rPr>
          <w:rFonts w:ascii="TH SarabunPSK" w:hAnsi="TH SarabunPSK" w:cs="TH SarabunPSK"/>
          <w:sz w:val="32"/>
          <w:szCs w:val="32"/>
          <w:cs/>
        </w:rPr>
        <w:t>) รวมถึงด้านความมั่นคงปลอดภัยไซเบอร์ (</w:t>
      </w:r>
      <w:r w:rsidRPr="00FC60D3">
        <w:rPr>
          <w:rFonts w:ascii="TH SarabunPSK" w:hAnsi="TH SarabunPSK" w:cs="TH SarabunPSK"/>
          <w:sz w:val="32"/>
          <w:szCs w:val="32"/>
        </w:rPr>
        <w:t>cyber security</w:t>
      </w:r>
      <w:r w:rsidRPr="00FC60D3">
        <w:rPr>
          <w:rFonts w:ascii="TH SarabunPSK" w:hAnsi="TH SarabunPSK" w:cs="TH SarabunPSK"/>
          <w:sz w:val="32"/>
          <w:szCs w:val="32"/>
          <w:cs/>
        </w:rPr>
        <w:t>) หรือกฎระเบียบอื่นใดที่เหมาะสมและจำเป็นด้วย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1.4.3 สถานีควบคุมดาวเทียม หรือ </w:t>
      </w:r>
      <w:r w:rsidRPr="00FC60D3">
        <w:rPr>
          <w:rFonts w:ascii="TH SarabunPSK" w:hAnsi="TH SarabunPSK" w:cs="TH SarabunPSK"/>
          <w:sz w:val="32"/>
          <w:szCs w:val="32"/>
        </w:rPr>
        <w:t xml:space="preserve">Telemetry, Tracking, Command and Monitoring </w:t>
      </w:r>
      <w:r w:rsidRPr="00FC60D3">
        <w:rPr>
          <w:rFonts w:ascii="TH SarabunPSK" w:hAnsi="TH SarabunPSK" w:cs="TH SarabunPSK"/>
          <w:sz w:val="32"/>
          <w:szCs w:val="32"/>
          <w:cs/>
        </w:rPr>
        <w:t>(</w:t>
      </w:r>
      <w:r w:rsidRPr="00FC60D3">
        <w:rPr>
          <w:rFonts w:ascii="TH SarabunPSK" w:hAnsi="TH SarabunPSK" w:cs="TH SarabunPSK"/>
          <w:sz w:val="32"/>
          <w:szCs w:val="32"/>
        </w:rPr>
        <w:t>TTC&amp;M</w:t>
      </w:r>
      <w:r w:rsidRPr="00FC60D3">
        <w:rPr>
          <w:rFonts w:ascii="TH SarabunPSK" w:hAnsi="TH SarabunPSK" w:cs="TH SarabunPSK"/>
          <w:sz w:val="32"/>
          <w:szCs w:val="32"/>
          <w:cs/>
        </w:rPr>
        <w:t>) ต้องตั้งในประทศไทย และต้องอยู่ภายใต้การกำกับดูแลและการควบคุมโดยรัฐบาลไทย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1.4.4 นำส่งแผนการขอใช้ข่ายงานดาวเทียมและแผนการดำเนินการที่แสดงให้เห็นถึงกำหนดการสั่งสร้างดาวเทียม การนำดาวเทียมขึ้นวงโคจร และการเริ่มให้บริการรวมถึงลักษณะทางเทคนิคของดาวเทียมที่จะสร้าง และรายงานผลการดำเนินงานทั้งด้านเทคนิคและธุรกิจ ตามรูปแบบและวิธีการที่กำหนด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1.4.5 วางหลักประกันการปฏิบัติตามข้อตกลง (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performance</w:t>
      </w:r>
      <w:proofErr w:type="gramEnd"/>
      <w:r w:rsidRPr="00FC60D3">
        <w:rPr>
          <w:rFonts w:ascii="TH SarabunPSK" w:hAnsi="TH SarabunPSK" w:cs="TH SarabunPSK"/>
          <w:sz w:val="32"/>
          <w:szCs w:val="32"/>
        </w:rPr>
        <w:t xml:space="preserve"> bond</w:t>
      </w:r>
      <w:r w:rsidRPr="00FC60D3">
        <w:rPr>
          <w:rFonts w:ascii="TH SarabunPSK" w:hAnsi="TH SarabunPSK" w:cs="TH SarabunPSK"/>
          <w:sz w:val="32"/>
          <w:szCs w:val="32"/>
          <w:cs/>
        </w:rPr>
        <w:t>) ต่อข่ายงานดาวเทียม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1.4.6 จ่ายค่าธรรมเนียมการอนุญาตให้ใช้สิทธิข่ายงานดาวเทียม</w:t>
      </w:r>
      <w:r w:rsidRPr="00FC60D3">
        <w:rPr>
          <w:rFonts w:ascii="TH SarabunPSK" w:hAnsi="TH SarabunPSK" w:cs="TH SarabunPSK"/>
          <w:sz w:val="32"/>
          <w:szCs w:val="32"/>
          <w:cs/>
        </w:rPr>
        <w:br/>
        <w:t>ในนามประเทศไทย โดยเก็บในอัตราที่เหมาะสมเพื่อส่งเสริมความสามารถในการแข่งขันของผู้ประกอบการไทย ทั้งนี้จะได้มีการกำหนดบทบัญญัติของกฎหมายเพื่อรองรับต่อไป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1.4.7 รับผิดชอบค่าใช้จ่ายต่าง ๆ ในการดำเนินการ เช่น ค่า 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cost</w:t>
      </w:r>
      <w:proofErr w:type="gramEnd"/>
      <w:r w:rsidRPr="00FC60D3">
        <w:rPr>
          <w:rFonts w:ascii="TH SarabunPSK" w:hAnsi="TH SarabunPSK" w:cs="TH SarabunPSK"/>
          <w:sz w:val="32"/>
          <w:szCs w:val="32"/>
        </w:rPr>
        <w:t xml:space="preserve"> – recovery fee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ค่าดำเนินการ และค่า </w:t>
      </w:r>
      <w:r w:rsidRPr="00FC60D3">
        <w:rPr>
          <w:rFonts w:ascii="TH SarabunPSK" w:hAnsi="TH SarabunPSK" w:cs="TH SarabunPSK"/>
          <w:sz w:val="32"/>
          <w:szCs w:val="32"/>
        </w:rPr>
        <w:t>Admin Fee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1.4.8 </w:t>
      </w:r>
      <w:r w:rsidRPr="00FC60D3">
        <w:rPr>
          <w:rFonts w:ascii="TH SarabunPSK" w:hAnsi="TH SarabunPSK" w:cs="TH SarabunPSK"/>
          <w:sz w:val="32"/>
          <w:szCs w:val="32"/>
          <w:cs/>
        </w:rPr>
        <w:t>ต้องจัดให้มีช่องสัญญาณสำหรับการให้บริการสาธารณประโยชน์ของรัฐ (</w:t>
      </w:r>
      <w:r w:rsidRPr="00FC60D3">
        <w:rPr>
          <w:rFonts w:ascii="TH SarabunPSK" w:hAnsi="TH SarabunPSK" w:cs="TH SarabunPSK"/>
          <w:sz w:val="32"/>
          <w:szCs w:val="32"/>
        </w:rPr>
        <w:t>State use and public services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  <w:t xml:space="preserve">1.4.9 </w:t>
      </w:r>
      <w:r w:rsidRPr="00FC60D3">
        <w:rPr>
          <w:rFonts w:ascii="TH SarabunPSK" w:hAnsi="TH SarabunPSK" w:cs="TH SarabunPSK"/>
          <w:sz w:val="32"/>
          <w:szCs w:val="32"/>
          <w:cs/>
        </w:rPr>
        <w:t>ผู้รับใบอนุญาตจะต้องรับผิดชอบแทนภาครัฐ (</w:t>
      </w:r>
      <w:r w:rsidRPr="00FC60D3">
        <w:rPr>
          <w:rFonts w:ascii="TH SarabunPSK" w:hAnsi="TH SarabunPSK" w:cs="TH SarabunPSK"/>
          <w:sz w:val="32"/>
          <w:szCs w:val="32"/>
        </w:rPr>
        <w:t>State Object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) ในกรณีที่ก่อให้เกิดความเสียหายตาม </w:t>
      </w:r>
      <w:r w:rsidRPr="00FC60D3">
        <w:rPr>
          <w:rFonts w:ascii="TH SarabunPSK" w:hAnsi="TH SarabunPSK" w:cs="TH SarabunPSK"/>
          <w:sz w:val="32"/>
          <w:szCs w:val="32"/>
        </w:rPr>
        <w:t>UN Treaties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1.4.10 ผู้รับใบอนุญาตมีหน้าที่ต้องต้องประสานงานการใช้คลื่นความถี่ตามขั้นตอนและกระบวนการของ </w:t>
      </w:r>
      <w:r w:rsidRPr="00FC60D3">
        <w:rPr>
          <w:rFonts w:ascii="TH SarabunPSK" w:hAnsi="TH SarabunPSK" w:cs="TH SarabunPSK"/>
          <w:sz w:val="32"/>
          <w:szCs w:val="32"/>
        </w:rPr>
        <w:t xml:space="preserve">ITU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กับผู้ให้บริการต่างประเทศ และประสานงานการใช้คลื่นความถี่กับผู้รับใบอนุญาตดาวเทียมในประเทศรายอื่นที่มีการให้บริการอยู่ก่อน ทั้งนี้ เพื่อไม่ให้เกิดการรบกวนการใช้คลื่นความถี่ อย่างไรก็ตาม หากเป็นการใช้คลื่นความถี่ตรงกับ </w:t>
      </w:r>
      <w:r w:rsidRPr="00FC60D3">
        <w:rPr>
          <w:rFonts w:ascii="TH SarabunPSK" w:hAnsi="TH SarabunPSK" w:cs="TH SarabunPSK"/>
          <w:sz w:val="32"/>
          <w:szCs w:val="32"/>
        </w:rPr>
        <w:t>planned band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ผู้ประกอบการจำเป็นต้องให้สิทธิแก่ผู้ใช้สิทธิตรงตาม </w:t>
      </w:r>
      <w:r w:rsidRPr="00FC60D3">
        <w:rPr>
          <w:rFonts w:ascii="TH SarabunPSK" w:hAnsi="TH SarabunPSK" w:cs="TH SarabunPSK"/>
          <w:sz w:val="32"/>
          <w:szCs w:val="32"/>
        </w:rPr>
        <w:t xml:space="preserve">planned band </w:t>
      </w:r>
      <w:r w:rsidRPr="00FC60D3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1.4.11 จัดทำประกันภัย </w:t>
      </w:r>
      <w:r w:rsidRPr="00FC60D3">
        <w:rPr>
          <w:rFonts w:ascii="TH SarabunPSK" w:hAnsi="TH SarabunPSK" w:cs="TH SarabunPSK"/>
          <w:sz w:val="32"/>
          <w:szCs w:val="32"/>
        </w:rPr>
        <w:t xml:space="preserve">All risks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ทั้งนี้ ในระหว่างที่ยังไม่ประกาศใช้ร่างพระราชบัญญัติองค์กรจัดสรรคลื่นความถี่ และกำกับการประกอบกิจการวิทยุกระจายเสียง วิทยุโทรทัศน์ และกิจการโทรคมนาคม (ฉบับที่ ..) พ.ศ. .... ที่อยู่ระหว่างการพิจารณาให้ความเห็นชอบจากสภานิติบัญญัติแห่งชาติ การให้สิทธิเข้าใช้วงโคจรดาวเทียมจำเป็นต้องได้รับการอนุมัติจากคณะรัฐมนตรีในฐานะรัฐ ดังนั้น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 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ดศ.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เป็นหน่วยงานที่เสนอขออนุมัติจากคณะรัฐมนตรีไปจนกว่าร่างพระราชบัญญัติฯ จะมีผลใช้บังคับ และเมื่อร่างพระราชบัญญัติฯ มีผลใช้บังคับแล้ว ให้ 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กสทช.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ดำเนินการให้เป็นไปตามอำนาจหน้าที่ต่อไป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  <w:t>2. (ร่าง) นโยบายการพิจารณาอนุญาตให้ดาวเทียมต่างชาติให้บริการในประเทศ มีสาระสำคัญดังนี้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นิยาม </w:t>
      </w:r>
      <w:r w:rsidRPr="00FC60D3">
        <w:rPr>
          <w:rFonts w:ascii="TH SarabunPSK" w:hAnsi="TH SarabunPSK" w:cs="TH SarabunPSK"/>
          <w:sz w:val="32"/>
          <w:szCs w:val="32"/>
          <w:cs/>
        </w:rPr>
        <w:t>ดาวเทียมต่างชาติ คือ ดาวเทียมประเภทวงโคจรประจำที่ (</w:t>
      </w:r>
      <w:r w:rsidRPr="00FC60D3">
        <w:rPr>
          <w:rFonts w:ascii="TH SarabunPSK" w:hAnsi="TH SarabunPSK" w:cs="TH SarabunPSK"/>
          <w:sz w:val="32"/>
          <w:szCs w:val="32"/>
        </w:rPr>
        <w:t>Geostationary – Satellite Orbit: GSO)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และวงโคจรไม่ประจำที่ (</w:t>
      </w:r>
      <w:r w:rsidRPr="00FC60D3">
        <w:rPr>
          <w:rFonts w:ascii="TH SarabunPSK" w:hAnsi="TH SarabunPSK" w:cs="TH SarabunPSK"/>
          <w:sz w:val="32"/>
          <w:szCs w:val="32"/>
        </w:rPr>
        <w:t>Non - Geostationary – Satellite Orbit: NGSO)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ที่ใช้สิทธิข่ายงานดาวเทียมของประเทศอื่น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2.2 ขอบเขตของนโยบาย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นโยบายนี้ใช้กับดาวเทียมสื่อสารที่อย่างน้อยต้องรับใบอนุญาตประกอบกิจการโทรคมนาคมตามกฎหมายไทย</w:t>
      </w:r>
    </w:p>
    <w:tbl>
      <w:tblPr>
        <w:tblStyle w:val="af9"/>
        <w:tblW w:w="0" w:type="auto"/>
        <w:tblLook w:val="04A0"/>
      </w:tblPr>
      <w:tblGrid>
        <w:gridCol w:w="2263"/>
        <w:gridCol w:w="7484"/>
      </w:tblGrid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นโยบายการพิจารณาอนุญาตให้ดาวเทียมต่างชาติให้บริการในประเทศเชิงพาณิชย์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เงื่อนไขการเข้าสู่ตลาด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Market Access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1.1 นโยบายเปิดตลาดในระดับรัฐ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State Level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ให้ผู้ประกอบการดาวเทียมสื่อสาร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GSO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Non – GSO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ของรัฐที่มีนโยบายเปิดน่านฟ้าให้ผู้ประกอบการไทยเข้าสู่ตลาดของรัฐนั้นโดยพิจารณาตามหลักเกณฑ์และวิธีการที่คณะกรรมการนโยบายอวกาศแห่งชาติกำหนดขึ้น และเสนอคณะกรรมการ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เพื่อเศรษฐกิจและสังคมแห่งชาติ และคณะรัฐมนตรีให้ความเห็นชอบต่อไป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1.2 ให้ผู้ประกอบการ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Firm Level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ของรัฐที่มีนโยบายเปิดน่านฟ้าตามข้อ 1.1 ที่ประสงค์จะประกอบกิจการดาวเทียมสื่อสารโดยใช้ดาวเทียมต่างชาติต้องขออนุญาตและปฏิบัติตามหลักเกณฑ์และวิธีการที่สำนักงา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ประกาศกำหนด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1.3 ข้อจำกัดการเข้าสู่ตลาดของดาวเทียมต่างชาติ ประเทศไทยอาจตั้งเงื่อนไขการเข้าสู่ตลาดของดาวเทียมต่างชาติได้ด้วยเหตุผลความจำเป็นทางเศรษฐกิจ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Economic Need Test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สังคม และความมั่นคง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1.4 ผู้ประกอบการดาวเทียมตามข้อ 1.2 จะต้องจัดตั้งนิติบุคคลและมีสถานประกอบการในประเทศไทย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Local Presence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mode3: commercial presence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ภายใต้ความตกลง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GATS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โดยจะต้องเป็นไปตามเงื่อนไขอย่างน้อย ดังต่อไปนี้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1.4.1 กิจการกระจายเสียงและกิจการโทรทัศน์ต้องมีหุ้นของคนไทยตามเกณฑ์ที่กำหนดไว้ตามพระราชบัญญัติการประกอบกิจการกระจายเสียงและกิจการโทรทัศน์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2551 และต้องปฏิบัติตามกฎหมายที่ห้ามการครอบงำกิจการโดยคนต่างด้าว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Nominee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อาทิ ประกาศ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กำหนดข้อห้ามการกระทำที่มีลักษณะเป็นการครอบงำกิจการโดยคนต่างด้าว พ.ศ. 2555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1.4.2 กิจการโทรคมนาคมต้องมีหุ้นของคนไทย ตามเกณฑ์ที่กำหนดไว้ตามพระราชบัญญัติการประกอบกิจการโทรคมนาคม พ.ศ. 2544 (แก้ไข พ.ศ. 2549) และต้องปฏิบัติตามกฎหมายที่ห้ามการครอบงำกิจการโดยคนต่างด้าว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Nominee)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ประกาศ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กำหนดข้อห้ามการกระทำที่มีลักษณะเป็นการครอบงำกิจการโดยคนต่างด้าว พ.ศ. 2555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เงื่อนไขที่ต้องปฏิบัติหลังจากเข้าสู่ตลาดแล้ว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2.1 ดาวเทียมต่างชาติและผู้ประกอบการที่ใช้สิทธิการเข้าตลาดต้องเคารพและปฏิบัติตามกฎหมายไทยที่เกี่ยวข้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จะต้องอยู่ภายใต้กฎหมายและการกำกับดูแลของไทยทุกประการ</w:t>
            </w:r>
            <w:r w:rsidR="000B5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Exclusive Jurisdiction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และต้องปฏิบัติตามกฎหมายด้านความมั่นคงของประเทศ ด้านการคุ้มครองข้อมูลส่วนบุคคล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data privacy protection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รวมถึงด้านความมั่นคงปลอดภัยไซเบอร์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cyber security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หรือกฎระเบียบอื่นใด ด้านความมั่นคงของประเทศโดยไม่ขัดกับกฎหมายที่มีอยู่เดิม หรือกฎหมายอื่น ๆ ที่จะตราขึ้นในอนาคต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2.3 การกำกับดูแลเรื่องสื่อและเนื้อหา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2.3.1 ประเทศไทยมีสิทธิกำกับดูแลเรื่องสื่อและเนื้อหา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Reversed Rule of Origin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2.3.2 ผู้รับใบอนุญาตต้องระงับการเผยแพร่เนื้อหาเมื่อได้รับแจ้งว่าเนื้อหาขัดกับกฎหมาย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Notice and Take down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2.3.3 ดาวเทียมต่างชาติต้องเคารพและปฏิบัติตามเงื่อนไขของกฎหมายไทยที่เกี่ยวข้องในการกำหนดความรับผิดของตัวกลาง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Intermediary Liability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2.4 จะต้องจ่ายค่าธรรมเนียมการให้สิทธิดาวเทียมต่างชาติให้บริการในประเทศไทย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Landing Rights Fee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ในอัตราที่ไม่ด้อยไปกว่าค่าธรรมเนียมการใช้สิทธิข่ายงานดาวเทียมในนามประเทศไทย รวมถึงค่าธรรมเนียมและค่าใช้จ่ายอื่น ๆ ตามกฎหมาย ทั้งนี้ จะได้มีการกำหนดบทบัญญัติของกฎหมายเพื่อรองรับต่อไป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โยบายอนุญาตให้ผู้รับใบอนุญาตประกอบกิจการโทรคมนาคมประเภทใดประเภทหนึ่งใช้ช่องสัญญาณดาวเทียมต่างชาติเป็นการชั่วคราว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ad hoc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48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ต้องเป็นการดำเนินการตามภารกิจข้อใดข้อหนึ่งดังต่อไปนี้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ภารกิจของพระราชวงศ์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ภารกิจเกี่ยวกับ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ภัยภิบัติ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ภารกิจเกี่ยวกับความมั่นคงทางทหาร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ภารกิจเกี่ยวกับสาธารณสุขและการศึกษา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ภารกิจถ่ายทอดกิจกรรมสำคัญของชาติหรือระหว่างประเทศ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6. ภารกิจเกี่ยวกับความปลอดภัยในชีวิตและทรัพย์สิน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7. ภารกิจซึ่งเป็นนโยบายเร่งด่วนกับรัฐบาล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ภารกิจซึ่งเป็นการให้บริการโทรคมนาคมพื้นฐานโดยทั่วถึงและบริการเพื่อสาธารณะ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และสังคมที่สอดคล้องกับนโยบายการส่งเสริมและพัฒนาระบบเศรษฐกิจ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จะต้องกำหนดเงื่อนไขที่แน่นอนอย่างน้อย ได้แก่ ระยะเวลา เริ่มต้นและสิ้นสุด พื้นที่การบริการ และบริการหรือเนื้อหาที่ใช้ช่องสัญญาณนั้น รวมถึงเสียค่าธรรมเนียมการประกอบกิจการโทรคมนาคมที่เกี่ยวข้อง</w:t>
            </w:r>
          </w:p>
        </w:tc>
      </w:tr>
      <w:tr w:rsidR="00AF0C23" w:rsidRPr="00FC60D3" w:rsidTr="008C096C">
        <w:tc>
          <w:tcPr>
            <w:tcW w:w="226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ระยะเวลาการใช้บังคับ</w:t>
            </w:r>
          </w:p>
        </w:tc>
        <w:tc>
          <w:tcPr>
            <w:tcW w:w="7484" w:type="dxa"/>
          </w:tcPr>
          <w:p w:rsidR="00AF0C23" w:rsidRPr="00FC60D3" w:rsidRDefault="00AF0C23" w:rsidP="000B558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ดศ.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ทำหน้าที่กำกับดูแลตามกฎหมายและนโยบายนี้ ก่อนที่ร่างพระราชบัญญัติองค์กรจัดสรรคลื่นความถี่และกำกับการประกอบกิจการวิทยุกระจายเสียง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(ฉบับที่ ..) พ.ศ. .... </w:t>
            </w:r>
            <w:r w:rsidR="000B5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มีผลใช้บังคับ เมื่อร่างพระราชบัญญัติฯ มีผลใช้บังคับแล้ว ให้สำนักงาน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กสทช.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ดำเนินการให้เป็นไปตามอำนาจหน้าที่ต่อไป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เรื่องรายงานผลการดำเนินงานโครงการศูนย์ที่พักอาศัยสำหรับผู้สูงอายุแบบครบวงจร (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 xml:space="preserve">Senior Complex </w:t>
      </w:r>
      <w:r w:rsidR="0092390B">
        <w:rPr>
          <w:rFonts w:ascii="TH SarabunPSK" w:hAnsi="TH SarabunPSK" w:cs="TH SarabunPSK"/>
          <w:b/>
          <w:bCs/>
          <w:sz w:val="32"/>
          <w:szCs w:val="32"/>
          <w:cs/>
        </w:rPr>
        <w:t>บางละมุง</w:t>
      </w:r>
      <w:r w:rsidR="0092390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F0C23" w:rsidRPr="00FC60D3" w:rsidRDefault="00AF0C23" w:rsidP="000B55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คณะรัฐมนตรีมีมติรับทราบรายงานผลการดำเนินงานโครงการศูนย์ที่พักอาศัยสำหรับผู้สูงอายุแบบครบวงจร (</w:t>
      </w:r>
      <w:r w:rsidRPr="00FC60D3">
        <w:rPr>
          <w:rFonts w:ascii="TH SarabunPSK" w:hAnsi="TH SarabunPSK" w:cs="TH SarabunPSK"/>
          <w:sz w:val="32"/>
          <w:szCs w:val="32"/>
        </w:rPr>
        <w:t xml:space="preserve">Senior Complex </w:t>
      </w:r>
      <w:r w:rsidRPr="00FC60D3">
        <w:rPr>
          <w:rFonts w:ascii="TH SarabunPSK" w:hAnsi="TH SarabunPSK" w:cs="TH SarabunPSK"/>
          <w:sz w:val="32"/>
          <w:szCs w:val="32"/>
          <w:cs/>
        </w:rPr>
        <w:t>บางละมุง) ภายใต้กลไกคณะกรรมการขับเคลื่อนการพัฒนาที่อยู่อาศัยสำหรับผู้สูงอายุตามที่กระทรวงการพัฒนาสังคมและความมั่นคงของมนุษย์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เสนอ สรุปสาระสำคัญได้ดังนี้</w:t>
      </w:r>
    </w:p>
    <w:p w:rsidR="00AF0C23" w:rsidRPr="00FC60D3" w:rsidRDefault="00AF0C23" w:rsidP="000B558C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โดยกรมกิจการผู้สูงอายุ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ผส.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ได้ดำเนินการขับเคลื่อนโครงการศูนย์</w:t>
      </w:r>
      <w:r w:rsidR="0015211C" w:rsidRPr="00FC60D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ที่พักอาศัยฯ ตั้งแต่ปีงบประมาณ พ.ศ. 2559 – ปัจจุบัน (เดือนกุมภาพันธ์ 2562) ภายใต้กลไกคณะกรรมการขับเคลื่อนการพัฒนาที่อยู่อาศัยสำหรับผู้สูงอายุ ดังนี้</w:t>
      </w:r>
    </w:p>
    <w:tbl>
      <w:tblPr>
        <w:tblStyle w:val="af9"/>
        <w:tblW w:w="0" w:type="auto"/>
        <w:tblLook w:val="04A0"/>
      </w:tblPr>
      <w:tblGrid>
        <w:gridCol w:w="1471"/>
        <w:gridCol w:w="8276"/>
      </w:tblGrid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2559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แต่งตั้งคณะกรรมการขับเคลื่อนการพัฒนาที่อยู่อาศัยสำหรับผู้สูงอายุ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ศึกษาดูงานบ้านพักผู้สูงอายุของภาคเอกชนต่าง ๆ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ทบทวนกฎหมายต่าง ๆ ที่เกี่ยวข้อง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เสนอขอใช้ที่ดินราชพัสดุต่อ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กรมธนา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รักษ์ โดย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กรมธนา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รักษ์ (ธร.) ให้ส่งรายละเอียดการดำเนินโครงการและแผนแม่บท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Master Plan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เพิ่มเติม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2560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แต่งตั้งคณะทำงาน 4 คณะ เพื่อขับเคลื่อนการดำเนินงานการพัฒนาที่อยู่อาศัยสำหรับผู้สูงอายุ ได้แก่ 1) คณะทำงานขับเคลื่อนการพัฒนาที่อยู่อาศัยสำหรับผู้สูงอายุ 2) คณะทำงานบริหารโครงการศูนย์ที่พักอาศัยผู้สูงอายุแบบครบวงจร 3) คณะทำงานบริหารงบประมาณการก่อสร้างโครงการศูนย์ที่พักอาศัยผู้สูงอายุแบบครบวงจร และ 4) คณะทำงานด้านการตลาดและการขาย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กำหนดรูปแบบโครงการ ประกอบด้วย คุณสมบัติผู้เข้าร่วมโครงการ สิทธิในการเข้าพักอาศัย องค์ประกอบโครงการ และกิจกรรม/บริการในโครงการ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จัดทำแผนแม่บทเพื่อประกอบการขอใช้ที่ดินราชพัสดุ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4. เสนอขอแก้ไขเพิ่มเติมกฎกระทรวงฯ ให้ใช้บังคับผังเมืองรวมบริเวณอุตสาหกรรมและชุมชนแหลมฉบัง จังหวัดชลบุรี ต่อกรม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โยธาธิ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การและผังเมือง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จัดทำบันทึกข้อตกลง (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ผส.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 ธร.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6. มีแผนเสนอคณะรัฐมนตรีเพื่อขอใช้มาตรา 44 ในประเด็นยกเว้นประเภทสีของที่ดิน และยกเว้นการจัดทำรายงานผลกระทบสิ่งแวดล้อม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EIA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และใช้รูปแบบการดำเนินโครงการ ออกแบบ – ก่อสร้าง – ส่งมอบเมื่อสร้างแล้วเสร็จ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Design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Build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Transfer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7. ศึกษาความเป็นไปได้ของโครงการ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Feasibility Study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FS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โดยการสนับสนุนงบประมาณจากภาคเอกชน แต่ผลการศึกษาด้านการตลาดยังไม่ครอบคลุมกลุ่มเป้าหมาย และไม่ได้เปรียบเทียบรูปแบบการดำเนินโครงการในรูปแบบอื่น ๆ เช่น รัฐดำเนินการ เอกชนดำเนินการ และเอกชนร่วมลงทุนในกิจการของรัฐ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PPP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2561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คณะรัฐมนตรีได้มีมติ (17 กรกฎาคม 2561) อนุมัติหลักการร่างกฎกระทรวงให้ใช้บังคับผังเมือง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รวมบริเวณอุตสาหกรรมและชุมชนแหลมฉบัง จังหวัด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ชุล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บุรี (ฉบับที่ ..)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พ.ศ. .... (แก้ไขเพิ่มเติมกฎกระทรวงให้ใช้บังคับผังเมืองรวมบริเวณอุตสาหกรรมและชุมชนแหลมฉบัง จังหวัดชลบุรี พ.ศ. 2555)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2. หารือสำนักงานคณะกรรมการนโยบายรัฐวิสาหกิจเกี่ยวกับแนวทางการดำเนินโครงการในรูปแบบเอกชนร่วมลงทุนในกิจการของรัฐ (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PPP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หารือภาคเอกชนเพื่อร่วมขับเคลื่อนโครงการฯ โดยมีบริษัท เก่ง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ภิญ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เนอ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สซิ่งแคร์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สนใจร่วมดำเนินโครงการ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เมื่อวันที่ 4 กันยายน 2561 ธร. มีหนังสืออนุญาตให้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สผ.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ใช้ที่ราชพัสดุแปลงหมายเลขทะเบียนที่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ชบ.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219 (บางส่วน) ตำบลบางละมุง อำเภอบางละมุง จังหวัดชลบุรี เนื้อที่ 48 – 1 – 42 ไร่ เพื่อดำเนินโครงการฯ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ผส.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ดำเนินการขอความเห็นชอบเปลี่ยนแปลงงบประมาณ จำนวน 5,600,000 บาท เพื่อจัดจ้างที่ปรึกษาศึกษาความเป็นไปได้ของโครงการฯ</w:t>
            </w:r>
          </w:p>
        </w:tc>
      </w:tr>
      <w:tr w:rsidR="00AF0C23" w:rsidRPr="00FC60D3" w:rsidTr="0015211C">
        <w:tc>
          <w:tcPr>
            <w:tcW w:w="14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พ.ศ. 2562</w:t>
            </w:r>
          </w:p>
        </w:tc>
        <w:tc>
          <w:tcPr>
            <w:tcW w:w="827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เมื่อวันที่ 11 มกราคม 2562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ผส.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ลงนามในบันทึกรับทราบแนวเขตที่ราชพัสดุและยินยอมปฏิบัติตามเงื่อนไขการใช้ที่ราชพัสดุ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. การแก้ไขเพิ่มเติมกฎกระทรวงฯ โดยเพิ่มข้อกำหนดการใช้ประโยชน์ที่ดินประเภทสถาบันราชการ การสาธารณูปโภค และสาธารณูปการ (พื้นที่สีน้ำเงิน) อยู่ระหว่างดำเนินการ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บริษัท เอ –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เซเว่น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คอร์ปอเรชั่น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ดำเนินการศึกษาความเป็นไปได้ของโครงการฯ ซึ่งใช้ระยะเวลาในการศึกษา 5 เดือน (ตุลาคม 2561 – กุมภาพันธ์ 2562)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ปัญหาอุปสรรคและแนวทางแก้ไข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พื้นที่ที่จะดำเนินโครงการเป็นที่ดินราชพัสดุแปลงหมายเลขทะเบียน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ชบ.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219 ตำบลบางละมุง อำเภอบางละมุง จังหวัดชลบุรี ซึ่งเป็นประเภทสถาบันราชการ การสาธารณูปโภค (พื้นที่สีน้ำเงิน) ซึ่ง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ได้ดำเนินการเสนอเรื่องเพื่อขอแก้ไขเพิ่มเติมกฎกระทรวงให้ใช้บังคับผังเมืองรวมบริเวณอุตสาหกรรมและชุมชนแหลมฉบัง จังหวัดชลบุรี พ.ศ. 2555 โดยเพิ่มข้อ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หนด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การใช้ประโยชน์ที่ดินเพื่อให้สามารถดำเนินโครงการฯ ได้ในที่ดินบริเวณดังกล่าว ขณะนี้อยู่ระหว่างการดำเนินการของสำนักงานคณะกรรมการกฤษฎีกา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งบประมาณในการดำเนินโครงการ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ได้จัดจ้างที่ปรึกษาศึกษาความเป็นไปได้ของโครงการฯ เพื่อวิเคราะห์โครงการในรูปแบบการร่วมลงทุนระหว่างภาครัฐและเอกชน (</w:t>
      </w:r>
      <w:r w:rsidRPr="00FC60D3">
        <w:rPr>
          <w:rFonts w:ascii="TH SarabunPSK" w:hAnsi="TH SarabunPSK" w:cs="TH SarabunPSK"/>
          <w:sz w:val="32"/>
          <w:szCs w:val="32"/>
        </w:rPr>
        <w:t>PPP</w:t>
      </w:r>
      <w:r w:rsidRPr="00FC60D3">
        <w:rPr>
          <w:rFonts w:ascii="TH SarabunPSK" w:hAnsi="TH SarabunPSK" w:cs="TH SarabunPSK"/>
          <w:sz w:val="32"/>
          <w:szCs w:val="32"/>
          <w:cs/>
        </w:rPr>
        <w:t>) ใช้ระยะเวลาในการศึกษา 5 เดือน (ตุลาคม 2561 – กุมภาพันธ์ 2562) ซึ่งขณะนี้อยู่ระหว่างทดสอบความสนใจของนักลงทุนภาคเอกชน (</w:t>
      </w:r>
      <w:r w:rsidRPr="00FC60D3">
        <w:rPr>
          <w:rFonts w:ascii="TH SarabunPSK" w:hAnsi="TH SarabunPSK" w:cs="TH SarabunPSK"/>
          <w:sz w:val="32"/>
          <w:szCs w:val="32"/>
        </w:rPr>
        <w:t>Market Sounding</w:t>
      </w:r>
      <w:r w:rsidRPr="00FC60D3">
        <w:rPr>
          <w:rFonts w:ascii="TH SarabunPSK" w:hAnsi="TH SarabunPSK" w:cs="TH SarabunPSK"/>
          <w:sz w:val="32"/>
          <w:szCs w:val="32"/>
          <w:cs/>
        </w:rPr>
        <w:t>) ร่างประกาศเชิญชวนเอกชนเข้าร่วมลงทุน ร่างขอบเขตโครงการ และร่างสัญญาตามมาตรา 33 ภายใต้พระราชบัญญัติการให้เอกชนร่วมลงทุนในกิจการของรัฐ พ.ศ. 2556 และกฎหมายอื่น ๆ ที่เกี่ยวข้อง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15211C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การพัฒนาโรงเรียนวิทยาศาสตร์จุฬา</w:t>
      </w:r>
      <w:proofErr w:type="spellStart"/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>ภรณ</w:t>
      </w:r>
      <w:proofErr w:type="spellEnd"/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ราชวิทยาลัยในช่วงระยะเวลาต่อไป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คณะรัฐมนตรีมีมติรับทราบการดำเนินงานและการพัฒนากลุ่มโรงเรียนวิทยาศาสตร์จุฬา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ราชวิทยาลัย (ชื่อเดิมโรงเรียนจุฬา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ราชวิทยาลัย) ในช่วงระยะเวลาต่อไป ตามที่กระทรวงศึกษาธิการ (ศธ.) เสนอ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คณะรัฐมนตรีในคราวประชุมเมื่อวันที่ 25 พฤศจิกายน 2553 มีมติอนุมัติให้โรงเรียนจุฬา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ราชวิทยาลัยเป็นโรงเรียนวิทยาศาสตร์ภูมิภาค มีภารกิจหน้าที่ในการจัดการศึกษาสำหรับผู้มีความสามารถพิเศษด้านคณิตศาสตร์และวิทยาศาสตร์ระดับชั้นมัธยมศึกษาปีที่ 1 – 6 ในลักษณะของโรงเรียนประจำ โดยอนุมัติโครงการพัฒนาโรงเรียนจุฬา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ราชวิทยาลัยให้เป็นโรงเรียนวิทยาศาสตร์ภูมิภาคเพื่อกระจายโอกาสสำหรับนักเรียนผู้มีความสามารถพิเศษด้านคณิตศาสตร์และวิทยาศาสตร์ และจัดตั้งคณะกรรมการบริหารโครงการทำหน้าที่กำหนดแนวทาง ให้คำแนะนำ ส่งเสริมการดำเนินงานของโรงเรียน โดย ศธ. ได้ประกาศจัดตั้งโรงเรียนจุฬา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ราชวิทยาลัยขึ้น 12 แห่ง กระจายอยู่ในภูมิภาคต่าง ๆ ทั่วประเทศ ใช้งบประมาณจากงบกลางจำนวน 27.072 ล้านบาท (2.256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ล้านบาท/โรงเรียน) ระยะเวลาดำเนินการตั้งแต่ปีงบประมาณ พ.ศ. 2554 – 2561 ทั้งนี้ สมเด็จพระเจ้าลูกเธอเจ้าฟ้าจุฬา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วลัยลักษณ์ อัครราชกุมารี พระราชทานชื่อโรงเรียนว่า “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โรงเรียนจุฬา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  <w:r w:rsidRPr="00FC60D3">
        <w:rPr>
          <w:rFonts w:ascii="TH SarabunPSK" w:hAnsi="TH SarabunPSK" w:cs="TH SarabunPSK"/>
          <w:sz w:val="32"/>
          <w:szCs w:val="32"/>
          <w:cs/>
        </w:rPr>
        <w:t>” ตามด้วยชื่อจังหวัด ต่อมาในปี พ.ศ. 2561 พระราชทานชื่อโรงเรียนใหม่ว่า “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โครงการพัฒนาโรงเรียนวิทยาศาสตร์จุฬา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ราชวิทยาลัยให้เป็นโรงเรียนวิทยาศาสตร์ภูมิภาค ตามมติคณะรัฐมนตรีเมื่อวันที่ 25 พฤศจิกายน 2553 (ตามข้อ 1.) ได้สิ้นสุดลงแล้ว ศธ. ได้รายงานผลการ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ดำเนินโครงการของกลุ่มโรงเรียนวิทยาศาสตร์จุฬา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ราชวิทยาลัยในช่วง พ.ศ. 2554 – 2561 พบว่า ได้ผลดีเป็นอย่างยิ่ง มีวัตถุประสงค์และเป้าหมายที่ชัดเจนและสอดคล้องกับนโยบายของรัฐบาลในปัจจุบันเป็นอย่างมาก โดยเฉพาะด้านการเตรียมความพร้อมกำลังคนระดับสูงทางด้านวิทยาศาสตร์ เทคโนโลยี วิศวกรรมศาสตร์และคณิตศาสตร์ </w:t>
      </w:r>
      <w:r w:rsidRPr="00FC60D3">
        <w:rPr>
          <w:rFonts w:ascii="TH SarabunPSK" w:hAnsi="TH SarabunPSK" w:cs="TH SarabunPSK"/>
          <w:sz w:val="32"/>
          <w:szCs w:val="32"/>
        </w:rPr>
        <w:t xml:space="preserve">(STEM)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เพื่อเพิ่มขีดความสามารถในการแข่งขันของประเทศ ตามยุทธศาสตร์ชาติ 20 ปี และนโยบาย </w:t>
      </w:r>
      <w:r w:rsidRPr="00FC60D3">
        <w:rPr>
          <w:rFonts w:ascii="TH SarabunPSK" w:hAnsi="TH SarabunPSK" w:cs="TH SarabunPSK"/>
          <w:sz w:val="32"/>
          <w:szCs w:val="32"/>
        </w:rPr>
        <w:t xml:space="preserve">Thailand 4.0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รวมถึงเป็นการเตรียมกำลังคนระดับสูงทางด้าน </w:t>
      </w:r>
      <w:r w:rsidRPr="00FC60D3">
        <w:rPr>
          <w:rFonts w:ascii="TH SarabunPSK" w:hAnsi="TH SarabunPSK" w:cs="TH SarabunPSK"/>
          <w:sz w:val="32"/>
          <w:szCs w:val="32"/>
        </w:rPr>
        <w:t xml:space="preserve">STEM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เพื่อสร้างความมั่นใจให้กับกลุ่มผู้ลงทุนจากประเทศต่าง ๆ ที่จะเข้ามาลงทุนในอุตสาหกรรม 4.0 ในโครงการพัฒนาระเบียงเศรษฐกิจภาคตะวันออก </w:t>
      </w:r>
      <w:r w:rsidRPr="00FC60D3">
        <w:rPr>
          <w:rFonts w:ascii="TH SarabunPSK" w:hAnsi="TH SarabunPSK" w:cs="TH SarabunPSK"/>
          <w:sz w:val="32"/>
          <w:szCs w:val="32"/>
        </w:rPr>
        <w:t xml:space="preserve">(Eastern Economic 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Corridor :</w:t>
      </w:r>
      <w:proofErr w:type="gramEnd"/>
      <w:r w:rsidRPr="00FC60D3">
        <w:rPr>
          <w:rFonts w:ascii="TH SarabunPSK" w:hAnsi="TH SarabunPSK" w:cs="TH SarabunPSK"/>
          <w:sz w:val="32"/>
          <w:szCs w:val="32"/>
        </w:rPr>
        <w:t xml:space="preserve"> EEC)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และโครงการอื่น ๆ ของประเทศ โดยมีผลการดำเนินงานที่สำคัญ เช่น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ผลงานวิจัยของนักเรียนที่ได้รับการคัดเลือกไปนำเสนอในเวทีนานาชาติและได้รับรางวัลในปี 2560 เช่น รางวัล </w:t>
      </w:r>
      <w:r w:rsidRPr="00FC60D3">
        <w:rPr>
          <w:rFonts w:ascii="TH SarabunPSK" w:hAnsi="TH SarabunPSK" w:cs="TH SarabunPSK"/>
          <w:sz w:val="32"/>
          <w:szCs w:val="32"/>
        </w:rPr>
        <w:t xml:space="preserve">Grand Award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จากเวที </w:t>
      </w:r>
      <w:r w:rsidRPr="00FC60D3">
        <w:rPr>
          <w:rFonts w:ascii="TH SarabunPSK" w:hAnsi="TH SarabunPSK" w:cs="TH SarabunPSK"/>
          <w:sz w:val="32"/>
          <w:szCs w:val="32"/>
        </w:rPr>
        <w:t xml:space="preserve">International Science and Engineering Fair, USA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จำนวน 1 รางวัล (จากผู้เข้าแข่งขัน 132 ประเทศ) รางวัลชนะเลิศ จำนวน 28 รางวัล รางวัลรองชนะเลิศอันดับ 1 จำนวน 10 รางวัล รางวัลรองชนะเลิศอันดับ 2 จำนวน 11 รางวัล ซึ่งได้จากเวทีนานาชาติ เช่น </w:t>
      </w:r>
      <w:r w:rsidRPr="00FC60D3">
        <w:rPr>
          <w:rFonts w:ascii="TH SarabunPSK" w:hAnsi="TH SarabunPSK" w:cs="TH SarabunPSK"/>
          <w:sz w:val="32"/>
          <w:szCs w:val="32"/>
        </w:rPr>
        <w:t xml:space="preserve">Seoul International Invention Fair (South Korea), International Exhibition for Young Inventors (Japan)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C60D3">
        <w:rPr>
          <w:rFonts w:ascii="TH SarabunPSK" w:hAnsi="TH SarabunPSK" w:cs="TH SarabunPSK"/>
          <w:sz w:val="32"/>
          <w:szCs w:val="32"/>
        </w:rPr>
        <w:t xml:space="preserve">Hong Kong International Invention Innovation and Entrepreneurship Exhibition (Hong Kong)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นักเรียนที่ได้รับทุนไปศึกษาต่อต่างประเทศจากหน่วยงานทั้งในประเทศและต่างประเทศ ตั้งแต่ปีการศึกษา 2558 – 2560 ได้แก่  </w:t>
      </w:r>
    </w:p>
    <w:p w:rsidR="00AF0C23" w:rsidRPr="00FC60D3" w:rsidRDefault="00AF0C23" w:rsidP="00FC60D3">
      <w:pPr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>คน</w:t>
      </w:r>
    </w:p>
    <w:tbl>
      <w:tblPr>
        <w:tblW w:w="101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4"/>
        <w:gridCol w:w="990"/>
        <w:gridCol w:w="1080"/>
        <w:gridCol w:w="990"/>
        <w:gridCol w:w="1440"/>
      </w:tblGrid>
      <w:tr w:rsidR="00AF0C23" w:rsidRPr="00FC60D3" w:rsidTr="008C096C">
        <w:trPr>
          <w:trHeight w:val="201"/>
        </w:trPr>
        <w:tc>
          <w:tcPr>
            <w:tcW w:w="5614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ชื่อทุน/มหาวิทยาลัยชั้นนำของนานาชาติ</w:t>
            </w:r>
          </w:p>
        </w:tc>
        <w:tc>
          <w:tcPr>
            <w:tcW w:w="3060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จำนวนผู้ได้รับทุน</w:t>
            </w:r>
          </w:p>
        </w:tc>
        <w:tc>
          <w:tcPr>
            <w:tcW w:w="1440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F0C23" w:rsidRPr="00FC60D3" w:rsidTr="008C096C">
        <w:trPr>
          <w:trHeight w:val="319"/>
        </w:trPr>
        <w:tc>
          <w:tcPr>
            <w:tcW w:w="5614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40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0C23" w:rsidRPr="00FC60D3" w:rsidTr="008C096C">
        <w:trPr>
          <w:trHeight w:val="207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1. ทุน 1 อำเภอ 1 ทุน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70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หมดโครงการฯ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ทุนพัฒนาและส่งเสริมผู้มีความสามารถพิเศษทางวิทยาศาสตร์และเทคโนโลยี (ทุน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พสวท.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 ทุนรัฐบาล (ทุน ก.พ.)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ทุนกระทรวงวิทยาศาสตร์และเทคโนโลยี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5. ทุนรัฐบาลจีน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Belt &amp; Road (Thailand)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City University of Hong Kong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ศูนย์แนะแนวการศึกษาต่อประเทศจีน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ทุน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Chongqing Municipal Government Mayor Scholarship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ทุนรัฐบาลญี่ปุ่น (ทุน 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</w:rPr>
              <w:t>Monbukagakusho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 : MEXT) 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ทุนมหาวิทยาลัย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Tokyo International University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F0C23" w:rsidRPr="00FC60D3" w:rsidTr="008C096C">
        <w:trPr>
          <w:trHeight w:val="488"/>
        </w:trPr>
        <w:tc>
          <w:tcPr>
            <w:tcW w:w="561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44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</w:t>
            </w:r>
          </w:p>
        </w:tc>
      </w:tr>
    </w:tbl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2.3 ร้อยละ </w:t>
      </w:r>
      <w:r w:rsidRPr="00FC60D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เซ็น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) ผลการทดสอบทางการศึกษาระดับชาติขั้นพื้นฐาน </w:t>
      </w:r>
      <w:r w:rsidRPr="00FC60D3">
        <w:rPr>
          <w:rFonts w:ascii="TH SarabunPSK" w:hAnsi="TH SarabunPSK" w:cs="TH SarabunPSK"/>
          <w:sz w:val="32"/>
          <w:szCs w:val="32"/>
        </w:rPr>
        <w:t xml:space="preserve">(O – NET)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ปีการศึกษา 2558 – 2560 ของนักเรียนชั้นมัธยมศึกษาปีที่ 3 และนักเรียนชั้นมัธยมศึกษาปีที่ 6 ได้แก่ </w:t>
      </w:r>
    </w:p>
    <w:tbl>
      <w:tblPr>
        <w:tblW w:w="1023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2"/>
        <w:gridCol w:w="13"/>
        <w:gridCol w:w="1119"/>
        <w:gridCol w:w="12"/>
        <w:gridCol w:w="1056"/>
        <w:gridCol w:w="1271"/>
        <w:gridCol w:w="1190"/>
        <w:gridCol w:w="1080"/>
        <w:gridCol w:w="1350"/>
      </w:tblGrid>
      <w:tr w:rsidR="00AF0C23" w:rsidRPr="00FC60D3" w:rsidTr="008C096C">
        <w:trPr>
          <w:trHeight w:val="401"/>
        </w:trPr>
        <w:tc>
          <w:tcPr>
            <w:tcW w:w="3155" w:type="dxa"/>
            <w:gridSpan w:val="2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458" w:type="dxa"/>
            <w:gridSpan w:val="4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กลุ่มโรงเรียนวิทยาศาสตร์จุฬา</w:t>
            </w: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ภรณ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ราชวิทยาลัย</w:t>
            </w:r>
          </w:p>
        </w:tc>
        <w:tc>
          <w:tcPr>
            <w:tcW w:w="3620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โรงเรียนสังกัดสำนักงานคณะกรรมการการศึกษาขั้นพื้นฐานทั้งหมด</w:t>
            </w:r>
          </w:p>
        </w:tc>
      </w:tr>
      <w:tr w:rsidR="00AF0C23" w:rsidRPr="00FC60D3" w:rsidTr="008C096C">
        <w:trPr>
          <w:trHeight w:val="319"/>
        </w:trPr>
        <w:tc>
          <w:tcPr>
            <w:tcW w:w="3155" w:type="dxa"/>
            <w:gridSpan w:val="2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AF0C23" w:rsidRPr="00FC60D3" w:rsidTr="008C096C">
        <w:trPr>
          <w:trHeight w:val="282"/>
        </w:trPr>
        <w:tc>
          <w:tcPr>
            <w:tcW w:w="10233" w:type="dxa"/>
            <w:gridSpan w:val="9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 3</w:t>
            </w:r>
          </w:p>
        </w:tc>
      </w:tr>
      <w:tr w:rsidR="00AF0C23" w:rsidRPr="00FC60D3" w:rsidTr="008C096C">
        <w:trPr>
          <w:trHeight w:val="370"/>
        </w:trPr>
        <w:tc>
          <w:tcPr>
            <w:tcW w:w="3155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99.61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99.82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99.89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50.05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51.38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51.39</w:t>
            </w:r>
          </w:p>
        </w:tc>
      </w:tr>
      <w:tr w:rsidR="00AF0C23" w:rsidRPr="00FC60D3" w:rsidTr="008C096C">
        <w:trPr>
          <w:trHeight w:val="413"/>
        </w:trPr>
        <w:tc>
          <w:tcPr>
            <w:tcW w:w="3155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1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99.02</w:t>
            </w:r>
          </w:p>
        </w:tc>
        <w:tc>
          <w:tcPr>
            <w:tcW w:w="1068" w:type="dxa"/>
            <w:gridSpan w:val="2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99.26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99.24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50.75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50.56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50.61</w:t>
            </w:r>
          </w:p>
        </w:tc>
      </w:tr>
      <w:tr w:rsidR="00AF0C23" w:rsidRPr="00FC60D3" w:rsidTr="008C096C">
        <w:trPr>
          <w:trHeight w:val="420"/>
        </w:trPr>
        <w:tc>
          <w:tcPr>
            <w:tcW w:w="10233" w:type="dxa"/>
            <w:gridSpan w:val="9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มัธยมศึกษาปีที่ 6</w:t>
            </w:r>
          </w:p>
        </w:tc>
      </w:tr>
      <w:tr w:rsidR="00AF0C23" w:rsidRPr="00FC60D3" w:rsidTr="008C096C">
        <w:trPr>
          <w:trHeight w:val="451"/>
        </w:trPr>
        <w:tc>
          <w:tcPr>
            <w:tcW w:w="314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4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95.95</w:t>
            </w:r>
          </w:p>
        </w:tc>
        <w:tc>
          <w:tcPr>
            <w:tcW w:w="105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95.76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97.74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50.16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51.96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52.07</w:t>
            </w:r>
          </w:p>
        </w:tc>
      </w:tr>
      <w:tr w:rsidR="00AF0C23" w:rsidRPr="00FC60D3" w:rsidTr="008C096C">
        <w:trPr>
          <w:trHeight w:val="457"/>
        </w:trPr>
        <w:tc>
          <w:tcPr>
            <w:tcW w:w="314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4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93.05</w:t>
            </w:r>
          </w:p>
        </w:tc>
        <w:tc>
          <w:tcPr>
            <w:tcW w:w="105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93.25</w:t>
            </w:r>
          </w:p>
        </w:tc>
        <w:tc>
          <w:tcPr>
            <w:tcW w:w="127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96.02</w:t>
            </w:r>
          </w:p>
        </w:tc>
        <w:tc>
          <w:tcPr>
            <w:tcW w:w="11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50.71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50.05</w:t>
            </w:r>
          </w:p>
        </w:tc>
        <w:tc>
          <w:tcPr>
            <w:tcW w:w="135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50.25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 ปัญหา อุปสรรค และข้อเสนอแนะในการดำเนินงาน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2.4.1 ข้อจำกัดด้านบุคลากรและความคล่องตัวในการดำเนินงาน ซึ่งโรงเรียนฯ มีวัตถุประสงค์พิเศษต่างจากโรงเรียนทั่วไป มีจังหวัดพื้นที่บริการครอบคลุมหลายจังหวัด แต่ยังต้องสังกัดสำนักงานเขตพื้นที่การศึกษามัธยมศึกษา ซึ่งทำให้ต้องใช้กฎระเบียบเดียวกันกับโรงเรียนทั่วไปในการสรรหา แต่งตั้ง โยกย้าย และการพัฒนาบุคลากร ตลอดจนการบริหารงานด้านอื่น ๆ ทำให้การบริหารงานโรงเรียนฯ ขาดความคล่องตัวและไม่เป็นเอกภาพ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2.4.2 การจัดตั้งหน่วยงานเทียบเท่าสำนักในสังกัดสำนักงานคณะกรรมการการศึกษาขั้นพื้นฐาน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) ที่ทำหน้าที่ดูแลรับผิดชอบการบริหารงานโรงเรียนฯ และการขับเคลื่อนงานด้านวิทยาศาสตร์ศึกษาเป็นการเฉพาะ จะทำให้การบริหารงานมีความคล่องตัวและมีประสิทธิภาพมากยิ่งขึ้น นอกจากนั้น จะช่วยให้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สามารถรวบรวมประสบการณ์ของโรงเรียนฯ ที่เกี่ยวกับการจัดการเรียนการสอนวิชาทางด้านคณิตศาสตร์ วิทยาศาสตร์และเทคโนโลยี ไปขยายผลในโรงเรียนต่าง ๆ ได้อย่างมีประสิทธิภาพ สามารถช่วยยกระดับคุณภาพการศึกษาของประเทศ ทำให้คุณภาพการศึกษาของโรงเรียนต่าง ๆ สูงขึ้น เนื่องจากโรงเรียนฯ กระจายตัวอยู่ทั่วทุกภูมิภาคของประเทศและมีพื้นที่จังหวัดบริการครอบคลุมทุกจังหวัด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การดำเนินงานในช่วงระยะเวลาต่อไป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3.1 การดำเนินงาน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>ให้การดำเนินงานของโรงเรียนวิทยาศาสตร์จุฬา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 เป็นสถานศึกษาที่มีการบริหารและการจัดการในสังกัดสำนักวิชาการและมาตรฐานการศึกษา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มีศูนย์พัฒนาโรงเรียนวิทยาศาสตร์เป็นหน่วยประสานงานภายใน ซึ่งต่อไปจะจัดตั้งหน่วยงานในสังกัด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เป็นผู้กำกับดูแลการดำเนินงานของโรงเรียนฯ เพื่อให้งานมีประสิทธิภาพยิ่ง ๆ ขึ้นต่อไป และให้มีคณะกรรมการพัฒนาโรงเรียนวิทยาศาสตร์จุฬา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 ประกอบด้วย เลขาธิการคณะกรรมการการศึกษาขั้นพื้นฐานเป็นประธานกรรมการ รองประธานกรรมการสองคน กรรมการจากหน่วยงานต่าง ๆ สิบห้าคน (เช่น ผู้อำนวยการสำนักงบประมาณ ประธานที่ประชุมอธิการบดีแห่งประเทศไทย ผู้อำนวยการสำนักงานพัฒนาวิทยาศาสตร์และเทคโนโลยีแห่งชาติ เลขาธิการคณะกรรมการนโยบายวิทยาศาสตร์เทคโนโลยีและนวัตกรรมแห่งชาติ เป็นต้น) และผู้อำนวยการศูนย์พัฒนาโรงเรียนวิทยาศาสตร์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เป็นกรรมการและเลขานุการ โดยคณะกรรมการฯ มีอำนาจหน้าที่ เช่น กำหนดนโยบายในภาพรวม กรอบและทิศทางการพัฒนาโรงเรียนเพื่อให้การดำเนินงานของแต่ละโรงเรียนเป็นไปในทิศทางเดียวกัน กำหนดแนวทางให้คำแนะนำ ส่งเสริม กำกับ ติดตาม ดูแลและประสานงานกับหน่วยงานที่เกี่ยวข้อง ติดตามและประเมินผลการดำเนินงานของโรงเรียน และจัดทำรายงานเสนอรัฐมนตรีว่าการกระทรวงศึกษาธิการเพื่อให้ข้อคิดเห็นทุกปีการศึกษา เป็นต้น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3.2 งบประมาณ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ขอรับการจัดสรรงบประมาณประจำปีตามปกติของ ศธ.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3.3 วัตถุประสงค์และเป้าหมาย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ยังคงยึดวัตถุประสงค์และเป้าหมายเดิมที่จะเพิ่มโอกาสให้กับผู้มีความสามารถพิเศษด้านคณิตศาสตร์และวิทยาศาสตร์ ซึ่งมีการกระจายอยู่ในทุกภูมิภาคทั่วประเทศ โดยเน้นการให้โอกาสกับผู้มีความสามารถพิเศษที่ขาดแคลนทุนทรัพย์ในภูมิภาคนั้น ๆ เพื่อเป็นฐานในการผลิตและพัฒนากำลังคนด้านวิทยาศาสตร์ เทคโนโลยีและนวัตกรรมให้มีปริมาณและคุณภาพสอดคล้องกับความต้องการของประเทศที่สามารถทำการวิจัยและพัฒนาเพื่อสร้างความรู้และนวัตกรรมได้ รวมทั้งเพื่อเป็นต้นแบบและกระตุ้นการพัฒนาคุณภาพการจัดการเรียนการสอนวิทยาศาสตร์และคณิตศาสตร์ให้มีประสิทธิภาพมากขึ้น โดยจะนำประสบการณ์และผลการประเมินการดำเนินงานที่ผ่านมาใช้พัฒนาและปรับปรุงการดำเนินงานให้มีประสิทธิภาพเพิ่มมากขึ้นต่อไป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3.4 การจัดการศึกษา</w:t>
      </w:r>
      <w:r w:rsidRPr="00FC60D3">
        <w:rPr>
          <w:rFonts w:ascii="TH SarabunPSK" w:hAnsi="TH SarabunPSK" w:cs="TH SarabunPSK"/>
          <w:sz w:val="32"/>
          <w:szCs w:val="32"/>
        </w:rPr>
        <w:t xml:space="preserve"> 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ปัจจุบันโรงเรียนฯ มีอาคารสถานที่ประกอบด้วย อาคารเรียน หอพัก อาคารประกอบ ห้องปฏิบัติการ ห้องสมุด และสิ่งอำนวยความสะดวกต่าง ๆ ที่สามารถจัดการศึกษาในลักษณะโรงเรียนประจำได้อย่างเหมาะสมให้กับนักเรียนโรงเรียนละ 720 คน ในการดำเนินการในช่วงระยะเวลาต่อไป ก็จะยังคงจัดการศึกษาแบบโรงเรียนประจำ และยังคงให้จำกัดจำนวนนักเรียนไว้เท่าเดิม ซึ่งเป็นจำนวนที่เหมาะสมกับขนาดห้องเรียนคุณภาพ และขนาดโรงเรียนในการจัดกิจกรรมการเรียนการสอนที่เน้นคุณภาพเช่นเดียวกับโรงเรียนวิทยาศาสตร์ชั้นนำทั้งในและต่างประเทศ โดยมีแผนการชั้นเรียนของแต่ละโรงเรียน ดังนี้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0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8"/>
        <w:gridCol w:w="1049"/>
        <w:gridCol w:w="959"/>
        <w:gridCol w:w="1080"/>
        <w:gridCol w:w="990"/>
        <w:gridCol w:w="990"/>
        <w:gridCol w:w="1006"/>
        <w:gridCol w:w="1334"/>
      </w:tblGrid>
      <w:tr w:rsidR="00AF0C23" w:rsidRPr="00FC60D3" w:rsidTr="008C096C">
        <w:trPr>
          <w:trHeight w:val="201"/>
        </w:trPr>
        <w:tc>
          <w:tcPr>
            <w:tcW w:w="2678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88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ชั้นมัธยมศึกษาตอนต้น</w:t>
            </w:r>
          </w:p>
        </w:tc>
        <w:tc>
          <w:tcPr>
            <w:tcW w:w="2986" w:type="dxa"/>
            <w:gridSpan w:val="3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ชั้ม</w:t>
            </w:r>
            <w:proofErr w:type="spellEnd"/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334" w:type="dxa"/>
            <w:vMerge w:val="restart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  <w:vMerge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ม.2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ม.6</w:t>
            </w:r>
          </w:p>
        </w:tc>
        <w:tc>
          <w:tcPr>
            <w:tcW w:w="1334" w:type="dxa"/>
            <w:vMerge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จำนวนห้องเรียน (ห้อง)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จำนวนนักเรียนต่อห้อง (คน)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144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จำนวนนักเรียนทั้งหมด (คน/โรงเรียน)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144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720</w:t>
            </w:r>
          </w:p>
        </w:tc>
      </w:tr>
      <w:tr w:rsidR="00AF0C23" w:rsidRPr="00FC60D3" w:rsidTr="008C096C">
        <w:trPr>
          <w:trHeight w:val="326"/>
        </w:trPr>
        <w:tc>
          <w:tcPr>
            <w:tcW w:w="267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จำนวนรวมทั้ง 12 โรงเรียน </w:t>
            </w:r>
          </w:p>
        </w:tc>
        <w:tc>
          <w:tcPr>
            <w:tcW w:w="104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959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108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152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990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100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728</w:t>
            </w:r>
          </w:p>
        </w:tc>
        <w:tc>
          <w:tcPr>
            <w:tcW w:w="1334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640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>ทั้งนี้ การปรับเปลี่ยนแก้ไขแผนชั้นเรียนและจำนวนนักเรียนต่อห้องในอนาคตสามารถทำได้โดยความเห็นชอบของคณะกรรมการพัฒนาโรงเรียนวิทยาศาสตร์จุฬา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ภรณ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ราชวิทยาลัย และ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3.5 กรอบอัตรากำลังผู้บริหารและครูผู้สอน </w:t>
      </w:r>
    </w:p>
    <w:p w:rsidR="00AF0C23" w:rsidRPr="00FC60D3" w:rsidRDefault="00AF0C23" w:rsidP="00FC60D3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FC60D3">
        <w:rPr>
          <w:rFonts w:ascii="TH SarabunPSK" w:hAnsi="TH SarabunPSK" w:cs="TH SarabunPSK"/>
          <w:sz w:val="32"/>
          <w:szCs w:val="32"/>
        </w:rPr>
        <w:t xml:space="preserve">: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tbl>
      <w:tblPr>
        <w:tblW w:w="10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8"/>
        <w:gridCol w:w="3043"/>
        <w:gridCol w:w="2291"/>
        <w:gridCol w:w="2373"/>
      </w:tblGrid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43" w:type="dxa"/>
          </w:tcPr>
          <w:p w:rsidR="00B5236A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ตามมติคณะรัฐมนตรี       </w:t>
            </w:r>
          </w:p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 พฤศจิกายน 2553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ระยะต่อไป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+เพิ่ม / - ลด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กลุ่มผู้บริหาร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กลุ่มครูผู้สอน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72*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pStyle w:val="afd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+12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B5236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กลุ่มบุคลากรทางการศึกษา</w:t>
            </w:r>
            <w:r w:rsidR="00B523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(สายสนับสนุน)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pStyle w:val="afd"/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-23</w:t>
            </w: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พนักงานราชการ (พนักงานขับรถ)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งานจ้างเหมาบริการ (งานซ่อมบำรุง จัดเลี้ยง ซักรีด รักษาความปลอดภัย) 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จ้างเหมาบริการ</w:t>
            </w:r>
          </w:p>
        </w:tc>
        <w:tc>
          <w:tcPr>
            <w:tcW w:w="2291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F0C23" w:rsidRPr="00FC60D3" w:rsidRDefault="00AF0C23" w:rsidP="005F165E">
            <w:pPr>
              <w:pStyle w:val="afd"/>
              <w:numPr>
                <w:ilvl w:val="0"/>
                <w:numId w:val="1"/>
              </w:num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C23" w:rsidRPr="00FC60D3" w:rsidTr="008C096C">
        <w:trPr>
          <w:trHeight w:val="501"/>
        </w:trPr>
        <w:tc>
          <w:tcPr>
            <w:tcW w:w="229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04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127</w:t>
            </w:r>
          </w:p>
        </w:tc>
        <w:tc>
          <w:tcPr>
            <w:tcW w:w="2291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</w:p>
        </w:tc>
        <w:tc>
          <w:tcPr>
            <w:tcW w:w="237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-11</w:t>
            </w:r>
          </w:p>
        </w:tc>
      </w:tr>
    </w:tbl>
    <w:p w:rsidR="00AF0C23" w:rsidRPr="00B5236A" w:rsidRDefault="00AF0C23" w:rsidP="00FC60D3">
      <w:pPr>
        <w:spacing w:line="340" w:lineRule="exact"/>
        <w:jc w:val="thaiDistribute"/>
        <w:rPr>
          <w:rFonts w:ascii="TH SarabunPSK" w:hAnsi="TH SarabunPSK" w:cs="TH SarabunPSK"/>
          <w:cs/>
        </w:rPr>
      </w:pPr>
      <w:r w:rsidRPr="00B5236A">
        <w:rPr>
          <w:rFonts w:ascii="TH SarabunPSK" w:hAnsi="TH SarabunPSK" w:cs="TH SarabunPSK"/>
          <w:b/>
          <w:bCs/>
          <w:cs/>
        </w:rPr>
        <w:lastRenderedPageBreak/>
        <w:t xml:space="preserve">หมายเหตุ </w:t>
      </w:r>
      <w:r w:rsidRPr="00B5236A">
        <w:rPr>
          <w:rFonts w:ascii="TH SarabunPSK" w:hAnsi="TH SarabunPSK" w:cs="TH SarabunPSK"/>
          <w:b/>
          <w:bCs/>
        </w:rPr>
        <w:t>:</w:t>
      </w:r>
      <w:r w:rsidRPr="00B5236A">
        <w:rPr>
          <w:rFonts w:ascii="TH SarabunPSK" w:hAnsi="TH SarabunPSK" w:cs="TH SarabunPSK"/>
        </w:rPr>
        <w:t xml:space="preserve"> </w:t>
      </w:r>
      <w:r w:rsidRPr="00B5236A">
        <w:rPr>
          <w:rFonts w:ascii="TH SarabunPSK" w:hAnsi="TH SarabunPSK" w:cs="TH SarabunPSK"/>
          <w:cs/>
        </w:rPr>
        <w:t>การคำนวณกรอบอัตรากำลังของครู ในครั้งนี้ ใช้ระเบียบ หลักเกณฑ์ การเลื่อนและให้มี</w:t>
      </w:r>
      <w:proofErr w:type="spellStart"/>
      <w:r w:rsidRPr="00B5236A">
        <w:rPr>
          <w:rFonts w:ascii="TH SarabunPSK" w:hAnsi="TH SarabunPSK" w:cs="TH SarabunPSK"/>
          <w:cs/>
        </w:rPr>
        <w:t>วิทย</w:t>
      </w:r>
      <w:proofErr w:type="spellEnd"/>
      <w:r w:rsidRPr="00B5236A">
        <w:rPr>
          <w:rFonts w:ascii="TH SarabunPSK" w:hAnsi="TH SarabunPSK" w:cs="TH SarabunPSK"/>
          <w:cs/>
        </w:rPr>
        <w:t xml:space="preserve">ฐานะของสำนักงานคณะกรรมการข้าราชการครูและบุคลากรทางการศึกษา ตามหนังสือ ศธ. ที่ </w:t>
      </w:r>
      <w:proofErr w:type="spellStart"/>
      <w:r w:rsidRPr="00B5236A">
        <w:rPr>
          <w:rFonts w:ascii="TH SarabunPSK" w:hAnsi="TH SarabunPSK" w:cs="TH SarabunPSK"/>
          <w:cs/>
        </w:rPr>
        <w:t>ศธ</w:t>
      </w:r>
      <w:proofErr w:type="spellEnd"/>
      <w:r w:rsidRPr="00B5236A">
        <w:rPr>
          <w:rFonts w:ascii="TH SarabunPSK" w:hAnsi="TH SarabunPSK" w:cs="TH SarabunPSK"/>
          <w:cs/>
        </w:rPr>
        <w:t xml:space="preserve"> 0206.3/ว. 21 ลงวันที่ 5 กรกฎาคม 2560 ที่กำหนดให้ครูต้องมีชั่วโมงการสอนในห้องเรียนไม่ต่ำกว่า 12 ชั่วโมง จึงจะถือว่าเป็นการปฏิบัติงานเต็มลา ซึ่งจะทำให้มีเวลาอีก </w:t>
      </w:r>
      <w:r w:rsidR="00B5236A">
        <w:rPr>
          <w:rFonts w:ascii="TH SarabunPSK" w:hAnsi="TH SarabunPSK" w:cs="TH SarabunPSK" w:hint="cs"/>
          <w:cs/>
        </w:rPr>
        <w:t xml:space="preserve">              </w:t>
      </w:r>
      <w:r w:rsidRPr="00B5236A">
        <w:rPr>
          <w:rFonts w:ascii="TH SarabunPSK" w:hAnsi="TH SarabunPSK" w:cs="TH SarabunPSK"/>
          <w:cs/>
        </w:rPr>
        <w:t xml:space="preserve">28 ชั่วโมงต่อสัปดาห์ ในการใช้สำหรับการเตรียมการสอน การตรวจงาน การให้คำปรึกษา การเป็นที่ปรึกษาโครงงาน นวัตกรรมสิ่งประดิษฐ์และงานวิจัยของนักเรียน การจัดกิจกรรมเสริมทั้งในและนอกห้องเรียนตามหลักสูตร การวิจัย การศึกษาค้นคว้าหาองค์ความรู้ใหม่ ๆ การพัฒนาตนเองตลอดจนการให้บริการกับสังคมทั่วไป โรงเรียนและหน่วยงานภายนอก ประกอบกับโรงเรียนฯ มีการปรับหลักสูตรที่เข้มข้นขึ้น ซึ่งทำให้มีความจำเป็นต้องมีครูทั้งสิ้น 72 คนต่อโรงเรียน แทนที่จะเป็น 60 คนต่อโรงเรียน ตามเกณฑ์การคำนวณที่เคยใช้ในครั้งที่ผ่านมา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โครงการโรงเรียนคุณภาพประจำตำบล ระดับมัธยมศึกษา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 เรื่อง โครงการโรงเรียนคุณภาพประจำตำบล ระดับมัธยมศึกษา ตามที่กระทรวงศึกษาธิการ (ศธ.) เสนอ โดยมีสาระสำคัญของโครงการสรุปได้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โครงการโรงเรียนคุณภาพประจำตำบล ระดับมัธยมศึกษาเป็นการพัฒนาโรงเรียนระดับมัธยมศึกษาให้เป็นศูนย์กลางของชุมชนเพื่อเป็</w:t>
      </w:r>
      <w:bookmarkStart w:id="0" w:name="_GoBack"/>
      <w:bookmarkEnd w:id="0"/>
      <w:r w:rsidRPr="00FC60D3">
        <w:rPr>
          <w:rFonts w:ascii="TH SarabunPSK" w:hAnsi="TH SarabunPSK" w:cs="TH SarabunPSK"/>
          <w:sz w:val="32"/>
          <w:szCs w:val="32"/>
          <w:cs/>
        </w:rPr>
        <w:t>นต้นแบบโรงเรียนที่มีคุณภาพ มีความพร้อมให้บริการการศึกษาทั้งด้านคุณธรรม จริยธรรม งานอาชีพ และสุขภาพอนามัย รวมทั้งสร้างโอกาสให้กับนักเรียนในพื้นที่ได้รับการพัฒนาอย่างเต็มที่ โดยมีเป้าหมายโรงเรียนมัธยมศึกษาในประเทศไทย อำเภอละ 1 – 2 โรงเรียน เข้ารับการพัฒนาเป็นโรงเรียนคุณภาพประจำตำบล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การดำเนินการที่ผ่านมา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ได้แต่งตั้งคณะกรรมการคัดเลือกโรงเรียนคุณภาพประจำตำบล ระดับมัธยมศึกษา รวมทั้งได้กำหนดหลักเกณฑ์และพิจารณาคัดเลือกโรงเรียนคุณภาพประจำตำบล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แนวทางการดำเนินโครงการโรงเรียนคุณภาพประจำตำบล ระดับมัธยมศึกษา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3 ระยะ (ปีงบประมาณ พ.ศ. 2562 – 2565)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1 ตรวจสอบและเปิดรับ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เพื่อพิจารณาสภาพปัจจุบันของโรงเรียนที่ได้รับการคัดเลือกเป็นโรงเรียนคุณภาพประจำตำบล ระดับมัธยมศึกษา อย่างรอบด้านจากผลการประเมินตนเองของโรงเรียน (</w:t>
      </w:r>
      <w:r w:rsidRPr="00FC60D3">
        <w:rPr>
          <w:rFonts w:ascii="TH SarabunPSK" w:hAnsi="TH SarabunPSK" w:cs="TH SarabunPSK"/>
          <w:sz w:val="32"/>
          <w:szCs w:val="32"/>
        </w:rPr>
        <w:t>Self-Assessment Report: SAR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และเชื่อมโยงกับมาตรฐานการศึกษา การสร้างการรับรู้เกี่ยวกับแนวคิดตามกรอบโครงการโรงเรียนคุณภาพประจำตำบลฯ ให้กับผู้บริหาร ครู นักเรียน และบุคลากรทางการศึกษา และการสร้างเครือข่าย การพัฒนาโรงเรียน โดยเปิดโอกาสให้หน่วยงานในท้องถิ่นได้เข้ามามีส่วนร่วมในการพัฒนาโรงเรียนคุณภาพประจำตำบลฯ ผ่านความร่วมมือกับศึกษาธิการจังหวัด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2 เสริมความรู้ เพื่อสร้างภูมิคุ้มกัน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เพื่อสนับสนุนองค์ความรู้ที่จำเป็นและทักษะที่สำคัญที่จะเอื้อต่อการพัฒนาโรงเรียนคุณภาพประจำตำบล ระดับมัธยมศึกษา เช่น การสนับสนุนความร่วมมือระหว่างสำนักงานเขตพื้นที่การศึกษา โรงเรียน และชุมชน ในการพัฒนาคุณภาพโรงเรียนคุณภาพประจำตำบลฯ การสนับสนุนโครงสร้างพื้นฐาน การส่งเสริมและสนับสนุนให้ผู้บริหาร ครู และบุคลากรทางการศึกษาของโรงเรียนได้รับการพัฒนาทักษะที่สำคัญและจำเป็นเพื่อต่อยอดการพัฒนาทั้งด้านกายภาพ การบริหารจัดการและการจัดกระบวนการเรียนรู้ให้กับโรงเรียนคุณภาพประจำตำบลฯ รวมทั้งการส่งเสริมความร่วมมือระหว่างโรงเรียนและหน่วยงานในท้องถิ่นในการพัฒนาคุณภาพการศึกษาของโรงเรียนคุณภาพประจำตำบลฯ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ระยะที่ 3 พัฒนาสู่ “โรงเรียนของชุมชน”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เป็นการดำเนินการสร้างทักษะการสื่อสารและความร่วมมือเพื่อสร้างความยั่งยืนของการเป็น “โรงเรียนคุณภาพประจำตำบล ระดับมัธยมศึกษา” นอกเหนือจากการส่งเสริมและสนับสนุนทั้งด้านกายภาพและคุณภาพ เช่น การติดตามผลการดำเนินโครงการโรงเรียนคุณภาพประจำตำบลฯ การส่งเสริมสนับสนุนครูและบุคลากรทางการศึกษาโรงเรียนคุณภาพประจำตำบลฯ  ให้ได้รับการพัฒนาทักษะ การจัดกระบวนการเรียนรู้ที่มุ่งผู้เรียนเป็นสำคัญ การพัฒนาคณะกรรมการสถานศึกษาเพื่อร่วมกันพัฒนาโรงเรียนคุณภาพประจำตำบลฯ การถอดบทเรียนการพัฒนาโรงเรียนคุณภาพประจำตำบลฯ ที่ประสบ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ความสำเร็จ และการสร้างเวทีแลกเปลี่ยนเรียนรู้ด้านแนวทางการพัฒนาโรงเรียนคุณภาพประจำตำบลระดับมัธยมศึกษา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แผนการดำเนินงานต่อไป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ดำเนินการคัดเลือกโรงเรียนคุณภาพประจำตำบล ระดับมัธยมศึกษา ตามแนวทางการดำเนินการคัดเลือกโรงเรียนคุณภาพประจำตำบล ระดับมัธยมศึกษา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ผลการประชุมคณะกรรมการร่วมเพื่อความร่วมมือด้านรถไฟระหว่างไทย – จีน ครั้งที่ 24 – 26 ภายใต้บันทึกความเข้าใจว่าด้วยความร่วมมือระหว่างรัฐบาลแห่งราชอาณาจักรไทยกับรัฐบาลแห่งสาธารณรัฐประชาชนจีน ภายใต้การพัฒนาโครงสร้างพื้นฐานทางรถไฟในกรอบยุทธศาสตร์การพัฒนาโครงสร้างพื้นฐานด้านการคมนาคมขนส่งของไทย พ.ศ. 2558 – 2565 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คณะกรรมการบริหารการพัฒนาโครงการความร่วมมือด้านรถไฟระหว่างไทย – จีน (กระทรวงคมนาคม)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คณะรัฐมนตรีมีมติรับทราบตามที่คณะกรรมการบริหารการพัฒนาโครงการความร่วมมือด้านรถไฟระหว่างไทย – จีน (คณะกรรมการบริหารการพัฒนาโครงการฯ) เสนอ ผลการประชุมคณะกรรมการร่วมเพื่อความร่วมมือด้านรถไฟระหว่างไทย – จีน ครั้งที่ 24 – 26 (รัฐมนตรีว่าการกระทรวงคมนาคม และรองประธานคณะกรรมการพัฒนาและปฏิรูปแห่งชาติจีนเป็นประธานร่วม) และความก้าวหน้าในการดำเนินโครงการดังกล่าว สรุปสาระสำคัญได้ ดังนี้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ผลการประชุมคณะกรรมการร่วมฯ ครั้งที่ 24 – 26</w:t>
      </w:r>
    </w:p>
    <w:tbl>
      <w:tblPr>
        <w:tblStyle w:val="af9"/>
        <w:tblW w:w="10031" w:type="dxa"/>
        <w:tblLook w:val="04A0"/>
      </w:tblPr>
      <w:tblGrid>
        <w:gridCol w:w="2093"/>
        <w:gridCol w:w="7938"/>
      </w:tblGrid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การดำเนินโครงการฯ ระยะที่ 1 กรุงเทพฯ-นครราชสีมา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ทั้งสองฝ่ายรับทราบความก้าวหน้าการดำเนินการประกวดราคาช่วงสีคิ้ว-กุดจิก ระยะทาง 11 กิโลเมตร ว่าขณะนี้อยู่ระหว่างการประกวดราคาของฝ่ายไทย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ได้หารือประเด็นเรื่องงานเชื่อมประสานระหว่างงานโยธาและระบบภายในสถานีดอนเมืองและสถานีบางซื่อ โดยตกลงที่จะรวมงานเชื่อมประสานไว้ในสัญญางานก่อสร้างและองค์การออกแบบรถไฟของจีนจะส่งข้อกำหนดเฉพาะที่เกี่ยวข้องให้การรถไฟแห่งประเทศไทย (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รฟท.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) เพื่อประสานกับผู้ออกแบบต่อไป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ทั้งสองฝ่ายจะพยายามอย่างสูงสุดในการปรับเกลี่ยค่าใช้จ่ายบางรายการ (หากมี) ระหว่างสัญญา 2.3 และสัญญา 1 ให้มีความถูกต้องมากยิ่งขึ้นโดยเร็วที่สุด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ทั้งสองฝ่ายยืนยันว่าจะใช้ทางวิ่งแบบไม่ใช้หินโรยทางบริเวณสถานี อุโมงค์ต่าง ๆ และเส้นทางระหว่างสถานีบางซื่อ-ดอนเมือง ภายใต้โครงการรถไฟความเร็วสูง ระยะที่ 1 โดยจะหารือความเหมาะสมของงานออกแบบรายละเอียดเกี่ยวกับทางแบบใช้หินโรยทางและไม่ใช้หินโรยทางในเส้นทางดังกล่าว รวมถึงขบวนรถ ภายหลังได้รับบัญชีปริมาณงานแล้ว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(5) ทั้งสองฝ่ายยืนยันว่าเส้นทางช่วงที่ใช้หินโรยทางจะเปลี่ยนเป็นไม่ใช้หินโรยทาง และฝ่ายไทยรับทราบค่าใช้จ่ายที่เพิ่มขึ้นจากการปรับเปลี่ยนดังกล่าว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(6) ฝ่ายจีนได้ส่งมอบรายละเอียดเพิ่มเติมเกี่ยวกับเอกสารข้อเสนอทางเทคนิคและบัญชีปริมาณงานของสัญญา 2.3 เพื่อให้ฝ่ายไทยทบทวนข้อมูลแล้ว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ฝ่ายไทยยืนยันการจัดสรรคลื่นความถี่ย่าน 885-890/930-935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รองรับระบบ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GSM-R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เพื่องานปฏิบัติการเดินรถไฟ</w:t>
            </w:r>
          </w:p>
          <w:p w:rsidR="00AF0C23" w:rsidRPr="00FC60D3" w:rsidRDefault="00AF0C23" w:rsidP="00FC60D3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(8) ทั้งสองฝ่ายเห็นชอบร่วมกันในหลักการของสัญญา 2.3 และจะใช้ความพยายามอย่างสูงสุดเพื่อแก้ไขประเด็นคงค้างให้ได้โดยเร็ว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การดำเนินโครงการฯ ระยะที่ 2 นครราชสีมา-หนองคาย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ทั้งสองฝ่ายจะหารือเกี่ยวกับประเด็นด้านเทคนิคของโครงการฯ ช่วงนครราชสีมา-หนองคาย เพื่อประเมินราคางานระบบรถไฟ ฝ่ายจีนจะส่งราคาประเมินงานระบบภายใน 1 เดือน หลังจากที่ทั้งสองฝ่ายเห็นชอบร่วมกันเกี่ยวกับประเด็นด้านเทคนิคแล้ว และจะพยายามอย่างสูงสุดเพื่อเริ่มการก่อสร้างภายในปี 2562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ฝ่ายไทยจะรับผิดชอบการออกแบบรายละเอียดงานโยธาของโครงการระยะที่ 2 และจะพิจารณาความเหมาะสมในการที่ฝ่ายไทยจะเป็นผู้ออกแบบรายละเอียดระบบไฟฟ้าและเครื่องกล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การเชื่อมต่อทางรถไฟช่วงหนองคาย-เวียงจันทน์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ทั้งสองฝ่ายตระหนักถึงความจำเป็นของการเชื่อมโยงทางรถไฟช่วงหนองคาย-เวียงจันทน์ เพื่อบรรลุเป้าหมายการเชื่อมโยงระหว่างภูมิภาค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เห็นชอบร่วมกันในหลักการเกี่ยวกับสะพานแห่งใหม่ซึ่งจะตั้งอยู่ทางทิศใต้ของสะพานมิตรภาพไทย – ลาว (หนองคาย-เวียงจันทน์) ประมาณ 30 เมตร โดยจะมีทั้งทางรถไฟขนาดทางมาตรฐานและขนาดทาง 1 เมตร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ฝ่ายไทยเสนอให้มีจุดตรวจสำหรับพิธีการด้านศุลกากร ตรวจคนเข้าเมือง และหน่วยงาน</w:t>
            </w:r>
            <w:r w:rsidR="0096542F"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อื่น ๆ พร้อมทั้งสถานีเปลี่ยนถ่ายตั้งอยู่บริเวณชายแดนในฝั่งไทยและลาว ฝ่ายจีนจะรับผิดชอบการจัดทำผลการศึกษาความเหมาะสมของโครงการช่วงหนองคาย-เวียงจันทน์ ซึ่งจะแล้วเสร็จภายใน 2 เดือนหลังจากได้รับการยืนยันประเด็นดังกล่าวข้างต้นจากฝ่ายไทยและฝ่ายลาวแล้ว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ฝ่ายไทยเห็นชอบที่จะหารือกับฝ่ายลาวเกี่ยวกับการเชื่อมต่อเส้นทางรถไฟช่วงหนอคาย-เวียงจันทน์โดยเร็วที่สุด เพื่อตัดสินใจเกี่ยวกับสถานีเปลี่ยนถ่าย ด่านตรวจคนเข้าเมือง และยืนยันปริมาณผู้โดยสารและสินค้าของเส้นทางรถไฟเชื่อต่อหนองคาย-เวียงจันทน์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การฝึกอบรมและถ่ายทอดเทคโนโลยีด้านรถไฟความเร็วสูง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ฝ่ายไทยได้เสนอหัวข้อการฝึกอบรม 6 หัวข้อแก่ฝ่ายจีน ซึ่งเน้นเกี่ยวกับครูฝึกหรือผู้สอนในหลักสูตรฝึกอบรม และวัสดุอุปกรณ์ที่จำเป็นสำหรับการจัดตั้งศูนย์ฝึกอบรมในประเทศไทยและฝ่ายไทยจะมอบหมายบุคลากรเพื่อประสานงานกับฝ่ายจีนเกี่ยวกับโครงสร้างองค์กร รูปแบบการเดินรถ และแผนทรัพยากรบุคคลขององค์กรบริหารรถไฟความเร็วสูงของไทย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(2) ทั้งสองฝ่ายเห็นชอบในหลักการว่าภายใต้สัญญา 2.3 ในส่วนของการฝึกอบรมและการถ่ายทอดเทคโนโลยี จะประกอบไปด้วย 4 หัวข้อหลัก คือ การฝึกอบรมการเดินรถและซ่อมบำรุง การจัดตั้งศูนย์ฝึกอบรมในประเทศไทย ห้องปฏิบัติการเกี่ยวกับการทดสอบและการตรวจสอบและการถ่ายทอดเทคโนโลยี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ทั้งสองฝ่ายตกลงกันว่าจำเป็นต้องมีผู้เชี่ยวชาญจีนในการให้คำปรึกษา ฝึกอบรม และพัฒนากำลังความสามารถของบุคลากร/องค์กรของไทยในหัวข้อที่เกี่ยวข้องกับการทดสอบชิ้นส่วน/ผลิตภัณฑ์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ทั้งสองฝ่ายเห็นชอบในหลักการเกี่ยวกับโครงสร้างองค์กรและจำนวนบุคลากร ประมาณ 900 คน ซึ่งส่วนใหญ่จะได้รับการฝึกอบรมในประเทศไทย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ทั้งสองฝ่ายเห็นชอบการจัดสรรกรอบวงเงินงบประมาณในการฝึกอบรมจำนวน 920 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(6) ทั้งสองฝ่ายมอบหมายคณะทำงานร่วมเพื่อตัดสินใจในขั้นตอนการออกใบอนุญาตขับรถไฟความเร็วสูง</w:t>
            </w:r>
          </w:p>
        </w:tc>
      </w:tr>
      <w:tr w:rsidR="00AF0C23" w:rsidRPr="00FC60D3" w:rsidTr="008C096C">
        <w:tc>
          <w:tcPr>
            <w:tcW w:w="209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ความร่วมมือด้านการเงิน</w:t>
            </w:r>
          </w:p>
        </w:tc>
        <w:tc>
          <w:tcPr>
            <w:tcW w:w="7938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ทั้งสองฝ่ายได้เห็นชอบร่วมกันในร่างสัญญาเงินกู้ รวมถึงข้อตกลง 11.1 ของร่างสัญญาเงินกู้ที่ได้เจรจากันในการประชุมครั้งที่ 24 และทั้งสองฝ่ายได้ปรับปรุงแผนการดำเนินงานด้านการเงินให้สอดคล้องกับความก้าวหน้าของสัญญา 2.3 โดยทั้งสองฝ่ายได้หารือรายละเอียดและเงื่อนไขเงินกู้ที่ฝ่ายจีนได้เสนอและที่จะเจรจากันต่อไป</w:t>
            </w:r>
          </w:p>
        </w:tc>
      </w:tr>
    </w:tbl>
    <w:p w:rsidR="0096542F" w:rsidRDefault="0096542F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5236A" w:rsidRPr="00FC60D3" w:rsidRDefault="00B5236A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ความคืบหน้าการดำเนินโครงการ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การดำเนินโครงการรถไฟความเร็วสูงระยะที่ 1 ช่วงกรุงเทพฯ – นครราชสีมา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แบ่งออกเป็น 4 ช่วง ดังนี้</w:t>
      </w:r>
    </w:p>
    <w:tbl>
      <w:tblPr>
        <w:tblStyle w:val="af9"/>
        <w:tblW w:w="10031" w:type="dxa"/>
        <w:tblLook w:val="04A0"/>
      </w:tblPr>
      <w:tblGrid>
        <w:gridCol w:w="2802"/>
        <w:gridCol w:w="2126"/>
        <w:gridCol w:w="5103"/>
      </w:tblGrid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ช่วงที่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1 กลางดง – ปางอโศก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3.5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เริ่มการก่อสร้างแล้ว ปัจจุบันมีความคืบหน้าประมาณ</w:t>
            </w:r>
          </w:p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2 สีคิ้ว-กุดจิก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11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เริ่มประกวดราคาแล้ว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3 (5 สัญญา)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143.85 กิโลเมตร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คาดว่าจะพิจารณาข้อเสนอการประกวดราคาและเสนอคณะกรรมการรถไฟแห่งประเทศไทยภายในเดือนเมษายน 2562</w:t>
            </w:r>
          </w:p>
        </w:tc>
      </w:tr>
      <w:tr w:rsidR="00AF0C23" w:rsidRPr="00FC60D3" w:rsidTr="008C096C">
        <w:tc>
          <w:tcPr>
            <w:tcW w:w="2802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4 ( 7สัญญา)</w:t>
            </w:r>
          </w:p>
        </w:tc>
        <w:tc>
          <w:tcPr>
            <w:tcW w:w="2126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90.28 กิโลเมตร </w:t>
            </w:r>
          </w:p>
        </w:tc>
        <w:tc>
          <w:tcPr>
            <w:tcW w:w="5103" w:type="dxa"/>
          </w:tcPr>
          <w:p w:rsidR="00AF0C23" w:rsidRPr="00FC60D3" w:rsidRDefault="00AF0C2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คาดว่าจะพิจารณาข้อเสนอการประกวดราคาและเสนอคณะกรรมการรถไฟแห่งประเทศไทยภายในเดือนพฤษภาคม 2562</w:t>
            </w:r>
          </w:p>
        </w:tc>
      </w:tr>
    </w:tbl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สำหรับการเจรจาสัญญา 2.3 ระบบรถไฟและการฝึกอบรม ฝ่ายจีนยังไม่สามารถดำเนินการได้ตามที่ได้หารือกันไว้ เนื่องจากฝ่ายจีนเห็นว่างานในสัญญา 2.3 ระบบรถไฟและการฝึกอบรมมีลักษณะเป็นงานเหมาจ่าย และงานบางส่วนจำเป็นต้องมีการประกวดราคาในประเทศจีนและทำการออกแบบรายละเอียดก่อน จึงจะสามารถส่งข้อมูลดังกล่าวให้ฝ่ายไทยได้ ซึ่งต้องมีการทำความเข้าใจกับฝ่ายจีนถึงความจำเป็นของฝ่ายไทยและเร่งรัดให้ฝ่ายจีนดำเนินการต่อไป</w:t>
      </w:r>
    </w:p>
    <w:p w:rsidR="00AF0C23" w:rsidRPr="00FC60D3" w:rsidRDefault="00AF0C23" w:rsidP="00FC60D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การดำเนินโครงการรถไฟความเร็วสูงระยะที่ 2 ช่วงนครราชสีมา-หนองคาย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2.2.1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รฟท.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อยู่ระหว่างจัดทำรายงานทบทวนผลการศึกษาโครงการฯ ช่วงนครราชสีมา-หนองคาย โดยกระทรวงคมนาคม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จะเสนอเรื่องต่อคณะรัฐมนตรีพิจารณาอนุมัติโครงการในเดือนมีนาคม 2562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2.22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รฟท.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ดำเนินการขอรับจัดสรรงบประมาณเพื่อจัดจ้างที่ปรึกษาไทยเพื่อดำเนินการออกแบบรายละเอียดโครงการฯ ระยะที่ 2 ซึ่งคาดว่าจะได้รับงบประมาณในเดือนมีนาคม 2562 ทั้งนี้ เพื่อให้เป็นไปตามมติของคณะกรรมการบริหารการพัฒนาโครงการฯ ในคราวประชุมครั้งที่ 1/2561 เมื่อวันที่ 24 กันยายน 2561 ที่เห็นชอบให้ฝ่ายไทยรับผิดชอบการออกแบบรายละเอียด โครงการฯ ระยะที่ 2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การเชื่อมโยงทางรถไฟระหว่างรัฐบาลไทย ลาว และจีน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2.3.1 ฝ่ายจีนจะรับผิดชอบศึกษาความเหมาะสมของโครงการช่วงหนองคาย-เวียงจันทน์ และจะเจรจากับฝ่ายลาวในการอำนวยความสะดวกสำหรับการเชื่อมต่อเส้นทางรถไฟดังกล่าว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2.3.2 ฝ่ายลาวเสนอให้มีจุดเปลี่ยนถ่ายสินค้าอยู่ที่ฝั่งไทย ทั้งนี้ จะมีการหารือสามฝ่ายระหว่างไทย ลาว และจีน ในรายละเอียดต่อไป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2.4.1 ได้มีการฝึกอบรมเพื่อถ่ายทอดเทคโนโลยีการออกแบบรายละเอียดงานโยธาตามมาตรฐานการออกแบบรถไฟความเร็วสูงของประเทศจีน ซึ่งจัดขึ้นโดยฝ่ายจีน จำนวน 11 หลักสูตร ระหว่างวันที่ 9 – 21 กรกฎาคม 2561 ณ กรุงเทพมหานคร โดยมีผู้แทนหน่วยงานที่เกี่ยวข้อง บริษัทเอกชน และสถาบันการศึกษา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ต่าง ๆ เข้าร่วม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2.4.2 ฝ่ายไทยจะดำเนินการวิจัยสำรวจข้อมูลความสามารถในการทดสอบและเครื่องมือทดสอบที่มีในปัจจุบันที่สามารถทดสอบผลิตภัณฑ์ ชิ้นส่วนที่เกี่ยวข้องกับระบบรางและรถไฟความเร็วสูง เพื่อขึ้นทะเบียนห้องปฏิบัติการทดสอบ และขึ้นทะเบียนผู้เชี่ยวชาญเพื่อให้บริการทดสอบและรับรองผลิตภัณฑ์ในระบบรางและรถไฟความเร็วสูง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2.4.3 การจัดตั้งสถาบันพัฒนาเทคโนโลยีระบบขนส่งทางรางแห่งชาติ เพื่อทำหน้าที่เป็นหน่วยงานกลางในการบริหารจัดการงานวิจัยและถ่ายทอดเทคโนโลยี โดยสถาบันฯ จะดำเนินงานประสานงานในด้านต่าง ๆ จำนวน 5 ด้าน ได้แก่ การถ่ายทอดเทคโนโลยีมาตรฐานระบบราง อุตสาหกรรมระบบราง การพัฒนาทรัพยากรบุคคล และการทดสอบและการทดลอง โดยพิจารณาแนวทางจัดตั้งองค์กรเป็นรูปแบบองค์การมหาชน ซึ่งขณะนี้อยู่ระหว่างเสนอต่อคณะกรรมการพัฒนาและส่งเสริมองค์การมหาชน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ม.)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การจัดตั้งองค์กรบริหารรถไฟความเร็วสูง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คณะอนุกรรมการจัดตั้งองค์กรพิเศษเพื่อกำกับการดำเนินโครงการรถไฟความเร็วสูง ภายใต้คณะกรรมการบริหารโครงการความร่วมมือด้านรถไฟระหว่างไทย-จีน ได้พิจารณาการจัดตั้งองค์กรพิเศษฯ ในรูปแบบ 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 xml:space="preserve">Asset Corporation (Asset Co.)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โดยมีกระทรวงการคลังเป็นผู้ถือหุ้นใหญ่ และให้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รฟท.</w:t>
      </w:r>
      <w:proofErr w:type="spellEnd"/>
      <w:proofErr w:type="gramEnd"/>
      <w:r w:rsidRPr="00FC60D3">
        <w:rPr>
          <w:rFonts w:ascii="TH SarabunPSK" w:hAnsi="TH SarabunPSK" w:cs="TH SarabunPSK"/>
          <w:sz w:val="32"/>
          <w:szCs w:val="32"/>
          <w:cs/>
        </w:rPr>
        <w:t xml:space="preserve"> เข้าร่วมเป็นผู้ถือหุ้น ปัจจุบันสำนักงานบริหารการพัฒนาโครงการความร่วมมือด้านรถไฟระหว่างไทย-จีน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อยู่ระหว่างจัดทำรายละเอียดร่างขอบเขตงาน (</w:t>
      </w:r>
      <w:r w:rsidRPr="00FC60D3">
        <w:rPr>
          <w:rFonts w:ascii="TH SarabunPSK" w:hAnsi="TH SarabunPSK" w:cs="TH SarabunPSK"/>
          <w:sz w:val="32"/>
          <w:szCs w:val="32"/>
        </w:rPr>
        <w:t>TOR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เพื่อขอรับงบประมาณ และดำเนินการจัดจ้างที่ปรึกษาจัดทำรายละเอียดการจัดตั้งองค์กรพิเศษฯ เพื่อให้มีรายละเอียดครบถ้วนตามหลักเกณฑ์การจัดตั้ง/การร่วมทุนและกำกับดูแลบริษัทในเครือของรัฐวิสาหกิจ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เงื่อนไขเงินกู้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เมื่อวันที่ 31 กรกฎาคม 2561 ฝ่ายจีน โดยธนาคารเพื่อการส่งออกและนำเข้าแห่งประเทศจีนได้เสนอเงื่อนไขเงินกู้ให้ฝ่ายไทย โดย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ในสกุลเงินดอลลาร์สหรัฐอัตราดอกเบี้ยร้อยละ 3 ต่อปี สำหรับวงเงินกู้ไม่เกินร้อยละ 85 ของวงเงินสัญญา 2.3 งานระบบรถไฟและการฝึกอบรม โดยมีอายุเงินกู้ไม่เกิน 20 ปี ระยะเวลาปลอดหนี้ 5 ปี ฝ่ายไทยเสนออัตราดอกเบี้ยร้อย 2.6 ต่อปี ซึ่งอยู่ระหว่างฝ่ายจีนพิจารณาตอบรับอัตราดอกเบี้ยดังกล่าว</w:t>
      </w:r>
    </w:p>
    <w:p w:rsidR="00DD5718" w:rsidRPr="00FC60D3" w:rsidRDefault="00DD5718" w:rsidP="00FC60D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3CC7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13.</w:t>
      </w:r>
      <w:r w:rsidR="00883CC7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แผนปฏิบัติการโครงการร้อยใจรักษ์ พ.ศ. 2562 – 2580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คณะรัฐมนตรีมีเห็นชอบในหลักการแผนปฏิบัติการโครงการร้อยใจรักษ์ พ.ศ. 2562 – 2580 ตามที่กระทรวงยุติธรรม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ยธ.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) เสนอ ซึ่งสอดคล้องกับแผนยุทธศาสตร์ชาติ 20 ปี ด้านความมั่นคง การรักษาความสงบภายในประเทศ และแผนระดับ 2 แผนความมั่นคง ระยะเวลาดำเนินการปีงบประมาณ พ.ศ. 2562 – 2580 แบ่งเป็น 3 ช่วง ประกอบด้วย 1.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ระยะเริ่มต้น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2561 – 2562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ระยะดำเนินงาน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โดยมีลำดับการพัฒนาตามหลักปรัชญาของเศรษฐกิจพอเพียง ได้แก่ ระยะที่ 1 ระยะอยู่รอด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 2563 – 2566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ระยะที่ 2 ระยะพอเพียง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FC60D3">
        <w:rPr>
          <w:rFonts w:ascii="TH SarabunPSK" w:hAnsi="TH SarabunPSK" w:cs="TH SarabunPSK"/>
          <w:sz w:val="32"/>
          <w:szCs w:val="32"/>
        </w:rPr>
        <w:t xml:space="preserve">2567 – 2570 </w:t>
      </w:r>
      <w:r w:rsidRPr="00FC60D3">
        <w:rPr>
          <w:rFonts w:ascii="TH SarabunPSK" w:hAnsi="TH SarabunPSK" w:cs="TH SarabunPSK"/>
          <w:sz w:val="32"/>
          <w:szCs w:val="32"/>
          <w:cs/>
        </w:rPr>
        <w:t>ระยะที่ 3 ระยะยั่งยืน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sz w:val="32"/>
          <w:szCs w:val="32"/>
        </w:rPr>
        <w:t xml:space="preserve"> 2571 – </w:t>
      </w:r>
      <w:proofErr w:type="gramStart"/>
      <w:r w:rsidRPr="00FC60D3">
        <w:rPr>
          <w:rFonts w:ascii="TH SarabunPSK" w:hAnsi="TH SarabunPSK" w:cs="TH SarabunPSK"/>
          <w:sz w:val="32"/>
          <w:szCs w:val="32"/>
        </w:rPr>
        <w:t>2572  3</w:t>
      </w:r>
      <w:proofErr w:type="gramEnd"/>
      <w:r w:rsidRPr="00FC60D3">
        <w:rPr>
          <w:rFonts w:ascii="TH SarabunPSK" w:hAnsi="TH SarabunPSK" w:cs="TH SarabunPSK"/>
          <w:sz w:val="32"/>
          <w:szCs w:val="32"/>
        </w:rPr>
        <w:t xml:space="preserve">.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ระยะรักษาสภาพความยั่งยืน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2573 – 2580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โดยมีงบประมาณในการดำเนินการ รวมจำนวน 1,300,784,811 บาท </w:t>
      </w:r>
    </w:p>
    <w:p w:rsidR="00883CC7" w:rsidRPr="00FC60D3" w:rsidRDefault="00883CC7" w:rsidP="00FC60D3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สำหรับค่าใช้จ่ายในการดำเนินการในปีงบประมาณ พ.ศ. 2562 สำนักงานคณะกรรมการป้องกันและปราบปรามยาเสพติด (สำนักงาน 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ป.ป.ส.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ได้รับการสนับสนุนงบประมาณจากกองทุนป้องกันและปราบปราม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ยาเสพติด จำนวน 24,360,511 บาท และหากยังมีภารกิจที่จำเป็นเร่งด่วนที่ต้องดำเนินการ เห็นควรให้หน่วยงานที่เกี่ยวข้องพิจารณาปรับแผนการปฏิบัติงานและแผนการใช้จ่ายงบประมาณ ประจำปีงบประมาณ พ.ศ. 2562 ภายใต้แผนงาน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การป้องกัน ปราบปราม และบำบัดรักษาผู้ติดยาเสพติด โดยให้ปฏิบัติตามขั้นตอนของกฎหมาย ระเบียบ ข้อบังคับ และมติคณะรัฐมนตรีที่เกี่ยวข้อง รวมทั้งระเบียบว่าด้วยการบริหารงบประมาณรายจ่ายสำหรับแผนงาน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การ พ.ศ. 2559 และขอทำความตกลงในรายละเอียดด้านงบประมาณกับสำนักงบประมาณ</w:t>
      </w:r>
      <w:r w:rsidR="00B5236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ตามขั้นตอน สำหรับค่าใช้จ่ายที่จะเกิดขึ้นในปีต่อ ๆ ไป เห็นควรให้หน่วยงานที่เป็นเจ้าภาพหลักและหน่วยงานที่เกี่ยวข้องจัดทำคำขอตั้งงบประมาณรายจ่ายประจำปีที่สอดคล้องกับยุทธศาสตร์ชาติในลักษณะ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การด้านการป้องกัน ปราบปราม และบำบัดรักษาผู้ติดยาเสพติดตามความจำเป็นและเหมาะสมตามขั้นตอน โดยคำนึงถึงลำดับความจำเป็น ความเร่งด่วน และประโยชน์ที่ประชาชนจะได้รับเป็นสำคัญ เพื่อให้เกิดประสิทธิภาพและเกิดผลสัมฤทธิ์ตามนัยพระราชบัญญัติวินัยการเงินการคลังของรัฐ พ.ศ. 2561 และพระราชบัญญัติวิธีการงบประมาณ พ.ศ. 2561 ด้วย ตามความเห็นของสำนักงบประมาณ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83CC7" w:rsidRPr="00FC60D3" w:rsidRDefault="00883CC7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กระทรวงยุติธรรมเสนอขอความเห็นชอบแผนปฏิบัติการโครงการร้อยใจรักษ์ พ.ศ. 2562 – 2580 ซึ่งมีวัตถุประสงค์เพื่อป้องกันและแก้ไขปัญหายาเสพติด โดย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การมาตรการและหน่วยงานที่เกี่ยวข้องในการแก้ไขปัญหายา การพัฒนาคุณภาพชีวิตความเป็นอยู่ของประชาชนตามแนวทางศาสตร์พระราชา การพัฒนาศักยภาพของคนในชุมชนให้สามารถขับเคลื่อนการพัฒนาชุมชนต่อไปได้ด้วยตนเอง ทั้งนี้ แผนปฏิบัติการโครงการร้อยใจรักษ์ฯ แบ่งการดำเนินการออกเป็น 3 ระยะ (ระยะเริ่มต้นปีงบประมาณ 2561 – 2562 ระยะดำเนินงาน ปีงบประมาณ 2563 –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>2572 และระยะรักษาสภาพความยั่งยืน ปีงบประมาณ พ.ศ. 2573 – 2580) โดยมีหน่วยงานหลักรับผิดชอบดำเนินการ เช่น มูลนิธิแม่ฟ้าหล</w:t>
      </w:r>
      <w:r w:rsidR="00B5236A">
        <w:rPr>
          <w:rFonts w:ascii="TH SarabunPSK" w:hAnsi="TH SarabunPSK" w:cs="TH SarabunPSK"/>
          <w:sz w:val="32"/>
          <w:szCs w:val="32"/>
          <w:cs/>
        </w:rPr>
        <w:t>วง ในพระบรมราชูปถัมภ์ กระทรวง</w:t>
      </w:r>
      <w:r w:rsidRPr="00FC60D3">
        <w:rPr>
          <w:rFonts w:ascii="TH SarabunPSK" w:hAnsi="TH SarabunPSK" w:cs="TH SarabunPSK"/>
          <w:sz w:val="32"/>
          <w:szCs w:val="32"/>
          <w:cs/>
        </w:rPr>
        <w:t>ศึกษาธิการ กระทรวงสาธารณสุข กองทัพบก จังหวัดเชียงใหม่ สำนักงานคณะกรรมการป้องกันและปราบปรามยาเสพติด โดยมีเป้าหมายดำเนินงานในพื้นที่ลุ่มน้ำห้วยเมืองงาม ครอบคลุม 4 หมู่บ้านหลัก ได้แก่ บ้านเมืองงามเหนือ บ้าน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ห้วยส้าน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บ้านหัวเมืองงาม บ้านเมืองงามใต้ และ 20 หมู่บ้านย่อยในตำบลท่าตอน อำเภอแม่อาย จังหวัดเชียงใหม่ ซึ่งพื้นที่ดังกล่าวไม่ทับซ้อนกับพื้นที่ตามแผนปฏิบัติการด้านการแก้ไขปัญหายาเสพติดชายแดนภาคเหนือแบบเบ็ดเสร็จ (พ.ศ. 2562 – 2565) ที่คณะรัฐมนตรีได้มีมติเห็นชอบเมื่อวันที่ 30 ตุลาคม 2561 และแผนปฏิบัติการโครง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การรัอย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ใจรักษ์ฯ ที่เสนอในครั้งนี้เป็นการนำรูปแบบการพัฒนาตามแนวทางศาสตร์ของพระราชามาขยายผลดำเนินการด้านการพัฒนาทางเลือกในพื้นที่เป้าหมายของแผนปฏิบัติการด้านการแก้ไขปัญหายาเสพติดชายแดนภาคเหนือแบบเบ็ดเสร็จฯ โดยใช้พื้นที่โครงการร้อยใจรักษ์เป็นพื้นที่ศึกษา เรียนรู้ และฝึกปฏิบัติ จึงเป็นการต่อยอดและขยายผลการพัฒนาระหว่างกัน</w:t>
      </w:r>
    </w:p>
    <w:p w:rsidR="00304E8A" w:rsidRPr="00FC60D3" w:rsidRDefault="00304E8A" w:rsidP="00FC60D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C60D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14.</w:t>
      </w:r>
      <w:r w:rsidR="00FC60D3" w:rsidRPr="00FC60D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FC60D3" w:rsidRPr="00FC60D3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คณะรัฐมนตรีมีมติเห็นชอบและอนุมัติตามที่กระทรวงเกษตรและสหกรณ์ (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 เพื่อเป็นเงินค่าชดเชยเรือประมง จำนวน 305 ลำ กรอบวงเงิน 764.454 ล้านบาท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อนุมัติงบประมาณรายจ่ายประจำปีงบประมาณ พ.ศ. 2562 งบกลาง รายการเงินสำรองจ่ายเพื่อกรณีฉุกเฉินหรือจำเป็น เพื่อเป็นเงินค่าชดเชยเรือประมง จำนวน 252 ลำ กรอบวงเงิน 469.604 ล้านบาท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C60D3" w:rsidRP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กระทรวงเกษตรและสหกรณ์ (กรมประมง) เสนอคณะรัฐมนตรีพิจารณาให้ความ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ปี 2558 รวมจำนวน 305 ลำ กรอบวงเงินชดเชย 764.454 ล้านบาท โดยในปี 2562 จะขออนุมัติงบประมาณรายจ่ายประจำปีงบประมาณ พ.ศ. 2562 งบกลาง รายการเงินสำรองจ่ายเพื่อกรณีฉุกเฉินหรือจำเป็น เพื่อเป็นเงินค่าชดเชยเรือประมงจำนวน 252 ลำ กรอบวงเงิน 469.604 ล้านบาท สำหรับค่าชดเชยเรือประมงส่วนที่เหลือ 53 ลำ จะเสนอขอตั้งงบประมาณรายจ่ายประจำปี 2563 ต่อไป</w:t>
      </w:r>
    </w:p>
    <w:p w:rsidR="00FC60D3" w:rsidRDefault="00FC60D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2. โดยที่ประเทศไทยมีปัญหาการทำประมงผิดกฎหมายและได้รับการเตือนจากสหภาพยุโรปให้มีมาตรการในการป้องกัน ยับยั้ง และขจัดการทำการประมงผิดกฎหมาย ขาดการรายงาน และไร้การควบคุม (</w:t>
      </w:r>
      <w:r w:rsidRPr="00FC60D3">
        <w:rPr>
          <w:rFonts w:ascii="TH SarabunPSK" w:hAnsi="TH SarabunPSK" w:cs="TH SarabunPSK"/>
          <w:sz w:val="32"/>
          <w:szCs w:val="32"/>
        </w:rPr>
        <w:t>Illegal, Unreported and Unregulated Fishing : IUU Fishing</w:t>
      </w:r>
      <w:r w:rsidRPr="00FC60D3">
        <w:rPr>
          <w:rFonts w:ascii="TH SarabunPSK" w:hAnsi="TH SarabunPSK" w:cs="TH SarabunPSK"/>
          <w:sz w:val="32"/>
          <w:szCs w:val="32"/>
          <w:cs/>
        </w:rPr>
        <w:t>)</w:t>
      </w:r>
      <w:r w:rsidRPr="00FC60D3">
        <w:rPr>
          <w:rFonts w:ascii="TH SarabunPSK" w:hAnsi="TH SarabunPSK" w:cs="TH SarabunPSK"/>
          <w:sz w:val="32"/>
          <w:szCs w:val="32"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>ซึ่งต่อมาหัวหน้าคณะรักษาความสงบแห่งชาติได้มีคำสั่งเกี่ยวกับการแก้ไขปัญหาการทำการประมงผิดกฎหมาย จำนวน 4 ฉบับ เพื่อเร่งแก้ไขปัญหาให้การทำการประมงสามารถดำเนินการได้อย่างยั่งยืนและเป็นระบบ ส่งผลให้มีผลกระทบต่อผู้ประกอบการประมงที่จะต้องดำเนินการตามคำสั่งดังกล่าว ได้แก่ แจ้งจุดจอดเรือ ตรึงพังงา ทำสัญลักษณ์ แจ้งงดใช้เรือและทำ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ลักษณ์เรือตามที่กรมเจ้าท่ากำหนด และยังทำให้มีเรือประมงที่ไม่สามารถออกทำการประมง ต่อมาคณะกรรมการขับเคลื่อนและปฏิรูปการบริหารราชการแผ่นดิน คณะที่ 5ฯ ได้แต่งตั้งคณะอนุกรรมการกลั่นกรองการนำเรือประมงออกนอกระบบ เพื่อการบริหารจัดการทรัพยากรประมงทะเลที่ยั่งยืน โดยได้เห็นชอบโครงการนำเรือประมงออกนอกระบบเพื่อการจัดการทรัพยากรประมงทะเลที่ยั่งยืน ระยะที่ 1 (ระยะเร่งด่วน) การชดเชยเยียวยาเจ้าของเรือที่ได้รับผลกระทบจากมาตรการของรัฐ </w:t>
      </w:r>
      <w:r w:rsidR="009B30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60D3">
        <w:rPr>
          <w:rFonts w:ascii="TH SarabunPSK" w:hAnsi="TH SarabunPSK" w:cs="TH SarabunPSK"/>
          <w:sz w:val="32"/>
          <w:szCs w:val="32"/>
          <w:cs/>
        </w:rPr>
        <w:t>ปี 2558 รายละเอียดโครงการ สรุปได้ ดังนี้</w:t>
      </w:r>
    </w:p>
    <w:p w:rsidR="009B307F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07F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307F" w:rsidRPr="00FC60D3" w:rsidRDefault="009B307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1458"/>
        <w:gridCol w:w="8118"/>
      </w:tblGrid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ชดเชยเยียวยาและบรรเทาผลกระทบให้กับเจ้าของเรือประมงจากมาตรการแก้ไขปัญหาการทำประมงผิดกฎหมายของภาครัฐ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เจ้าของเรือและเรือประมง รวม 305 ลำ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ที่เป็นกลุ่มเรือที่ได้รับผลกระทบจากมาตรการของรัฐที่ไม่สามารถออกทำการประมง และให้ความร่วมมือกับภาครัฐ โดยไม่ขอใบอนุญาตทำการประมงเป็นเหตุให้มีสัตว์น้ำเพื่อใช้ในการบริหารจัดการทรัพยากร และจัดอยู่ในกลุ่มที่ไม่พบการกระทำความผิด (กลุ่มขาว)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คุณสมบัติของเรือประมงที่ได้รับเงินค่าชดเชย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(1) เป็นเรือประมงที่ได้รับผลกระทบจากคำสั่งหัวหน้าคณะรักษาความสงบแห่งชาติและมาตรการของรัฐในการแก้ไขปัญหาการทำประมงผิดกฎหมาย ระยะที่ 1 (ระยะเร่งด่วน) ทั้งนี้ ต้องเป็นเรือและเจ้าของเรือที่ไม่เคยกระทำผิดกฎหมายว่าด้วยการประมง กฎหมายเจ้าท่า และกฎหมายแรงงานมาก่อน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เป็นเรือประมงตามบัญชีรายชื่อที่ผ่านการพิจารณาจากคณะทำงานตรวจสอบฯ 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(3) เป็นเรือประมงตามบัญชีรายชื่อที่ผ่านการประเมินราคาสภาพความเป็นจริงรายลำจากคณะทำงานประเมินราคาตามสภาพเรือประมง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(4) เป็นเรือประมงที่อยู่ในบัญชีรายชื่อพร้อมราคาชดเชยซึ่งได้ผ่านการเห็นชอบของรองนายกรัฐมนตรี (พลเอก ฉัตรชัย สาริ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ยะ) 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ในกรณีที่มีการตรวจพบในภายหลังว่าผู้ที่จะได้รับการเยียวยา มีคุณสมบัติต่าง ๆ ไม่ถูกต้องตามหลักเกณฑ์ข้อ (1) – (4) ให้ถือว่าบุคคลนั้นไม่มีสิทธิได้รับค่าชดเชยของเรือลำนั้น ๆ 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งบประมาณที่รัฐจะชดเชยและแหล่งงบประมาณ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764.454 ล้านบาท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ราคาที่รัฐจะชดเชย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50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ขนาดเรือ (ตัน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กรอส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ร้อยละคะแนนความสมบูรณ์ของโครงสร้างเรือ </w:t>
            </w:r>
            <w:r w:rsidRPr="00FC60D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ราคากลางต่อตัน</w:t>
            </w:r>
            <w:proofErr w:type="spellStart"/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กรอส</w:t>
            </w:r>
            <w:proofErr w:type="spellEnd"/>
            <w:r w:rsidRPr="00FC60D3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โดยใน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(มีนาคม – กันยายน 2562) จะชดเชยให้กับจำนวนเรือ 252 ลำ คิดเป็นงบประมาณ 469.604 ล้านบาท โดยเบิกจ่ายจากงบประมาณรายจ่ายประจำปีงบประมาณ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พ.ศ. 2562 งบกลาง รายการเงินสำรองจ่ายเพื่อกรณีฉุกเฉินหรือจำเป็น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>และใน</w:t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(ตุลาคม 2562 – กันยายน 2563) จะชดเชยให้กับจำนวนเรือ 53 ลำ คิดเป็นงบประมาณ 294.850 ล้านบาท โดยบรรจุไว้ในคำของบประมาณรายจ่ายประจำปี 2563 ทั้งนี้ หากไม่ได้รับการสนับสนุนงบประมาณ จะดำเนินการขอรับการสนับสนุนงบกลางประจำปี 2563</w:t>
            </w:r>
          </w:p>
        </w:tc>
      </w:tr>
      <w:tr w:rsidR="00FC60D3" w:rsidRPr="00FC60D3" w:rsidTr="007869D0">
        <w:tc>
          <w:tcPr>
            <w:tcW w:w="145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การจ่ายเงินค่าชดเชย</w:t>
            </w:r>
          </w:p>
        </w:tc>
        <w:tc>
          <w:tcPr>
            <w:tcW w:w="8118" w:type="dxa"/>
          </w:tcPr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แบ่งการจ่ายเงินออกเป็น 2 งวด ดังนี้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 1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จำนวนร้อยละ 30 ของจำนวนเงินค่าชดเชย เพื่อเป็นค่าใช้จ่ายในการแยกชิ้นส่วนหรือทำลายเรือประมง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 2</w:t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จำนวนร้อยละ 70 ของจำนวนเงินค่าชดเชย หลังจากเจ้าของเรือประมงได้ดำเนินการแยกชิ้นส่วนหรือทำลายเรือประมงเรียบร้อยแล้ว</w:t>
            </w:r>
          </w:p>
          <w:p w:rsidR="00FC60D3" w:rsidRPr="00FC60D3" w:rsidRDefault="00FC60D3" w:rsidP="00FC60D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โดยกำหนดเงื่อนไขในการขอรับค่าชดเชยว่า ผู้ที่ได้รับค่าชดเชยจะไม่ไปประกอบอาชีพประมงหรืออื่น ๆ ที่ผิดกฎหมายต่อไปด้วย</w:t>
            </w:r>
          </w:p>
        </w:tc>
      </w:tr>
    </w:tbl>
    <w:p w:rsidR="00FC60D3" w:rsidRPr="00FC60D3" w:rsidRDefault="00FC60D3" w:rsidP="00FC60D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FC60D3" w:rsidTr="008C096C">
        <w:tc>
          <w:tcPr>
            <w:tcW w:w="9820" w:type="dxa"/>
          </w:tcPr>
          <w:p w:rsidR="0088693F" w:rsidRPr="00FC60D3" w:rsidRDefault="0088693F" w:rsidP="00FC60D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0D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C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F0C23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96542F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(ผู้อำนวยการเฉพาะด้าน (วิชาการภาษี) ระดับสูง) กองวิชาการแผนภาษี กรมสรรพากร ให้ดำรงตำแหน่ง 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C60D3">
        <w:rPr>
          <w:rFonts w:ascii="TH SarabunPSK" w:hAnsi="TH SarabunPSK" w:cs="TH SarabunPSK"/>
          <w:sz w:val="32"/>
          <w:szCs w:val="32"/>
          <w:cs/>
        </w:rPr>
        <w:t>ที่ปรึกษาด้านยุทธศาสตร์การจัดเก็บภาษี (กลุ่มธุรกรรมทางการเงินการธนาคาร) นักวิเคราะห์นโยบายและ</w:t>
      </w:r>
      <w:r w:rsidR="0096542F" w:rsidRPr="00FC60D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C60D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แผนทรงคุณวุฒิ กรมสรรพากร กระทรวงการคลัง ตั้งแต่วันที่ 26 พฤศจิกายน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96542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C23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(กระทรวงวิทยาศาสตร์และเทคโนโลยี)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นางเทพี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วรรณ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จิตร</w:t>
      </w:r>
      <w:proofErr w:type="spellStart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วัชร</w:t>
      </w:r>
      <w:proofErr w:type="spellEnd"/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โกมล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นักวิทยาศาสตร์เชี่ยวชาญ โครงการฟิสิกส์และวิศวกรรม กรมวิทยาศาสตร์บริการ ให้ดำรงตำแหน่ง นักวิทยาศาสตร์ทรงคุณวุฒิ (ผู้เชี่ยวชาญเฉพาะด้านวิเคราะห์ทดสอบ) กรมวิทยาศาสตร์บริการ กระทรวงวิทยาศาสตร์และเทคโนโลยี ตั้งแต่วันที่ 8 มิถุนายน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 </w:t>
      </w:r>
    </w:p>
    <w:p w:rsidR="00AF0C23" w:rsidRPr="00FC60D3" w:rsidRDefault="00AF0C23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96542F" w:rsidP="00FC60D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นายเฉลิมชนม์ แน่นหนา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0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C60D3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ที่ปรึกษาด้านระบบการศึกษา (นักวิชาการศึกษาทรงคุณวุฒิ) สำนักงานเลขาธิการสภาการศึกษา ให้ดำรงตำแหน่ง ผู้ตรวจราชการกระทรวง สำนักงานปลัดกระทรวง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489F" w:rsidRPr="00FC60D3" w:rsidRDefault="0096542F" w:rsidP="00FC60D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18.</w:t>
      </w:r>
      <w:r w:rsidR="0064489F" w:rsidRPr="00FC6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แต่งตั้งกรรมการผู้ทรงคุณวุฒิในคณะกรรมการพัฒนาที่ดิน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พัฒนาที่ดิน จำนวน 5 คน แทนกรรมการผู้ทรงคุณวุฒิเดิมที่ดำรงตำแหน่งครบวาระสามปี ดังนี้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1. นาย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สิทธิ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2. นายโสภณ ชมชาญ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3. นายสิทธิ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ดิลกวณิช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4. นายวุฒิชาติ สิริช่วยชู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>5. นาย</w:t>
      </w:r>
      <w:proofErr w:type="spellStart"/>
      <w:r w:rsidRPr="00FC60D3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FC60D3">
        <w:rPr>
          <w:rFonts w:ascii="TH SarabunPSK" w:hAnsi="TH SarabunPSK" w:cs="TH SarabunPSK"/>
          <w:sz w:val="32"/>
          <w:szCs w:val="32"/>
          <w:cs/>
        </w:rPr>
        <w:t xml:space="preserve"> เภรีฤกษ์ </w:t>
      </w:r>
    </w:p>
    <w:p w:rsidR="0064489F" w:rsidRPr="00FC60D3" w:rsidRDefault="0064489F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6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60D3">
        <w:rPr>
          <w:rFonts w:ascii="TH SarabunPSK" w:hAnsi="TH SarabunPSK" w:cs="TH SarabunPSK"/>
          <w:sz w:val="32"/>
          <w:szCs w:val="32"/>
          <w:cs/>
        </w:rPr>
        <w:tab/>
      </w:r>
      <w:r w:rsidRPr="00FC60D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5 มีนาคม 2562 เป็นต้นไป </w:t>
      </w:r>
    </w:p>
    <w:p w:rsidR="00AF0C23" w:rsidRPr="00FC60D3" w:rsidRDefault="0064489F" w:rsidP="00FC60D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0D3">
        <w:rPr>
          <w:rFonts w:ascii="TH SarabunPSK" w:hAnsi="TH SarabunPSK" w:cs="TH SarabunPSK"/>
          <w:b/>
          <w:bCs/>
          <w:sz w:val="32"/>
          <w:szCs w:val="32"/>
          <w:cs/>
        </w:rPr>
        <w:t>**************</w:t>
      </w:r>
      <w:r w:rsidR="00AF0C23" w:rsidRPr="00FC60D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B1C09" w:rsidRPr="00FC60D3" w:rsidRDefault="00BB1C09" w:rsidP="00FC60D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FC60D3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2D" w:rsidRDefault="0067382D">
      <w:r>
        <w:separator/>
      </w:r>
    </w:p>
  </w:endnote>
  <w:endnote w:type="continuationSeparator" w:id="0">
    <w:p w:rsidR="0067382D" w:rsidRDefault="0067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Default="008C096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Pr="00281C47" w:rsidRDefault="008C096C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Pr="00EB167C" w:rsidRDefault="008C096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8C096C" w:rsidRPr="00EB167C" w:rsidRDefault="008C096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2D" w:rsidRDefault="0067382D">
      <w:r>
        <w:separator/>
      </w:r>
    </w:p>
  </w:footnote>
  <w:footnote w:type="continuationSeparator" w:id="0">
    <w:p w:rsidR="0067382D" w:rsidRDefault="00673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Default="00AF687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8C096C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8C096C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8C096C" w:rsidRDefault="008C09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Default="00AF687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8C096C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2390B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8C096C" w:rsidRDefault="008C096C">
    <w:pPr>
      <w:pStyle w:val="ab"/>
    </w:pPr>
  </w:p>
  <w:p w:rsidR="008C096C" w:rsidRDefault="008C09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6C" w:rsidRDefault="00AF6873">
    <w:pPr>
      <w:pStyle w:val="ab"/>
      <w:jc w:val="center"/>
    </w:pPr>
    <w:fldSimple w:instr=" PAGE   \* MERGEFORMAT ">
      <w:r w:rsidR="008C096C">
        <w:rPr>
          <w:noProof/>
        </w:rPr>
        <w:t>1</w:t>
      </w:r>
    </w:fldSimple>
  </w:p>
  <w:p w:rsidR="008C096C" w:rsidRDefault="008C09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2400"/>
    <w:multiLevelType w:val="hybridMultilevel"/>
    <w:tmpl w:val="4906BEBC"/>
    <w:lvl w:ilvl="0" w:tplc="E1C2683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877BD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58C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211C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0DF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755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6CC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65E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89F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2D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3CC7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096C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86B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390B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42F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341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307F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23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873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4DF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36A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552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CEB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5F27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7F4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0DFE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9E5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0D3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AF0C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1A7-D5BE-4A33-852C-1120E457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26</Pages>
  <Words>10441</Words>
  <Characters>59515</Characters>
  <Application>Microsoft Office Word</Application>
  <DocSecurity>0</DocSecurity>
  <Lines>495</Lines>
  <Paragraphs>139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25</cp:revision>
  <cp:lastPrinted>2019-03-05T08:16:00Z</cp:lastPrinted>
  <dcterms:created xsi:type="dcterms:W3CDTF">2019-03-05T03:40:00Z</dcterms:created>
  <dcterms:modified xsi:type="dcterms:W3CDTF">2019-03-05T09:02:00Z</dcterms:modified>
</cp:coreProperties>
</file>