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53" w:rsidRPr="00BE2ABB" w:rsidRDefault="00E4366A" w:rsidP="00BE2A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BE2ABB">
        <w:rPr>
          <w:rFonts w:ascii="TH SarabunPSK" w:hAnsi="TH SarabunPSK" w:cs="TH SarabunPSK"/>
          <w:b/>
          <w:bCs/>
          <w:sz w:val="40"/>
          <w:szCs w:val="40"/>
          <w:cs/>
        </w:rPr>
        <w:t>สาระสำคัญ</w:t>
      </w:r>
      <w:r w:rsidR="00B0646C"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</w:t>
      </w:r>
      <w:r w:rsidRPr="00BE2ABB">
        <w:rPr>
          <w:rFonts w:ascii="TH SarabunPSK" w:hAnsi="TH SarabunPSK" w:cs="TH SarabunPSK"/>
          <w:b/>
          <w:bCs/>
          <w:sz w:val="40"/>
          <w:szCs w:val="40"/>
          <w:cs/>
        </w:rPr>
        <w:t>ปฏิรูปประเทศด้านพลังงาน</w:t>
      </w:r>
    </w:p>
    <w:p w:rsidR="00E4366A" w:rsidRPr="00BE2ABB" w:rsidRDefault="00575753" w:rsidP="00BE2A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ที่จะเริ่มดำเนินการในปี 2561 และผลประโยชน์ที่ประเทศ</w:t>
      </w:r>
      <w:r w:rsidR="00183FF9"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และประชาชน</w:t>
      </w:r>
      <w:r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จะได้รับ</w:t>
      </w:r>
      <w:r w:rsidR="00611700" w:rsidRPr="00BE2AB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B0646C" w:rsidRPr="00BE2ABB" w:rsidRDefault="00E94917" w:rsidP="00BE2A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2ABB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223379</wp:posOffset>
                </wp:positionV>
                <wp:extent cx="5915378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3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C5E7C9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6pt" to="465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" strokecolor="black [3213]">
                <v:stroke joinstyle="miter"/>
                <w10:wrap anchorx="margin"/>
              </v:line>
            </w:pict>
          </mc:Fallback>
        </mc:AlternateContent>
      </w:r>
    </w:p>
    <w:p w:rsidR="00E94917" w:rsidRPr="00BE2ABB" w:rsidRDefault="00E94917" w:rsidP="00BE2A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4080E" w:rsidRPr="00BE2ABB" w:rsidRDefault="0074080E" w:rsidP="00BE2AB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จากสถานการณ์พลังงานที่การจัดหาพลังงานไม่เป็นไปตามเป้าหมาย  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ตลาดไม่เอื้อต่อการแข่งขัน</w:t>
      </w:r>
      <w:r w:rsidR="00EC7B2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br/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การเปลี่ยนแปลงเทคโนโลยีใหม่ที่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จะ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มีผลต่อการใช้และการจัดหา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พลังงาน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ยังไม่มีการประเมินผลกระทบและ</w:t>
      </w:r>
      <w:r w:rsidR="00EC7B2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br/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การกำหนดทิศทางพัฒนาที่ชัดเจน  ตลอดจนการบริหารจัดการภาครัฐที่ผ่านมาขาดการยอมรับของประชาชนก่อให้เกิดความขัดแย้ง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นำไปสู่การชะงัก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</w:t>
      </w:r>
      <w:bookmarkStart w:id="0" w:name="_GoBack"/>
      <w:bookmarkEnd w:id="0"/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อง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การลงทุน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ด้านพลังงานที่สำคัญของประเทศ อาทิ การสำรวจและผลิตปิโตรเลียม  </w:t>
      </w:r>
      <w:r w:rsidR="00FC038A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การลงทุนโรงไฟฟ้า เป็นต้น</w:t>
      </w:r>
      <w:r w:rsidR="00BA79A9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</w:p>
    <w:p w:rsidR="002C6361" w:rsidRPr="00BE2ABB" w:rsidRDefault="002C6361" w:rsidP="00BE2AB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217FA7" w:rsidRPr="00BE2ABB" w:rsidRDefault="002C6361" w:rsidP="00BE2A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คณะกรรมการปฏิรูปประเทศด้านพลังงานพิจารณาแล้วเห็นว่าหากไม่เร่ง</w:t>
      </w:r>
      <w:r w:rsidR="0074080E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แก้ปัญหา</w:t>
      </w:r>
      <w:r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และป</w:t>
      </w:r>
      <w:r w:rsidR="0074080E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รับเปลี่ยน</w:t>
      </w:r>
      <w:r w:rsidR="00EC7B2F">
        <w:rPr>
          <w:rFonts w:ascii="TH SarabunPSK" w:hAnsi="TH SarabunPSK" w:cs="TH SarabunPSK"/>
          <w:color w:val="000000" w:themeColor="text1"/>
          <w:sz w:val="24"/>
          <w:szCs w:val="32"/>
          <w:cs/>
        </w:rPr>
        <w:br/>
      </w:r>
      <w:r w:rsidR="0074080E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การพัฒนาด้านพลังงาน</w:t>
      </w:r>
      <w:r w:rsidR="00FA663F" w:rsidRPr="00BE2A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</w:t>
      </w:r>
      <w:r w:rsidRPr="00BE2AB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ทั้งระบบ อาจส่งผลกระทบต่อเศรษฐกิจของประเทศ</w:t>
      </w:r>
      <w:r w:rsidR="006C1D4A" w:rsidRPr="00BE2A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อย่างมีนัยสำคัญ </w:t>
      </w:r>
      <w:r w:rsidRPr="00BE2A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เนื่องจาก “พลังงาน” </w:t>
      </w:r>
      <w:r w:rsidR="006C1D4A" w:rsidRPr="00BE2A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ถือเป็น</w:t>
      </w:r>
      <w:r w:rsidRPr="00BE2A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สาขาการผลิตที่สำคัญในการขับเคลื่อนเศรษฐกิจของประเทศ </w:t>
      </w:r>
      <w:r w:rsidR="006C1D4A" w:rsidRPr="00BE2A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1DCC" w:rsidRPr="00BE2A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คณะกรรมการฯ จึงวิเคราะห์สถานการณ์ ปัญหา</w:t>
      </w:r>
      <w:r w:rsidR="00ED1391" w:rsidRPr="00BE2A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อย่างครบวงจร</w:t>
      </w:r>
      <w:r w:rsidR="00C71DCC" w:rsidRPr="00BE2A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และกำหนด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โรดแมปการปฏิรูป  5 ปี  (พ.ศ.2561- 2565)   เพื่อมุ่งปรับการบริหารจัดการพลังงานของภาครัฐใหม่ที่เน้นการมีส่วนร่วมของประชาชน</w:t>
      </w:r>
      <w:r w:rsidR="00256E89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ปรับรูปแบบการวางแผนจัดหาพลังงานเพื่อสร้างความมั่นคงด้านพลังงาน  ปรับโครงสร้างกิจการพลังงานให้มีการแข่งขันเพิ่มขึ้น พัฒนาพลังงานทดแทนเพื่อเป็นทางเลือกให้ประชาชนมีอิสระด้านพลังงานในการผลิตเอง ใช้เอง เหลือขาย </w:t>
      </w:r>
      <w:r w:rsidR="00C71DCC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ส่งเสริมการใช้พลังงานอย่าง</w:t>
      </w:r>
      <w:r w:rsidR="00EC7B2F">
        <w:rPr>
          <w:rFonts w:ascii="TH SarabunPSK" w:hAnsi="TH SarabunPSK" w:cs="TH SarabunPSK"/>
          <w:color w:val="000000" w:themeColor="text1"/>
          <w:sz w:val="24"/>
          <w:szCs w:val="32"/>
          <w:cs/>
        </w:rPr>
        <w:br/>
      </w:r>
      <w:r w:rsidR="00C71DCC" w:rsidRPr="00BE2AB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มีประสิทธิภาพในทุกภาคส่วน </w:t>
      </w:r>
      <w:r w:rsidR="00217FA7" w:rsidRPr="00BE2ABB">
        <w:rPr>
          <w:rFonts w:ascii="TH SarabunPSK" w:hAnsi="TH SarabunPSK" w:cs="TH SarabunPSK"/>
          <w:color w:val="000000" w:themeColor="text1"/>
          <w:sz w:val="24"/>
          <w:szCs w:val="32"/>
          <w:cs/>
        </w:rPr>
        <w:t>ตลอดจนผลักดันการสร้างฐาน</w:t>
      </w:r>
      <w:r w:rsidR="00217FA7" w:rsidRPr="00BE2AB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รายได้ใหม่ของประเทศจากอุตสาหกรรมพลังงาน</w:t>
      </w:r>
      <w:r w:rsidR="00256E89" w:rsidRPr="00BE2ABB">
        <w:rPr>
          <w:rFonts w:ascii="TH SarabunPSK" w:hAnsi="TH SarabunPSK" w:cs="TH SarabunPSK"/>
          <w:sz w:val="32"/>
          <w:szCs w:val="32"/>
        </w:rPr>
        <w:t xml:space="preserve">  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>โดยมีสาระสำคัญ</w:t>
      </w:r>
      <w:r w:rsidR="00C71DCC" w:rsidRPr="00BE2ABB">
        <w:rPr>
          <w:rFonts w:ascii="TH SarabunPSK" w:hAnsi="TH SarabunPSK" w:cs="TH SarabunPSK"/>
          <w:sz w:val="32"/>
          <w:szCs w:val="32"/>
          <w:cs/>
        </w:rPr>
        <w:t>การดำเนินการปฏิรูปประเทศด้านพลังงาน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DCC" w:rsidRPr="00BE2ABB">
        <w:rPr>
          <w:rFonts w:ascii="TH SarabunPSK" w:hAnsi="TH SarabunPSK" w:cs="TH SarabunPSK"/>
          <w:sz w:val="32"/>
          <w:szCs w:val="32"/>
        </w:rPr>
        <w:t xml:space="preserve">6 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C71DCC" w:rsidRPr="00BE2ABB">
        <w:rPr>
          <w:rFonts w:ascii="TH SarabunPSK" w:hAnsi="TH SarabunPSK" w:cs="TH SarabunPSK"/>
          <w:sz w:val="32"/>
          <w:szCs w:val="32"/>
        </w:rPr>
        <w:t xml:space="preserve">17 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 xml:space="preserve">ประเด็นปฏิรูป </w:t>
      </w:r>
      <w:r w:rsidR="00C71DCC" w:rsidRPr="00BE2ABB">
        <w:rPr>
          <w:rFonts w:ascii="TH SarabunPSK" w:hAnsi="TH SarabunPSK" w:cs="TH SarabunPSK"/>
          <w:sz w:val="32"/>
          <w:szCs w:val="32"/>
          <w:cs/>
        </w:rPr>
        <w:t>ที่จะ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>ต้องผลักดันให้</w:t>
      </w:r>
      <w:r w:rsidR="00C71DCC" w:rsidRPr="00BE2ABB">
        <w:rPr>
          <w:rFonts w:ascii="TH SarabunPSK" w:hAnsi="TH SarabunPSK" w:cs="TH SarabunPSK"/>
          <w:sz w:val="32"/>
          <w:szCs w:val="32"/>
          <w:cs/>
        </w:rPr>
        <w:t>เริ่มดำเนินการ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C71DCC" w:rsidRPr="00BE2ABB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C71DCC" w:rsidRPr="00BE2ABB">
        <w:rPr>
          <w:rFonts w:ascii="TH SarabunPSK" w:hAnsi="TH SarabunPSK" w:cs="TH SarabunPSK"/>
          <w:sz w:val="32"/>
          <w:szCs w:val="32"/>
        </w:rPr>
        <w:t xml:space="preserve">2561 </w:t>
      </w:r>
      <w:r w:rsidR="00C71DCC" w:rsidRPr="00BE2ABB">
        <w:rPr>
          <w:rFonts w:ascii="TH SarabunPSK" w:hAnsi="TH SarabunPSK" w:cs="TH SarabunPSK"/>
          <w:sz w:val="32"/>
          <w:szCs w:val="32"/>
          <w:cs/>
        </w:rPr>
        <w:t>และผลประโยชน์ที่ประเทศและประชาชนจะได้รับ</w:t>
      </w:r>
      <w:r w:rsidR="00C71DCC" w:rsidRPr="00BE2ABB">
        <w:rPr>
          <w:rFonts w:ascii="TH SarabunPSK" w:hAnsi="TH SarabunPSK" w:cs="TH SarabunPSK"/>
          <w:sz w:val="32"/>
          <w:szCs w:val="32"/>
        </w:rPr>
        <w:t xml:space="preserve"> </w:t>
      </w:r>
      <w:r w:rsidR="00C71DCC" w:rsidRPr="00BE2AB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17FA7" w:rsidRPr="00BE2ABB" w:rsidRDefault="00217FA7" w:rsidP="00BE2A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D73BD" w:rsidRPr="00BE2ABB" w:rsidRDefault="00B0646C" w:rsidP="00BE2ABB">
      <w:pPr>
        <w:shd w:val="clear" w:color="auto" w:fill="BFBFBF" w:themeFill="background1" w:themeFillShade="BF"/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1. การเตรียมการขับเคลื่อน</w:t>
      </w:r>
      <w:r w:rsidR="00DD192F"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17 ประเด็นปฏิรูป</w:t>
      </w:r>
      <w:r w:rsidRPr="00BE2ABB">
        <w:rPr>
          <w:rFonts w:ascii="TH SarabunPSK" w:hAnsi="TH SarabunPSK" w:cs="TH SarabunPSK" w:hint="cs"/>
          <w:b/>
          <w:bCs/>
          <w:sz w:val="40"/>
          <w:szCs w:val="40"/>
          <w:cs/>
        </w:rPr>
        <w:t>ภายในปี 2561</w:t>
      </w:r>
    </w:p>
    <w:p w:rsidR="00B0646C" w:rsidRPr="00BE2ABB" w:rsidRDefault="00B0646C" w:rsidP="00BE2ABB">
      <w:pPr>
        <w:pStyle w:val="ListParagraph"/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366A" w:rsidRPr="00BE2ABB" w:rsidRDefault="00810170" w:rsidP="00BE2ABB">
      <w:pPr>
        <w:pStyle w:val="ListParagraph"/>
        <w:numPr>
          <w:ilvl w:val="1"/>
          <w:numId w:val="22"/>
        </w:numPr>
        <w:spacing w:after="24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E2ABB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</w:t>
      </w:r>
      <w:r w:rsidR="00E4366A" w:rsidRPr="00BE2ABB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บริหารจัดการพลังงานของประเทศ </w:t>
      </w:r>
      <w:r w:rsidR="00E4366A" w:rsidRPr="00BE2ABB">
        <w:rPr>
          <w:rFonts w:ascii="TH SarabunPSK" w:hAnsi="TH SarabunPSK" w:cs="TH SarabunPSK"/>
          <w:sz w:val="32"/>
          <w:szCs w:val="32"/>
          <w:cs/>
        </w:rPr>
        <w:t xml:space="preserve">ปฏิรูปใน 3 ประเด็น </w:t>
      </w:r>
      <w:r w:rsidR="00E4366A" w:rsidRPr="00BE2A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366A" w:rsidRPr="00E4366A" w:rsidRDefault="00E4366A" w:rsidP="00BE2ABB">
      <w:pPr>
        <w:numPr>
          <w:ilvl w:val="0"/>
          <w:numId w:val="4"/>
        </w:numPr>
        <w:tabs>
          <w:tab w:val="left" w:pos="851"/>
          <w:tab w:val="left" w:pos="2410"/>
          <w:tab w:val="left" w:pos="2552"/>
        </w:tabs>
        <w:spacing w:after="0" w:line="240" w:lineRule="auto"/>
        <w:ind w:left="709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E2ABB">
        <w:rPr>
          <w:rFonts w:ascii="TH SarabunPSK" w:hAnsi="TH SarabunPSK" w:cs="TH SarabunPSK"/>
          <w:b/>
          <w:bCs/>
          <w:sz w:val="32"/>
          <w:szCs w:val="32"/>
          <w:cs/>
        </w:rPr>
        <w:t>ปฏิรูปองค์กรด้านพลังงาน</w:t>
      </w:r>
      <w:r w:rsidR="00B22067" w:rsidRPr="00BE2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ABB">
        <w:rPr>
          <w:rFonts w:ascii="TH SarabunPSK" w:hAnsi="TH SarabunPSK" w:cs="TH SarabunPSK" w:hint="cs"/>
          <w:sz w:val="32"/>
          <w:szCs w:val="32"/>
          <w:cs/>
        </w:rPr>
        <w:t xml:space="preserve">จะปรับโครงสร้างองค์กร จัดทำ </w:t>
      </w:r>
      <w:r w:rsidRPr="00BE2ABB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lang w:val="en-GB"/>
        </w:rPr>
        <w:t xml:space="preserve">Code of Conduct </w:t>
      </w:r>
      <w:r w:rsidRPr="00BE2ABB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หน่วย นโยบาย-</w:t>
      </w:r>
      <w:r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กำกับ-ปฏิบัติ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และปรับแก้กฎหมายเพื่อสร้าง </w:t>
      </w:r>
      <w:r w:rsidRPr="00E4366A">
        <w:rPr>
          <w:rFonts w:ascii="TH SarabunPSK" w:hAnsi="TH SarabunPSK" w:cs="TH SarabunPSK"/>
          <w:sz w:val="32"/>
          <w:szCs w:val="32"/>
          <w:lang w:val="en-GB"/>
        </w:rPr>
        <w:t xml:space="preserve">One Stop Service </w:t>
      </w:r>
      <w:r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โรงไฟฟ้า</w:t>
      </w:r>
      <w:r w:rsidR="007266C7">
        <w:rPr>
          <w:rFonts w:ascii="TH SarabunPSK" w:hAnsi="TH SarabunPSK" w:cs="TH SarabunPSK" w:hint="cs"/>
          <w:sz w:val="32"/>
          <w:szCs w:val="32"/>
          <w:cs/>
        </w:rPr>
        <w:t>และก๊าซธรรมชาติ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="00FF5EDE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จริงภายในปี 2562</w:t>
      </w:r>
    </w:p>
    <w:p w:rsidR="00E4366A" w:rsidRPr="00E4366A" w:rsidRDefault="00E4366A" w:rsidP="00810170">
      <w:pPr>
        <w:numPr>
          <w:ilvl w:val="0"/>
          <w:numId w:val="4"/>
        </w:numPr>
        <w:tabs>
          <w:tab w:val="left" w:pos="851"/>
          <w:tab w:val="left" w:pos="2410"/>
          <w:tab w:val="left" w:pos="2552"/>
        </w:tabs>
        <w:spacing w:after="0" w:line="240" w:lineRule="auto"/>
        <w:ind w:left="709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พัฒนาศูนย์สารสนเทศพลังงานแห่งชาติ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E4366A">
        <w:rPr>
          <w:rFonts w:ascii="TH SarabunPSK" w:hAnsi="TH SarabunPSK" w:cs="TH SarabunPSK"/>
          <w:sz w:val="32"/>
          <w:szCs w:val="32"/>
          <w:cs/>
        </w:rPr>
        <w:t>พัฒนาระบบข้อมูลและสารสนเทศด้านพลังงาน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ให้สมบูรณ์</w:t>
      </w:r>
      <w:r w:rsidRPr="00E4366A">
        <w:rPr>
          <w:rFonts w:ascii="TH SarabunPSK" w:hAnsi="TH SarabunPSK" w:cs="TH SarabunPSK"/>
          <w:sz w:val="32"/>
          <w:szCs w:val="32"/>
          <w:cs/>
        </w:rPr>
        <w:t>เชื่อมโยง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lang w:val="en-GB"/>
        </w:rPr>
        <w:t xml:space="preserve">Big Data </w:t>
      </w:r>
      <w:r w:rsidRPr="00E4366A">
        <w:rPr>
          <w:rFonts w:ascii="TH SarabunPSK" w:hAnsi="TH SarabunPSK" w:cs="TH SarabunPSK"/>
          <w:sz w:val="32"/>
          <w:szCs w:val="32"/>
          <w:cs/>
        </w:rPr>
        <w:t>และ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เตรียมการพัฒนาให้เป็น</w:t>
      </w:r>
      <w:r w:rsidRPr="00E4366A">
        <w:rPr>
          <w:rFonts w:ascii="TH SarabunPSK" w:hAnsi="TH SarabunPSK" w:cs="TH SarabunPSK"/>
          <w:sz w:val="32"/>
          <w:szCs w:val="32"/>
          <w:cs/>
        </w:rPr>
        <w:t>ศูนย์สารสนเทศพลังงานแห่งชาติ</w:t>
      </w:r>
      <w:r w:rsidR="007266C7"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ให้บริการภายในปี 2562 </w:t>
      </w:r>
    </w:p>
    <w:p w:rsidR="00E4366A" w:rsidRPr="00E4366A" w:rsidRDefault="00E4366A" w:rsidP="00810170">
      <w:pPr>
        <w:numPr>
          <w:ilvl w:val="0"/>
          <w:numId w:val="4"/>
        </w:numPr>
        <w:tabs>
          <w:tab w:val="left" w:pos="851"/>
          <w:tab w:val="left" w:pos="993"/>
          <w:tab w:val="left" w:pos="2410"/>
          <w:tab w:val="left" w:pos="2552"/>
        </w:tabs>
        <w:spacing w:after="0" w:line="240" w:lineRule="auto"/>
        <w:ind w:left="709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สร้างธรรมาภิบาลและการมีส่วนร่วมทุกภาคส่วน</w:t>
      </w:r>
      <w:r w:rsidRPr="00E436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ดำเนินการ 4 </w:t>
      </w:r>
      <w:r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="00B0646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65268">
        <w:rPr>
          <w:rFonts w:ascii="TH SarabunPSK" w:hAnsi="TH SarabunPSK" w:cs="TH SarabunPSK" w:hint="cs"/>
          <w:sz w:val="32"/>
          <w:szCs w:val="32"/>
          <w:cs/>
        </w:rPr>
        <w:t>ที่สำคัญ ได้แก่</w:t>
      </w:r>
    </w:p>
    <w:p w:rsidR="00754206" w:rsidRDefault="00754206" w:rsidP="00810170">
      <w:pPr>
        <w:tabs>
          <w:tab w:val="left" w:pos="993"/>
        </w:tabs>
        <w:spacing w:after="0" w:line="240" w:lineRule="auto"/>
        <w:ind w:left="862" w:hanging="142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 xml:space="preserve">- 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ให้ภาคประชาชนมีส่วนร่วมในการให้ข้อเสนอแนะต่อรัฐอย่างเป็นทางการ</w:t>
      </w:r>
      <w:r w:rsidR="00E4366A"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="00E4366A" w:rsidRPr="00E4366A">
        <w:rPr>
          <w:rFonts w:ascii="TH SarabunPSK" w:hAnsi="TH SarabunPSK" w:cs="TH SarabunPSK" w:hint="cs"/>
          <w:sz w:val="32"/>
          <w:szCs w:val="32"/>
          <w:cs/>
        </w:rPr>
        <w:t>โดยปี 2561 จะ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แต่งตั้งคณะกรรมการภาคประชาสังคมภายใต้คำสั่ง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รัฐมนตรีว่าการกระทรวงพลังงาน</w:t>
      </w:r>
      <w:r w:rsidR="00A34D55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</w:p>
    <w:p w:rsidR="00754206" w:rsidRDefault="00754206" w:rsidP="00810170">
      <w:pPr>
        <w:tabs>
          <w:tab w:val="left" w:pos="993"/>
        </w:tabs>
        <w:spacing w:after="0" w:line="240" w:lineRule="auto"/>
        <w:ind w:left="862" w:hanging="142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 xml:space="preserve">- 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จัดตั้งโรงไฟฟ้าที่ประชาชน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มีส่วนร่วมเสนอพื้นที่ โดยกำหนดให้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การจัดตั้งโรงไฟฟ้าขนาดใหญ่มีเงื่อนไขว่าต้องมีการพิจารณากำหนดพื้นที่ตั้งโรงไฟฟ้าที่ประชาชนมีส่วนร่วมในการนำเสนอผ่านการรับรองระดับจังหวัด และคณะกรรมการที่เกี่ยวข้อง</w:t>
      </w:r>
      <w:r w:rsidR="00E4366A"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="00E4366A" w:rsidRPr="00E4366A">
        <w:rPr>
          <w:rFonts w:ascii="TH SarabunPSK" w:hAnsi="TH SarabunPSK" w:cs="TH SarabunPSK" w:hint="cs"/>
          <w:sz w:val="32"/>
          <w:szCs w:val="32"/>
          <w:cs/>
        </w:rPr>
        <w:t>โดยในปี</w:t>
      </w:r>
      <w:r w:rsidR="00E4366A" w:rsidRPr="00E4366A">
        <w:rPr>
          <w:rFonts w:ascii="TH SarabunPSK" w:hAnsi="TH SarabunPSK" w:cs="TH SarabunPSK"/>
          <w:sz w:val="32"/>
          <w:szCs w:val="32"/>
        </w:rPr>
        <w:t xml:space="preserve"> 2561 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จะ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จัดตั้งคณะกรรมการ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กำหนดแนวทางดำเนินการ เพื่อให้สามารถ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ดำเนินการให้ได้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มาซึ่ง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พื้นที่จัดตั้งโรงไฟฟ้าที่ประชาชน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เสนอเองภายใน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 xml:space="preserve"> 2 ปี</w:t>
      </w:r>
      <w:r w:rsidR="00E4366A" w:rsidRPr="00E4366A">
        <w:rPr>
          <w:rFonts w:ascii="TH SarabunPSK" w:hAnsi="TH SarabunPSK" w:cs="TH SarabunPSK"/>
          <w:sz w:val="32"/>
          <w:szCs w:val="32"/>
        </w:rPr>
        <w:t xml:space="preserve"> </w:t>
      </w:r>
    </w:p>
    <w:p w:rsidR="00754206" w:rsidRDefault="00754206" w:rsidP="00810170">
      <w:pPr>
        <w:tabs>
          <w:tab w:val="left" w:pos="993"/>
        </w:tabs>
        <w:spacing w:after="0" w:line="240" w:lineRule="auto"/>
        <w:ind w:left="862" w:hanging="142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lastRenderedPageBreak/>
        <w:t xml:space="preserve">- 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การจัดสรรค่าภาคหลวงสู่ชุมชน</w:t>
      </w:r>
      <w:r w:rsidR="00E4366A"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เพิ่มสัดส่วนรายได้ให้พื้นที่ผลิตและ</w:t>
      </w:r>
      <w:r w:rsidR="00A34D55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กระจายสู่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พื้นที่ทั่วประเทศ</w:t>
      </w:r>
      <w:r w:rsidR="00B0646C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โดยใน</w:t>
      </w:r>
      <w:r w:rsidR="00EC7B2F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br/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ปี 2561 จะประสานกับกระทรวงมหาดไทยทบทวน</w:t>
      </w:r>
      <w:r w:rsidR="00B0646C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การจัดสรรค่าภาคหลวงเพื่อ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นำไปสู่การ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แก้กฎหมายการจัดสรรค่าภาคหลวงให้เหมาะสม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ต่อไป</w:t>
      </w:r>
      <w:r w:rsidR="00E4366A" w:rsidRPr="00E436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4366A" w:rsidRPr="00754206" w:rsidRDefault="00754206" w:rsidP="00810170">
      <w:pPr>
        <w:tabs>
          <w:tab w:val="left" w:pos="993"/>
        </w:tabs>
        <w:spacing w:after="0" w:line="240" w:lineRule="auto"/>
        <w:ind w:left="862" w:hanging="142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</w:rPr>
        <w:t xml:space="preserve">- 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สร้างระบบธรรมาภิบาลในการบริหารจัดการอย่างเท่าเทียมทุกองค์กร</w:t>
      </w:r>
      <w:r w:rsidR="00E4366A"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="00E4366A" w:rsidRPr="00E4366A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ภาครัฐต้อง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 xml:space="preserve">ลดความทับซ้อนในการดำรงตำแหน่งรัฐวิสาหกิจ 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  <w:lang w:val="en-GB"/>
        </w:rPr>
        <w:t>ปรับแก้กฎหมายในการ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กำหนด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ให้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การรับฟังความคิดเห็น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ให้มุ่ง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เน้นคน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>ใน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พื้นที่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และประสานหน่วยงานและภาคเอกชน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>ส่งเสริมวิสาหกิจเพื่อสังคมนำร่อง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โดยการดำเนินการจะเริ่มในปี 2561 เพื่อให้เกิดผลในปี 2562 ต่อไป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 xml:space="preserve">  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</w:p>
    <w:p w:rsidR="00E4366A" w:rsidRPr="00E4366A" w:rsidRDefault="00E4366A" w:rsidP="00E4366A">
      <w:pPr>
        <w:spacing w:after="0" w:line="240" w:lineRule="auto"/>
        <w:ind w:left="1134"/>
        <w:contextualSpacing/>
        <w:rPr>
          <w:rFonts w:ascii="TH SarabunPSK" w:hAnsi="TH SarabunPSK" w:cs="TH SarabunPSK"/>
          <w:sz w:val="32"/>
          <w:szCs w:val="32"/>
        </w:rPr>
      </w:pPr>
    </w:p>
    <w:p w:rsidR="00E4366A" w:rsidRPr="00B0646C" w:rsidRDefault="00E4366A" w:rsidP="00810170">
      <w:pPr>
        <w:pStyle w:val="ListParagraph"/>
        <w:numPr>
          <w:ilvl w:val="1"/>
          <w:numId w:val="22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75753">
        <w:rPr>
          <w:rFonts w:ascii="TH SarabunPSK" w:hAnsi="TH SarabunPSK" w:cs="TH SarabunPSK"/>
          <w:b/>
          <w:bCs/>
          <w:sz w:val="36"/>
          <w:szCs w:val="36"/>
          <w:cs/>
        </w:rPr>
        <w:t>ด้านไฟฟ้า</w:t>
      </w:r>
      <w:r w:rsidRPr="005757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7575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B0646C">
        <w:rPr>
          <w:rFonts w:ascii="TH SarabunPSK" w:hAnsi="TH SarabunPSK" w:cs="TH SarabunPSK"/>
          <w:sz w:val="32"/>
          <w:szCs w:val="32"/>
          <w:cs/>
        </w:rPr>
        <w:t>ปฏิรูปใน</w:t>
      </w:r>
      <w:r w:rsidRPr="00B064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646C">
        <w:rPr>
          <w:rFonts w:ascii="TH SarabunPSK" w:hAnsi="TH SarabunPSK" w:cs="TH SarabunPSK"/>
          <w:sz w:val="32"/>
          <w:szCs w:val="32"/>
          <w:cs/>
        </w:rPr>
        <w:t xml:space="preserve">3 ประเด็น </w:t>
      </w:r>
    </w:p>
    <w:p w:rsidR="00E4366A" w:rsidRPr="00E4366A" w:rsidRDefault="00E4366A" w:rsidP="00810170">
      <w:pPr>
        <w:numPr>
          <w:ilvl w:val="0"/>
          <w:numId w:val="5"/>
        </w:numPr>
        <w:tabs>
          <w:tab w:val="left" w:pos="1418"/>
          <w:tab w:val="left" w:pos="2410"/>
        </w:tabs>
        <w:spacing w:after="0" w:line="240" w:lineRule="auto"/>
        <w:ind w:left="709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ปฏิรูปโครงสร้างแผนพัฒนากำลังการผลิตไฟฟ้า (</w:t>
      </w:r>
      <w:r w:rsidRPr="00E4366A">
        <w:rPr>
          <w:rFonts w:ascii="TH SarabunPSK" w:hAnsi="TH SarabunPSK" w:cs="TH SarabunPSK"/>
          <w:b/>
          <w:bCs/>
          <w:sz w:val="32"/>
          <w:szCs w:val="32"/>
        </w:rPr>
        <w:t>PDP)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66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 xml:space="preserve">จัดทำ </w:t>
      </w:r>
      <w:r w:rsidRPr="00E4366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lang w:val="en-GB"/>
        </w:rPr>
        <w:t xml:space="preserve">PDP </w:t>
      </w:r>
      <w:r w:rsidRPr="00E4366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>ใหม่ที่คํานึงถึงความสมดุลรายภาค ปรับปรุงอัตราค่าไฟฟ้า และ</w:t>
      </w:r>
      <w:r w:rsidRPr="00E4366A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มุ่งเพิ่มความมั่นคงระบบไฟฟ้าสำหรับจุดที่มีความเสี่ยงและมีความสำคัญต่อประเทศชาติ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โดยในปี 2561 จะ</w:t>
      </w:r>
      <w:r w:rsidRPr="00E4366A">
        <w:rPr>
          <w:rFonts w:ascii="TH SarabunPSK" w:hAnsi="TH SarabunPSK" w:cs="TH SarabunPSK"/>
          <w:sz w:val="32"/>
          <w:szCs w:val="32"/>
          <w:cs/>
        </w:rPr>
        <w:t>ศึกษาข้อมูลสำคัญ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เพื่อนำไปสู่การ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Pr="00E4366A">
        <w:rPr>
          <w:rFonts w:ascii="TH SarabunPSK" w:hAnsi="TH SarabunPSK" w:cs="TH SarabunPSK"/>
          <w:sz w:val="32"/>
          <w:szCs w:val="32"/>
        </w:rPr>
        <w:t xml:space="preserve">PDP  </w:t>
      </w:r>
      <w:r w:rsidRPr="00E4366A">
        <w:rPr>
          <w:rFonts w:ascii="TH SarabunPSK" w:hAnsi="TH SarabunPSK" w:cs="TH SarabunPSK"/>
          <w:sz w:val="32"/>
          <w:szCs w:val="32"/>
          <w:cs/>
        </w:rPr>
        <w:t>ใหม่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ในปี 2562 </w:t>
      </w:r>
      <w:r w:rsidR="00A34D55">
        <w:rPr>
          <w:rFonts w:ascii="TH SarabunPSK" w:hAnsi="TH SarabunPSK" w:cs="TH SarabunPSK" w:hint="cs"/>
          <w:sz w:val="32"/>
          <w:szCs w:val="32"/>
          <w:cs/>
        </w:rPr>
        <w:t>และสามารถใ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ห้ห</w:t>
      </w:r>
      <w:r w:rsidRPr="00E4366A">
        <w:rPr>
          <w:rFonts w:ascii="TH SarabunPSK" w:hAnsi="TH SarabunPSK" w:cs="TH SarabunPSK"/>
          <w:sz w:val="32"/>
          <w:szCs w:val="32"/>
          <w:cs/>
        </w:rPr>
        <w:t>น่วยงานนำแผนไปดำเนินการตั้งแต่ปี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E4366A">
        <w:rPr>
          <w:rFonts w:ascii="TH SarabunPSK" w:hAnsi="TH SarabunPSK" w:cs="TH SarabunPSK"/>
          <w:sz w:val="32"/>
          <w:szCs w:val="32"/>
        </w:rPr>
        <w:t xml:space="preserve">  </w:t>
      </w:r>
    </w:p>
    <w:p w:rsidR="00810170" w:rsidRDefault="00E4366A" w:rsidP="00810170">
      <w:pPr>
        <w:numPr>
          <w:ilvl w:val="0"/>
          <w:numId w:val="5"/>
        </w:numPr>
        <w:tabs>
          <w:tab w:val="left" w:pos="1418"/>
          <w:tab w:val="left" w:pos="2410"/>
        </w:tabs>
        <w:spacing w:after="0" w:line="240" w:lineRule="auto"/>
        <w:ind w:left="709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ส่งเสริมการแข่งขันในกิจการไฟฟ้า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ส่งเสริมกิจการไฟฟ้าที่ใช้พลังงานทดแทนที่ผลิตและซื้อขายไฟฟ้ากันเองภายในชุมชน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โดยในปี 2561 จะจัดตั้งคณะกรรมการเพื่อ</w:t>
      </w:r>
      <w:r w:rsidRPr="00E4366A">
        <w:rPr>
          <w:rFonts w:ascii="TH SarabunPSK" w:hAnsi="TH SarabunPSK" w:cs="TH SarabunPSK"/>
          <w:sz w:val="32"/>
          <w:szCs w:val="32"/>
          <w:cs/>
        </w:rPr>
        <w:t>จัดทำร่างระเบียบการส่งเสริมกิจการไฟฟ้า</w:t>
      </w:r>
      <w:r w:rsidR="0057242A">
        <w:rPr>
          <w:rFonts w:ascii="TH SarabunPSK" w:hAnsi="TH SarabunPSK" w:cs="TH SarabunPSK" w:hint="cs"/>
          <w:sz w:val="32"/>
          <w:szCs w:val="32"/>
          <w:cs/>
        </w:rPr>
        <w:t>เพื่อเพิ่มการแข่งขันที่ใช้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พลังงานทดแทน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366A" w:rsidRDefault="00E4366A" w:rsidP="00810170">
      <w:pPr>
        <w:numPr>
          <w:ilvl w:val="0"/>
          <w:numId w:val="5"/>
        </w:numPr>
        <w:tabs>
          <w:tab w:val="left" w:pos="1418"/>
          <w:tab w:val="left" w:pos="2410"/>
        </w:tabs>
        <w:spacing w:after="0" w:line="240" w:lineRule="auto"/>
        <w:ind w:left="709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0170">
        <w:rPr>
          <w:rFonts w:ascii="TH SarabunPSK" w:hAnsi="TH SarabunPSK" w:cs="TH SarabunPSK"/>
          <w:b/>
          <w:bCs/>
          <w:sz w:val="32"/>
          <w:szCs w:val="32"/>
          <w:cs/>
        </w:rPr>
        <w:t>ปรับโครงสร้างการบริหารกิจการไฟฟ้า</w:t>
      </w:r>
      <w:r w:rsidRPr="008101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170">
        <w:rPr>
          <w:rFonts w:ascii="TH SarabunPSK" w:hAnsi="TH SarabunPSK" w:cs="TH SarabunPSK"/>
          <w:sz w:val="32"/>
          <w:szCs w:val="32"/>
          <w:cs/>
        </w:rPr>
        <w:t>โดยบูรณาการหน่วยงานกิจการไฟฟ้าเพื่อเพิ่มประสิทธิภาพการบริหารจัดการไฟฟ้าและการลงทุนของประเทศ</w:t>
      </w:r>
      <w:r w:rsidRPr="00810170">
        <w:rPr>
          <w:rFonts w:ascii="TH SarabunPSK" w:hAnsi="TH SarabunPSK" w:cs="TH SarabunPSK" w:hint="cs"/>
          <w:sz w:val="32"/>
          <w:szCs w:val="32"/>
          <w:cs/>
        </w:rPr>
        <w:t xml:space="preserve">   โดยในปี 2561 จะ</w:t>
      </w:r>
      <w:r w:rsidRPr="00810170">
        <w:rPr>
          <w:rFonts w:ascii="TH SarabunPSK" w:hAnsi="TH SarabunPSK" w:cs="TH SarabunPSK"/>
          <w:sz w:val="32"/>
          <w:szCs w:val="32"/>
          <w:cs/>
        </w:rPr>
        <w:t>ศึกษาความเหมาะสม</w:t>
      </w:r>
      <w:r w:rsidRPr="008101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94917" w:rsidRPr="00810170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="00E94917" w:rsidRPr="00810170">
        <w:rPr>
          <w:rFonts w:ascii="TH SarabunPSK" w:hAnsi="TH SarabunPSK" w:cs="TH SarabunPSK"/>
          <w:sz w:val="32"/>
          <w:szCs w:val="32"/>
          <w:cs/>
        </w:rPr>
        <w:t>หน่วยงานกิจการไฟฟ้า</w:t>
      </w:r>
      <w:r w:rsidRPr="00810170">
        <w:rPr>
          <w:rFonts w:ascii="TH SarabunPSK" w:hAnsi="TH SarabunPSK" w:cs="TH SarabunPSK" w:hint="cs"/>
          <w:sz w:val="32"/>
          <w:szCs w:val="32"/>
          <w:cs/>
        </w:rPr>
        <w:t xml:space="preserve"> และศึกษา</w:t>
      </w:r>
      <w:r w:rsidRPr="00810170">
        <w:rPr>
          <w:rFonts w:ascii="TH SarabunPSK" w:hAnsi="TH SarabunPSK" w:cs="TH SarabunPSK"/>
          <w:sz w:val="32"/>
          <w:szCs w:val="32"/>
          <w:cs/>
        </w:rPr>
        <w:t xml:space="preserve">ระเบียบ </w:t>
      </w:r>
      <w:r w:rsidRPr="00810170">
        <w:rPr>
          <w:rFonts w:ascii="TH SarabunPSK" w:hAnsi="TH SarabunPSK" w:cs="TH SarabunPSK"/>
          <w:sz w:val="32"/>
          <w:szCs w:val="32"/>
        </w:rPr>
        <w:t xml:space="preserve">TPA </w:t>
      </w:r>
      <w:r w:rsidRPr="00810170">
        <w:rPr>
          <w:rFonts w:ascii="TH SarabunPSK" w:hAnsi="TH SarabunPSK" w:cs="TH SarabunPSK"/>
          <w:sz w:val="32"/>
          <w:szCs w:val="32"/>
          <w:cs/>
        </w:rPr>
        <w:t>ของระบบส่งและระบบจ</w:t>
      </w:r>
      <w:r w:rsidR="004C2178">
        <w:rPr>
          <w:rFonts w:ascii="TH SarabunPSK" w:hAnsi="TH SarabunPSK" w:cs="TH SarabunPSK"/>
          <w:sz w:val="32"/>
          <w:szCs w:val="32"/>
          <w:cs/>
        </w:rPr>
        <w:t>ำหน่าย และส่งเสริมกิจการจำหน่าย</w:t>
      </w:r>
      <w:r w:rsidRPr="00810170">
        <w:rPr>
          <w:rFonts w:ascii="TH SarabunPSK" w:hAnsi="TH SarabunPSK" w:cs="TH SarabunPSK" w:hint="cs"/>
          <w:sz w:val="32"/>
          <w:szCs w:val="32"/>
          <w:cs/>
        </w:rPr>
        <w:t>เพื่อเพิ่มบทบาทภาคเอกชนและส่งเสริมให้มีการแข่งขันมากขึ้น</w:t>
      </w:r>
      <w:r w:rsidR="00E94917" w:rsidRPr="008101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5753" w:rsidRPr="00810170" w:rsidRDefault="00575753" w:rsidP="00575753">
      <w:pPr>
        <w:tabs>
          <w:tab w:val="left" w:pos="1418"/>
          <w:tab w:val="left" w:pos="2410"/>
        </w:tabs>
        <w:spacing w:after="0"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4366A" w:rsidRPr="00E4366A" w:rsidRDefault="00E4366A" w:rsidP="00420D9F">
      <w:pPr>
        <w:numPr>
          <w:ilvl w:val="1"/>
          <w:numId w:val="22"/>
        </w:numPr>
        <w:spacing w:after="0" w:line="240" w:lineRule="auto"/>
        <w:ind w:left="426" w:hanging="426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75753">
        <w:rPr>
          <w:rFonts w:ascii="TH SarabunPSK" w:hAnsi="TH SarabunPSK" w:cs="TH SarabunPSK"/>
          <w:b/>
          <w:bCs/>
          <w:sz w:val="36"/>
          <w:szCs w:val="36"/>
          <w:cs/>
        </w:rPr>
        <w:t>ด้านปิโตรเลียมและปิโตรเคมี</w:t>
      </w:r>
      <w:r w:rsidRPr="005757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7575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ปฏิรูปใน 2 ประเด็น </w:t>
      </w:r>
    </w:p>
    <w:p w:rsidR="00E4366A" w:rsidRPr="00E4366A" w:rsidRDefault="00E4366A" w:rsidP="00420D9F">
      <w:pPr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 w:hanging="283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พัฒนาอุตสาหกรรมก๊าซธรรมชาติ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366A">
        <w:rPr>
          <w:rFonts w:ascii="TH SarabunPSK" w:hAnsi="TH SarabunPSK" w:cs="TH SarabunPSK"/>
          <w:sz w:val="32"/>
          <w:szCs w:val="32"/>
          <w:cs/>
        </w:rPr>
        <w:t>โดย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ปี 2561 จะ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จัดหาก๊าซธรรมชาติให้มีความต่อเนื่อง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217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ละศึกษาโอกาส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การพัฒนาให้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ประเทศ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ไทยเป็น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Regional LNG Hub 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ของภูมิภาค  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4366A" w:rsidRDefault="00E4366A" w:rsidP="00420D9F">
      <w:pPr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 w:hanging="283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พัฒนาปิโตรเคมี ระยะที่ 4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 เพื่อสร้างความเข้มแข็งของอุตสาหกรรมปิโตรเคมีจากฐานการผลิตปัจจุบันในพื้นที่ชายฝั่งทะเลตะวันออก รวมถึงการกำหนดพื้นที่ใหม่ที่มีศักยภาพในการพัฒนาอุตสาหกรรมปิโตรเคมีระยะยาว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โดยในปี 2561 จะ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จัดทำแผนการพัฒนาอุตสาหกรรมแปรรูปพลาสติกและเคมีภัณฑ์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แผนการพัฒนาอุตสาหกรรมปิโตรเคมีระยะที่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ในพื้นที่ชายฝั่งทะเลตะวันออก 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และศึกษา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กรอบการพัฒนา</w:t>
      </w:r>
      <w:r w:rsidR="00420D9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ปิโตรเคมีระยะที่ 4 ในระยะยาว</w:t>
      </w:r>
    </w:p>
    <w:p w:rsidR="00420D9F" w:rsidRPr="00575753" w:rsidRDefault="00420D9F" w:rsidP="00420D9F">
      <w:pPr>
        <w:tabs>
          <w:tab w:val="left" w:pos="709"/>
          <w:tab w:val="left" w:pos="2410"/>
        </w:tabs>
        <w:spacing w:after="0" w:line="240" w:lineRule="auto"/>
        <w:ind w:left="709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6"/>
          <w:szCs w:val="36"/>
        </w:rPr>
      </w:pPr>
    </w:p>
    <w:p w:rsidR="00E4366A" w:rsidRPr="00E4366A" w:rsidRDefault="00E4366A" w:rsidP="00420D9F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1134" w:hanging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75753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ด้านพ</w:t>
      </w:r>
      <w:r w:rsidRPr="00575753">
        <w:rPr>
          <w:rFonts w:ascii="TH SarabunPSK" w:hAnsi="TH SarabunPSK" w:cs="TH SarabunPSK"/>
          <w:b/>
          <w:bCs/>
          <w:sz w:val="36"/>
          <w:szCs w:val="36"/>
          <w:cs/>
        </w:rPr>
        <w:t>ลังงานทดแทน</w:t>
      </w:r>
      <w:r w:rsidRPr="005757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7575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>ปฏิรูปใน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4 ประเด็น </w:t>
      </w:r>
    </w:p>
    <w:p w:rsidR="00E4366A" w:rsidRPr="00E4366A" w:rsidRDefault="00A37D2A" w:rsidP="00420D9F">
      <w:pPr>
        <w:numPr>
          <w:ilvl w:val="0"/>
          <w:numId w:val="7"/>
        </w:numPr>
        <w:tabs>
          <w:tab w:val="left" w:pos="2268"/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4366A" w:rsidRPr="00E4366A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บริหารจัดการเชื้อเพลิงไม้โตเร็วสำหรับโรงไฟฟ้าชีวมวล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เพื่อสร้างความมั่นคงระบบไฟฟ้า สร้างพืชเศรษฐกิจใหม่ และสนับสนุนการเพิ่มรายได้กับชุมชน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ในปี 2561 จะ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บูรณาการข้อมูลไม้โตเร็ว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กำหนดพื้นที่ปลูก 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และขยายผลดำเนินการตั้งแต่ปี 2562 ในการ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สนับสนุนตั้งวิสาหกิจชุมชนผลิตเชื้อเพลิง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กำหนดมาตรฐานและราคากลางของเชื้อเพลิง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66A"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4366A"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2E5F67" w:rsidRDefault="00E4366A" w:rsidP="002E5F67">
      <w:pPr>
        <w:numPr>
          <w:ilvl w:val="0"/>
          <w:numId w:val="7"/>
        </w:numPr>
        <w:tabs>
          <w:tab w:val="left" w:pos="2268"/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ส่งเสริมการนำขยะไปเป็นเชื้อเพลิงเพื่อผลิตไฟฟ้า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แก้ปัญหาด้านขยะและสนับสนุนการเพิ่มรายได้กับชุมชน โดย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ประสานหน่วยงาน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ออกมาตรการสนับสนุนรวบรวมขยะ</w:t>
      </w:r>
      <w:r w:rsidRPr="00E43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กำหนดให้มีกฎหมายบังคับใช้วิธีการแยกขยะ การขนส่ง การจัดเก็บ ภายใน 2 ปี   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E436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C038A" w:rsidRDefault="00FC038A" w:rsidP="00FC038A">
      <w:pPr>
        <w:tabs>
          <w:tab w:val="left" w:pos="2268"/>
          <w:tab w:val="left" w:pos="2410"/>
        </w:tabs>
        <w:spacing w:after="0" w:line="240" w:lineRule="auto"/>
        <w:ind w:left="85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366A" w:rsidRPr="002E5F67" w:rsidRDefault="00E4366A" w:rsidP="002E5F67">
      <w:pPr>
        <w:numPr>
          <w:ilvl w:val="0"/>
          <w:numId w:val="7"/>
        </w:numPr>
        <w:tabs>
          <w:tab w:val="left" w:pos="2268"/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F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ติดตั้งโซลาร์รูฟเสรี </w:t>
      </w:r>
      <w:r w:rsidRPr="002E5F6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ปรับปรุงกฎหมาย มาตรการ</w:t>
      </w:r>
      <w:r w:rsidRPr="002E5F6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สนับสนุน</w:t>
      </w:r>
      <w:r w:rsidRPr="002E5F6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การติดตั้งโซลาร์รูฟเสรี</w:t>
      </w:r>
      <w:r w:rsidR="00611700" w:rsidRPr="002E5F6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ภายใน 1 ปี</w:t>
      </w:r>
      <w:r w:rsidRPr="002E5F6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1700" w:rsidRPr="002E5F6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เพื่อส่งเสริม</w:t>
      </w:r>
      <w:r w:rsidR="002E5F67" w:rsidRPr="002E5F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11700" w:rsidRPr="002E5F67">
        <w:rPr>
          <w:rFonts w:ascii="TH SarabunPSK" w:hAnsi="TH SarabunPSK" w:cs="TH SarabunPSK"/>
          <w:sz w:val="32"/>
          <w:szCs w:val="32"/>
          <w:cs/>
        </w:rPr>
        <w:t>ติดตั้งโซลาร์รูฟเสรี</w:t>
      </w:r>
      <w:r w:rsidR="002E5F67" w:rsidRPr="002E5F67">
        <w:rPr>
          <w:rFonts w:ascii="TH SarabunPSK" w:hAnsi="TH SarabunPSK" w:cs="TH SarabunPSK" w:hint="cs"/>
          <w:sz w:val="32"/>
          <w:szCs w:val="32"/>
          <w:cs/>
        </w:rPr>
        <w:t>ให้เป็นไปอย่างแพร่หลาย</w:t>
      </w:r>
    </w:p>
    <w:p w:rsidR="00E4366A" w:rsidRDefault="00E4366A" w:rsidP="00420D9F">
      <w:pPr>
        <w:numPr>
          <w:ilvl w:val="0"/>
          <w:numId w:val="7"/>
        </w:numPr>
        <w:tabs>
          <w:tab w:val="left" w:pos="2268"/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ปฏิรูปโครงสร้างการใช้พลังงานภาคขนส่งเพื่อสร้างกรอบและโครงสร้างการใช้พลังงานภาคขนส่ง</w:t>
      </w:r>
      <w:r w:rsidR="00FC038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ที่เหมาะสมกับประเทศ</w:t>
      </w:r>
      <w:r w:rsidR="004C21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>นำไปสู่การกำหนดนโยบายที่เกี่ยวข้องทั้งด้านเกษตร การลงทุนอุตสาหกรรมเชื้อเพลิงชีวภาพ โรงกลั่น และยานยนต์</w:t>
      </w:r>
      <w:r w:rsidRPr="00E4366A">
        <w:rPr>
          <w:rFonts w:ascii="TH SarabunPSK" w:hAnsi="TH SarabunPSK" w:cs="TH SarabunPSK"/>
          <w:sz w:val="32"/>
          <w:szCs w:val="32"/>
        </w:rPr>
        <w:t xml:space="preserve"> 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โดยในปี </w:t>
      </w:r>
      <w:r w:rsidRPr="00E4366A">
        <w:rPr>
          <w:rFonts w:ascii="TH SarabunPSK" w:hAnsi="TH SarabunPSK" w:cs="TH SarabunPSK"/>
          <w:sz w:val="32"/>
          <w:szCs w:val="32"/>
        </w:rPr>
        <w:t xml:space="preserve">2561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จะทำการ</w:t>
      </w:r>
      <w:r w:rsidRPr="00E4366A">
        <w:rPr>
          <w:rFonts w:ascii="TH SarabunPSK" w:hAnsi="TH SarabunPSK" w:cs="TH SarabunPSK"/>
          <w:sz w:val="32"/>
          <w:szCs w:val="32"/>
          <w:cs/>
        </w:rPr>
        <w:t>ประมาณความต้องการใช้น้ำมันเชื้อเพลิง (</w:t>
      </w:r>
      <w:r w:rsidRPr="00E4366A">
        <w:rPr>
          <w:rFonts w:ascii="TH SarabunPSK" w:hAnsi="TH SarabunPSK" w:cs="TH SarabunPSK"/>
          <w:sz w:val="32"/>
          <w:szCs w:val="32"/>
        </w:rPr>
        <w:t xml:space="preserve">BAU)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เพื่อนำไปสู่การ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กำหนดโครงสร้างพลังงานภาคขนส่ง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E4366A">
        <w:rPr>
          <w:rFonts w:ascii="TH SarabunPSK" w:hAnsi="TH SarabunPSK" w:cs="TH SarabunPSK"/>
          <w:sz w:val="32"/>
          <w:szCs w:val="32"/>
        </w:rPr>
        <w:t xml:space="preserve">AEDP EEP </w:t>
      </w:r>
      <w:r w:rsidRPr="00E4366A">
        <w:rPr>
          <w:rFonts w:ascii="TH SarabunPSK" w:hAnsi="TH SarabunPSK" w:cs="TH SarabunPSK"/>
          <w:sz w:val="32"/>
          <w:szCs w:val="32"/>
          <w:cs/>
        </w:rPr>
        <w:t>และ</w:t>
      </w:r>
      <w:r w:rsidR="00FC038A">
        <w:rPr>
          <w:rFonts w:ascii="TH SarabunPSK" w:hAnsi="TH SarabunPSK" w:cs="TH SarabunPSK"/>
          <w:sz w:val="32"/>
          <w:szCs w:val="32"/>
          <w:cs/>
        </w:rPr>
        <w:br/>
      </w:r>
      <w:r w:rsidRPr="00E4366A">
        <w:rPr>
          <w:rFonts w:ascii="TH SarabunPSK" w:hAnsi="TH SarabunPSK" w:cs="TH SarabunPSK"/>
          <w:sz w:val="32"/>
          <w:szCs w:val="32"/>
        </w:rPr>
        <w:t>Oil Plan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E4366A">
        <w:rPr>
          <w:rFonts w:ascii="TH SarabunPSK" w:hAnsi="TH SarabunPSK" w:cs="TH SarabunPSK"/>
          <w:sz w:val="32"/>
          <w:szCs w:val="32"/>
          <w:cs/>
        </w:rPr>
        <w:t>ดำเนินการและมาตรการลดผลกระทบกับผู้เกี่ยวข้อง</w:t>
      </w:r>
      <w:r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Pr="00E4366A">
        <w:rPr>
          <w:rFonts w:ascii="TH SarabunPSK" w:hAnsi="TH SarabunPSK" w:cs="TH SarabunPSK"/>
          <w:sz w:val="32"/>
          <w:szCs w:val="32"/>
          <w:cs/>
        </w:rPr>
        <w:t>2562 เป็นต้นไป</w:t>
      </w:r>
      <w:r w:rsidRPr="00E4366A">
        <w:rPr>
          <w:rFonts w:ascii="TH SarabunPSK" w:hAnsi="TH SarabunPSK" w:cs="TH SarabunPSK"/>
          <w:sz w:val="32"/>
          <w:szCs w:val="32"/>
        </w:rPr>
        <w:t xml:space="preserve"> </w:t>
      </w:r>
    </w:p>
    <w:p w:rsidR="00256E89" w:rsidRDefault="00256E89" w:rsidP="00256E89">
      <w:pPr>
        <w:tabs>
          <w:tab w:val="left" w:pos="2268"/>
          <w:tab w:val="left" w:pos="2410"/>
        </w:tabs>
        <w:spacing w:after="0" w:line="240" w:lineRule="auto"/>
        <w:ind w:left="85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366A" w:rsidRPr="00E4366A" w:rsidRDefault="00E4366A" w:rsidP="00420D9F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1134" w:hanging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75753">
        <w:rPr>
          <w:rFonts w:ascii="TH SarabunPSK" w:hAnsi="TH SarabunPSK" w:cs="TH SarabunPSK"/>
          <w:b/>
          <w:bCs/>
          <w:sz w:val="36"/>
          <w:szCs w:val="36"/>
          <w:cs/>
        </w:rPr>
        <w:t>อนุรักษ์และใช้พลังงานอย่างมีประสิทธิภาพ</w:t>
      </w:r>
      <w:r w:rsidRPr="005757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>ปฏิรูปใน</w:t>
      </w:r>
      <w:r w:rsidRPr="00E4366A">
        <w:rPr>
          <w:rFonts w:ascii="TH SarabunPSK" w:hAnsi="TH SarabunPSK" w:cs="TH SarabunPSK"/>
          <w:sz w:val="32"/>
          <w:szCs w:val="32"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3 ประเด็น </w:t>
      </w:r>
    </w:p>
    <w:p w:rsidR="00E4366A" w:rsidRPr="00E4366A" w:rsidRDefault="00E4366A" w:rsidP="00420D9F">
      <w:pPr>
        <w:numPr>
          <w:ilvl w:val="0"/>
          <w:numId w:val="8"/>
        </w:numPr>
        <w:tabs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ส่งเสริมการอนุรักษ์พลังงานกลุ่มอุตสาหกรรม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 </w:t>
      </w:r>
      <w:r w:rsidR="0075420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 xml:space="preserve">ในปี </w:t>
      </w:r>
      <w:r w:rsidR="007542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SG"/>
        </w:rPr>
        <w:t>กรมพัฒนาพลังงานทดแทนและอนุรักษ์พลังงานร่วมกับกรมโรงงานอุตสาหกรรมดำเนินโครงการลดใช้พลังงานในภาคอุตสาหกรรม อาทิ</w:t>
      </w:r>
      <w:r w:rsidR="00FC038A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br/>
      </w:r>
      <w:r w:rsidRPr="00E4366A">
        <w:rPr>
          <w:rFonts w:ascii="TH SarabunPSK" w:hAnsi="TH SarabunPSK" w:cs="TH SarabunPSK"/>
          <w:sz w:val="32"/>
          <w:szCs w:val="32"/>
          <w:cs/>
        </w:rPr>
        <w:t>การเพิ่มประสิทธิภาพหม้อ</w:t>
      </w:r>
      <w:r w:rsidR="00E4604C">
        <w:rPr>
          <w:rFonts w:ascii="TH SarabunPSK" w:hAnsi="TH SarabunPSK" w:cs="TH SarabunPSK" w:hint="cs"/>
          <w:sz w:val="32"/>
          <w:szCs w:val="32"/>
          <w:cs/>
        </w:rPr>
        <w:t>ไอ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น้ำ  </w:t>
      </w:r>
      <w:r w:rsidR="00754206">
        <w:rPr>
          <w:rFonts w:ascii="TH SarabunPSK" w:hAnsi="TH SarabunPSK" w:cs="TH SarabunPSK" w:hint="cs"/>
          <w:sz w:val="32"/>
          <w:szCs w:val="32"/>
          <w:cs/>
        </w:rPr>
        <w:t>เ</w:t>
      </w:r>
      <w:r w:rsidRPr="00E4366A">
        <w:rPr>
          <w:rFonts w:ascii="TH SarabunPSK" w:hAnsi="TH SarabunPSK" w:cs="TH SarabunPSK"/>
          <w:sz w:val="32"/>
          <w:szCs w:val="32"/>
          <w:cs/>
        </w:rPr>
        <w:t>พิ่มประสิทธิภาพระบบไอน้</w:t>
      </w:r>
      <w:r w:rsidR="00E4604C">
        <w:rPr>
          <w:rFonts w:ascii="TH SarabunPSK" w:hAnsi="TH SarabunPSK" w:cs="TH SarabunPSK" w:hint="cs"/>
          <w:sz w:val="32"/>
          <w:szCs w:val="32"/>
          <w:cs/>
        </w:rPr>
        <w:t>ำ</w:t>
      </w:r>
      <w:r w:rsidRPr="00E4366A">
        <w:rPr>
          <w:rFonts w:ascii="TH SarabunPSK" w:hAnsi="TH SarabunPSK" w:cs="TH SarabunPSK"/>
          <w:sz w:val="32"/>
          <w:szCs w:val="32"/>
          <w:cs/>
        </w:rPr>
        <w:t>ส</w:t>
      </w:r>
      <w:r w:rsidR="00E4604C">
        <w:rPr>
          <w:rFonts w:ascii="TH SarabunPSK" w:hAnsi="TH SarabunPSK" w:cs="TH SarabunPSK" w:hint="cs"/>
          <w:sz w:val="32"/>
          <w:szCs w:val="32"/>
          <w:cs/>
        </w:rPr>
        <w:t>ำ</w:t>
      </w:r>
      <w:r w:rsidRPr="00E4366A">
        <w:rPr>
          <w:rFonts w:ascii="TH SarabunPSK" w:hAnsi="TH SarabunPSK" w:cs="TH SarabunPSK"/>
          <w:sz w:val="32"/>
          <w:szCs w:val="32"/>
          <w:cs/>
        </w:rPr>
        <w:t>หรับโรงไฟฟ้าชีวมวล</w:t>
      </w:r>
      <w:r w:rsidR="00DD52EC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542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366A" w:rsidRPr="00E4366A" w:rsidRDefault="00E4366A" w:rsidP="00420D9F">
      <w:pPr>
        <w:numPr>
          <w:ilvl w:val="0"/>
          <w:numId w:val="8"/>
        </w:numPr>
        <w:tabs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การใช้ข้อบัญญัติเกณฑ์มาตรฐานอาคารด้านพลังงาน (</w:t>
      </w:r>
      <w:r w:rsidRPr="00E4366A">
        <w:rPr>
          <w:rFonts w:ascii="TH SarabunPSK" w:hAnsi="TH SarabunPSK" w:cs="TH SarabunPSK"/>
          <w:b/>
          <w:bCs/>
          <w:sz w:val="32"/>
          <w:szCs w:val="32"/>
        </w:rPr>
        <w:t>Building Energy Code: BEC)</w:t>
      </w:r>
      <w:r w:rsidR="005126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โดยใน</w:t>
      </w:r>
      <w:r w:rsidR="00FC038A">
        <w:rPr>
          <w:rFonts w:ascii="TH SarabunPSK" w:hAnsi="TH SarabunPSK" w:cs="TH SarabunPSK"/>
          <w:sz w:val="32"/>
          <w:szCs w:val="32"/>
          <w:cs/>
        </w:rPr>
        <w:br/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E4366A">
        <w:rPr>
          <w:rFonts w:ascii="TH SarabunPSK" w:hAnsi="TH SarabunPSK" w:cs="TH SarabunPSK"/>
          <w:sz w:val="32"/>
          <w:szCs w:val="32"/>
        </w:rPr>
        <w:t>2561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กำหนดให้</w:t>
      </w:r>
      <w:r w:rsidRPr="00E4366A">
        <w:rPr>
          <w:rFonts w:ascii="TH SarabunPSK" w:hAnsi="TH SarabunPSK" w:cs="TH SarabunPSK"/>
          <w:sz w:val="32"/>
          <w:szCs w:val="32"/>
          <w:cs/>
        </w:rPr>
        <w:t>กฎกระทรวงกำหนดประเภท หรือขนาดของอาคาร และมาตรฐาน หลักเกณฑ์ และวิธีการในการออกแบบอาคารเพื่อการอนุรักษ์พลังงาน พ.ศ. ... ประกาศในราชกิจจานุเบกษา</w:t>
      </w:r>
      <w:r w:rsidR="00DD52EC">
        <w:rPr>
          <w:rFonts w:ascii="TH SarabunPSK" w:hAnsi="TH SarabunPSK" w:cs="TH SarabunPSK"/>
          <w:sz w:val="32"/>
          <w:szCs w:val="32"/>
          <w:cs/>
        </w:rPr>
        <w:t>และ</w:t>
      </w:r>
      <w:r w:rsidR="00FC038A">
        <w:rPr>
          <w:rFonts w:ascii="TH SarabunPSK" w:hAnsi="TH SarabunPSK" w:cs="TH SarabunPSK" w:hint="cs"/>
          <w:sz w:val="32"/>
          <w:szCs w:val="32"/>
          <w:cs/>
        </w:rPr>
        <w:br/>
      </w:r>
      <w:r w:rsidR="00DD52EC">
        <w:rPr>
          <w:rFonts w:ascii="TH SarabunPSK" w:hAnsi="TH SarabunPSK" w:cs="TH SarabunPSK"/>
          <w:sz w:val="32"/>
          <w:szCs w:val="32"/>
          <w:cs/>
        </w:rPr>
        <w:t>มีการบังคับใช้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366A" w:rsidRPr="00E4366A" w:rsidRDefault="00E4366A" w:rsidP="00420D9F">
      <w:pPr>
        <w:numPr>
          <w:ilvl w:val="0"/>
          <w:numId w:val="8"/>
        </w:numPr>
        <w:tabs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การใช้มาตรการบริษัทจัดการพลังงาน (</w:t>
      </w:r>
      <w:r w:rsidRPr="00E4366A">
        <w:rPr>
          <w:rFonts w:ascii="TH SarabunPSK" w:hAnsi="TH SarabunPSK" w:cs="TH SarabunPSK"/>
          <w:b/>
          <w:bCs/>
          <w:sz w:val="32"/>
          <w:szCs w:val="32"/>
        </w:rPr>
        <w:t xml:space="preserve">ESCO) </w:t>
      </w: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สำหรับหน่วยงานภาครัฐ </w:t>
      </w:r>
      <w:r w:rsidRPr="00E436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โดยในปี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ยกร่างกฎหมายสำหรับรูปแบบธุรกิจ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ESCO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มาใช้กับภาครัฐเสนอคณะรัฐมนตรีเพื่อเห็นชอบในหลักการ </w:t>
      </w:r>
      <w:r w:rsidR="00754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นำไปสู่การ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ออกร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>ะเบียบวิธีปฏิบัตินำไปปฏิบัติจริงใน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ระยะต่อไป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D0DB1" w:rsidRDefault="000D0DB1" w:rsidP="00420D9F">
      <w:pPr>
        <w:spacing w:after="0" w:line="240" w:lineRule="auto"/>
        <w:ind w:left="1701"/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:rsidR="00E4366A" w:rsidRPr="00E4366A" w:rsidRDefault="00E4366A" w:rsidP="00611700">
      <w:pPr>
        <w:numPr>
          <w:ilvl w:val="1"/>
          <w:numId w:val="22"/>
        </w:numPr>
        <w:spacing w:after="0" w:line="240" w:lineRule="auto"/>
        <w:ind w:left="426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757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เทคโนโลยี </w:t>
      </w:r>
      <w:r w:rsidRPr="00575753">
        <w:rPr>
          <w:rFonts w:ascii="TH SarabunPSK" w:hAnsi="TH SarabunPSK" w:cs="TH SarabunPSK"/>
          <w:b/>
          <w:bCs/>
          <w:sz w:val="36"/>
          <w:szCs w:val="36"/>
          <w:cs/>
        </w:rPr>
        <w:t>นวัตกรรม และโครงสร้างพื้นฐานพลังงาน</w:t>
      </w:r>
      <w:r w:rsidRPr="0057575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>ปฏิรูปใน 2 ประเด็น</w:t>
      </w:r>
    </w:p>
    <w:p w:rsidR="00E4366A" w:rsidRPr="00E4366A" w:rsidRDefault="00E4366A" w:rsidP="00611700">
      <w:pPr>
        <w:numPr>
          <w:ilvl w:val="0"/>
          <w:numId w:val="9"/>
        </w:numPr>
        <w:tabs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="008E7D17">
        <w:rPr>
          <w:rFonts w:ascii="TH SarabunPSK" w:hAnsi="TH SarabunPSK" w:cs="TH SarabunPSK" w:hint="cs"/>
          <w:b/>
          <w:bCs/>
          <w:sz w:val="32"/>
          <w:szCs w:val="32"/>
          <w:cs/>
        </w:rPr>
        <w:t>การผลิตและการใช้</w:t>
      </w: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ยานยนต์ไฟฟ้าในประเทศ</w:t>
      </w:r>
      <w:r w:rsidR="008E7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ประเทศไทยมีทิศทางและความชัดเจนนโยบายพัฒนาอุตสาหกรรมยานยนต์ไฟฟ้าสามารถวางแผนด้านพลังงานเพื่อรองรับได้อย่าง</w:t>
      </w:r>
      <w:r w:rsidR="00FC03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มีประสิทธิภาพ 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จะจัดตั้งคณะกรรมการระดับชาติศึกษากำหนดทิศทางการพัฒนา</w:t>
      </w:r>
      <w:r w:rsidR="007542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ประกาศเป้าหมายการพัฒนาและการใช้ยานยนต์ไฟฟ้า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ปรับปรุงแผนด้านพลังงานและการจัดหาพลังงานเพื่อรองรับ  </w:t>
      </w:r>
      <w:r w:rsidR="004C17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4366A" w:rsidRDefault="00E4366A" w:rsidP="00611700">
      <w:pPr>
        <w:numPr>
          <w:ilvl w:val="0"/>
          <w:numId w:val="9"/>
        </w:numPr>
        <w:tabs>
          <w:tab w:val="left" w:pos="2410"/>
        </w:tabs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4366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ส่งเสริมเทคโนโลยีระบบการกักเก็บพลังงาน</w:t>
      </w:r>
      <w:r w:rsidRPr="00E43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เพื่อให้ประเทศไทยมีทิศทางการส่งเสริมการลงทุนและ</w:t>
      </w:r>
      <w:r w:rsidR="00FC03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มีการนำระบบกักเก็บพลังงานมาใช้พัฒนาโครงข่ายไฟฟ้าของประเทศอย่างเป็นรูปธรรม </w:t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 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E65268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E436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จัดตั้งคณะกรรมการ</w:t>
      </w:r>
      <w:r w:rsidRPr="00E4366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SG"/>
        </w:rPr>
        <w:t>ศึกษาโอกาสและความเป็นไปได้</w:t>
      </w:r>
      <w:r w:rsidRPr="00E4366A">
        <w:rPr>
          <w:rFonts w:ascii="TH SarabunPSK" w:hAnsi="TH SarabunPSK" w:cs="TH SarabunPSK"/>
          <w:color w:val="000000" w:themeColor="text1"/>
          <w:sz w:val="32"/>
          <w:szCs w:val="32"/>
          <w:cs/>
          <w:lang w:val="en-SG"/>
        </w:rPr>
        <w:t>ในการส่งเสริมการลงทุนอุตสาหกรรมการผลิตระบบกักเก็บพลังงานเป็นอุตสาหกรรมอนาคตของประเทศ และกำหนดแผนการนำมาใช้ในระบบสายส่งในภาคพลังงาน</w:t>
      </w:r>
      <w:r w:rsidRPr="00E4366A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22067" w:rsidRDefault="00B22067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B22067" w:rsidRDefault="00B22067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22067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(รายละเอียดตามเอกสารแนบ)</w:t>
      </w:r>
    </w:p>
    <w:p w:rsidR="00EA04CD" w:rsidRDefault="00EA04CD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A04CD" w:rsidRDefault="00EA04CD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A04CD" w:rsidRDefault="00EA04CD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A04CD" w:rsidRDefault="00EA04CD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A04CD" w:rsidRDefault="00EA04CD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A04CD" w:rsidRDefault="00EA04CD" w:rsidP="00B22067">
      <w:pPr>
        <w:tabs>
          <w:tab w:val="left" w:pos="2410"/>
        </w:tabs>
        <w:spacing w:before="240" w:after="0" w:line="240" w:lineRule="auto"/>
        <w:ind w:left="851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4366A" w:rsidRPr="00E4366A" w:rsidRDefault="00E4366A" w:rsidP="00611700">
      <w:pPr>
        <w:spacing w:after="0" w:line="240" w:lineRule="auto"/>
        <w:ind w:left="851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4366A" w:rsidRPr="00611700" w:rsidRDefault="00E4366A" w:rsidP="00BE2ABB">
      <w:pPr>
        <w:numPr>
          <w:ilvl w:val="0"/>
          <w:numId w:val="22"/>
        </w:numPr>
        <w:shd w:val="clear" w:color="auto" w:fill="BFBFBF" w:themeFill="background1" w:themeFillShade="BF"/>
        <w:tabs>
          <w:tab w:val="left" w:pos="-142"/>
          <w:tab w:val="left" w:pos="1701"/>
        </w:tabs>
        <w:spacing w:before="360" w:after="0" w:line="240" w:lineRule="auto"/>
        <w:ind w:left="284" w:hanging="284"/>
        <w:contextualSpacing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1170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ประโยชน์ที่ประเทศและประชาชนได้รับ</w:t>
      </w:r>
    </w:p>
    <w:p w:rsidR="00611700" w:rsidRDefault="00611700" w:rsidP="00611700">
      <w:pPr>
        <w:ind w:left="108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E4366A" w:rsidRPr="00575753" w:rsidRDefault="00E4366A" w:rsidP="00611700">
      <w:pPr>
        <w:numPr>
          <w:ilvl w:val="1"/>
          <w:numId w:val="22"/>
        </w:numPr>
        <w:tabs>
          <w:tab w:val="left" w:pos="426"/>
        </w:tabs>
        <w:ind w:hanging="108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75753"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ผลผลิตที่จะเกิดขึ้น</w:t>
      </w:r>
    </w:p>
    <w:p w:rsidR="00E4366A" w:rsidRPr="00E4366A" w:rsidRDefault="00E4366A" w:rsidP="00611700">
      <w:pPr>
        <w:numPr>
          <w:ilvl w:val="0"/>
          <w:numId w:val="10"/>
        </w:numPr>
        <w:tabs>
          <w:tab w:val="left" w:pos="567"/>
          <w:tab w:val="left" w:pos="1418"/>
          <w:tab w:val="left" w:pos="2410"/>
        </w:tabs>
        <w:autoSpaceDE w:val="0"/>
        <w:autoSpaceDN w:val="0"/>
        <w:adjustRightInd w:val="0"/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E436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ระยะสั้น ปี 2561 -2562</w:t>
      </w:r>
      <w:r w:rsidRPr="00E4366A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มุ่งเน้นการปรับปรุงการบริหารจัดการพลังงาน สร้างแผนจัดหา</w:t>
      </w:r>
      <w:r w:rsidR="004C17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พลังงาน</w:t>
      </w:r>
      <w:r w:rsidR="00FC038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ที่ได้รับการยอมรับ ส่งเสริมพลังงานทดแทนและอนุรักษ์พลังงาน และกำหนดทิศทางการพัฒนาและ</w:t>
      </w:r>
      <w:r w:rsidR="00FC038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การลงทุนเทคโนโลยีใหม่ของประเทศ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เพื่อให้บรรลุเป้าหมาย ได้แก่ </w:t>
      </w:r>
    </w:p>
    <w:p w:rsidR="00E4366A" w:rsidRPr="00E4366A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 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</w:rPr>
        <w:t xml:space="preserve">Code of Conduct 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ในหน่วยงานพลังงาน</w:t>
      </w:r>
      <w:r w:rsidRPr="00E436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ของประเทศ</w:t>
      </w:r>
    </w:p>
    <w:p w:rsidR="00E4366A" w:rsidRPr="00E4366A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 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</w:rPr>
        <w:t xml:space="preserve">OSS </w:t>
      </w: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โรงไฟฟ้าที่แท้จริงสนับสนุนการลงทุนประเทศ </w:t>
      </w:r>
    </w:p>
    <w:p w:rsidR="00E4366A" w:rsidRPr="00E4366A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การสร้างศูนย์สารสนเทศพลังงานแห่งชาติ  </w:t>
      </w:r>
    </w:p>
    <w:p w:rsidR="00E4366A" w:rsidRPr="00E4366A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มีพื้นที่ตั้งโรงไฟฟ้าที่ประชาชนเสนอเองเป็นครั้งแรก  </w:t>
      </w:r>
    </w:p>
    <w:p w:rsidR="00E4366A" w:rsidRPr="00E4366A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436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รัฐบาลปรับแผนการจัดหาพลังงานใหม่ทั้งไฟฟ้า ก๊าซธรรมชาติ และน้ำมัน </w:t>
      </w:r>
    </w:p>
    <w:p w:rsidR="00E4366A" w:rsidRPr="00E4366A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4366A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ปรับโครงสร้างบริหารกิจการไฟฟ้า</w:t>
      </w:r>
      <w:r w:rsidRPr="00E4366A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E4366A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>และส่งเสริมกิจการไฟฟ้าเสรีที่ใช้พลังงานทดแทน</w:t>
      </w:r>
    </w:p>
    <w:p w:rsidR="00E4366A" w:rsidRPr="00813979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ศึกษาโอกาสพัฒนาเป็น 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Regional LNG Trading Hub </w:t>
      </w:r>
    </w:p>
    <w:p w:rsidR="00E4366A" w:rsidRPr="00813979" w:rsidRDefault="00E4366A" w:rsidP="00754206">
      <w:pPr>
        <w:numPr>
          <w:ilvl w:val="0"/>
          <w:numId w:val="14"/>
        </w:numPr>
        <w:tabs>
          <w:tab w:val="left" w:pos="284"/>
          <w:tab w:val="left" w:pos="1560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ริเริ่มการสร้างฐานเศรษฐกิจใหม่ของประเทศจากปิโตรเคมี  </w:t>
      </w:r>
    </w:p>
    <w:p w:rsidR="008450C7" w:rsidRPr="00813979" w:rsidRDefault="00754206" w:rsidP="008450C7">
      <w:pPr>
        <w:numPr>
          <w:ilvl w:val="0"/>
          <w:numId w:val="14"/>
        </w:numPr>
        <w:tabs>
          <w:tab w:val="left" w:pos="284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มีการ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กำหนดทิศทางลงทุนและการพัฒนายานยนต์ไฟฟ้า และระบบกักเก็บพลังงานที่ได้รับการยอมรับจากผู้ลงทุน</w:t>
      </w:r>
    </w:p>
    <w:p w:rsidR="00154C18" w:rsidRPr="00813979" w:rsidRDefault="006179BD" w:rsidP="00C76097">
      <w:pPr>
        <w:numPr>
          <w:ilvl w:val="0"/>
          <w:numId w:val="14"/>
        </w:numPr>
        <w:tabs>
          <w:tab w:val="left" w:pos="284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จัดทำ</w:t>
      </w:r>
      <w:r w:rsidR="008450C7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กฎหมายและระเบียบที่เกี่ยวข้องกับการ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อนุรักษ์และใช้พลังงานอย่าง</w:t>
      </w:r>
      <w:r w:rsidR="00FC038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มีประสิทธิภาพ</w:t>
      </w:r>
      <w:r w:rsidR="008450C7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อาทิ 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การใช้ข้อบัญญัติเกณฑ์มาตรฐานอาคารด้านพลังงาน (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Building Energy Code: BEC)  </w:t>
      </w:r>
      <w:r w:rsidR="008450C7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การใช้มาตรการบริษัทจัดการพลังงาน (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ESCO) 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สำหรับหน่วยงานภาครัฐ  </w:t>
      </w:r>
      <w:r w:rsidR="008450C7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8450C7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E4366A" w:rsidRPr="00813979" w:rsidRDefault="00E4366A" w:rsidP="00611700">
      <w:pPr>
        <w:numPr>
          <w:ilvl w:val="0"/>
          <w:numId w:val="11"/>
        </w:numPr>
        <w:tabs>
          <w:tab w:val="left" w:pos="0"/>
          <w:tab w:val="left" w:pos="284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8139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ะยะปานกลาง ปี 2563 -2565 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การบริหารจัดการด้านพลังงานมีธรรมาภิบาล มีการลงทุนโครงสร้างพื้นฐานตามแผนการจัดหาที่ปรับปรุงใหม่ กระตุ้นการลงทุนด้านพลังงาน และเพิ่มขีดความสามารถของประเทศได้อย่างมีนัยสำคัญ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เพื่อให้บรรลุเป้าหมาย ได้แก่</w:t>
      </w:r>
    </w:p>
    <w:p w:rsidR="00E4366A" w:rsidRPr="00813979" w:rsidRDefault="00E4366A" w:rsidP="0075420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มี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โรงไฟฟ้า สายส่ง ระบบท่อ ตามแผนลงทุนและจัดหาโครงสร้างพื้นฐาน</w:t>
      </w:r>
    </w:p>
    <w:p w:rsidR="00E4366A" w:rsidRPr="00813979" w:rsidRDefault="00E4366A" w:rsidP="0075420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เริ่มสร้างฐานลงทุนใหม่</w:t>
      </w: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จาก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ปิโตรเคมี</w:t>
      </w: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ระยะ</w:t>
      </w: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4  </w:t>
      </w:r>
    </w:p>
    <w:p w:rsidR="00E4366A" w:rsidRPr="00813979" w:rsidRDefault="00E4366A" w:rsidP="0075420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อุตสาหกรรมพลังงานทดแทน ยานยนต์ไฟฟ้า และระบบกักเก็บพลังงาน มีการขยายตัวภายในประเทศตามเป้าหมายของคณะกรรมการระดับประเทศ</w:t>
      </w:r>
    </w:p>
    <w:p w:rsidR="00052B70" w:rsidRPr="00813979" w:rsidRDefault="00E4366A" w:rsidP="00052B70">
      <w:pPr>
        <w:numPr>
          <w:ilvl w:val="0"/>
          <w:numId w:val="14"/>
        </w:numPr>
        <w:tabs>
          <w:tab w:val="left" w:pos="284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ลดการผูกขาด สร้างการแข่งขันในทุกกิจการพลังงาน ประชาชนเข้าถึงการใช้พลังงานในราคาที่เป็นธรรม ได้รับคุณภาพและการบริการที่ดีขึ้น</w:t>
      </w:r>
    </w:p>
    <w:p w:rsidR="00052B70" w:rsidRPr="00813979" w:rsidRDefault="00052B70" w:rsidP="00052B70">
      <w:pPr>
        <w:numPr>
          <w:ilvl w:val="0"/>
          <w:numId w:val="14"/>
        </w:numPr>
        <w:tabs>
          <w:tab w:val="left" w:pos="284"/>
          <w:tab w:val="left" w:pos="269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บังคับใช้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กฎหมายและระเบียบที่เกี่ยวข้องกับการอนุรักษ์และใช้พลังงานอย่าง</w:t>
      </w:r>
      <w:r w:rsidR="00EA04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มีประสิทธิภาพ </w:t>
      </w:r>
    </w:p>
    <w:p w:rsidR="00E4366A" w:rsidRPr="00813979" w:rsidRDefault="00E4366A" w:rsidP="0075420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94" w:hanging="28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สร้างงาน สร้างรายได้ สร้างคุณภาพชีวิตที่ดีขึ้น </w:t>
      </w:r>
    </w:p>
    <w:p w:rsidR="00575753" w:rsidRPr="00813979" w:rsidRDefault="00575753" w:rsidP="004C17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851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E4366A" w:rsidRPr="00813979" w:rsidRDefault="00E4366A" w:rsidP="00611700">
      <w:pPr>
        <w:numPr>
          <w:ilvl w:val="1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813979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ผลที่ประเทศและประชาชนจะได้รับ</w:t>
      </w:r>
    </w:p>
    <w:p w:rsidR="00E4366A" w:rsidRPr="00813979" w:rsidRDefault="00E4366A" w:rsidP="00B92B9C">
      <w:pPr>
        <w:numPr>
          <w:ilvl w:val="0"/>
          <w:numId w:val="13"/>
        </w:num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การบริหารจัดการ</w:t>
      </w: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การให้บริการประชาชนเป็น</w:t>
      </w: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อย่างมีประสิทธิภาพ ประชาชนมีความเข้าใจสามารถเข้าถึงข้อมูลพลังงานสะดวกและได้รับความเชื่อถือ  มีกลไกการมีส่วนร่วมในการกำหนดนโยบาย การคัดเลือกพื้นที่พัฒนา ทำให้เกิดความไว้วางใจ </w:t>
      </w:r>
      <w:r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ตลอดจน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มีกรอบแนวทางธรรมาภิบาลในการดำเนินงานทั้งรัฐ 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</w:rPr>
        <w:t>NGOs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และผู้ประกอบการอย่างเท่าเทียมกันเพื่อให้การดำเนินการ</w:t>
      </w:r>
      <w:r w:rsidRPr="00813979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โปร่งใส </w:t>
      </w:r>
      <w:r w:rsidRPr="00EA04CD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ตรวจสอบได้ นำไปสู่การลดข้อขัดแย้งในสังคม</w:t>
      </w:r>
      <w:r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E4366A" w:rsidRPr="00813979" w:rsidRDefault="004C1706" w:rsidP="00B92B9C">
      <w:pPr>
        <w:numPr>
          <w:ilvl w:val="0"/>
          <w:numId w:val="13"/>
        </w:num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ด้าน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ไฟฟ้า</w:t>
      </w:r>
      <w:r w:rsidR="00E4366A"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การพัฒนาโรงไฟฟ้าเป็นไปตามแผน ประชาชนมีพลังงานใช้อย่างเพียงพอและมั่นคง ในราคาที่เหมาะสมเป็นธรรม</w:t>
      </w:r>
      <w:r w:rsidR="00E4366A"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เพิ่มการพึ่งพาตนเองทางพลังงานจากการส่งเสริมพลังงานทดแทนอย่างเสรี สร้างงาน สร้างอาชีพ ลดภาระของภาครัฐในการลงทุนโครงสร้างพื้นฐาน และลดการนำเข้าเชื้อเพลิงจากต่างประเทศ</w:t>
      </w:r>
      <w:r w:rsidR="00E4366A"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การลงทุนระบบส่ง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ระบบจำหน่าย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เกิดการบูรณาการ</w:t>
      </w:r>
      <w:r w:rsidR="00EA04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ผู้ใช้ไฟฟ้าได้ประโยชน์จากราคา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และคุณภาพบริการที่ดีขึ้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</w:t>
      </w:r>
    </w:p>
    <w:p w:rsidR="00E4366A" w:rsidRPr="00813979" w:rsidRDefault="004C1706" w:rsidP="00B92B9C">
      <w:pPr>
        <w:numPr>
          <w:ilvl w:val="0"/>
          <w:numId w:val="13"/>
        </w:num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ด้าน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ปิโตรเลียม</w:t>
      </w:r>
      <w:r w:rsidR="00E4366A"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และปิโตรเคมี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สร้างโอกาสในการเป็นศูนย์กลางการซื้อขาย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LNG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ของภูมิภาค 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สร้างฐานเศรษฐกิจใหม่ให้กับประเทศ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โดยการพัฒนาอุตสาหกรรมปิโตรเคมี ระยะที่ 4 </w:t>
      </w:r>
      <w:r w:rsidR="008E7A33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อาทิ ปิโตรเคมีระยะ</w:t>
      </w:r>
      <w:r w:rsidR="00EA04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</w:t>
      </w:r>
      <w:r w:rsidR="008E7A33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4 ที่จะมีมูลค่าลงทุนเพิ่มอีกอย่างน้อย 300</w:t>
      </w:r>
      <w:r w:rsidR="008E7A33" w:rsidRPr="00813979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="008E7A33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000 ล้านบาท ภายใน 2-3 ปี ช่วยผลักดันให้ไทยมีโอกาสก้าวสู่ประเทศที่พัฒนาแล้วที่มีรายได้ต่อหัวเฉลี่ยมากกว่า 15</w:t>
      </w:r>
      <w:r w:rsidR="008E7A33" w:rsidRPr="00813979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="008E7A33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000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ซึ่งจะสร้างขีดความสามารถในการแข่งขันของประเทศ</w:t>
      </w:r>
    </w:p>
    <w:p w:rsidR="00E4366A" w:rsidRPr="00813979" w:rsidRDefault="004C1706" w:rsidP="00B92B9C">
      <w:pPr>
        <w:numPr>
          <w:ilvl w:val="0"/>
          <w:numId w:val="13"/>
        </w:num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ด้าน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พลังงานทดแทน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รายได้ให้กับชุมชนและส่งเสริมให้ประชาชนมีส่วนร่วมในการผลิตพลังงานเพิ่มการยอมรับของชุมชนในพื้นที่ที่มีการสร้างโรงไฟฟ้าชีวมวล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การ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นำขยะไปเป็นเชื้อเพลิงเพื่อผลิตไฟฟ้า ช่วยลดผลกระทบที่มีต่อสุขภาพประชาชนอันเกิดจากมลพิษขยะ</w:t>
      </w:r>
      <w:r w:rsidR="00EA04CD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ส่งเสริมการติดตั้งโซลาร์รูฟเสรี  เพิ่มการพึ่งพาตนเอง สร้างอุตสาหกรรมต่อเนื่อง  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EA04CD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ปรับโครงสร้างการใช้พลังงานภาคขนส่ง ส่งเสริมการใช้เชื้อเพลิงชีวภาพ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จะ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นำไปสู่การสร้างรายได้ให้กับเกษตรกร</w:t>
      </w:r>
    </w:p>
    <w:p w:rsidR="00E4366A" w:rsidRPr="00813979" w:rsidRDefault="004C1706" w:rsidP="00B92B9C">
      <w:pPr>
        <w:numPr>
          <w:ilvl w:val="0"/>
          <w:numId w:val="13"/>
        </w:num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ด้าน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การอนุรักษ์และการใช้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พลังงาน</w:t>
      </w:r>
      <w:r w:rsidR="00E4366A" w:rsidRPr="0081397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อย่างมี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ประสิทธิภาพ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ลดต้นทุนพลังงานในภาคอุตสาหกรรมได้ไม่น้อยกว่า 2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600 ล้านบาท ภายในปี 2565 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ประหยัดงบประมาณภาครัฐเกือบ 8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000</w:t>
      </w:r>
      <w:r w:rsidR="00EA04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ล้านบาท </w:t>
      </w:r>
      <w:r w:rsidR="00154C18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กระตุ้นการลงทุนอุตสาหกรรม</w:t>
      </w:r>
      <w:r w:rsidR="006E415D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ที่เกี่ยวข้องกับการอนุรักษ์และประหยัดพลังงาน </w:t>
      </w:r>
      <w:r w:rsidR="00154C18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604F26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เกิดการ</w:t>
      </w:r>
      <w:r w:rsidR="00604F26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="00604F26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จ้างงาน</w:t>
      </w:r>
      <w:r w:rsidR="00604F26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604F26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สร้างผู้เชี่ยวชาญ บุคลากรด้านการอนุรักษ์พลังงานเป็นจำนวนมาก</w:t>
      </w:r>
    </w:p>
    <w:p w:rsidR="00E4366A" w:rsidRDefault="004C1706" w:rsidP="00B92B9C">
      <w:pPr>
        <w:numPr>
          <w:ilvl w:val="0"/>
          <w:numId w:val="13"/>
        </w:num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3979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ด้าน</w:t>
      </w:r>
      <w:r w:rsidR="00E4366A" w:rsidRPr="00813979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เทคโนโลยี นวัตกรรม และโครงสร้างพื้นฐาน</w:t>
      </w:r>
      <w:r w:rsidR="00E4366A" w:rsidRPr="00813979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 xml:space="preserve">  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ประเทศมีทิศทางการลงทุนยานยนต์ไฟฟ้าและระบบกักเก็บพลังงาน นำไปสู่โอกาสสร้างฐานการลงทุนและการจ้างงาน 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การนำระบบ</w:t>
      </w:r>
      <w:r w:rsidR="00B92B9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กักเก็บพลังงานมาใช้ในการพัฒนาระบบโครงข่ายไฟฟ้าของประเทศ</w:t>
      </w:r>
      <w:r w:rsidR="00E4366A" w:rsidRPr="008139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จะ</w:t>
      </w:r>
      <w:r w:rsidR="00E4366A" w:rsidRPr="008139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เพิ่มประสิทธิภาพการใช้พลังงาน และลดภาระของภาครัฐในการลงทุนด้านโครงสร้างพื้นฐานพลังงาน</w:t>
      </w:r>
    </w:p>
    <w:p w:rsidR="00B92B9C" w:rsidRPr="00813979" w:rsidRDefault="00B92B9C" w:rsidP="00B92B9C">
      <w:pPr>
        <w:tabs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276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64C42" w:rsidRPr="00813979" w:rsidRDefault="00264C42" w:rsidP="00264C42">
      <w:pPr>
        <w:spacing w:after="0" w:line="240" w:lineRule="auto"/>
        <w:ind w:left="149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42A10" w:rsidRPr="00813979" w:rsidRDefault="008424D8" w:rsidP="00E94917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1870364</wp:posOffset>
                </wp:positionH>
                <wp:positionV relativeFrom="paragraph">
                  <wp:posOffset>134389</wp:posOffset>
                </wp:positionV>
                <wp:extent cx="2597496" cy="0"/>
                <wp:effectExtent l="0" t="0" r="317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4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C1A943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10.6pt" to="351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CB38C0" w:rsidRDefault="00CB38C0" w:rsidP="00693243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</w:rPr>
        <w:sectPr w:rsidR="00CB38C0" w:rsidSect="008E7D17">
          <w:headerReference w:type="default" r:id="rId8"/>
          <w:pgSz w:w="11906" w:h="16838"/>
          <w:pgMar w:top="1134" w:right="1133" w:bottom="709" w:left="1440" w:header="708" w:footer="708" w:gutter="0"/>
          <w:cols w:space="708"/>
          <w:docGrid w:linePitch="360"/>
        </w:sectPr>
      </w:pPr>
    </w:p>
    <w:p w:rsidR="00B22067" w:rsidRPr="002F123E" w:rsidRDefault="00EC7B2F" w:rsidP="00B22067">
      <w:pPr>
        <w:tabs>
          <w:tab w:val="left" w:pos="284"/>
        </w:tabs>
        <w:ind w:left="-142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-540715</wp:posOffset>
                </wp:positionV>
                <wp:extent cx="1074877" cy="321869"/>
                <wp:effectExtent l="0" t="0" r="1143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87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B2F" w:rsidRPr="00EC7B2F" w:rsidRDefault="00EC7B2F" w:rsidP="00EC7B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7B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47.4pt;margin-top:-42.6pt;width:84.6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" filled="f" strokecolor="black [3213]" strokeweight=".5pt">
                <v:textbox>
                  <w:txbxContent>
                    <w:p w:rsidR="00EC7B2F" w:rsidRPr="00EC7B2F" w:rsidRDefault="00EC7B2F" w:rsidP="00EC7B2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EC7B2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เอกสารแนบ</w:t>
                      </w:r>
                    </w:p>
                  </w:txbxContent>
                </v:textbox>
              </v:rect>
            </w:pict>
          </mc:Fallback>
        </mc:AlternateContent>
      </w:r>
      <w:r w:rsidR="00B22067" w:rsidRPr="002F123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ตารางแสดงการสรุปรายละเอียด  1</w:t>
      </w:r>
      <w:r w:rsidR="00B22067" w:rsidRPr="002F123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7 </w:t>
      </w:r>
      <w:r w:rsidR="00B22067" w:rsidRPr="002F123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ประเด็นปฏิรูป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ด้านพลังงาน</w:t>
      </w:r>
    </w:p>
    <w:tbl>
      <w:tblPr>
        <w:tblW w:w="15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10497"/>
        <w:gridCol w:w="2126"/>
      </w:tblGrid>
      <w:tr w:rsidR="00B22067" w:rsidRPr="002F123E" w:rsidTr="00684D6D">
        <w:trPr>
          <w:trHeight w:val="418"/>
          <w:tblHeader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067" w:rsidRPr="002F123E" w:rsidRDefault="00B22067" w:rsidP="00684D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ประเด็น</w:t>
            </w:r>
          </w:p>
        </w:tc>
        <w:tc>
          <w:tcPr>
            <w:tcW w:w="104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22067" w:rsidRPr="002F123E" w:rsidRDefault="00B22067" w:rsidP="00684D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สาระสำคัญ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22067" w:rsidRPr="002F123E" w:rsidRDefault="00B22067" w:rsidP="00684D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24"/>
                <w:sz w:val="28"/>
                <w:cs/>
              </w:rPr>
              <w:t>หน่วยงาน</w:t>
            </w:r>
          </w:p>
        </w:tc>
      </w:tr>
      <w:tr w:rsidR="00B22067" w:rsidRPr="002F123E" w:rsidTr="00684D6D">
        <w:trPr>
          <w:trHeight w:val="330"/>
        </w:trPr>
        <w:tc>
          <w:tcPr>
            <w:tcW w:w="1361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ปฏิรูปประเทศด้าน</w:t>
            </w:r>
            <w:r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บริหารจัดการพลังงาน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22067" w:rsidRPr="002F123E" w:rsidRDefault="00B22067" w:rsidP="00684D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22067" w:rsidRPr="002F123E" w:rsidTr="00684D6D">
        <w:trPr>
          <w:trHeight w:val="366"/>
        </w:trPr>
        <w:tc>
          <w:tcPr>
            <w:tcW w:w="1361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1. ปฏิรูปองค์กร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:rsidR="00B22067" w:rsidRPr="002F123E" w:rsidRDefault="00B22067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</w:pPr>
          </w:p>
        </w:tc>
      </w:tr>
      <w:tr w:rsidR="00B22067" w:rsidRPr="002F123E" w:rsidTr="00684D6D">
        <w:trPr>
          <w:trHeight w:val="383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067" w:rsidRPr="002F123E" w:rsidRDefault="00B22067" w:rsidP="00684D6D">
            <w:pPr>
              <w:spacing w:after="0" w:line="240" w:lineRule="auto"/>
              <w:ind w:left="423" w:hanging="42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1.1  ปรับโครงสร้างองค์กร</w:t>
            </w:r>
          </w:p>
        </w:tc>
        <w:tc>
          <w:tcPr>
            <w:tcW w:w="104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067" w:rsidRPr="002F123E" w:rsidRDefault="00B22067" w:rsidP="00B22067">
            <w:pPr>
              <w:numPr>
                <w:ilvl w:val="0"/>
                <w:numId w:val="30"/>
              </w:numPr>
              <w:tabs>
                <w:tab w:val="left" w:pos="319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ปรับโครงสร้างองค์กร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ด้านพลังงานให้มีประสิทธิภาพ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ปรับโครงสร้างองค์กรรองรับ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PSC 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แยกงานด้านกำกับและดำเนินงาน)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2067" w:rsidRPr="002F123E" w:rsidRDefault="00B22067" w:rsidP="00B22067">
            <w:pPr>
              <w:numPr>
                <w:ilvl w:val="0"/>
                <w:numId w:val="30"/>
              </w:numPr>
              <w:tabs>
                <w:tab w:val="left" w:pos="319"/>
              </w:tabs>
              <w:spacing w:after="0" w:line="240" w:lineRule="auto"/>
              <w:ind w:left="336" w:hanging="336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 (ชธ.)</w:t>
            </w:r>
          </w:p>
        </w:tc>
      </w:tr>
      <w:tr w:rsidR="00B22067" w:rsidRPr="002F123E" w:rsidTr="00684D6D">
        <w:trPr>
          <w:trHeight w:val="586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067" w:rsidRPr="002F123E" w:rsidRDefault="00B22067" w:rsidP="00684D6D">
            <w:pPr>
              <w:spacing w:after="0" w:line="240" w:lineRule="auto"/>
              <w:ind w:left="282" w:hanging="284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  <w:lang w:val="en-GB"/>
              </w:rPr>
              <w:t>1.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2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lang w:val="en-GB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สร้าง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lang w:val="en-GB"/>
              </w:rPr>
              <w:t xml:space="preserve">Code of Conduct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หน่วย นโยบาย-กำกับ-ปฏิบัติ</w:t>
            </w:r>
          </w:p>
        </w:tc>
        <w:tc>
          <w:tcPr>
            <w:tcW w:w="104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067" w:rsidRDefault="00B22067" w:rsidP="00B22067">
            <w:pPr>
              <w:numPr>
                <w:ilvl w:val="0"/>
                <w:numId w:val="27"/>
              </w:numPr>
              <w:tabs>
                <w:tab w:val="left" w:pos="370"/>
              </w:tabs>
              <w:spacing w:after="0" w:line="240" w:lineRule="auto"/>
              <w:ind w:left="336" w:hanging="336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จัดทำ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Code of Conduct 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สร้างความชัดเจนและลดความซ้ำซ้อนในการดำเนินงาน  </w:t>
            </w:r>
          </w:p>
          <w:p w:rsidR="00B22067" w:rsidRPr="002F123E" w:rsidRDefault="00B22067" w:rsidP="00B22067">
            <w:pPr>
              <w:numPr>
                <w:ilvl w:val="0"/>
                <w:numId w:val="27"/>
              </w:numPr>
              <w:tabs>
                <w:tab w:val="left" w:pos="370"/>
              </w:tabs>
              <w:spacing w:after="0" w:line="240" w:lineRule="auto"/>
              <w:ind w:left="336" w:hanging="336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มี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Code of Conduct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และดำเนินการได้ใน 2 ปี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2067" w:rsidRPr="002F123E" w:rsidRDefault="00B22067" w:rsidP="00B22067">
            <w:pPr>
              <w:numPr>
                <w:ilvl w:val="0"/>
                <w:numId w:val="27"/>
              </w:numPr>
              <w:tabs>
                <w:tab w:val="left" w:pos="370"/>
              </w:tabs>
              <w:spacing w:after="0" w:line="240" w:lineRule="auto"/>
              <w:ind w:left="336" w:hanging="336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 (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สป.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)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/ปตท./กฟผ./ สำนักงาน กกพ.</w:t>
            </w:r>
          </w:p>
          <w:p w:rsidR="00B22067" w:rsidRPr="002F123E" w:rsidRDefault="00B22067" w:rsidP="00B22067">
            <w:pPr>
              <w:numPr>
                <w:ilvl w:val="0"/>
                <w:numId w:val="27"/>
              </w:numPr>
              <w:tabs>
                <w:tab w:val="left" w:pos="370"/>
              </w:tabs>
              <w:spacing w:after="0" w:line="240" w:lineRule="auto"/>
              <w:ind w:left="336" w:hanging="336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ก.พ.ร.</w:t>
            </w:r>
          </w:p>
        </w:tc>
      </w:tr>
      <w:tr w:rsidR="00B22067" w:rsidRPr="002F123E" w:rsidTr="00684D6D">
        <w:trPr>
          <w:trHeight w:val="827"/>
        </w:trPr>
        <w:tc>
          <w:tcPr>
            <w:tcW w:w="31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067" w:rsidRPr="0090706F" w:rsidRDefault="00B22067" w:rsidP="0090706F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 สร้าง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One-Stop- Service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10497" w:type="dxa"/>
            <w:tcBorders>
              <w:top w:val="dashSmallGap" w:sz="4" w:space="0" w:color="auto"/>
              <w:bottom w:val="single" w:sz="4" w:space="0" w:color="auto"/>
            </w:tcBorders>
          </w:tcPr>
          <w:p w:rsidR="0090706F" w:rsidRDefault="00B22067" w:rsidP="0090706F">
            <w:pPr>
              <w:numPr>
                <w:ilvl w:val="0"/>
                <w:numId w:val="27"/>
              </w:numPr>
              <w:spacing w:after="0" w:line="240" w:lineRule="auto"/>
              <w:ind w:left="283" w:hanging="283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ปรับกฎหมายจัดตั้ง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OSS “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จัดตั้งโรงงานไฟฟ้า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และก๊าซธรรมชาติ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” โดยสำนักงาน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 ก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กพ. จัดหางบและบุคลากรในการดำเนินการ</w:t>
            </w:r>
          </w:p>
          <w:p w:rsidR="00B22067" w:rsidRPr="0090706F" w:rsidRDefault="0090706F" w:rsidP="0090706F">
            <w:pPr>
              <w:numPr>
                <w:ilvl w:val="0"/>
                <w:numId w:val="27"/>
              </w:numPr>
              <w:spacing w:after="0" w:line="240" w:lineRule="auto"/>
              <w:ind w:left="283" w:hanging="283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การปรับกระบวนการจัดทำและอนุมัติการประเมินสิ่งแวดล้อมระดับยุทธศาสตร์ (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SEA)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การวิเคราะห์ผลกระทบสิ่งแวดล้อม (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EIA 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/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EHIA)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เสนอให้รัฐบาลกำหนดหน่วยงานที่เป็นอิสระและแหล่งเงินงบประมาณรับผิดชอบในการจัดทำ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SEA , EIA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และ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EHIA </w:t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เพื่อให้เกิดการยอมรับ</w:t>
            </w:r>
            <w:r w:rsidR="00197DA4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90706F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ในทุกภาคส่วน  นอกจากนี้ เห็นควรให้รัฐบาลสนับสนุนสำนักงานนโยบายและแผนทรัพยากรธรรมชาติและสิ่งแวดล้อมในการให้ความสำคัญในใบอนุญาตประกอบวิชาชีพของที่ปรึกษาเพื่อสร้างความโปร่งใสและน่าเชื่อถือให้กับกระบวนการศึกษาผลกระทบด้านสิ่งแวดล้อม   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:rsidR="00B22067" w:rsidRPr="002F123E" w:rsidRDefault="00B22067" w:rsidP="00B2206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สำนักงาน กกพ./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พพ.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)</w:t>
            </w:r>
            <w:r w:rsidR="0090706F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/กฟผ.</w:t>
            </w:r>
          </w:p>
          <w:p w:rsidR="0090706F" w:rsidRDefault="00B22067" w:rsidP="00B2206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อก.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กรอ.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)/ก.พ.ร./ทส. (สผ.)</w:t>
            </w:r>
          </w:p>
          <w:p w:rsidR="00B22067" w:rsidRDefault="0090706F" w:rsidP="00B2206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มท. (ก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ฟภ.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/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กฟน.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)</w:t>
            </w:r>
          </w:p>
          <w:p w:rsidR="0090706F" w:rsidRPr="002F123E" w:rsidRDefault="0090706F" w:rsidP="00B2206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ทส. </w:t>
            </w:r>
          </w:p>
        </w:tc>
      </w:tr>
      <w:tr w:rsidR="00B22067" w:rsidRPr="002F123E" w:rsidTr="00684D6D">
        <w:trPr>
          <w:trHeight w:val="773"/>
        </w:trPr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ind w:left="281" w:hanging="425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 xml:space="preserve">  </w:t>
            </w: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 xml:space="preserve">2.  </w:t>
            </w: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ศูนย์สารสนเทศพลังงานแห่งชาติ</w:t>
            </w:r>
          </w:p>
        </w:tc>
        <w:tc>
          <w:tcPr>
            <w:tcW w:w="10497" w:type="dxa"/>
            <w:tcBorders>
              <w:top w:val="nil"/>
            </w:tcBorders>
          </w:tcPr>
          <w:p w:rsidR="00B22067" w:rsidRPr="002F123E" w:rsidRDefault="00B22067" w:rsidP="00B22067">
            <w:pPr>
              <w:numPr>
                <w:ilvl w:val="0"/>
                <w:numId w:val="31"/>
              </w:numPr>
              <w:spacing w:after="0" w:line="240" w:lineRule="auto"/>
              <w:ind w:left="336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พัฒนาระบบข้อมูลและสารสนเทศด้านพลังงานเชื่อมโยงระบบสารสนเทศ (เชื่อมฐานข้อมูลกลาง /เชื่อมหน่วยงานผ่าน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GIN)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และจัดตั้ง</w:t>
            </w:r>
            <w:r w:rsidR="00197DA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ศูนย์สารสนเทศพลังงานแห่งชาติ</w:t>
            </w:r>
          </w:p>
          <w:p w:rsidR="00B22067" w:rsidRPr="002F123E" w:rsidRDefault="00B22067" w:rsidP="00B2206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ฐานข้อมูล สมบูรณ์และมีมาตรฐานเดียวกัน เชื่อมโยงระบบและมีศูนย์ภายใน 2 ปี</w:t>
            </w:r>
          </w:p>
        </w:tc>
        <w:tc>
          <w:tcPr>
            <w:tcW w:w="2126" w:type="dxa"/>
            <w:tcBorders>
              <w:top w:val="nil"/>
            </w:tcBorders>
          </w:tcPr>
          <w:p w:rsidR="00B22067" w:rsidRPr="002F123E" w:rsidRDefault="00B22067" w:rsidP="00B22067">
            <w:pPr>
              <w:numPr>
                <w:ilvl w:val="0"/>
                <w:numId w:val="31"/>
              </w:numPr>
              <w:spacing w:after="0" w:line="240" w:lineRule="auto"/>
              <w:ind w:left="336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พน.(สป./สนพ./พพ./ชธ./ธพ.)</w:t>
            </w:r>
          </w:p>
        </w:tc>
      </w:tr>
      <w:tr w:rsidR="00B22067" w:rsidRPr="002F123E" w:rsidTr="00684D6D">
        <w:trPr>
          <w:trHeight w:val="245"/>
        </w:trPr>
        <w:tc>
          <w:tcPr>
            <w:tcW w:w="13616" w:type="dxa"/>
            <w:gridSpan w:val="2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</w:rPr>
              <w:t>3</w:t>
            </w:r>
            <w:r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 xml:space="preserve">. สร้างธรรมาภิบาล </w:t>
            </w:r>
          </w:p>
        </w:tc>
        <w:tc>
          <w:tcPr>
            <w:tcW w:w="2126" w:type="dxa"/>
            <w:tcBorders>
              <w:top w:val="nil"/>
            </w:tcBorders>
          </w:tcPr>
          <w:p w:rsidR="00B22067" w:rsidRPr="002F123E" w:rsidRDefault="00B22067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28"/>
              </w:rPr>
            </w:pPr>
          </w:p>
        </w:tc>
      </w:tr>
      <w:tr w:rsidR="00B22067" w:rsidRPr="002F123E" w:rsidTr="00684D6D">
        <w:trPr>
          <w:trHeight w:val="827"/>
        </w:trPr>
        <w:tc>
          <w:tcPr>
            <w:tcW w:w="3119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ind w:left="424" w:hanging="42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3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.1   ปฏิรูปให้ภาคประชาชน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มีส่วนร่วมในการให้ข้อเสนอแนะต่อรัฐอย่างเป็นทางการ</w:t>
            </w:r>
          </w:p>
        </w:tc>
        <w:tc>
          <w:tcPr>
            <w:tcW w:w="10497" w:type="dxa"/>
            <w:tcBorders>
              <w:top w:val="nil"/>
            </w:tcBorders>
          </w:tcPr>
          <w:p w:rsidR="00B22067" w:rsidRPr="002F123E" w:rsidRDefault="00B22067" w:rsidP="00B2206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แต่งตั้งคณะกรรมการภาคประชาสังคม  ให้ความเห็นและเสนอแนะ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ต่อนโยบายพลังงาน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ภายใต้คำสั่ง รมว.พน. โดยมีตัวแทนผู้มีส่วนได้เสีย</w:t>
            </w:r>
            <w:r w:rsidR="00197DA4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คือ ผู้ใช้   ผู้ผลิต  </w:t>
            </w:r>
            <w:r w:rsidR="00197DA4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และ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นักวิชาการ </w:t>
            </w:r>
          </w:p>
          <w:p w:rsidR="00B22067" w:rsidRPr="002F123E" w:rsidRDefault="00B22067" w:rsidP="00B2206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จัดตั้งคณะกรรมการภาคประซาสังคมใน 1 ปี</w:t>
            </w:r>
          </w:p>
        </w:tc>
        <w:tc>
          <w:tcPr>
            <w:tcW w:w="2126" w:type="dxa"/>
            <w:tcBorders>
              <w:top w:val="nil"/>
            </w:tcBorders>
          </w:tcPr>
          <w:p w:rsidR="00B22067" w:rsidRPr="002F123E" w:rsidRDefault="00B22067" w:rsidP="00B2206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 (สป.)</w:t>
            </w:r>
          </w:p>
        </w:tc>
      </w:tr>
      <w:tr w:rsidR="00B22067" w:rsidRPr="002F123E" w:rsidTr="00684D6D">
        <w:trPr>
          <w:trHeight w:val="760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1"/>
                <w:numId w:val="32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กลไกการจัดตั้งโรงไฟฟ้า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ที่ประชาชนและภาครัฐ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ทุก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ภาค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ส่วนร่วมกัน</w:t>
            </w:r>
          </w:p>
        </w:tc>
        <w:tc>
          <w:tcPr>
            <w:tcW w:w="10497" w:type="dxa"/>
          </w:tcPr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การจัดตั้งโรงไฟฟ้าขนาดใหญ่มีเงื่อนไขว่าต้องมีการพิจารณากำหนดพื้นที่ตั้งโรงไฟฟ้าที่ประชาชนมีส่วนร่วมในการนำเสนอ ผ่านการรับรองระดับจังหวัด และคณะกรรมการที่เกี่ยวข้อง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จัดตั้งคณะกรรมการ และดำเนินการให้ได้พื้นที่จัดตั้งโรงไฟฟ้าที่ประชาชนใน 2 ปี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พน.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 (สป.)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/สำนักงาน กกพ.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/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กฟผ.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มท.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สป.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/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ปค./อปท.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)</w:t>
            </w:r>
          </w:p>
        </w:tc>
      </w:tr>
      <w:tr w:rsidR="00B22067" w:rsidRPr="002F123E" w:rsidTr="00684D6D">
        <w:trPr>
          <w:trHeight w:val="760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ind w:left="424" w:hanging="424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lastRenderedPageBreak/>
              <w:t xml:space="preserve">3.3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  การจัดสรรค่าภาคหลวง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สู่ชุมชน </w:t>
            </w:r>
          </w:p>
        </w:tc>
        <w:tc>
          <w:tcPr>
            <w:tcW w:w="10497" w:type="dxa"/>
          </w:tcPr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เพิ่มสัดส่วนรายได้ให้พื้นที่ผลิตฯ และพื้นที่ทั่วประเทศเน้นกระจายลงสู่ อบต./เทศบาล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และ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จังหวัดที่ได้รับผลกระทบโดยตรงและกระจายสู่ อบต. ทั่วประเทศในฐานะปิโตรเลียมเป็นของรัฐ 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แก้กฎหมายการจัดสรรค่าภาคหลวงให้เหมาะสมภายใน 3 ปี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นร. (คกก.อปท.) / มท. (ปค.)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 (ชธ.)</w:t>
            </w:r>
          </w:p>
        </w:tc>
      </w:tr>
      <w:tr w:rsidR="00B22067" w:rsidRPr="002F123E" w:rsidTr="00684D6D">
        <w:trPr>
          <w:trHeight w:val="908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E2107C">
            <w:pPr>
              <w:spacing w:after="0" w:line="240" w:lineRule="auto"/>
              <w:ind w:left="423" w:hanging="42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3.4 </w:t>
            </w:r>
            <w:r w:rsidR="00E2107C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สร้างระบบธรรมาภิบาล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ในการบริหารจัดการอย่าง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เท่าเทียมทุกองค์กร</w:t>
            </w:r>
          </w:p>
        </w:tc>
        <w:tc>
          <w:tcPr>
            <w:tcW w:w="10497" w:type="dxa"/>
          </w:tcPr>
          <w:p w:rsidR="00B22067" w:rsidRPr="002F123E" w:rsidRDefault="00B22067" w:rsidP="008473A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ลดความทับซ้อนในการดำรงตำแหน่งรัฐวิสาหกิจ และเข้าร่วม</w:t>
            </w:r>
            <w:r w:rsidR="008473A6" w:rsidRPr="008473A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ดำเนินงานภายใต้ภาคีเครือข่ายองค์กรเพื่อความโปร่งใสในอุตสาหกรรมการจัดการทรัพยากรธรรมชาติ (</w:t>
            </w:r>
            <w:r w:rsidR="008473A6" w:rsidRPr="008473A6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>The Extractive Industries Transparency Initiative: EITI)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 โดยเข้าร่วม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EITI </w:t>
            </w:r>
            <w:r w:rsidR="008473A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ภาย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ใน 3 ปี</w:t>
            </w:r>
          </w:p>
          <w:p w:rsidR="00B22067" w:rsidRPr="005175B4" w:rsidRDefault="005175B4" w:rsidP="002B58A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5175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ปฏิรูปกฎหมายให้มีการกำหนดบทบาท </w:t>
            </w:r>
            <w:r w:rsidRPr="005175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NGOs </w:t>
            </w:r>
            <w:r w:rsidRPr="005175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และประชาชนในกระบวนการรับฟังความคิดเห็น ให้มีผลบังคับใช้ในประเด็นสำคัญเกี่ยวกับกระบวนการรับฟังความคิดเห็นประชาชน </w:t>
            </w:r>
            <w:r w:rsidRPr="005175B4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 โดยให้</w:t>
            </w:r>
            <w:r w:rsidRPr="005175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น้ำหนักความสำคัญกับกลุ่มเป้าหมายหรือประชาชนที่อยู่ในพื้นที่ซึ่งเป็นผู้ที่จะได้รับผลกระทบเป็นหลัก </w:t>
            </w:r>
            <w:r w:rsidR="00B22067" w:rsidRPr="005175B4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>ภายใน 2 ปี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ส่งเสริมวิสาหกิจเพื่อสังคมนำร่องภายใน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  <w:t xml:space="preserve">2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ปี  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ind w:left="291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 (ชธ.) /ปตท./กฟผ.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ind w:left="291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พน. (สป.) /นร.(สป) </w:t>
            </w:r>
          </w:p>
          <w:p w:rsidR="00B22067" w:rsidRPr="002F123E" w:rsidRDefault="00B22067" w:rsidP="00B22067">
            <w:pPr>
              <w:numPr>
                <w:ilvl w:val="0"/>
                <w:numId w:val="25"/>
              </w:numPr>
              <w:spacing w:after="0" w:line="240" w:lineRule="auto"/>
              <w:ind w:left="291" w:hanging="284"/>
              <w:contextualSpacing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cs/>
              </w:rPr>
              <w:t>พน. (สป.) /อก. (กนอ.)</w:t>
            </w:r>
          </w:p>
        </w:tc>
      </w:tr>
      <w:tr w:rsidR="00B22067" w:rsidRPr="002F123E" w:rsidTr="00684D6D">
        <w:trPr>
          <w:trHeight w:val="373"/>
        </w:trPr>
        <w:tc>
          <w:tcPr>
            <w:tcW w:w="13616" w:type="dxa"/>
            <w:gridSpan w:val="2"/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ind w:left="36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ปฏิรูปประเทศด้านพลังงานด้านไฟฟ้า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22067" w:rsidRPr="002F123E" w:rsidRDefault="00B22067" w:rsidP="00684D6D">
            <w:pPr>
              <w:spacing w:after="0" w:line="240" w:lineRule="auto"/>
              <w:ind w:left="36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22067" w:rsidRPr="002F123E" w:rsidTr="00684D6D">
        <w:trPr>
          <w:trHeight w:val="1330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07264" w:rsidP="00207264">
            <w:pPr>
              <w:spacing w:after="0" w:line="240" w:lineRule="auto"/>
              <w:ind w:left="140" w:hanging="14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4.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ปฏิรูปโครงสร้างแผนพัฒนากำลังการผลิตไฟฟ้า (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PDP)</w:t>
            </w:r>
          </w:p>
        </w:tc>
        <w:tc>
          <w:tcPr>
            <w:tcW w:w="10497" w:type="dxa"/>
            <w:shd w:val="clear" w:color="auto" w:fill="auto"/>
          </w:tcPr>
          <w:p w:rsidR="00B22067" w:rsidRPr="002F123E" w:rsidRDefault="00B22067" w:rsidP="00B22067">
            <w:pPr>
              <w:numPr>
                <w:ilvl w:val="0"/>
                <w:numId w:val="33"/>
              </w:numPr>
              <w:spacing w:after="0" w:line="240" w:lineRule="auto"/>
              <w:ind w:left="425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  <w:cs/>
              </w:rPr>
              <w:t xml:space="preserve">จัดทำ </w:t>
            </w:r>
            <w:r w:rsidRPr="002F123E"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  <w:lang w:val="en-GB"/>
              </w:rPr>
              <w:t xml:space="preserve">PDP </w:t>
            </w:r>
            <w:r w:rsidRPr="002F123E"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  <w:cs/>
              </w:rPr>
              <w:t>ใหม่ที่คํานึงถึงความสมดุลรายภาค ปรับปรุงอัตราค่าไฟฟ้า และ</w:t>
            </w:r>
            <w:r w:rsidRPr="002F123E">
              <w:rPr>
                <w:rFonts w:ascii="TH SarabunPSK" w:eastAsia="Tahoma" w:hAnsi="TH SarabunPSK" w:cs="TH SarabunPSK"/>
                <w:color w:val="000000" w:themeColor="text1"/>
                <w:kern w:val="24"/>
                <w:sz w:val="28"/>
                <w:cs/>
              </w:rPr>
              <w:t>มุ่งเพิ่มความมั่นคงระบบไฟฟ้าสำหรับจุดที่มีความเสี่ยงและ</w:t>
            </w:r>
            <w:r w:rsidR="00EC7B2F">
              <w:rPr>
                <w:rFonts w:ascii="TH SarabunPSK" w:eastAsia="Tahoma" w:hAnsi="TH SarabunPSK" w:cs="TH SarabunPSK" w:hint="cs"/>
                <w:color w:val="000000" w:themeColor="text1"/>
                <w:kern w:val="24"/>
                <w:sz w:val="28"/>
                <w:cs/>
              </w:rPr>
              <w:br/>
            </w:r>
            <w:r w:rsidRPr="002F123E">
              <w:rPr>
                <w:rFonts w:ascii="TH SarabunPSK" w:eastAsia="Tahoma" w:hAnsi="TH SarabunPSK" w:cs="TH SarabunPSK"/>
                <w:color w:val="000000" w:themeColor="text1"/>
                <w:kern w:val="24"/>
                <w:sz w:val="28"/>
                <w:cs/>
              </w:rPr>
              <w:t>มีความสำคัญต่อประเทศชาติ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โดยประเด็นที่ต้องพิจารณา อาทิกำหนดสัดส่วนเชื้อเพลิงที่สมดุลและความเสี่ยงของการจัดหาเชื้อเพลิง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ทั้งระบบ ความสามารถพึ่งพาตนเองของประเทศในการผลิตไฟฟ้า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กำลังผลิตสำรองที่เหมาะสม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ผลกระทบต่อสิ่งแวดล้อม</w:t>
            </w:r>
            <w:r w:rsidR="00197DA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กระจายระบบผลิตและบริหารแหล่งเชื้อเพลิงตามภูมิภาค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ผลิตไฟฟ้าใช้เองของผู้ใช้ไฟฟ้า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Prosumer)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ข้อมูลระบบส่งไฟฟ้าเพื่อความมั่นคงและประสิทธิภาพ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ด้านระบบไฟฟ้า โครงสร้างค่าไฟฟ้าทั้งระบบ นำ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TOU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มาใช้สำหรับกิจการทุกประเภท</w:t>
            </w:r>
          </w:p>
          <w:p w:rsidR="00B22067" w:rsidRPr="002F123E" w:rsidRDefault="00B22067" w:rsidP="00B2206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ศึกษาข้อมูลสำคัญ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ปี   จัดทำ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PDP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ใหม่  ภายใน 2 ปี หน่วยงานนำแผนไปดำเนินการตั้งแต่ปีที่ 3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3"/>
              </w:numPr>
              <w:spacing w:after="0" w:line="240" w:lineRule="auto"/>
              <w:ind w:left="291" w:hanging="284"/>
              <w:contextualSpacing/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พน. (สนพ./พพ.) /กฟผ. </w:t>
            </w:r>
            <w:r w:rsidRPr="002F123E"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</w:rPr>
              <w:t>/</w:t>
            </w: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>สำนักงาน กกพ.</w:t>
            </w:r>
          </w:p>
          <w:p w:rsidR="00B22067" w:rsidRPr="002F123E" w:rsidRDefault="00B22067" w:rsidP="00B22067">
            <w:pPr>
              <w:numPr>
                <w:ilvl w:val="0"/>
                <w:numId w:val="33"/>
              </w:numPr>
              <w:spacing w:after="0" w:line="240" w:lineRule="auto"/>
              <w:ind w:left="291" w:hanging="284"/>
              <w:contextualSpacing/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>มท. (กฟน./กฟภ.)</w:t>
            </w:r>
          </w:p>
        </w:tc>
      </w:tr>
      <w:tr w:rsidR="00B22067" w:rsidRPr="002F123E" w:rsidTr="00684D6D">
        <w:trPr>
          <w:trHeight w:val="41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07264" w:rsidP="00207264">
            <w:pPr>
              <w:spacing w:after="0" w:line="240" w:lineRule="auto"/>
              <w:ind w:left="282" w:hanging="28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5.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ปฏิรูปส่งเสริมกิจการไฟฟ้าเพื่อเพิ่มการแข่งขัน</w:t>
            </w:r>
          </w:p>
        </w:tc>
        <w:tc>
          <w:tcPr>
            <w:tcW w:w="1049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F25C49" w:rsidRDefault="00B22067" w:rsidP="000D15BA">
            <w:pPr>
              <w:numPr>
                <w:ilvl w:val="0"/>
                <w:numId w:val="28"/>
              </w:numPr>
              <w:spacing w:after="0" w:line="240" w:lineRule="auto"/>
              <w:ind w:left="281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การส่งเสริมกิจการไฟฟ้า</w:t>
            </w:r>
            <w:r w:rsidR="00F25C49"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เพื่อเพิ่มการแข่งขัน</w:t>
            </w:r>
            <w:r w:rsidR="00F25C49" w:rsidRPr="00F25C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สำหรับการ</w:t>
            </w:r>
            <w:r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ใช้พลังงานทดแทนในระดับชุมชนและครัวเรือน  </w:t>
            </w:r>
            <w:r w:rsidRPr="00F25C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กำหนดจัดทำร่างระเบียบ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การส่งเสริมกิจการไฟฟ้า</w:t>
            </w:r>
            <w:r w:rsidR="00F25C49" w:rsidRPr="00F25C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เพื่อเพิ่มการแข่งขัน</w:t>
            </w:r>
            <w:r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ที่ใช้พลังงานทดแทน และประกาศใช้ ภายใน 2 ปี</w:t>
            </w:r>
            <w:r w:rsidRPr="00F25C4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</w:p>
          <w:p w:rsidR="00B22067" w:rsidRPr="002F123E" w:rsidRDefault="00B22067" w:rsidP="00EC7B2F">
            <w:pPr>
              <w:numPr>
                <w:ilvl w:val="0"/>
                <w:numId w:val="28"/>
              </w:numPr>
              <w:spacing w:after="0" w:line="240" w:lineRule="auto"/>
              <w:ind w:left="281" w:hanging="425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เสนอแนะรูปแบบการปรับปรุงกิจการไฟฟ้าทั้งระบบเพื่อรองรับรูปแบบกิจการไฟฟ้าที่เปลี่ยนแปลงไป  เช่น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Prosumer/ Retail/ TPA</w:t>
            </w:r>
            <w:r w:rsidR="00EC7B2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ที่เกิดขึ้น ส่งผลให้โครงสร้างกิจการไฟฟ้าของประเทศไทยต้องปรับตัวอย่างหลีกเลี่ยงไม่ได้ จึงต้องเร่งกำหนดรูปแบบโครงสร้างกิจการไฟฟ้าที่เหมาะสมกับประเทศไทย  โดยจะศึกษาการปรับปรุงกิจการไฟฟ้าทั้งระบบ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ภายใน 1.5 ปี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2067" w:rsidRPr="002F123E" w:rsidRDefault="00B22067" w:rsidP="00B22067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พน. (สนพ./พพ.)/กฟผ. </w:t>
            </w:r>
            <w:r w:rsidRPr="002F123E"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</w:rPr>
              <w:t>/</w:t>
            </w: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>สำนักงาน กกพ.</w:t>
            </w:r>
          </w:p>
          <w:p w:rsidR="00B22067" w:rsidRPr="002F123E" w:rsidRDefault="00B22067" w:rsidP="00B22067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>มท. (กฟน./กฟภ.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)</w:t>
            </w:r>
          </w:p>
        </w:tc>
      </w:tr>
      <w:tr w:rsidR="00B22067" w:rsidRPr="002F123E" w:rsidTr="007A1A58">
        <w:trPr>
          <w:trHeight w:val="1472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166A80" w:rsidP="00166A80">
            <w:pPr>
              <w:spacing w:after="0" w:line="240" w:lineRule="auto"/>
              <w:ind w:left="140" w:hanging="14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6.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โครงสร้างการบริหาร</w:t>
            </w:r>
            <w:r w:rsidR="00B22067" w:rsidRPr="002F12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br/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กิจการไฟฟ้า</w:t>
            </w:r>
          </w:p>
          <w:p w:rsidR="00B22067" w:rsidRPr="002F123E" w:rsidRDefault="00B22067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CE5990" w:rsidRDefault="00B22067" w:rsidP="00B22067">
            <w:pPr>
              <w:numPr>
                <w:ilvl w:val="0"/>
                <w:numId w:val="24"/>
              </w:numPr>
              <w:ind w:left="288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บูรณาการการทำงานร่วมสามการไฟฟ้า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ศึกษาความเหมาะสม วิเคราะห์ข้อดี ข้อเสีย การส่งเสริมและจัดทำระเบียบและกฎเกณฑ์สำหรับ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Third Party Access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ของระบบส่งและระบบจำหน่าย รวมถึงการส่งเสริมกิจการจำหน่าย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Retail)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เพื่อส่งเสริมให้มีการแข่งขันกัน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มากยิ่งขึ้นในระบบไฟฟ้า </w:t>
            </w:r>
          </w:p>
          <w:p w:rsidR="00B22067" w:rsidRPr="002F123E" w:rsidRDefault="00B22067" w:rsidP="007A1A58">
            <w:pPr>
              <w:numPr>
                <w:ilvl w:val="0"/>
                <w:numId w:val="24"/>
              </w:numPr>
              <w:ind w:left="288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กำหนดให้มีระเบียบ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TPA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ของระบบส่งและระบบจำหน่าย และส่งเสริมกิจการจำหน่าย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Retail)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ภายใน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พน. (สนพ.) /กฟผ. </w:t>
            </w:r>
            <w:r w:rsidRPr="002F123E"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</w:rPr>
              <w:t>/</w:t>
            </w: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>สำนักงาน กกพ.</w:t>
            </w:r>
          </w:p>
          <w:p w:rsidR="00B22067" w:rsidRPr="002F123E" w:rsidRDefault="00B22067" w:rsidP="00B2206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eastAsia="+mn-ea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+mn-ea" w:hAnsi="TH SarabunPSK" w:cs="TH SarabunPSK" w:hint="cs"/>
                <w:color w:val="000000" w:themeColor="text1"/>
                <w:kern w:val="24"/>
                <w:sz w:val="28"/>
                <w:cs/>
              </w:rPr>
              <w:t>มท. (กฟน./กฟภ.)</w:t>
            </w:r>
          </w:p>
        </w:tc>
      </w:tr>
      <w:tr w:rsidR="00B22067" w:rsidRPr="002F123E" w:rsidTr="00684D6D">
        <w:trPr>
          <w:trHeight w:val="419"/>
        </w:trPr>
        <w:tc>
          <w:tcPr>
            <w:tcW w:w="13616" w:type="dxa"/>
            <w:gridSpan w:val="2"/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ind w:left="36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ปฏิรูปประเทศด้านปิโตรเลียม</w:t>
            </w:r>
            <w:r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</w:t>
            </w: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ปิโตรเคมี</w:t>
            </w:r>
            <w:r w:rsidRPr="002F12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22067" w:rsidRPr="002F123E" w:rsidRDefault="00B22067" w:rsidP="00684D6D">
            <w:pPr>
              <w:ind w:left="36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22067" w:rsidRPr="002F123E" w:rsidTr="00684D6D">
        <w:trPr>
          <w:trHeight w:val="419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166A80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7.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ปฏิรูปด้านก๊าซธรรมชาติ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จัดหาก๊าซธรรมชาติให้มีความต่อเนื่องและไม่เกิดการหยุดชะงัก 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B22067" w:rsidRPr="002F123E" w:rsidRDefault="00B22067" w:rsidP="00B2206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พัฒนาโครงสร้างพื้นฐานทางพลังงานที่เกี่ยวข้องกับก๊าซธรรมชาติ 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B22067" w:rsidRPr="002F123E" w:rsidRDefault="00B22067" w:rsidP="00B2206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นำก๊าซธรรมชาติมาใช้ประโยชน์อย่างต่อเนื่อง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B22067" w:rsidRPr="002F123E" w:rsidRDefault="00B22067" w:rsidP="00B2206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ส่งเสริมให้เกิดการแข่งขันในการประกอบธุรกิจพลังงาน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B22067" w:rsidRPr="002F123E" w:rsidRDefault="00B22067" w:rsidP="00225CA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สร้างโอกาสให้ประเทศไทยเป็นศูนย์กลางการ ซื้อ-ขาย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LNG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ของภูมิภาค  โดยศึกษาการพัฒนาให้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ประเทศ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ไทยเป็น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Regional LNG Hub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ภายใน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2126" w:type="dxa"/>
          </w:tcPr>
          <w:p w:rsidR="00B22067" w:rsidRPr="002F123E" w:rsidRDefault="00B22067" w:rsidP="00225CA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พน. (ชธ./สนพ.)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/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สำนักงาน กกพ./ปตท.</w:t>
            </w:r>
          </w:p>
        </w:tc>
      </w:tr>
      <w:tr w:rsidR="00B22067" w:rsidRPr="002F123E" w:rsidTr="00684D6D">
        <w:trPr>
          <w:trHeight w:val="419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E8623A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8.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การพัฒนาปิโตรเคมีระยะที่ 4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พัฒนาอุตสาหกรรมแปรรูปพลาสติกและเคมีภัณฑ์เพื่อสร้างมูลค่าเพิ่ม สนับสนุนการใช้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local content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และการค้าการลงทุนในพื้นที่เศรษฐกิจชายแดน  ให้สิทธิประโยชน์ในการลงทุนผลิตปิโตรเคมีชนิดพิเศษ และผลิตภัณฑ์ขั้นปลายที่มีมูลค่าสูง  กำหนดจัดทำแผน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การพัฒนา ภายใน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2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ปี </w:t>
            </w:r>
          </w:p>
          <w:p w:rsidR="00B22067" w:rsidRPr="002F123E" w:rsidRDefault="00B22067" w:rsidP="00B22067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พัฒนาอุตสาหกรรมปิโตรเคมีระยะที่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ในพื้นที่ชายฝั่งทะเลตะ</w:t>
            </w:r>
            <w:r w:rsidR="002B5321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วันออก  ให้มีการลงทุนอุตสาหกรรม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ปิโตรเคมีต้นน้ำ และการปรับปรุง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โรงกลั่นเพื่อผลิตวัตถุดิบปิโตรเคมี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ทบทวนการจัดสรรสัดส่วนและเพดานการปล่อยมลพิษทางอากาศ  ให้สิทธิประโยชน์ ปรับปรุงโครงสร้างพื้นฐาน/สาธารณูปโภค  สนับสนุนการวิจัย/พัฒนาและการลงทุนโรงงานต้นแบบ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Pilot Plant)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พัฒนาและเตรียมคนเพื่อ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รองรับ โดยให้จัดทำแผนการพัฒนาที่สามารถดำเนินการได้ทันทีในพื้นที่ชายฝั่งทะเลภาคตะวันออกภายใน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2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ปี </w:t>
            </w:r>
          </w:p>
          <w:p w:rsidR="00B22067" w:rsidRPr="002F123E" w:rsidRDefault="00B22067" w:rsidP="00B22067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069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กำหนดพื้นที่ใหม่สำหรับการพัฒนาอุตสาหกรรมปิโตรเคมีระยะยาว  </w:t>
            </w:r>
            <w:r w:rsidRPr="00BE069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BE069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ศึกษาเพื่อกำหนดกรอบแผนการพัฒนาอุตสาหกรรมปิโตรเคมี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BE069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ระยะที่ 4 ในระยะยาว</w:t>
            </w:r>
            <w:r w:rsidRPr="00BE069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พน.(สนพ.)</w:t>
            </w:r>
          </w:p>
          <w:p w:rsidR="002B5321" w:rsidRDefault="00B22067" w:rsidP="00B2206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สศช.</w:t>
            </w:r>
          </w:p>
          <w:p w:rsidR="00B22067" w:rsidRDefault="00B22067" w:rsidP="00B2206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อก.</w:t>
            </w:r>
          </w:p>
          <w:p w:rsidR="002B5321" w:rsidRPr="002F123E" w:rsidRDefault="002B5321" w:rsidP="00B22067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GB"/>
              </w:rPr>
              <w:t>EEC</w:t>
            </w:r>
          </w:p>
        </w:tc>
      </w:tr>
      <w:tr w:rsidR="00B22067" w:rsidRPr="002F123E" w:rsidTr="00684D6D">
        <w:trPr>
          <w:trHeight w:val="317"/>
        </w:trPr>
        <w:tc>
          <w:tcPr>
            <w:tcW w:w="13616" w:type="dxa"/>
            <w:gridSpan w:val="2"/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ind w:left="360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ปฏิรูปประเทศด้านพลังงานทดแทนเพื่อการส่งเสริมการแข่งขันและสร้างมูลค่าเพิ่มทางเศรษฐกิจ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22067" w:rsidRPr="002F123E" w:rsidRDefault="00B22067" w:rsidP="00684D6D">
            <w:pPr>
              <w:spacing w:after="0" w:line="240" w:lineRule="auto"/>
              <w:ind w:left="36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22067" w:rsidRPr="002F123E" w:rsidTr="002B5321">
        <w:trPr>
          <w:trHeight w:val="2039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B5321" w:rsidP="002B5321">
            <w:pPr>
              <w:spacing w:after="0" w:line="240" w:lineRule="auto"/>
              <w:ind w:left="282" w:hanging="28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9.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ระบบการบริหารจัดการเชื้อเพลิงไม้โตเร็วสำหรับโรงไฟฟ้าชีวมวล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EC7B2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เพิ่มประสิทธิภาพการจัดการเชื้อเพลิงชีวมวลไม้โตเร็ว เพื่อสร้างความมั่นคงระบบไฟฟ้า สร้างพืชเศรษฐกิจใหม่ และสนับสนุนการเพิ่มรายได้กับชุมชน โดยบูรณาการข้อมูลที่เกี่ยวข้องกับการปลูกไม้โตเร็วร่วมกับหน่วยงานที่เกี่ยวข้อง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กำหนดพื้นที่สำหรับปลูกไม้โตเร็ว (ระยะแรก พิจารณาพื้นที่ปลูกใกล้โรงไฟฟ้าเดิมที่มีเชื้อเพลิงไม่เพียงพอก่อน) สนับสนุนกล้าไม้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สนับสนุนการตั้งวิสาหกิจชุมชน</w:t>
            </w:r>
            <w:r w:rsidR="00EC7B2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ผลิตเชื้อเพลิงชีวมวลไม้โตเร็ว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กำหนดมาตรฐานและราคากลางของเชื้อเพลิง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สนับสนุนโรงไฟฟ้า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Non-Firm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ให้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จ่ายไฟฟ้าแบบ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Firm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และปลูกไม้โตเร็วทดแทนในส่วนที่ตัดไปใช้งาน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พน. (พพ.)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/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กฟผ.</w:t>
            </w:r>
          </w:p>
          <w:p w:rsidR="00B22067" w:rsidRDefault="00B22067" w:rsidP="002B53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กษ.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กวก./พด./กสส./สปก.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)/มท.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อปท./กฟน./กฟภ.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 /ทส.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สป./ปม.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)/วท.(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วว./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GISTDA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)/อก.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สมอ./กรอ.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</w:p>
          <w:p w:rsidR="00EC7B2F" w:rsidRPr="002F123E" w:rsidRDefault="00EC7B2F" w:rsidP="00EC7B2F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22067" w:rsidRPr="002F123E" w:rsidTr="00684D6D">
        <w:trPr>
          <w:trHeight w:val="419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B5321" w:rsidP="002B5321">
            <w:pPr>
              <w:spacing w:after="0" w:line="240" w:lineRule="auto"/>
              <w:ind w:left="282" w:hanging="284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 xml:space="preserve">10.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ส่งเสริมและขจัดอุปสรรค</w:t>
            </w:r>
            <w:r w:rsidR="00B22067" w:rsidRPr="002F123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br/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ในการนำขยะมูลฝอยไปเป็นเชื้อเพลิงเพื่อผลิตไฟฟ้า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แก้ปัญหาด้านขยะ สร้างความมั่นคงระบบไฟฟ้า และสนับสนุนการเพิ่มรายได้กับชุมชน โดย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ประสานหน่วยงานเกี่ยวข้อง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ออกมาตรการสนับสนุนรวบรวมขยะให้เป็นศูนย์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Cluster) 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กำหนดอัตราค่ากำจัดให้เหมาะสม  พิจารณาปริมาณและราคารับซื้อ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VSPP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SPP</w:t>
            </w:r>
            <w:r w:rsidR="00EC7B2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ในระยะยาว  ซื้อไฟฟ้าจากพลังงานขยะตามความพร้อมของแต่ละท้องถิ่น  ปรับปรุง กฎระเบียบให้มีความคล่องตัว</w:t>
            </w:r>
          </w:p>
          <w:p w:rsidR="00B22067" w:rsidRPr="002F123E" w:rsidRDefault="00B22067" w:rsidP="00B22067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กำหนดให้มีกฎหมายบังคับใช้วิธีการแยกขยะ การขนส่ง การจัดเก็บ ภายใน 2 ปี   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พน. (พพ./สนพ.)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/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สำนักงาน กกพ.</w:t>
            </w:r>
          </w:p>
          <w:p w:rsidR="00B22067" w:rsidRPr="002F123E" w:rsidRDefault="00B22067" w:rsidP="00B22067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ทส./มท./กค.</w:t>
            </w:r>
          </w:p>
        </w:tc>
      </w:tr>
      <w:tr w:rsidR="00B22067" w:rsidRPr="002F123E" w:rsidTr="00684D6D">
        <w:trPr>
          <w:trHeight w:val="419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C23D2D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11.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ส่งเสริมการติดตั้งโซลาร์รูฟเสรี</w:t>
            </w:r>
          </w:p>
          <w:p w:rsidR="00B22067" w:rsidRPr="002F123E" w:rsidRDefault="00B22067" w:rsidP="00684D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ปรับปรุงกฎหมาย ระเบียบ มาตรการ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สนับสนุน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การติดตั้งโซลาร์รูฟเสรี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มีแนวทางสนับสนุน มาตรฐาน การบริหารจัดการ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โดยกำหนด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SG"/>
              </w:rPr>
              <w:t xml:space="preserve">KPI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ว่าภายใน 5 ปี จะมีการติดตั้งโซลาร์รูฟได้อย่างแพร่หลายทั้งบนหลังคาบ้าน และอาคารพาณิชย์  มีกฎหมาย ระเบียบ ประกาศต่างๆ เพื่อรองรับ อำนวยความสะดวกในการติดตั้งโซลาร์รูฟอย่างเสรีที่ลดขั้นตอน ลดเวลา ลดค่าใช้จ่ายได้มากกว่าปัจจุบัน และมีการให้บริการแบบ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One Stop Service 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ในการขออนุญาตติดตั้งโซลาร์รูฟ 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พน. (พพ./สนพ.)/สำนักงาน กกพ.</w:t>
            </w:r>
          </w:p>
          <w:p w:rsidR="00B22067" w:rsidRPr="002F123E" w:rsidRDefault="00B22067" w:rsidP="00B22067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มท. (</w:t>
            </w:r>
            <w:r w:rsidRPr="002F123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กฟน./กฟภ.</w:t>
            </w:r>
            <w:r w:rsidRPr="002F123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 / อก. (กรอ.)</w:t>
            </w:r>
          </w:p>
        </w:tc>
      </w:tr>
      <w:tr w:rsidR="00B22067" w:rsidRPr="002F123E" w:rsidTr="00EC7B2F">
        <w:trPr>
          <w:trHeight w:val="783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540132" w:rsidP="00EC7B2F">
            <w:pPr>
              <w:spacing w:after="0" w:line="240" w:lineRule="auto"/>
              <w:ind w:left="282" w:hanging="28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12. </w:t>
            </w:r>
            <w:r w:rsidR="00B22067" w:rsidRPr="002F123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โครงสร้างการใช้พลังงานภาคขนส่ง ระยะ 20 ปี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54013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kern w:val="24"/>
                <w:sz w:val="28"/>
              </w:rPr>
            </w:pPr>
            <w:r w:rsidRPr="00F012FF">
              <w:rPr>
                <w:rFonts w:ascii="TH SarabunPSK" w:eastAsia="Calibri" w:hAnsi="TH SarabunPSK" w:cs="TH SarabunPSK"/>
                <w:color w:val="000000" w:themeColor="text1"/>
                <w:kern w:val="24"/>
                <w:sz w:val="28"/>
                <w:cs/>
              </w:rPr>
              <w:t xml:space="preserve">สร้างกรอบโครงสร้างการใช้พลังงานภาคขนส่งที่เหมาะสมของประเทศ เพื่อกำหนดนโยบายที่เกี่ยวข้องทั้งด้านเกษตร การลงทุนอุตสาหกรรมเชื้อเพลิงชีวภาพ โรงกลั่น และยานยนต์โดยการปรับข้อมูลให้ทันสถานการณ์ กำหนดโครงสร้างการใช้พลังงานภาคขนส่ง  </w:t>
            </w:r>
            <w:r w:rsidRPr="00F012FF">
              <w:rPr>
                <w:rFonts w:ascii="TH SarabunPSK" w:eastAsia="Calibri" w:hAnsi="TH SarabunPSK" w:cs="TH SarabunPSK"/>
                <w:color w:val="000000" w:themeColor="text1"/>
                <w:kern w:val="24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kern w:val="24"/>
                <w:sz w:val="28"/>
              </w:rPr>
            </w:pPr>
            <w:r w:rsidRPr="002F123E">
              <w:rPr>
                <w:rFonts w:ascii="TH SarabunPSK" w:eastAsia="Calibri" w:hAnsi="TH SarabunPSK" w:cs="TH SarabunPSK" w:hint="cs"/>
                <w:color w:val="000000" w:themeColor="text1"/>
                <w:kern w:val="24"/>
                <w:sz w:val="28"/>
                <w:cs/>
              </w:rPr>
              <w:t>พน. (สนพ./พพ./ธพ.)</w:t>
            </w:r>
          </w:p>
          <w:p w:rsidR="00B22067" w:rsidRPr="002F123E" w:rsidRDefault="00B22067" w:rsidP="00B22067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kern w:val="24"/>
                <w:sz w:val="28"/>
                <w:cs/>
              </w:rPr>
            </w:pPr>
            <w:r w:rsidRPr="002F123E">
              <w:rPr>
                <w:rFonts w:ascii="TH SarabunPSK" w:eastAsia="Calibri" w:hAnsi="TH SarabunPSK" w:cs="TH SarabunPSK" w:hint="cs"/>
                <w:color w:val="000000" w:themeColor="text1"/>
                <w:kern w:val="24"/>
                <w:sz w:val="28"/>
                <w:cs/>
              </w:rPr>
              <w:t>อก./กษ./วท./พณ.</w:t>
            </w:r>
          </w:p>
        </w:tc>
      </w:tr>
      <w:tr w:rsidR="00B22067" w:rsidRPr="002F123E" w:rsidTr="00684D6D">
        <w:trPr>
          <w:trHeight w:val="407"/>
        </w:trPr>
        <w:tc>
          <w:tcPr>
            <w:tcW w:w="13616" w:type="dxa"/>
            <w:gridSpan w:val="2"/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 w:line="240" w:lineRule="auto"/>
              <w:ind w:left="360"/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ปฏิรูปประเทศ</w:t>
            </w:r>
            <w:r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การอนุรักษ์พลังงานและการใช้พลังงานอย่างมีประสิทธิภาพ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22067" w:rsidRPr="002F123E" w:rsidRDefault="00B22067" w:rsidP="00684D6D">
            <w:pPr>
              <w:spacing w:after="0" w:line="240" w:lineRule="auto"/>
              <w:ind w:left="36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22067" w:rsidRPr="002F123E" w:rsidTr="00684D6D">
        <w:trPr>
          <w:trHeight w:val="1073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77431" w:rsidP="00277431">
            <w:pPr>
              <w:spacing w:after="0"/>
              <w:ind w:left="282" w:hanging="284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13. 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ส่งเสริมการอนุรักษ์พลังงานและการใช้พลังงานอย่างคุ้มค่าในกลุ่มอุตสาหกรรม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EC7B2F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ส่งเสริมการอนุรักษ์พลังงานและการใช้พลังงานอย่างคุ้มค่าในกลุ่มอุตสาหกรรม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t xml:space="preserve">ร่วมกับกระทรวงอุตสาหกรรม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อาทิ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เพิ่มประสิทธิภาพหม้อน้ำ เพิ่มประสิทธิภาพระบบไอน้าสาหรับโรงไฟฟ้าชีวมวล   ยกระดับประสิทธิภาพพลังงานหม้อต้ม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ออก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ข้อบัญญัติ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Factory Energy Code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และกำ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หนดมาตรการและแนวทางให้โรงงานขยายผลการปรับปรุงเครื่องจักรและอุปกรณ์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ตั้งเป้า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ลดค่าใช้จ่ายด้านพลังงานได้ไม่น้อยกว่า 2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600 ล้านบาท ภายในปี 2565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พน. (พพ./กองทุนอนุรักษ์ฯ)</w:t>
            </w:r>
          </w:p>
          <w:p w:rsidR="00B22067" w:rsidRPr="002F123E" w:rsidRDefault="00B22067" w:rsidP="00277431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อก. (กรอ./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lang w:val="en-GB"/>
              </w:rPr>
              <w:t>BOI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GB"/>
              </w:rPr>
              <w:t xml:space="preserve">) </w:t>
            </w:r>
          </w:p>
        </w:tc>
      </w:tr>
      <w:tr w:rsidR="00B22067" w:rsidRPr="002F123E" w:rsidTr="00EC7B2F">
        <w:trPr>
          <w:trHeight w:val="1682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7B2F" w:rsidRDefault="00277431" w:rsidP="00277431">
            <w:pPr>
              <w:spacing w:after="0"/>
              <w:ind w:left="282" w:hanging="28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14. </w:t>
            </w:r>
            <w:r w:rsidR="00B22067"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ใช้ข้อบัญญัติเกณฑ์มาตรฐานอาคารด้านพลังงาน (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Building Energy Code: BEC)</w:t>
            </w:r>
          </w:p>
          <w:p w:rsidR="00B22067" w:rsidRPr="00EC7B2F" w:rsidRDefault="00B22067" w:rsidP="00EC7B2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EC7B2F" w:rsidRDefault="00B22067" w:rsidP="00B22067">
            <w:pPr>
              <w:numPr>
                <w:ilvl w:val="0"/>
                <w:numId w:val="37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</w:pPr>
            <w:r w:rsidRPr="00EC7B2F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 xml:space="preserve">เร่งนำ "ร่างกฎกระทรวงกำหนดประเภท หรือขนาดของอาคาร และมาตรฐาน หลักเกณฑ์ และวิธีการในการออกแบบอาคารเพื่อการอนุรักษ์พลังงาน พ.ศ. ..." เสนอ กพช.  เตรียมการปรับปรุงกฎกระทรวงและระเบียบต่างๆ เพื่อยกระดับมาตรฐานอาคารอนุรักษ์พลังงานให้เข้มข้นขึ้นทุกๆ 5 ปี   </w:t>
            </w:r>
            <w:r w:rsidRPr="00EC7B2F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cs/>
              </w:rPr>
              <w:t xml:space="preserve"> </w:t>
            </w:r>
          </w:p>
          <w:p w:rsidR="00B22067" w:rsidRPr="002F123E" w:rsidRDefault="00B22067" w:rsidP="00EC7B2F">
            <w:pPr>
              <w:numPr>
                <w:ilvl w:val="0"/>
                <w:numId w:val="39"/>
              </w:numPr>
              <w:spacing w:after="0"/>
              <w:ind w:left="331" w:hanging="283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กำหนดให้ ปี 2561 กฎกระทรวงกำหนดประเภท หรือขนาดของอาคาร และมาตรฐาน หลักเกณฑ์ และวิธีการในการออกแบบอาคาร</w:t>
            </w:r>
            <w:r w:rsidR="00EC7B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เพื่อการอนุรักษ์พลังงาน พ.ศ. ... ประกาศในราชกิจจานุเบกษา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และมีการบังคับใช้ในอาคาร  ปี 2562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ขนาด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10,000  ตรม. ขึ้นไป</w:t>
            </w:r>
            <w:r w:rsidR="00EC7B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ปี 2563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ขนาด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5,000 ตรม.ขึ้นไป และ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ปี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2564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ขนาด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2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000 ตรม. ขึ้นไป</w:t>
            </w:r>
            <w:r w:rsidR="0027743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7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พน. (พพ.)</w:t>
            </w:r>
          </w:p>
          <w:p w:rsidR="00B22067" w:rsidRPr="002F123E" w:rsidRDefault="00B22067" w:rsidP="00B22067">
            <w:pPr>
              <w:numPr>
                <w:ilvl w:val="0"/>
                <w:numId w:val="37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มท. (</w:t>
            </w:r>
            <w:r w:rsidRPr="002F123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ยผ.</w:t>
            </w:r>
            <w:r w:rsidRPr="002F123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)</w:t>
            </w:r>
          </w:p>
        </w:tc>
      </w:tr>
      <w:tr w:rsidR="00B22067" w:rsidRPr="002F123E" w:rsidTr="00684D6D">
        <w:trPr>
          <w:trHeight w:val="317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77431" w:rsidP="00277431">
            <w:pPr>
              <w:spacing w:after="0"/>
              <w:ind w:left="423" w:hanging="42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15. 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การใช้มาตรการบริษัทจัดการพลังงาน (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ESCO) 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</w:t>
            </w:r>
            <w:r w:rsidR="00B22067"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ำ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หรับหน่วยงานภาครัฐ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0"/>
                <w:numId w:val="40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ให้กระทรวงพลังงานยกร่างกฎหมายสำหรับรูปแบบธุรกิจ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ESCO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มาใช้กับภาครัฐ  แต่ต้องไม่กระทบต่อระเบียบการจัดซื้อจัดจ้างอื่นให้เสนอคณะรัฐมนตรีเพื่อเห็นชอบในหลักการ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ให้มี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แนวทาง หลักเกณฑ์ เงื่อนไขในการดำเนินการใช้กลไกบริษัทจัดการพลังงานในหน่วยงานภาครัฐเสนอคณะรัฐมนตรีให้ความเห็นชอบหลักการ ภายใน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ปี และมีระเบียบวิธีปฏิบัติกลางเพื่อขับเคลื่อนกลไกบริษัทจัดการพลังงานในหน่วยงานภาครัฐ   และเริ่มนำไปปฏิบัติจริงใน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</w:rPr>
              <w:t>2565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40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พน. (พพ./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กองทุนอนุรักษ์ฯ)</w:t>
            </w:r>
          </w:p>
          <w:p w:rsidR="00B22067" w:rsidRPr="002F123E" w:rsidRDefault="00B22067" w:rsidP="00B22067">
            <w:pPr>
              <w:numPr>
                <w:ilvl w:val="0"/>
                <w:numId w:val="40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สงป./กค. (บก.)</w:t>
            </w:r>
          </w:p>
        </w:tc>
      </w:tr>
      <w:tr w:rsidR="00B22067" w:rsidRPr="002F123E" w:rsidTr="00684D6D">
        <w:trPr>
          <w:trHeight w:val="459"/>
        </w:trPr>
        <w:tc>
          <w:tcPr>
            <w:tcW w:w="13616" w:type="dxa"/>
            <w:gridSpan w:val="2"/>
            <w:shd w:val="clear" w:color="auto" w:fill="D9E2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684D6D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>ปฏิรูปประเทศ</w:t>
            </w:r>
            <w:r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ด้าน</w:t>
            </w:r>
            <w:r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เทคโนโลยี นวัตกรรม และโครงสร้างพื้นฐาน</w:t>
            </w:r>
            <w:r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พลังงาน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22067" w:rsidRPr="002F123E" w:rsidRDefault="00B22067" w:rsidP="00684D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</w:p>
        </w:tc>
      </w:tr>
      <w:tr w:rsidR="00B22067" w:rsidRPr="002F123E" w:rsidTr="00684D6D">
        <w:trPr>
          <w:trHeight w:val="1636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77431" w:rsidP="007C0E34">
            <w:pPr>
              <w:ind w:left="282" w:hanging="28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7C0E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ส่งเสริมยานยนต์ไฟฟ้า</w:t>
            </w:r>
            <w:r w:rsidR="00B22067"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br/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ในประเทศไทย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EC7B2F">
            <w:pPr>
              <w:numPr>
                <w:ilvl w:val="0"/>
                <w:numId w:val="41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เพื่อให้ประเทศไทยมีทิศทางและความชัดเจนนโยบายพัฒนาอุตสาหกรรมยานยนต์ไฟฟ้า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สร้างความเชื่อมั่นการลงทุน และสามารถวางแผนด้านพลังงานเพื่อรองรับได้อย่างมีประสิทธิภาพ จะต้องดำเนินการ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จะต้อง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จัดตั้งคณะกรรมการระดับชาติศึกษากำหนดทิศทาง</w:t>
            </w:r>
            <w:r w:rsidR="00EC7B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br/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การพัฒนายานยนต์ไฟฟ้าที่ชัดเจน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ประกาศเป้าหมายการพัฒนาและการใช้ยานยนต์ไฟฟ้า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ปรับปรุงแผนด้านพลังงานและการจัดหาพลังงานเพื่อรองรับ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C7B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จัดทำแผนปฏิบัติการ</w:t>
            </w:r>
            <w:r w:rsidR="00EC7B2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จัดทำแนวทางสนับสนุนการเปลี่ยนผ่านอุตสาหกรรมยานยนต์ให้ภาคเอกชน 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41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 (สนพ.)</w:t>
            </w:r>
          </w:p>
          <w:p w:rsidR="00B22067" w:rsidRPr="002F123E" w:rsidRDefault="00B22067" w:rsidP="00B22067">
            <w:pPr>
              <w:numPr>
                <w:ilvl w:val="0"/>
                <w:numId w:val="41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อก./วท.</w:t>
            </w:r>
          </w:p>
        </w:tc>
      </w:tr>
      <w:tr w:rsidR="00B22067" w:rsidRPr="002F123E" w:rsidTr="00684D6D">
        <w:trPr>
          <w:trHeight w:val="1763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277431" w:rsidP="007C0E34">
            <w:pPr>
              <w:ind w:left="282" w:hanging="28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7C0E3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ส่งเสริมเทคโนโลยี</w:t>
            </w:r>
            <w:r w:rsidR="00B22067" w:rsidRPr="002F123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br/>
            </w:r>
            <w:r w:rsidR="00B22067" w:rsidRPr="002F123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ระบบการกักเก็บพลังงาน</w:t>
            </w:r>
          </w:p>
        </w:tc>
        <w:tc>
          <w:tcPr>
            <w:tcW w:w="10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2067" w:rsidRPr="002F123E" w:rsidRDefault="00B22067" w:rsidP="00B22067">
            <w:pPr>
              <w:numPr>
                <w:ilvl w:val="0"/>
                <w:numId w:val="37"/>
              </w:numPr>
              <w:contextualSpacing/>
              <w:rPr>
                <w:rFonts w:ascii="TH SarabunPSK" w:hAnsi="TH SarabunPSK" w:cs="TH SarabunPSK"/>
                <w:color w:val="000000" w:themeColor="text1"/>
                <w:sz w:val="28"/>
                <w:lang w:val="en-SG"/>
              </w:rPr>
            </w:pP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เพื่อให้ประเทศไทยมีทิศทางการส่งเสริมการลงทุน และมีการนำระบบกักเก็บพลังงาน มาใช้พัฒนาโครงข่ายไฟฟ้าของประเทศอย่างเป็นรูปธรรม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โดย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 xml:space="preserve">จัดตั้งจัดตั้งคณะกรรมการร่วมภาครัฐ เอกชน </w:t>
            </w:r>
            <w:r w:rsidRPr="002F123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  <w:lang w:val="en-SG"/>
              </w:rPr>
              <w:t>และนักวิชาการ ภายใต้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  <w:lang w:val="en-SG"/>
              </w:rPr>
              <w:t xml:space="preserve"> </w:t>
            </w:r>
            <w:r w:rsidRPr="002F123E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  <w:lang w:val="en-SG"/>
              </w:rPr>
              <w:t>กพช. ศึกษาโอกาสและความเป็นไปได้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>ในการส่งเสริม</w:t>
            </w:r>
            <w:r w:rsidR="00EC7B2F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br/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>การลงทุนอุตสาหกรรมการผลิตระบบกักเก็บพลังงาน เป็นอุตสาหกรรมอนาคตของประเทศ และการกำหนดแผนการนำมาใช้ในระบบ</w:t>
            </w:r>
            <w:r w:rsidR="00EC7B2F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br/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>สายส่งในภาคพลังงาน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t xml:space="preserve">  จั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>ดทำแผนปฏิบัติการ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t>เพื่อ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 xml:space="preserve">ส่งเสริมอุตสาหกรรมระบบกักเก็บพลังงาน 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t xml:space="preserve"> และ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 xml:space="preserve">ปรับปรุงการวางแผนด้านพลังงาน ได้แก่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lang w:val="en-SG"/>
              </w:rPr>
              <w:t xml:space="preserve">PDP, EEP </w:t>
            </w:r>
            <w:r w:rsidRPr="002F123E">
              <w:rPr>
                <w:rFonts w:ascii="TH SarabunPSK" w:hAnsi="TH SarabunPSK" w:cs="TH SarabunPSK"/>
                <w:color w:val="000000" w:themeColor="text1"/>
                <w:sz w:val="28"/>
                <w:cs/>
                <w:lang w:val="en-SG"/>
              </w:rPr>
              <w:t>ให้มีการนำระบบกักเก็บพลังงานมาใช้ในระบบโครงข่ายไฟฟ้าของประเทศ</w:t>
            </w: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en-SG"/>
              </w:rPr>
              <w:t xml:space="preserve"> </w:t>
            </w:r>
          </w:p>
        </w:tc>
        <w:tc>
          <w:tcPr>
            <w:tcW w:w="2126" w:type="dxa"/>
          </w:tcPr>
          <w:p w:rsidR="00B22067" w:rsidRPr="002F123E" w:rsidRDefault="00B22067" w:rsidP="00B22067">
            <w:pPr>
              <w:numPr>
                <w:ilvl w:val="0"/>
                <w:numId w:val="37"/>
              </w:numPr>
              <w:spacing w:after="0"/>
              <w:contextualSpacing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 (สนพ.)</w:t>
            </w:r>
          </w:p>
          <w:p w:rsidR="00B22067" w:rsidRPr="002F123E" w:rsidRDefault="00B22067" w:rsidP="00B22067">
            <w:pPr>
              <w:numPr>
                <w:ilvl w:val="0"/>
                <w:numId w:val="37"/>
              </w:numPr>
              <w:contextualSpacing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123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อก./วท.</w:t>
            </w:r>
          </w:p>
        </w:tc>
      </w:tr>
    </w:tbl>
    <w:p w:rsidR="00B22067" w:rsidRPr="005F3798" w:rsidRDefault="00B22067" w:rsidP="00B22067">
      <w:pPr>
        <w:tabs>
          <w:tab w:val="left" w:pos="-142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562259" w:rsidRPr="00282709" w:rsidRDefault="00562259" w:rsidP="00693243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62259" w:rsidRPr="00282709" w:rsidSect="00277431">
      <w:pgSz w:w="16838" w:h="11906" w:orient="landscape"/>
      <w:pgMar w:top="1440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AE" w:rsidRDefault="005976AE" w:rsidP="00E062CC">
      <w:pPr>
        <w:spacing w:after="0" w:line="240" w:lineRule="auto"/>
      </w:pPr>
      <w:r>
        <w:separator/>
      </w:r>
    </w:p>
  </w:endnote>
  <w:endnote w:type="continuationSeparator" w:id="0">
    <w:p w:rsidR="005976AE" w:rsidRDefault="005976AE" w:rsidP="00E0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AE" w:rsidRDefault="005976AE" w:rsidP="00E062CC">
      <w:pPr>
        <w:spacing w:after="0" w:line="240" w:lineRule="auto"/>
      </w:pPr>
      <w:r>
        <w:separator/>
      </w:r>
    </w:p>
  </w:footnote>
  <w:footnote w:type="continuationSeparator" w:id="0">
    <w:p w:rsidR="005976AE" w:rsidRDefault="005976AE" w:rsidP="00E0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12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E062CC" w:rsidRPr="00E062CC" w:rsidRDefault="00E062CC">
        <w:pPr>
          <w:pStyle w:val="Header"/>
          <w:jc w:val="right"/>
          <w:rPr>
            <w:rFonts w:ascii="TH SarabunPSK" w:hAnsi="TH SarabunPSK" w:cs="TH SarabunPSK"/>
            <w:sz w:val="24"/>
            <w:szCs w:val="32"/>
          </w:rPr>
        </w:pPr>
        <w:r w:rsidRPr="00FC038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FC038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FC038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076F8" w:rsidRPr="00F076F8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FC038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E062CC" w:rsidRDefault="00E06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723"/>
    <w:multiLevelType w:val="hybridMultilevel"/>
    <w:tmpl w:val="2376A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6761"/>
    <w:multiLevelType w:val="hybridMultilevel"/>
    <w:tmpl w:val="97FACFF4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8058D8"/>
    <w:multiLevelType w:val="hybridMultilevel"/>
    <w:tmpl w:val="3516FB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F5CBE"/>
    <w:multiLevelType w:val="multilevel"/>
    <w:tmpl w:val="A7A60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36"/>
        <w:szCs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A2A18F1"/>
    <w:multiLevelType w:val="multilevel"/>
    <w:tmpl w:val="0102F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C2F19F7"/>
    <w:multiLevelType w:val="hybridMultilevel"/>
    <w:tmpl w:val="464E6B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0365AF"/>
    <w:multiLevelType w:val="hybridMultilevel"/>
    <w:tmpl w:val="6D027A4A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F014F57"/>
    <w:multiLevelType w:val="hybridMultilevel"/>
    <w:tmpl w:val="C5889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42C53"/>
    <w:multiLevelType w:val="hybridMultilevel"/>
    <w:tmpl w:val="C7049C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180E93"/>
    <w:multiLevelType w:val="hybridMultilevel"/>
    <w:tmpl w:val="A0E05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437451"/>
    <w:multiLevelType w:val="hybridMultilevel"/>
    <w:tmpl w:val="1AF0F0C2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93E1C1E"/>
    <w:multiLevelType w:val="hybridMultilevel"/>
    <w:tmpl w:val="ACB64528"/>
    <w:lvl w:ilvl="0" w:tplc="71E022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6B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C2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C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8F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C0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09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A7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68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1263C"/>
    <w:multiLevelType w:val="hybridMultilevel"/>
    <w:tmpl w:val="F356C736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46B666F"/>
    <w:multiLevelType w:val="hybridMultilevel"/>
    <w:tmpl w:val="D78464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D662A6"/>
    <w:multiLevelType w:val="multilevel"/>
    <w:tmpl w:val="4210D3E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5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  <w:b/>
      </w:rPr>
    </w:lvl>
  </w:abstractNum>
  <w:abstractNum w:abstractNumId="15">
    <w:nsid w:val="2584601B"/>
    <w:multiLevelType w:val="hybridMultilevel"/>
    <w:tmpl w:val="587853B8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9C406A8"/>
    <w:multiLevelType w:val="hybridMultilevel"/>
    <w:tmpl w:val="1D56F05A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C9C07D1"/>
    <w:multiLevelType w:val="hybridMultilevel"/>
    <w:tmpl w:val="D638DF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9B6409"/>
    <w:multiLevelType w:val="hybridMultilevel"/>
    <w:tmpl w:val="F83A8E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B9242F"/>
    <w:multiLevelType w:val="hybridMultilevel"/>
    <w:tmpl w:val="CFCE93B0"/>
    <w:lvl w:ilvl="0" w:tplc="D604E8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6C1D82"/>
    <w:multiLevelType w:val="hybridMultilevel"/>
    <w:tmpl w:val="980C9F70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3E7E393A"/>
    <w:multiLevelType w:val="hybridMultilevel"/>
    <w:tmpl w:val="40C063BC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AFB4FF9"/>
    <w:multiLevelType w:val="hybridMultilevel"/>
    <w:tmpl w:val="9B020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84A24"/>
    <w:multiLevelType w:val="hybridMultilevel"/>
    <w:tmpl w:val="B9740F4A"/>
    <w:lvl w:ilvl="0" w:tplc="2AF43CBE">
      <w:start w:val="2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4DC950EC"/>
    <w:multiLevelType w:val="hybridMultilevel"/>
    <w:tmpl w:val="F06E64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95EC4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AAD2EE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60A88F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ED8CCF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5B6CA7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A9361D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75828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25">
    <w:nsid w:val="52456260"/>
    <w:multiLevelType w:val="hybridMultilevel"/>
    <w:tmpl w:val="E1FAC90C"/>
    <w:lvl w:ilvl="0" w:tplc="8BA85096">
      <w:start w:val="2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56A66205"/>
    <w:multiLevelType w:val="multilevel"/>
    <w:tmpl w:val="634A7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C9C148A"/>
    <w:multiLevelType w:val="hybridMultilevel"/>
    <w:tmpl w:val="5906974C"/>
    <w:lvl w:ilvl="0" w:tplc="78FCB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66B9E"/>
    <w:multiLevelType w:val="hybridMultilevel"/>
    <w:tmpl w:val="ADD6565C"/>
    <w:lvl w:ilvl="0" w:tplc="04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>
    <w:nsid w:val="616B16A0"/>
    <w:multiLevelType w:val="hybridMultilevel"/>
    <w:tmpl w:val="7BE8FC32"/>
    <w:lvl w:ilvl="0" w:tplc="D604E8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F182A"/>
    <w:multiLevelType w:val="hybridMultilevel"/>
    <w:tmpl w:val="58EA77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C413AB"/>
    <w:multiLevelType w:val="hybridMultilevel"/>
    <w:tmpl w:val="18921DB8"/>
    <w:lvl w:ilvl="0" w:tplc="D604E8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620E09"/>
    <w:multiLevelType w:val="hybridMultilevel"/>
    <w:tmpl w:val="3B48C82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>
    <w:nsid w:val="6AA22417"/>
    <w:multiLevelType w:val="hybridMultilevel"/>
    <w:tmpl w:val="8E863586"/>
    <w:lvl w:ilvl="0" w:tplc="AF225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69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CF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68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C27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6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E0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68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43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A9263B"/>
    <w:multiLevelType w:val="hybridMultilevel"/>
    <w:tmpl w:val="AD1ECE06"/>
    <w:lvl w:ilvl="0" w:tplc="F9889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A1997"/>
    <w:multiLevelType w:val="hybridMultilevel"/>
    <w:tmpl w:val="E09E96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04561D"/>
    <w:multiLevelType w:val="hybridMultilevel"/>
    <w:tmpl w:val="D5AE0298"/>
    <w:lvl w:ilvl="0" w:tplc="D604E8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422153"/>
    <w:multiLevelType w:val="hybridMultilevel"/>
    <w:tmpl w:val="3476FA18"/>
    <w:lvl w:ilvl="0" w:tplc="D604E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9499C"/>
    <w:multiLevelType w:val="hybridMultilevel"/>
    <w:tmpl w:val="5CFEF93C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EF20090"/>
    <w:multiLevelType w:val="hybridMultilevel"/>
    <w:tmpl w:val="33B64612"/>
    <w:lvl w:ilvl="0" w:tplc="D604E8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00ADF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152EB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9EC8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A92C4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B9070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E6F5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7CF3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240C8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F9A40D9"/>
    <w:multiLevelType w:val="multilevel"/>
    <w:tmpl w:val="EA4AC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0F666A3"/>
    <w:multiLevelType w:val="hybridMultilevel"/>
    <w:tmpl w:val="959035F4"/>
    <w:lvl w:ilvl="0" w:tplc="60589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3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A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82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C2B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6F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EB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24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6E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404DCC"/>
    <w:multiLevelType w:val="hybridMultilevel"/>
    <w:tmpl w:val="52B08EDE"/>
    <w:lvl w:ilvl="0" w:tplc="D604E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129DF"/>
    <w:multiLevelType w:val="hybridMultilevel"/>
    <w:tmpl w:val="16481F6A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7D99395D"/>
    <w:multiLevelType w:val="hybridMultilevel"/>
    <w:tmpl w:val="BD40D8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32"/>
  </w:num>
  <w:num w:numId="5">
    <w:abstractNumId w:val="20"/>
  </w:num>
  <w:num w:numId="6">
    <w:abstractNumId w:val="1"/>
  </w:num>
  <w:num w:numId="7">
    <w:abstractNumId w:val="21"/>
  </w:num>
  <w:num w:numId="8">
    <w:abstractNumId w:val="15"/>
  </w:num>
  <w:num w:numId="9">
    <w:abstractNumId w:val="43"/>
  </w:num>
  <w:num w:numId="10">
    <w:abstractNumId w:val="30"/>
  </w:num>
  <w:num w:numId="11">
    <w:abstractNumId w:val="10"/>
  </w:num>
  <w:num w:numId="12">
    <w:abstractNumId w:val="4"/>
  </w:num>
  <w:num w:numId="13">
    <w:abstractNumId w:val="16"/>
  </w:num>
  <w:num w:numId="14">
    <w:abstractNumId w:val="25"/>
  </w:num>
  <w:num w:numId="15">
    <w:abstractNumId w:val="13"/>
  </w:num>
  <w:num w:numId="16">
    <w:abstractNumId w:val="22"/>
  </w:num>
  <w:num w:numId="17">
    <w:abstractNumId w:val="38"/>
  </w:num>
  <w:num w:numId="18">
    <w:abstractNumId w:val="12"/>
  </w:num>
  <w:num w:numId="19">
    <w:abstractNumId w:val="6"/>
  </w:num>
  <w:num w:numId="20">
    <w:abstractNumId w:val="28"/>
  </w:num>
  <w:num w:numId="21">
    <w:abstractNumId w:val="34"/>
  </w:num>
  <w:num w:numId="22">
    <w:abstractNumId w:val="3"/>
  </w:num>
  <w:num w:numId="23">
    <w:abstractNumId w:val="39"/>
  </w:num>
  <w:num w:numId="24">
    <w:abstractNumId w:val="18"/>
  </w:num>
  <w:num w:numId="25">
    <w:abstractNumId w:val="19"/>
  </w:num>
  <w:num w:numId="26">
    <w:abstractNumId w:val="29"/>
  </w:num>
  <w:num w:numId="27">
    <w:abstractNumId w:val="37"/>
  </w:num>
  <w:num w:numId="28">
    <w:abstractNumId w:val="36"/>
  </w:num>
  <w:num w:numId="29">
    <w:abstractNumId w:val="7"/>
  </w:num>
  <w:num w:numId="30">
    <w:abstractNumId w:val="9"/>
  </w:num>
  <w:num w:numId="31">
    <w:abstractNumId w:val="8"/>
  </w:num>
  <w:num w:numId="32">
    <w:abstractNumId w:val="26"/>
  </w:num>
  <w:num w:numId="33">
    <w:abstractNumId w:val="42"/>
  </w:num>
  <w:num w:numId="34">
    <w:abstractNumId w:val="17"/>
  </w:num>
  <w:num w:numId="35">
    <w:abstractNumId w:val="2"/>
  </w:num>
  <w:num w:numId="36">
    <w:abstractNumId w:val="44"/>
  </w:num>
  <w:num w:numId="37">
    <w:abstractNumId w:val="31"/>
  </w:num>
  <w:num w:numId="38">
    <w:abstractNumId w:val="5"/>
  </w:num>
  <w:num w:numId="39">
    <w:abstractNumId w:val="0"/>
  </w:num>
  <w:num w:numId="40">
    <w:abstractNumId w:val="24"/>
  </w:num>
  <w:num w:numId="41">
    <w:abstractNumId w:val="35"/>
  </w:num>
  <w:num w:numId="42">
    <w:abstractNumId w:val="40"/>
  </w:num>
  <w:num w:numId="43">
    <w:abstractNumId w:val="11"/>
  </w:num>
  <w:num w:numId="44">
    <w:abstractNumId w:val="4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39"/>
    <w:rsid w:val="00052B70"/>
    <w:rsid w:val="0006288A"/>
    <w:rsid w:val="00083334"/>
    <w:rsid w:val="00092C2A"/>
    <w:rsid w:val="000C055A"/>
    <w:rsid w:val="000D0DB1"/>
    <w:rsid w:val="001524D8"/>
    <w:rsid w:val="00154C18"/>
    <w:rsid w:val="00166A80"/>
    <w:rsid w:val="00177507"/>
    <w:rsid w:val="00183FF9"/>
    <w:rsid w:val="00197DA4"/>
    <w:rsid w:val="001D0085"/>
    <w:rsid w:val="001E7203"/>
    <w:rsid w:val="00207264"/>
    <w:rsid w:val="00217FA7"/>
    <w:rsid w:val="00225CA5"/>
    <w:rsid w:val="00252425"/>
    <w:rsid w:val="00256E89"/>
    <w:rsid w:val="00264C42"/>
    <w:rsid w:val="00277431"/>
    <w:rsid w:val="00282709"/>
    <w:rsid w:val="00295765"/>
    <w:rsid w:val="002977D1"/>
    <w:rsid w:val="002B103D"/>
    <w:rsid w:val="002B5321"/>
    <w:rsid w:val="002C6361"/>
    <w:rsid w:val="002E4923"/>
    <w:rsid w:val="002E5F67"/>
    <w:rsid w:val="00331C8D"/>
    <w:rsid w:val="00347635"/>
    <w:rsid w:val="003B5B3C"/>
    <w:rsid w:val="003D73BD"/>
    <w:rsid w:val="004004E7"/>
    <w:rsid w:val="00404C42"/>
    <w:rsid w:val="00417586"/>
    <w:rsid w:val="00420D9F"/>
    <w:rsid w:val="00467146"/>
    <w:rsid w:val="004B1044"/>
    <w:rsid w:val="004B32B3"/>
    <w:rsid w:val="004C1706"/>
    <w:rsid w:val="004C2178"/>
    <w:rsid w:val="004D4FBE"/>
    <w:rsid w:val="004F5EFA"/>
    <w:rsid w:val="00512689"/>
    <w:rsid w:val="005175B4"/>
    <w:rsid w:val="00540132"/>
    <w:rsid w:val="00562259"/>
    <w:rsid w:val="0057242A"/>
    <w:rsid w:val="00575753"/>
    <w:rsid w:val="00594D9F"/>
    <w:rsid w:val="005976AE"/>
    <w:rsid w:val="00602C5E"/>
    <w:rsid w:val="00604F26"/>
    <w:rsid w:val="00611700"/>
    <w:rsid w:val="00611893"/>
    <w:rsid w:val="006179BD"/>
    <w:rsid w:val="00640AFF"/>
    <w:rsid w:val="00655EEE"/>
    <w:rsid w:val="00693243"/>
    <w:rsid w:val="00694AF3"/>
    <w:rsid w:val="006A47CA"/>
    <w:rsid w:val="006C1D4A"/>
    <w:rsid w:val="006E415D"/>
    <w:rsid w:val="0071644E"/>
    <w:rsid w:val="00717C99"/>
    <w:rsid w:val="00725078"/>
    <w:rsid w:val="007266C7"/>
    <w:rsid w:val="0074080E"/>
    <w:rsid w:val="00754206"/>
    <w:rsid w:val="007A08FE"/>
    <w:rsid w:val="007A1A58"/>
    <w:rsid w:val="007B53E4"/>
    <w:rsid w:val="007C0E34"/>
    <w:rsid w:val="007D694C"/>
    <w:rsid w:val="00810170"/>
    <w:rsid w:val="00813979"/>
    <w:rsid w:val="008424D8"/>
    <w:rsid w:val="008450C7"/>
    <w:rsid w:val="008473A6"/>
    <w:rsid w:val="00873943"/>
    <w:rsid w:val="00891398"/>
    <w:rsid w:val="008A3C72"/>
    <w:rsid w:val="008A6C6F"/>
    <w:rsid w:val="008B0FA2"/>
    <w:rsid w:val="008D7DB5"/>
    <w:rsid w:val="008E7A33"/>
    <w:rsid w:val="008E7D17"/>
    <w:rsid w:val="0090706F"/>
    <w:rsid w:val="00922263"/>
    <w:rsid w:val="00983B7E"/>
    <w:rsid w:val="009A18C9"/>
    <w:rsid w:val="009B1C41"/>
    <w:rsid w:val="009D7BD6"/>
    <w:rsid w:val="009E71E4"/>
    <w:rsid w:val="009F5EA9"/>
    <w:rsid w:val="00A34D55"/>
    <w:rsid w:val="00A37D2A"/>
    <w:rsid w:val="00A71039"/>
    <w:rsid w:val="00A73EF5"/>
    <w:rsid w:val="00A86105"/>
    <w:rsid w:val="00A97DC4"/>
    <w:rsid w:val="00AA00CA"/>
    <w:rsid w:val="00AC7123"/>
    <w:rsid w:val="00B0646C"/>
    <w:rsid w:val="00B22067"/>
    <w:rsid w:val="00B92B9C"/>
    <w:rsid w:val="00B96B0B"/>
    <w:rsid w:val="00BA79A9"/>
    <w:rsid w:val="00BE2ABB"/>
    <w:rsid w:val="00BF0012"/>
    <w:rsid w:val="00C15558"/>
    <w:rsid w:val="00C23D2D"/>
    <w:rsid w:val="00C71DCC"/>
    <w:rsid w:val="00C85932"/>
    <w:rsid w:val="00CB01D0"/>
    <w:rsid w:val="00CB38C0"/>
    <w:rsid w:val="00D147D6"/>
    <w:rsid w:val="00D3370B"/>
    <w:rsid w:val="00D3589B"/>
    <w:rsid w:val="00D42A10"/>
    <w:rsid w:val="00D5716E"/>
    <w:rsid w:val="00DD192F"/>
    <w:rsid w:val="00DD52EC"/>
    <w:rsid w:val="00DE3F7D"/>
    <w:rsid w:val="00E062CC"/>
    <w:rsid w:val="00E2107C"/>
    <w:rsid w:val="00E37D09"/>
    <w:rsid w:val="00E4366A"/>
    <w:rsid w:val="00E4604C"/>
    <w:rsid w:val="00E464A2"/>
    <w:rsid w:val="00E65268"/>
    <w:rsid w:val="00E834BC"/>
    <w:rsid w:val="00E8623A"/>
    <w:rsid w:val="00E86B69"/>
    <w:rsid w:val="00E94917"/>
    <w:rsid w:val="00EA04CD"/>
    <w:rsid w:val="00EC7B2F"/>
    <w:rsid w:val="00ED1391"/>
    <w:rsid w:val="00EE265A"/>
    <w:rsid w:val="00EE7041"/>
    <w:rsid w:val="00EF1CA7"/>
    <w:rsid w:val="00EF34B6"/>
    <w:rsid w:val="00F076F8"/>
    <w:rsid w:val="00F25C49"/>
    <w:rsid w:val="00F47A6A"/>
    <w:rsid w:val="00FA663F"/>
    <w:rsid w:val="00FB4520"/>
    <w:rsid w:val="00FC038A"/>
    <w:rsid w:val="00FC3953"/>
    <w:rsid w:val="00FF5EDE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1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0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CC"/>
  </w:style>
  <w:style w:type="paragraph" w:styleId="Footer">
    <w:name w:val="footer"/>
    <w:basedOn w:val="Normal"/>
    <w:link w:val="FooterChar"/>
    <w:uiPriority w:val="99"/>
    <w:unhideWhenUsed/>
    <w:rsid w:val="00E0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1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0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CC"/>
  </w:style>
  <w:style w:type="paragraph" w:styleId="Footer">
    <w:name w:val="footer"/>
    <w:basedOn w:val="Normal"/>
    <w:link w:val="FooterChar"/>
    <w:uiPriority w:val="99"/>
    <w:unhideWhenUsed/>
    <w:rsid w:val="00E0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3356</Words>
  <Characters>19135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</cp:lastModifiedBy>
  <cp:revision>2</cp:revision>
  <cp:lastPrinted>2018-03-12T10:12:00Z</cp:lastPrinted>
  <dcterms:created xsi:type="dcterms:W3CDTF">2018-03-12T10:12:00Z</dcterms:created>
  <dcterms:modified xsi:type="dcterms:W3CDTF">2018-03-12T10:12:00Z</dcterms:modified>
</cp:coreProperties>
</file>