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27" w:rsidRPr="00CA5627" w:rsidRDefault="00CA5627" w:rsidP="00CA5627">
      <w:pPr>
        <w:spacing w:after="0" w:line="240" w:lineRule="auto"/>
        <w:jc w:val="both"/>
        <w:rPr>
          <w:rFonts w:ascii="Calibri" w:eastAsia="Times New Roman" w:hAnsi="Calibri" w:cs="Angsana New"/>
          <w:color w:val="500050"/>
          <w:szCs w:val="22"/>
          <w:shd w:val="clear" w:color="auto" w:fill="FFFFFF"/>
        </w:rPr>
      </w:pPr>
      <w:proofErr w:type="spellStart"/>
      <w:r w:rsidRPr="00CA5627">
        <w:rPr>
          <w:rFonts w:ascii="EucrosiaUPC" w:eastAsia="Times New Roman" w:hAnsi="EucrosiaUPC" w:cs="EucrosiaUPC"/>
          <w:b/>
          <w:bCs/>
          <w:color w:val="500050"/>
          <w:sz w:val="32"/>
          <w:szCs w:val="32"/>
          <w:u w:val="single"/>
          <w:shd w:val="clear" w:color="auto" w:fill="FFFFFF"/>
          <w:cs/>
        </w:rPr>
        <w:t>คกก.</w:t>
      </w:r>
      <w:proofErr w:type="spellEnd"/>
      <w:r w:rsidRPr="00CA5627">
        <w:rPr>
          <w:rFonts w:ascii="EucrosiaUPC" w:eastAsia="Times New Roman" w:hAnsi="EucrosiaUPC" w:cs="EucrosiaUPC"/>
          <w:b/>
          <w:bCs/>
          <w:color w:val="500050"/>
          <w:sz w:val="32"/>
          <w:szCs w:val="32"/>
          <w:u w:val="single"/>
          <w:shd w:val="clear" w:color="auto" w:fill="FFFFFF"/>
          <w:cs/>
        </w:rPr>
        <w:t>ปฏิรูปสาธารณสุข ชี้ทิศทางการปฏิรูปเน้นการดูแลประชาชนแบบองค์รวม ตอบโจทย์ทุกช่วงวัย</w:t>
      </w:r>
      <w:r w:rsidRPr="00CA5627">
        <w:rPr>
          <w:rFonts w:ascii="EucrosiaUPC" w:eastAsia="Times New Roman" w:hAnsi="EucrosiaUPC" w:cs="EucrosiaUPC"/>
          <w:b/>
          <w:bCs/>
          <w:color w:val="500050"/>
          <w:sz w:val="13"/>
          <w:szCs w:val="13"/>
          <w:shd w:val="clear" w:color="auto" w:fill="FFFFFF"/>
        </w:rPr>
        <w:t> </w:t>
      </w:r>
      <w:r w:rsidRPr="00CA5627">
        <w:rPr>
          <w:rFonts w:ascii="EucrosiaUPC" w:eastAsia="Times New Roman" w:hAnsi="EucrosiaUPC" w:cs="EucrosiaUPC"/>
          <w:color w:val="500050"/>
          <w:sz w:val="13"/>
          <w:szCs w:val="13"/>
          <w:shd w:val="clear" w:color="auto" w:fill="FFFFFF"/>
        </w:rPr>
        <w:br/>
      </w:r>
      <w:r w:rsidRPr="00CA5627">
        <w:rPr>
          <w:rFonts w:ascii="EucrosiaUPC" w:eastAsia="Times New Roman" w:hAnsi="EucrosiaUPC" w:cs="EucrosiaUPC"/>
          <w:color w:val="500050"/>
          <w:sz w:val="13"/>
          <w:szCs w:val="13"/>
          <w:shd w:val="clear" w:color="auto" w:fill="FFFFFF"/>
        </w:rPr>
        <w:br/>
      </w:r>
      <w:r w:rsidRPr="00CA5627">
        <w:rPr>
          <w:rFonts w:ascii="EucrosiaUPC" w:eastAsia="Times New Roman" w:hAnsi="EucrosiaUPC" w:cs="EucrosiaUPC"/>
          <w:color w:val="500050"/>
          <w:sz w:val="28"/>
          <w:shd w:val="clear" w:color="auto" w:fill="FFFFFF"/>
        </w:rPr>
        <w:t>            </w:t>
      </w:r>
      <w:proofErr w:type="spellStart"/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คกก.</w:t>
      </w:r>
      <w:proofErr w:type="spellEnd"/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ปฏิรูปสาธารณสุข ชี้ทิศทางการปฏิรูป เน้นการดูแลสุขภาพและการรักษาพยาบาลของประชาชนแบบองค์รวม ตอบโจทย์ของประชาชนทุกช่วงวัย ทุกระดับรายได้ ทุกกลุ่มเสี่ยง และทุกระดับของการรักษา</w:t>
      </w:r>
    </w:p>
    <w:p w:rsidR="00CA5627" w:rsidRPr="00CA5627" w:rsidRDefault="00CA5627" w:rsidP="00CA5627">
      <w:pPr>
        <w:spacing w:after="0" w:line="240" w:lineRule="auto"/>
        <w:jc w:val="both"/>
        <w:rPr>
          <w:rFonts w:ascii="Calibri" w:eastAsia="Times New Roman" w:hAnsi="Calibri" w:cs="Angsana New"/>
          <w:color w:val="500050"/>
          <w:szCs w:val="22"/>
          <w:shd w:val="clear" w:color="auto" w:fill="FFFFFF"/>
        </w:rPr>
      </w:pPr>
      <w:r w:rsidRPr="00CA5627">
        <w:rPr>
          <w:rFonts w:ascii="EucrosiaUPC" w:eastAsia="Times New Roman" w:hAnsi="EucrosiaUPC" w:cs="EucrosiaUPC"/>
          <w:color w:val="500050"/>
          <w:sz w:val="13"/>
          <w:szCs w:val="13"/>
          <w:shd w:val="clear" w:color="auto" w:fill="FFFFFF"/>
        </w:rPr>
        <w:t> </w:t>
      </w:r>
    </w:p>
    <w:p w:rsidR="00CA5627" w:rsidRPr="00CA5627" w:rsidRDefault="00CA5627" w:rsidP="00CA5627">
      <w:pPr>
        <w:spacing w:after="0" w:line="235" w:lineRule="atLeast"/>
        <w:ind w:firstLine="720"/>
        <w:jc w:val="both"/>
        <w:rPr>
          <w:rFonts w:ascii="Calibri" w:eastAsia="Times New Roman" w:hAnsi="Calibri" w:cs="Arial"/>
          <w:color w:val="500050"/>
          <w:szCs w:val="22"/>
          <w:shd w:val="clear" w:color="auto" w:fill="FFFFFF"/>
        </w:rPr>
      </w:pP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นายแพทย์เสรี ตู้จินดา ประธานคณะกรรมการปฏิรูปสาธารณสุข กล่าวว่า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คณะกรรมการปฏิรูป ฯมีความตั้งใจจริงในการร่างแผนและขับเคลื่อนการปฏิรูปด้านสาธารณสุขที่มีเป้าหมายในการปฏิรูปการบริหารจัดการด้านสาธารณสุขของประเทศที่ตอบโจทย์ทั้งในปัจจุบันและอนาคต สร้างความสมดุลในระบบโดยคำนึงถึงผู้มีส่วนเกี่ยวข้องทุกฝ่าย เป้าหมายสูงสุดคือสุขภาวะที่ดีของประชาชนไทยทุกหมู่เหล่าที่ยั่งยืนในระยะยาว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โดยได้เสนอทิศทางการปฏิรูป ต่อที่ประชุมระดมความคิดเห็นผู้บริหารระดับสูงของกระทรวงสาธารณสุข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เพื่อปฏิรูปกลไกการดำเนินงานของกระทรวงสาธารณสุข (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Retreat)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ประจำปีงบประมาณ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</w:rPr>
        <w:t> 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2561 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ใน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</w:rPr>
        <w:t> 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4 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เรื่องหลัก ได้แก่ ระบบบริหาร ระบบริการและคุ้มครองผู้บริโภค ข้อมูลสารสนเทศและกำลังคน ระบบการเงินการค</w:t>
      </w:r>
      <w:r w:rsidRPr="00CA5627">
        <w:rPr>
          <w:rFonts w:ascii="TH SarabunIT๙" w:eastAsia="Times New Roman" w:hAnsi="TH SarabunIT๙" w:cs="TH SarabunIT๙"/>
          <w:color w:val="500050"/>
          <w:sz w:val="32"/>
          <w:szCs w:val="32"/>
          <w:shd w:val="clear" w:color="auto" w:fill="FFFFFF"/>
          <w:cs/>
        </w:rPr>
        <w:t>ลัง</w:t>
      </w:r>
    </w:p>
    <w:p w:rsidR="00CA5627" w:rsidRPr="00CA5627" w:rsidRDefault="00CA5627" w:rsidP="00CA5627">
      <w:pPr>
        <w:spacing w:after="0" w:line="235" w:lineRule="atLeast"/>
        <w:ind w:firstLine="720"/>
        <w:jc w:val="both"/>
        <w:rPr>
          <w:rFonts w:ascii="Calibri" w:eastAsia="Times New Roman" w:hAnsi="Calibri" w:cs="Arial"/>
          <w:color w:val="500050"/>
          <w:szCs w:val="22"/>
          <w:shd w:val="clear" w:color="auto" w:fill="FFFFFF"/>
        </w:rPr>
      </w:pP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โดยแผนปฏิรูปประกอบด้วยการสร้างระบบที่มีคุณสมบัติต่อไปนี้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 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1.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‘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เข้าใจ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’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ความต้องการด้านการดูแลสุขภาพและการรักษาพยาบาลของประชาชนแบบองค์รวม โดยพัฒนาระบบการแพทย์ปฐมภูมิที่ไม่รอให้ประชาชนเจ็บป่วยจึงค่อยรักษา ทำงานเชิงรุกในระดับพื้นที่ย่อย มีทีมแพทย์และผู้เชี่ยวชาญหลากสาขาทำงานร่วมกันโดยมีประชาชนเป็นศูนย์กลาง ประชาชนมีความไว้วางใจไม่ต้องไปรอรับบริการอย่างแออัดที่โรงพยาบาลโดยไม่จำเป็น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</w:rPr>
        <w:t>   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2.ตอบโจทย์ของประชาชนทุกช่วงวัย ทุกระดับรายได้ ทุกกลุ่มเสี่ยง และทุกระดับของการรักษาไม่ว่าจะเป็นการรักษาชั้นต้น การส่งต่อ การรักษาเฉพาะทาง การรักษาฉุกเฉิน</w:t>
      </w:r>
    </w:p>
    <w:p w:rsidR="00CA5627" w:rsidRPr="00CA5627" w:rsidRDefault="00CA5627" w:rsidP="00CA5627">
      <w:pPr>
        <w:spacing w:after="0" w:line="235" w:lineRule="atLeast"/>
        <w:ind w:firstLine="720"/>
        <w:jc w:val="both"/>
        <w:rPr>
          <w:rFonts w:ascii="Calibri" w:eastAsia="Times New Roman" w:hAnsi="Calibri" w:cs="Arial"/>
          <w:color w:val="500050"/>
          <w:szCs w:val="22"/>
          <w:shd w:val="clear" w:color="auto" w:fill="FFFFFF"/>
        </w:rPr>
      </w:pP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3.ส่งเสริมการแพทย์แผนไทย รวมทั้งปรับแนวคิดเรื่องการใช้สมุนไพรให้มีความยืดหยุ่นแต่ตรงตามหลักวิชาการ 4.มีการกระจายการบริหารจัดการด้านสาธารณสุขไปสู่พื้นที่ย่อยอย่างแท้จริง โดยการยกระดับเขตสุขภาพซึ่งเข้าใจความต้องการด้านสุขภาพของประชาชนในพื้นที่ดีที่สุดให้มีอำนาจในการกำหนดนโยบายระดับพื้นที่และได้รับการสนับสนุนงบประมาณและบุคคลากรที่เพียงพอและเหมาะสม 5.มีเอกภาพด้านนโยบายระดับประเทศ เพื่อแก้ปัญหาความไม่กลมกลืนของระบบที่เป็นอยู่ในปัจจุบัน</w:t>
      </w:r>
    </w:p>
    <w:p w:rsidR="00CA5627" w:rsidRPr="00CA5627" w:rsidRDefault="00CA5627" w:rsidP="00CA5627">
      <w:pPr>
        <w:shd w:val="clear" w:color="auto" w:fill="FFFFFF"/>
        <w:spacing w:after="160" w:line="235" w:lineRule="atLeast"/>
        <w:ind w:firstLine="720"/>
        <w:jc w:val="both"/>
        <w:rPr>
          <w:rFonts w:ascii="Calibri" w:eastAsia="Times New Roman" w:hAnsi="Calibri" w:cs="Angsana New"/>
          <w:color w:val="222222"/>
          <w:szCs w:val="22"/>
        </w:rPr>
      </w:pPr>
      <w:r w:rsidRPr="00CA5627">
        <w:rPr>
          <w:rFonts w:ascii="EucrosiaUPC" w:eastAsia="Times New Roman" w:hAnsi="EucrosiaUPC" w:cs="EucrosiaUPC"/>
          <w:color w:val="222222"/>
          <w:sz w:val="32"/>
          <w:szCs w:val="32"/>
          <w:cs/>
        </w:rPr>
        <w:t>6.ก้าวทันและใช้ประโยชน์ความเปลี่ยนแปลงด้านเทคโนโลยีที่เป็นไปอย่างรวดเร็ว โดยการประยุกต์ใช้มีจุดมุ่งหมายสุดท้ายคือเพื่อยังประโยชน์ให้กับประชาชน เช่นเชื่อมโยงระบบเทคโนโลยีสารสนเทศ ระหว่างหน่วยรักษาพยาบาลและหน่วยอื่นรวมทั้งภาคเอกชน 7.ส่งเสริมความรู้ด้านสุขภาพให้กับประชาชน เพื่อให้สามารถดูแลตนเองอย่างถูกต้อง ป้องกันความเข้าใจที่คลาดเคลื่อนไม่เป็นวิทยาศาสตร์ และไม่ตกเป็นเหยื่อการโฆษณาชวนเชื่อ 8.มีการจัดการด้านการเงินการคลังอย่างเหมาะสม โดยยึดหลักว่าการใช้จ่ายด้านสุขภาพเป็นการลงทุนทางสังคมที่คุ้มค่า ในขณะเดียวกันก็ต้องรักษาความยั่งยืนด้านการเงินการคลัง เพื่อประโยชน์ทั้งต่อคนรุ่นปัจจุบันและลูกหลานในอนาคต</w:t>
      </w:r>
    </w:p>
    <w:p w:rsidR="00CA5627" w:rsidRPr="00CA5627" w:rsidRDefault="00CA5627" w:rsidP="00CA562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ngsana New"/>
          <w:color w:val="500050"/>
          <w:szCs w:val="22"/>
          <w:shd w:val="clear" w:color="auto" w:fill="FFFFFF"/>
        </w:rPr>
      </w:pP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  <w:cs/>
        </w:rPr>
        <w:t>ทั้งนี้ ในการที่จะบรรลุเป้าหมายที่ตั้งไว้ อาจจำเป็นต้องมีการปรับเปลี่ยนกระบวนการทำงานหรือโครงสร้างในระบบสาธารณสุขบางส่วน ต้องขอความร่วมมือจากทุกภาคส่วนในการขับเคลื่อนไปสู่เป้าหมายสุดท้ายร่วมกัน โดยคณะกรรมการเปิดรับความคิดเห็นและข้อเสนอแนะจากทุกฝ่ายตลอดเวลา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 </w:t>
      </w:r>
    </w:p>
    <w:p w:rsidR="00CA5627" w:rsidRPr="00CA5627" w:rsidRDefault="00CA5627" w:rsidP="00CA562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ngsana New"/>
          <w:color w:val="500050"/>
          <w:szCs w:val="22"/>
          <w:shd w:val="clear" w:color="auto" w:fill="FFFFFF"/>
        </w:rPr>
      </w:pP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                    **************************************</w:t>
      </w:r>
      <w:proofErr w:type="gramStart"/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  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>20</w:t>
      </w:r>
      <w:proofErr w:type="gramEnd"/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  <w:cs/>
        </w:rPr>
        <w:t xml:space="preserve"> กุมภาพันธ์</w:t>
      </w:r>
      <w:r w:rsidRPr="00CA5627">
        <w:rPr>
          <w:rFonts w:ascii="EucrosiaUPC" w:eastAsia="Times New Roman" w:hAnsi="EucrosiaUPC" w:cs="EucrosiaUPC" w:hint="cs"/>
          <w:color w:val="500050"/>
          <w:sz w:val="32"/>
          <w:szCs w:val="32"/>
          <w:shd w:val="clear" w:color="auto" w:fill="FFFFFF"/>
        </w:rPr>
        <w:t>  </w:t>
      </w:r>
      <w:r w:rsidRPr="00CA5627">
        <w:rPr>
          <w:rFonts w:ascii="EucrosiaUPC" w:eastAsia="Times New Roman" w:hAnsi="EucrosiaUPC" w:cs="EucrosiaUPC"/>
          <w:color w:val="500050"/>
          <w:sz w:val="32"/>
          <w:szCs w:val="32"/>
          <w:shd w:val="clear" w:color="auto" w:fill="FFFFFF"/>
        </w:rPr>
        <w:t>2561</w:t>
      </w:r>
    </w:p>
    <w:p w:rsidR="009D1BF5" w:rsidRDefault="009D1BF5"/>
    <w:sectPr w:rsidR="009D1BF5" w:rsidSect="009D1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5627"/>
    <w:rsid w:val="00454B38"/>
    <w:rsid w:val="009D1BF5"/>
    <w:rsid w:val="00CA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737060817950205683gmail-msolistparagraph">
    <w:name w:val="m_-8737060817950205683gmail-msolistparagraph"/>
    <w:basedOn w:val="Normal"/>
    <w:rsid w:val="00CA56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</dc:creator>
  <cp:lastModifiedBy>Jong</cp:lastModifiedBy>
  <cp:revision>1</cp:revision>
  <dcterms:created xsi:type="dcterms:W3CDTF">2018-02-19T07:48:00Z</dcterms:created>
  <dcterms:modified xsi:type="dcterms:W3CDTF">2018-02-19T07:52:00Z</dcterms:modified>
</cp:coreProperties>
</file>