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3A" w:rsidRPr="007662E1" w:rsidRDefault="00583F3A" w:rsidP="004E5713">
      <w:pPr>
        <w:pStyle w:val="a6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62E1">
        <w:rPr>
          <w:rFonts w:ascii="TH SarabunPSK" w:hAnsi="TH SarabunPSK" w:cs="TH SarabunPSK"/>
          <w:color w:val="000000" w:themeColor="text1"/>
          <w:sz w:val="32"/>
          <w:szCs w:val="32"/>
        </w:rPr>
        <w:t>http://www.thaigov.go.th</w:t>
      </w:r>
    </w:p>
    <w:p w:rsidR="00583F3A" w:rsidRPr="007662E1" w:rsidRDefault="00583F3A" w:rsidP="004E5713">
      <w:pPr>
        <w:pStyle w:val="a6"/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662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  <w:t>วันนี้ (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25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ตุลาคม 2559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เวลา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09.00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rtl/>
          <w:cs/>
        </w:rPr>
        <w:t>.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501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1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</w:p>
    <w:p w:rsidR="00583F3A" w:rsidRPr="007662E1" w:rsidRDefault="00583F3A" w:rsidP="004E5713">
      <w:pPr>
        <w:pStyle w:val="af4"/>
        <w:shd w:val="clear" w:color="auto" w:fill="FFFFFF"/>
        <w:spacing w:before="0" w:beforeAutospacing="0" w:after="0" w:afterAutospacing="0" w:line="320" w:lineRule="exact"/>
        <w:ind w:right="-17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lang w:bidi="th-TH"/>
        </w:rPr>
      </w:pPr>
      <w:r w:rsidRPr="007662E1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7662E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เป็นประธานการประชุมคณะรัฐมนตรี</w:t>
      </w:r>
    </w:p>
    <w:p w:rsidR="00583F3A" w:rsidRPr="007662E1" w:rsidRDefault="00583F3A" w:rsidP="004E5713">
      <w:pPr>
        <w:pStyle w:val="af4"/>
        <w:shd w:val="clear" w:color="auto" w:fill="FFFFFF"/>
        <w:spacing w:before="0" w:beforeAutospacing="0" w:after="0" w:afterAutospacing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662E1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7662E1">
        <w:rPr>
          <w:rFonts w:ascii="TH SarabunPSK" w:hAnsi="TH SarabunPSK" w:cs="TH SarabunPSK"/>
          <w:sz w:val="32"/>
          <w:szCs w:val="32"/>
          <w:rtl/>
          <w:cs/>
        </w:rPr>
        <w:tab/>
      </w:r>
      <w:r w:rsidRPr="007662E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662E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7662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 w:rsidRPr="007662E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7662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Pr="007662E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662E1">
        <w:rPr>
          <w:rFonts w:ascii="TH SarabunPSK" w:hAnsi="TH SarabunPSK" w:cs="TH SarabunPSK"/>
          <w:sz w:val="32"/>
          <w:szCs w:val="32"/>
          <w:cs/>
          <w:lang w:bidi="th-TH"/>
        </w:rPr>
        <w:t xml:space="preserve">  พร้อมด้วย พันเอก อธิสิทธิ์ ไชยนุวัติ และ</w:t>
      </w:r>
      <w:r w:rsidRPr="007662E1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พันเอกหญิง ทักษดา</w:t>
      </w:r>
      <w:r w:rsidRPr="007662E1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7662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สังขจันทร์ ผู้ช่วยโฆษกประจำสำนักนายกรัฐมนตรี</w:t>
      </w:r>
      <w:r w:rsidRPr="007662E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A1ACD" w:rsidRPr="007662E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           </w:t>
      </w:r>
      <w:r w:rsidRPr="007662E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7662E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ได้ร่วมแถลงผลการประชุมคณะรัฐมนตรี </w:t>
      </w:r>
      <w:r w:rsidRPr="007662E1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7662E1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7431C4" w:rsidRPr="007662E1" w:rsidRDefault="007431C4" w:rsidP="007431C4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431C4" w:rsidRPr="007662E1" w:rsidTr="001D5185">
        <w:tc>
          <w:tcPr>
            <w:tcW w:w="9820" w:type="dxa"/>
          </w:tcPr>
          <w:p w:rsidR="007431C4" w:rsidRPr="007662E1" w:rsidRDefault="007431C4" w:rsidP="001D51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7431C4" w:rsidRPr="007662E1" w:rsidRDefault="007431C4" w:rsidP="007431C4">
      <w:pPr>
        <w:spacing w:line="320" w:lineRule="exact"/>
        <w:rPr>
          <w:rFonts w:hint="cs"/>
          <w:sz w:val="32"/>
          <w:szCs w:val="32"/>
        </w:rPr>
      </w:pPr>
    </w:p>
    <w:p w:rsidR="007431C4" w:rsidRPr="007662E1" w:rsidRDefault="007662E1" w:rsidP="007431C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</w:rPr>
        <w:tab/>
      </w:r>
      <w:r w:rsidRPr="007662E1">
        <w:rPr>
          <w:rFonts w:ascii="TH SarabunPSK" w:hAnsi="TH SarabunPSK" w:cs="TH SarabunPSK"/>
          <w:sz w:val="32"/>
          <w:szCs w:val="32"/>
        </w:rPr>
        <w:tab/>
      </w:r>
      <w:r w:rsidR="007431C4" w:rsidRPr="007662E1">
        <w:rPr>
          <w:rFonts w:ascii="TH SarabunPSK" w:hAnsi="TH SarabunPSK" w:cs="TH SarabunPSK"/>
          <w:sz w:val="32"/>
          <w:szCs w:val="32"/>
        </w:rPr>
        <w:t>1.</w:t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>พระราชบัญญัติสุขภาพจิต (ฉบับที่ ..) พ.ศ. ....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</w:rPr>
        <w:tab/>
      </w:r>
      <w:r w:rsidRPr="007662E1">
        <w:rPr>
          <w:rFonts w:ascii="TH SarabunPSK" w:hAnsi="TH SarabunPSK" w:cs="TH SarabunPSK"/>
          <w:sz w:val="32"/>
          <w:szCs w:val="32"/>
        </w:rPr>
        <w:tab/>
      </w:r>
      <w:r w:rsidR="007431C4" w:rsidRPr="007662E1">
        <w:rPr>
          <w:rFonts w:ascii="TH SarabunPSK" w:hAnsi="TH SarabunPSK" w:cs="TH SarabunPSK"/>
          <w:sz w:val="32"/>
          <w:szCs w:val="32"/>
        </w:rPr>
        <w:t>2.</w:t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ร่างพระราชบัญญัติควบคุมผลิตภัณฑ์ยาสูบ พ.ศ. ....</w:t>
      </w:r>
    </w:p>
    <w:p w:rsidR="007662E1" w:rsidRDefault="007662E1" w:rsidP="007431C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431C4" w:rsidRPr="007662E1">
        <w:rPr>
          <w:rFonts w:ascii="TH SarabunPSK" w:hAnsi="TH SarabunPSK" w:cs="TH SarabunPSK"/>
          <w:sz w:val="32"/>
          <w:szCs w:val="32"/>
        </w:rPr>
        <w:t>3.</w:t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431C4" w:rsidRPr="007662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ร่างกฎกระทรวงกำหนดค่าธรรมเนียมการดำเนินการเกี่ยวกับเชื้อโรคและ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พิษจากสัตว์ พ.ศ. ....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431C4" w:rsidRPr="007662E1">
        <w:rPr>
          <w:rFonts w:ascii="TH SarabunPSK" w:hAnsi="TH SarabunPSK" w:cs="TH SarabunPSK"/>
          <w:sz w:val="32"/>
          <w:szCs w:val="32"/>
        </w:rPr>
        <w:t>4.</w:t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ร่างกฎกระทรวงแบบบัตรประจำตัวพนักงานเจ้าหน้าที่ พ.ศ. .... 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ร่างกฎกระทรวงระบบการขนส่งน้ำมันทางท่อ พ.ศ. ....  </w:t>
      </w:r>
    </w:p>
    <w:p w:rsidR="007431C4" w:rsidRPr="007662E1" w:rsidRDefault="007431C4" w:rsidP="007431C4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431C4" w:rsidRPr="007662E1" w:rsidTr="001D5185">
        <w:tc>
          <w:tcPr>
            <w:tcW w:w="9820" w:type="dxa"/>
          </w:tcPr>
          <w:p w:rsidR="007431C4" w:rsidRPr="007662E1" w:rsidRDefault="007431C4" w:rsidP="001D51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เศรษฐกิจ </w:t>
            </w:r>
            <w:r w:rsidRPr="007662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  <w:r w:rsidRPr="007662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7431C4" w:rsidRPr="007662E1" w:rsidRDefault="007431C4" w:rsidP="007431C4">
      <w:pPr>
        <w:spacing w:line="320" w:lineRule="exact"/>
        <w:rPr>
          <w:rFonts w:hint="cs"/>
          <w:sz w:val="32"/>
          <w:szCs w:val="32"/>
          <w:cs/>
        </w:rPr>
      </w:pP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การบริหารจัดการแรงงานต่างด้าวหลังสิ้นสุดการจดทะเบียน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โครงการยกระดับศักยภาพหมู่บ้านเพื่อขับเคลื่อนเศรษฐกิจฐานรากตามแนวทาง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ประชารัฐประจำปีงบประมาณ 2560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6858A9">
        <w:rPr>
          <w:rFonts w:ascii="TH SarabunPSK" w:hAnsi="TH SarabunPSK" w:cs="TH SarabunPSK"/>
          <w:sz w:val="32"/>
          <w:szCs w:val="32"/>
        </w:rPr>
        <w:tab/>
      </w:r>
      <w:r w:rsidR="006858A9" w:rsidRPr="006858A9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6858A9" w:rsidRPr="006858A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858A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858A9" w:rsidRPr="006858A9">
        <w:rPr>
          <w:rFonts w:ascii="TH SarabunPSK" w:hAnsi="TH SarabunPSK" w:cs="TH SarabunPSK"/>
          <w:color w:val="000000"/>
          <w:sz w:val="32"/>
          <w:szCs w:val="32"/>
          <w:cs/>
        </w:rPr>
        <w:t>การจัดตั้งศูนย์ดำรงธรรมอำเภอ</w:t>
      </w:r>
    </w:p>
    <w:p w:rsidR="007431C4" w:rsidRPr="007662E1" w:rsidRDefault="007431C4" w:rsidP="007431C4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431C4" w:rsidRPr="007662E1" w:rsidTr="001D5185">
        <w:tc>
          <w:tcPr>
            <w:tcW w:w="9820" w:type="dxa"/>
          </w:tcPr>
          <w:p w:rsidR="007431C4" w:rsidRPr="007662E1" w:rsidRDefault="007431C4" w:rsidP="001D518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7431C4" w:rsidRPr="007662E1" w:rsidRDefault="007431C4" w:rsidP="007431C4">
      <w:pPr>
        <w:spacing w:line="320" w:lineRule="exact"/>
        <w:rPr>
          <w:rFonts w:hint="cs"/>
          <w:sz w:val="32"/>
          <w:szCs w:val="32"/>
          <w:cs/>
        </w:rPr>
      </w:pPr>
    </w:p>
    <w:p w:rsidR="007431C4" w:rsidRPr="007662E1" w:rsidRDefault="007662E1" w:rsidP="007431C4">
      <w:pPr>
        <w:pStyle w:val="normal"/>
        <w:spacing w:line="320" w:lineRule="exact"/>
        <w:jc w:val="thaiDistribute"/>
        <w:rPr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eastAsia="TH SarabunPSK" w:hAnsi="TH SarabunPSK" w:cs="TH SarabunPSK" w:hint="cs"/>
          <w:sz w:val="32"/>
          <w:szCs w:val="32"/>
          <w:cs/>
        </w:rPr>
        <w:t>9.</w:t>
      </w:r>
      <w:r w:rsidR="007431C4" w:rsidRPr="007662E1">
        <w:rPr>
          <w:rFonts w:ascii="TH SarabunPSK" w:eastAsia="TH SarabunPSK" w:hAnsi="TH SarabunPSK" w:cs="TH SarabunPSK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  <w:t>เรื่อง</w:t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eastAsia="TH SarabunPSK" w:hAnsi="TH SarabunPSK" w:cs="TH SarabunPSK"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สาธารณรั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ฐ</w:t>
      </w:r>
      <w:r w:rsidR="007431C4" w:rsidRPr="007662E1">
        <w:rPr>
          <w:rFonts w:ascii="TH SarabunPSK" w:eastAsia="TH SarabunPSK" w:hAnsi="TH SarabunPSK" w:cs="TH SarabunPSK"/>
          <w:sz w:val="32"/>
          <w:szCs w:val="32"/>
          <w:cs/>
        </w:rPr>
        <w:t>โกตดิวัวร์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10.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กรอบการเจรจาและลงนามในปฏิญญาร่วมของการประชุมอัยการสูงสุดจีน </w:t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>–</w:t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อาเซียน ครั้งที่ 10 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11.</w:t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>การประชุมรัฐภาคีอนุสัญญาสหประชาชาติว่าด้วยการเปลี่ยนแปลงสภาพ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>ภูมิอากาศสมัยที่ 22 (</w:t>
      </w:r>
      <w:r w:rsidR="007431C4" w:rsidRPr="007662E1">
        <w:rPr>
          <w:rFonts w:ascii="TH SarabunPSK" w:hAnsi="TH SarabunPSK" w:cs="TH SarabunPSK"/>
          <w:sz w:val="32"/>
          <w:szCs w:val="32"/>
        </w:rPr>
        <w:t>COP 22</w:t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 xml:space="preserve">) การประชุมรัฐภาคีพิธีสารเกียวโต สมัยที่ 12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>(</w:t>
      </w:r>
      <w:r w:rsidR="007431C4" w:rsidRPr="007662E1">
        <w:rPr>
          <w:rFonts w:ascii="TH SarabunPSK" w:hAnsi="TH SarabunPSK" w:cs="TH SarabunPSK"/>
          <w:sz w:val="32"/>
          <w:szCs w:val="32"/>
        </w:rPr>
        <w:t>CMP 12</w:t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>) และการประชุมรัฐภาคีความตกลงปารีส สมัยที่ 1 (</w:t>
      </w:r>
      <w:r w:rsidR="007431C4" w:rsidRPr="007662E1">
        <w:rPr>
          <w:rFonts w:ascii="TH SarabunPSK" w:hAnsi="TH SarabunPSK" w:cs="TH SarabunPSK"/>
          <w:sz w:val="32"/>
          <w:szCs w:val="32"/>
        </w:rPr>
        <w:t>CMA</w:t>
      </w:r>
      <w:r w:rsidR="007431C4" w:rsidRPr="007662E1">
        <w:rPr>
          <w:rFonts w:ascii="TH SarabunPSK" w:hAnsi="TH SarabunPSK" w:cs="TH SarabunPSK"/>
          <w:sz w:val="32"/>
          <w:szCs w:val="32"/>
          <w:cs/>
        </w:rPr>
        <w:t xml:space="preserve"> 1)</w:t>
      </w:r>
    </w:p>
    <w:p w:rsidR="007431C4" w:rsidRPr="007662E1" w:rsidRDefault="007431C4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7431C4" w:rsidRPr="007662E1" w:rsidTr="001D5185">
        <w:tc>
          <w:tcPr>
            <w:tcW w:w="9820" w:type="dxa"/>
          </w:tcPr>
          <w:p w:rsidR="007431C4" w:rsidRPr="007662E1" w:rsidRDefault="007431C4" w:rsidP="001D5185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7431C4" w:rsidRPr="007662E1" w:rsidRDefault="007431C4" w:rsidP="007431C4">
      <w:pPr>
        <w:spacing w:line="320" w:lineRule="exact"/>
        <w:rPr>
          <w:rFonts w:hint="cs"/>
          <w:sz w:val="32"/>
          <w:szCs w:val="32"/>
          <w:cs/>
        </w:rPr>
      </w:pP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ทรงคุณวุฒิ (กระทรวงการคลัง)</w:t>
      </w:r>
    </w:p>
    <w:p w:rsidR="007431C4" w:rsidRPr="007662E1" w:rsidRDefault="007662E1" w:rsidP="007431C4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ขออนุมัติแต่งตั้งข้าราชการพลเรือนสามัญให้ดำรงตำแหน่งประเภทบริหารระดับสูง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(กระทรวงการท่องเที่ยวและกีฬา) 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การแต่งตั้งข้าราชการพลเรือนสามัญให้ดำรงตำแหน่งผู้ตรวจราชการกระทรวง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>แรงงาน (กระทรวงแรงงาน)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(ศูนย์อำนวยการบริหารจังหวัดชายแดนภาคใต้) 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การพิจารณาแต่งตั้งผู้ว่าการการเคหะแห่งชาติ </w:t>
      </w:r>
    </w:p>
    <w:p w:rsidR="007431C4" w:rsidRPr="007662E1" w:rsidRDefault="007662E1" w:rsidP="007431C4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679C0">
        <w:rPr>
          <w:rFonts w:ascii="TH SarabunPSK" w:hAnsi="TH SarabunPSK" w:cs="TH SarabunPSK"/>
          <w:sz w:val="32"/>
          <w:szCs w:val="32"/>
          <w:cs/>
        </w:rPr>
        <w:tab/>
      </w:r>
      <w:r w:rsidR="007431C4" w:rsidRPr="007662E1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การแต่งตั้งกรรมการผู้ทรงคุณวุฒิในคณะกรรมการสถาบันคุ้มครองเงินฝาก </w:t>
      </w:r>
    </w:p>
    <w:p w:rsidR="00583F3A" w:rsidRPr="007662E1" w:rsidRDefault="00583F3A" w:rsidP="004E5713">
      <w:pPr>
        <w:spacing w:line="320" w:lineRule="exact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spacing w:line="320" w:lineRule="exact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662E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</w:t>
      </w: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662E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83F3A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811240" w:rsidRDefault="00811240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811240" w:rsidRDefault="00811240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811240" w:rsidRDefault="00811240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858A9" w:rsidRPr="007662E1" w:rsidRDefault="006858A9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83F3A" w:rsidRPr="007662E1" w:rsidTr="001D5185">
        <w:tc>
          <w:tcPr>
            <w:tcW w:w="9820" w:type="dxa"/>
          </w:tcPr>
          <w:p w:rsidR="00583F3A" w:rsidRPr="007662E1" w:rsidRDefault="00583F3A" w:rsidP="004E571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กฎหมาย</w:t>
            </w:r>
          </w:p>
        </w:tc>
      </w:tr>
    </w:tbl>
    <w:p w:rsidR="00FF0764" w:rsidRPr="007662E1" w:rsidRDefault="00FF0764" w:rsidP="004E5713">
      <w:pPr>
        <w:spacing w:line="320" w:lineRule="exact"/>
        <w:rPr>
          <w:rFonts w:hint="cs"/>
          <w:sz w:val="32"/>
          <w:szCs w:val="32"/>
        </w:rPr>
      </w:pPr>
    </w:p>
    <w:p w:rsidR="00C071EE" w:rsidRPr="007662E1" w:rsidRDefault="004E5713" w:rsidP="004E57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C071EE" w:rsidRPr="007662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EC5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071EE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C071EE" w:rsidRPr="007662E1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พระราชบัญญัติสุขภาพจิต (ฉบับที่ ..) พ.ศ. ....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62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คณะรัฐมนตรีมีมติอนุมัติและรับทราบดังนี้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1. อนุมัติหลักการร่างพระราชบัญญัติ</w:t>
      </w:r>
      <w:r w:rsidRPr="007662E1">
        <w:rPr>
          <w:rFonts w:ascii="TH SarabunPSK" w:hAnsi="TH SarabunPSK" w:cs="TH SarabunPSK"/>
          <w:sz w:val="32"/>
          <w:szCs w:val="32"/>
          <w:cs/>
        </w:rPr>
        <w:t>สุขภาพจิต (ฉบับที่ ..) พ.ศ. ....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ตามที่กระทรวงสาธารณสุขเสนอ และให้ส่งสำนักงานคณะกรรมการกฤษฎีกาตรวจพิจารณา โดยให้รับข้อสังเกตของกระทรวงยุติธรรมไปประกอบการพิจารณาด้วย แล้วส่งให้คณะกรรมการประสานงานสภานิติบัญญัติแห่งชาติพิจารณา ก่อนเสนอ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สภานิติบัญญัติแห่งชาติพิจารณาต่อไป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2. รับทราบแผนในการจัดทำกฎหมายลำดับรองและกรอบระยะเวลาของร่างพระราชบัญญัติดังกล่าวตามที่กระทรวงสาธารณสุขเสนอ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ร่างพระราชบัญญัติสุขภาพจิต (ฉบับที่ ..) พ.ศ. ....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มีสาระสำคัญเป็นการแก้ไขเพิ่มเติมพระราชบัญญัติสุขภาพจิต พ.ศ. 2551 โดยกำหนดเพิ่มเติมบทนิยาม เพิ่มเติมองค์ประกอบและอำนาจหน้าที่ของคณะกรรมการสุขภาพจิตแห่งชาติ กำหนดสิทธิผู้ป่วยที่จะต้องได้รับ การสร้างเสริมสุขภาพ การป้องกัน และควบคุมปัจจัยที่คุกคามสุขภาพจิต กำหนดให้เจ้าหน้าที่จากสถาบันการแพทย์ฉุกเฉินแห่งชาติเป็นผู้ช่วยเหลือพนักงานเจ้าหน้าที่ กำหนดให้คณะกรรมการสถานบำบัดมีอำนาจให้ความยินยอมในการบำบัดรักษาทางกายแทนบุคคล (ผู้ป่วย) รวมทั้งกำหนดให้คณะกรรมการสุขภาพจิตแห่งชาติจัดทำแผนยุทธศาสตร์การสร้างเสริมสุขภาพจิต 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การป้องกันและควบคุมปัจจัยที่คุกคามสุขภาพจิต แบบมีส่วนร่วม โดยเชื่อมโยงและประสานสอดคล้องกัน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ทั้งระดับชาติ ระดับจังหวัด และระดับท้องถิ่น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071EE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071EE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ร่างพระราชบัญญัติควบคุมผลิตภัณฑ์ยาสูบ พ.ศ. ....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คณะรัฐมนตรีมีมติเห็นชอบและรับทราบ ดังนี้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1. เห็นชอบร่างพระราชบัญญัติควบคุมผลิตภัณฑ์ยาสูบ พ.ศ. .... ที่สำนักงานคณะกรรมการกฤษฎีกาตรวจพิจารณาแล้วตามที่กระทรวงสาธารณสุขเสนอ แล้วให้ส่งคณะกรรมการประสานงานสภานิติบัญญัติแห่งชาติพิจารณา ก่อนเสนอสภานิติบัญญัติแห่งชาติพิจารณาต่อไป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2. รับทราบแผนในการจัดทำกฎหมายลำดับรองและกรอบระยะเวลาของร่างพระราชบัญญัติ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ตามที่กระทรวงสาธารณสุขเสนอ และ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3. รับทราบผลการดำเนินการขอจัดตั้งสำนักงานคณะกรร</w:t>
      </w:r>
      <w:r w:rsidR="00EC5304">
        <w:rPr>
          <w:rFonts w:ascii="TH SarabunPSK" w:hAnsi="TH SarabunPSK" w:cs="TH SarabunPSK" w:hint="cs"/>
          <w:sz w:val="32"/>
          <w:szCs w:val="32"/>
          <w:cs/>
        </w:rPr>
        <w:t>มการควบคุมผลิตภัณฑ์ยาสูบ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ขึ้นเป็นหน่วยงานในสังกัดกรมควบคุมโรค กระทรวงสาธารณสุข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2E1">
        <w:rPr>
          <w:rFonts w:ascii="TH SarabunPSK" w:hAnsi="TH SarabunPSK" w:cs="TH SarabunPSK"/>
          <w:sz w:val="32"/>
          <w:szCs w:val="32"/>
        </w:rPr>
        <w:tab/>
      </w:r>
      <w:r w:rsidRPr="007662E1">
        <w:rPr>
          <w:rFonts w:ascii="TH SarabunPSK" w:hAnsi="TH SarabunPSK" w:cs="TH SarabunPSK"/>
          <w:sz w:val="32"/>
          <w:szCs w:val="32"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ร่างพระราชบัญญัติควบคุมผลิตภัณฑ์ยาสูบ พ.ศ. .... ที่สำนักงานคณะกรรมการกฤษฎีกาได้ตรวจพิจารณาแล้ว เป็นการนำเสนอสาระสำคัญของพระราชบัญญัติควบคุมผลิตภัณฑ์ยาสูบ พ.ศ. 2535 และพระราชบัญญัติคุ้มครองสุขภาพของผู้ไม่สูบบุหรี่ พ.ศ. 2535 มารวมเป็นกฎหมายฉบับเดียวกัน รวมทั้งแก้ไขเพิ่มเติมบทบัญญัติบางประการให้เหมาะสมกับสภาวการณ์ปัจจุบัน เช่น การขยายตัวของผลิตภัณฑ์ยาสูบรูปแบบใหม่ 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กลยุทธ์ของธุรกิจยาสูบในการเพิ่มจำนวนผู้บริโภคยาสูบ อีกทั้งยังเป็นการยกระดับการคุ้มครองสุขภาพอนามัยของประชาชนโดยเฉพาะอย่างยิ่งเด็กและเยาวชนเพื่อไม่ให้เข้าถึงผลิตภัณฑ์ยาสูบได้โดยง่ายซึ่งจะเป็นการลดจำนวนนักสูบรายใหม่อีกทางหนึ่ง รวมทั้งจะเป็นการลดภาระงบประมาณในด้านการช่วยเหลือทางการแพทย์แก่ประชาชน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อันเนื่องมาจากโรคที่เกิดจากการบริโภคผลิตภัณฑ์ยาสูบด้วย และในการดำเนินการร่างพระราชบัญญัติฉบับนี้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ได้ดำเนินการรับฟังความคิดเห็นของกลุ่มที่ได้รับผลกระทบจากร่างพระราชบัญญัติด้วยแล้ว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071EE" w:rsidRPr="007662E1" w:rsidRDefault="004E5713" w:rsidP="004E5713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662E1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C071EE" w:rsidRPr="007662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C071EE" w:rsidRPr="007662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71EE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ร่างกฎกระทรวงกำหนดค่าธรรมเนียมการดำเนินการเกี่ยวกับเชื้อโรคและพิษจากสัตว์ พ.ศ. ....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คณะรัฐมนตรีมีมติอนุมัติหลักการร่างกฎกระทรวงกำหนดค่าธรรมเนียมการดำเนินการเกี่ยวกับ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เชื้อโรคและพิษจากสัตว์ พ.ศ. ....</w:t>
      </w:r>
      <w:r w:rsidRPr="007662E1">
        <w:rPr>
          <w:rFonts w:ascii="TH SarabunPSK" w:hAnsi="TH SarabunPSK" w:cs="TH SarabunPSK"/>
          <w:sz w:val="32"/>
          <w:szCs w:val="32"/>
        </w:rPr>
        <w:t xml:space="preserve">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ตามที่กระทรวงสาธารณสุข (สธ.) เสนอ และให้ส่งสำนักงานคณะกรรมการกฤษฎีกาตรวจพิจารณาแล้วดำเนินการต่อไปได้ 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ข้อเท็จจริง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สธ.  เสนอว่า  โดยที่พระราชบัญญัติเชื้อโรคและพิษจากสัตว์ พ.ศ. 2558 ได้ประกาศใน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ราชกิจจานุเบกษา  เมื่อวันที่ 26 สิงหาคม 2558 มีผลบังคับใช้ตั้งแต่วันที่ 22 กุมภาพันธ์  2559 ซึ่งบทเฉพาะกาล ตามมาตรา 85 บัญญัติให้บรรดากฎกระทรวงหรือประกาศที่ออกตามพระราชบัญญัติเชื้อโรคและพิษจากสัตว์  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พ.ศ. 2525 ที่ใช้อยู่ในวันก่อนวันที่พระราชบัญญัตินี้ใช้บังคับให้ใช้บังคับได้ต่อไปเท่าที่ไม่ขัดหรือแย้งกับพระราชบัญญัตินี้  จนกว่าจะมีกฎกระทรวงหรือประกาศที่ออกตามพระราชบัญญัตินี้ใช้บังคับ  และมาตรา 85 วรรคสอง บัญญัติให้ดำเนินการออกกฎกระทรวงหรือประกาศให้แล้วเสร็จภายในสองปีนับแต่วันที่พระราชบัญญัตินี้ใช้บังคับ  ประกอบกับมาตรา 5 วรรคหนึ่ง แห่งพระราชบัญญัติดังกล่าวบัญญัติให้รัฐมนตรีว่าการกระทรวงสาธารณสุขมีอำนาจออกกฎกระทรวงกำหนดค่าธรรมเนียมไม่เกินอัตราท้ายพระราชบัญญัติ รวมทั้งลดหรือยกเว้นค่าธรรมเนียม จึงได้เสนอ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ร่างกฎกระทรวงกำหนดค่าธรรมเนียมการดำเนินการเกี่ยวกับเชื้อโรคและพิษจากสัตว์ พ.ศ. ....</w:t>
      </w:r>
      <w:r w:rsidRPr="007662E1">
        <w:rPr>
          <w:rFonts w:ascii="TH SarabunPSK" w:hAnsi="TH SarabunPSK" w:cs="TH SarabunPSK"/>
          <w:sz w:val="32"/>
          <w:szCs w:val="32"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มาเพื่อดำเนินการ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กำหนดค่าธรรมเนียมหนังสือรับรอง ใบอนุญาต ใบแทน คำขอ และการต่ออายุหนังสือรับรอง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การแจ้งหรือใบอนุญาตดำเนินการเกี่ยวกับเชื้อโรคและพิษจากสัตว์ ดังนี้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0" w:type="auto"/>
        <w:tblLook w:val="04A0"/>
      </w:tblPr>
      <w:tblGrid>
        <w:gridCol w:w="3273"/>
        <w:gridCol w:w="3273"/>
        <w:gridCol w:w="3274"/>
      </w:tblGrid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อัตราค่าธรรมเนียมตามร่างกฎกระทรวงฯ</w:t>
            </w:r>
          </w:p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(ฉบับละ / บาท)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อัตราค่าธรรมเนียมท้ายพระราชบัญญัติ ฯ (ฉบับละ / บาท)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(1) หนังสือรับรองการแจ้งผลิตเชื้อโรคและพิษจากสัตว์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(2) หนังสือรับรองการแจ้งนำเข้าเชื้อโรคและพิษจากสัตว์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(3) หนังสือรับรองการแจ้งส่งออกเชื้อโรคและพิษจากสัตว์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(4) หนังสือรับรองการแจ้งขายเชื้อโรคและพิษจากสัตว์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(5) หนังสือรับรองการแจ้งนำผ่านเชื้อโรคและพิษจากสัตว์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(6) หนังสือรับรองการแจ้งมีไว้ในครอบครองเชื้อโรค  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2,000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(7) ใบอนุญาตผลิตเชื้อโรคและพิษจากสัตว์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(8) ใบอนุญาตนำเข้าเชื้อโรคและพิษจากสัตว์ 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(9) ใบอนุญาตส่งออกเชื้อโรคและพิษจากสัตว์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(10) ใบอนุญาตขายเชื้อโรคและพิษจากสัตว์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(11) ใบอนุญาตนำผ่านเชื้อโรคและพิษจากสัตว์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(12) ใบอนุญาตมีไว้ในครอบครองเชื้อโรคและพิษจากสัตว์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4,000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(13) ใบแทนหนังสือรับรองการแจ้ง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(14) ใบแทนใบอนุญาต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(15) คำขอใบอนุญาตตาม (7) ถึง (12) 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(16) คำขอใบแทนหนังสือรับรองการแจ้งหรือใบแทนใบอนุญาตตาม (13) และ (14) 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(17) คำขอแก้ไขเปลี่ยนแปลงรายการในหนังสือรับรองการแจ้ง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(18) คำขอแก้ไขเปลี่ยนแปลงรายการในใบอนุญาต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</w:tr>
      <w:tr w:rsidR="00C071EE" w:rsidRPr="007662E1" w:rsidTr="001D5185"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(19) การต่ออายุหนังสือรับรองการแจ้งหรือใบอนุญาตครั้งละเท่ากับค่าธรรมเนียมหนังสือรับรองการแจ้งหรือใบอนุญาตประเภทนั้น ๆ </w:t>
            </w:r>
            <w:r w:rsidR="00BE5037"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7662E1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แต่ละฉบับ</w:t>
            </w:r>
          </w:p>
        </w:tc>
        <w:tc>
          <w:tcPr>
            <w:tcW w:w="3273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274" w:type="dxa"/>
          </w:tcPr>
          <w:p w:rsidR="00C071EE" w:rsidRPr="007662E1" w:rsidRDefault="00C071EE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C071EE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C071EE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ร่างกฎกระทรวงแบบบัตรประจำตัวพนักงานเจ้าหน้าที่ พ.ศ. ....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คณะรัฐมนตรีมีมติอนุมัติดังนี้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1. อนุมัติหลักการร่างกฎกระทรวงแบบบัตรประจำตัวพนักงานเจ้าหน้าที่ พ.ศ. .... ตามที่กระทรวงสาธารณสุข (สธ.) เสนอ และให้ส่งสำนักงานคณะกรรมการกฤษฎีกาตรวจพิจารณา แล้วดำเนินการต่อไปได้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2. ให้กระทรวงสาธารณสุขเร่งรัดการเสนอกฎหมายลำดับรองตามพระราชบัญญัติเชื้อโรคและพิษจากสัตว์มาตรา 6 มาตรา 18 มาตรา 19 มาตรา 21 มาตรา 22 มาตรา 23 มาตรา 26 มาตรา 30 มาตรา 31 มาตรา 32 มาตรา 33 มาตรา 36 และมาตรา 80 ต่อคณะรัฐมนตรีเพื่อให้กฎหมายแม่บทมีผลใช้บังคับโดยสมบูรณ์และสามารถปฏิบัติให้เกิดผลได้อย่างมีประสิทธิภาพ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สธ. เสนอว่า เนื่องจากพระราชบัญญัติเชื้อโรคและพิษจากสัตว์ พ.ศ. 2558 ประกาศใน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ราชกิจจานุเบกษาเมื่อวันที่ 26 สิงหาคม 2558 มีผลใช้บังคับตั้งแต่วันที่ 22 กุมภาพันธ์ 2559 ซึ่งมาตรา 46 แห่งพระราชบัญญัติดังกล่าว บัญญัติให้ในการปฏิบัติหน้าที่ตามพระราชบัญญัตินี้ ให้พนักงานเจ้าหน้าที่แสดงบัตรประจำตัวต่อบุคคลที่เกี่ยวข้อง บัตรประจำตัวพนักงานเจ้าหน้าที่ ให้เป็นไปตามแบบที่กำหนดในกฎกระทรวง และมาตรา 85 วรรคสอง บัญญัติให้ดำเนินการออกกฎกระทรวงหรือประกาศให้แล้วเสร็จภายในสองปีนับแต่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วันที่พระราชบัญญัตินี้ใช้บังคับ จึงได้เสนอร่างกฎกระทรวงแบบบัตรประจำตัวพนักงานเจ้าหน้าที่ พ.ศ. .... 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มาเพื่อดำเนินการ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กำหนดให้อธิบดีกรมวิทยาศาสตร์การแพทย์เป็นผู้ออกบัตรประจำตัวพนักงานเจ้าหน้าที่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2. กำหนดลักษณะบัตรประจำตัวพนักงานเจ้าหน้าที่ของกรมวิทยาศาสตร์การแพทย์โดยให้ใช้รูปถ่ายติดบัตรที่ถ่ายไม่เกินหกเดือน เป็นรูปถ่ายขนาด 2.5</w:t>
      </w:r>
      <w:r w:rsidRPr="007662E1">
        <w:rPr>
          <w:rFonts w:ascii="TH SarabunPSK" w:hAnsi="TH SarabunPSK" w:cs="TH SarabunPSK"/>
          <w:sz w:val="32"/>
          <w:szCs w:val="32"/>
        </w:rPr>
        <w:t xml:space="preserve">x3.0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ซ.ม. ครึ่งตัว หน้าตรง ไม่สวมหมวกและไม่สวมแว่นตาสีเข้ม แต่งเครื่องแบบปกติขาวหรือเครื่องแบบปฏิบัติราชการ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กำหนดให้บัตรประจำตัวพนักงานเจ้าหน้าที่มีอายุได้ไม่เกินห้าปีนับแต่วันออกบัตร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71EE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C071EE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ร่างกฎกระทรวงระบบการขนส่งน้ำมันทางท่อ พ.ศ. ....  </w:t>
      </w:r>
    </w:p>
    <w:p w:rsidR="00C071EE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คณะรัฐมนตรีมีมติอนุมัติหลักการร่างกฎกระทรวงระบบการขนส่งน้ำมันทางท่อ พ.ศ. .... 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ตามที่กระทรวงพลังงานเสนอ และให้ส่งสำนักงานคณะกรรมการกฤษฎีกาตรวจพิจารณา แล้วดำเนินการต่อไปได้ และให้กระทรวงพลังงานรับความเห็นของสำนักงานคณะกรรมการพัฒนาการเศรษฐกิจและสังคมแห่งชาติไปพิจารณาดำเนินการต่อไปด้วย</w:t>
      </w:r>
    </w:p>
    <w:p w:rsidR="00EC5304" w:rsidRDefault="00EC5304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5304" w:rsidRPr="007662E1" w:rsidRDefault="00EC5304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1. กำหนดหลักเกณฑ์การประกอบกิจการระบบการขนส่งน้ำมันทางท่อ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2. กำหนดให้ระบบการขนส่งน้ำมันทางท่อต้องแสดงรายละเอียดของแผนผังโดยสังเขป 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แผนผังบริเวณแสดงแนวท่อ แบบก่อสร้าง แผนผังแสดงการเชื่อมต่อของระบบแบบก่อสร้าง เครื่องหมายแสดงในเขตระบบ แบบก่อสร้างลิ้นปิดเปิดควบคุมการไหลของน้ำมันและรายการคำนวณความมั่นคงแข็งแรง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3. กำหนดมาตรฐานการออกแบบ การก่อสร้าง การทดสอบและตรวจสอบ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4. กำหนดคุณสมบัติของท่อขนส่งน้ำมัน ลักษณะการวางท่อขนส่งน้ำมัน การกำหนดบริเวณอันตราย และเครื่องหมายแสดงในบริเวณเขตระบบการขนส่งน้ำมันทางท่อ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5. กำหนดการตรวจสอบพื้นที่แนวท่อส่งน้ำมัน การตรวจสอบการป้องกันการกัดกร่อนด้วยไฟฟ้า การตรวจสอบระบบควบคุมการขนส่ง การตรวจสอบระบบป้องกันการเกิดอุบัติเหตุ ระบบป้องกันและระงับอัคคีภัย การตรวจสอบและสอบเทียบอุปกรณ์ควบคุมและเครื่องมือวัด และการทดสอบตรวจสอบการรั่วซึมและความมั่นคงแข็งแรง ตามกำหนดระยะเวลา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6. กำหนดมาตรการเพื่อการป้องกันและระงับอัคคีภัย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7. กำหนดบทเฉพาะกาลให้ผู้รับใบอนุญาตระบบการขนส่งน้ำมันทางท่อ หรือได้รับความเห็นชอบแบบแปลนและแบบก่อสร้างตามกฎหมายว่าด้วยควบคุมน้ำมันเชื้อเพลิงอยู่ก่อนวันที่กฎหมายนี้ใช้บังคับ ให้ได้รับยกเว้นไม่ต้องปฏิบัติตามกฎหมายนี้ เว้นแต่กรณีที่กำหนดไว้ในกฎกระทรวงให้ต้องปฏิบัติภายในระยะเวลาที่กำหนด </w:t>
      </w:r>
    </w:p>
    <w:p w:rsidR="00583F3A" w:rsidRPr="007662E1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83F3A" w:rsidRPr="007662E1" w:rsidTr="001D5185">
        <w:tc>
          <w:tcPr>
            <w:tcW w:w="9820" w:type="dxa"/>
          </w:tcPr>
          <w:p w:rsidR="00583F3A" w:rsidRPr="007662E1" w:rsidRDefault="00583F3A" w:rsidP="004E571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เศรษฐกิจ </w:t>
            </w:r>
            <w:r w:rsidRPr="007662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  <w:r w:rsidRPr="007662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สังคม</w:t>
            </w:r>
          </w:p>
        </w:tc>
      </w:tr>
    </w:tbl>
    <w:p w:rsidR="00583F3A" w:rsidRPr="007662E1" w:rsidRDefault="00583F3A" w:rsidP="004E5713">
      <w:pPr>
        <w:spacing w:line="320" w:lineRule="exact"/>
        <w:rPr>
          <w:rFonts w:hint="cs"/>
          <w:sz w:val="32"/>
          <w:szCs w:val="32"/>
          <w:cs/>
        </w:rPr>
      </w:pP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6. เรื่อง การบริหารจัดการแรงงานต่างด้าวหลังสิ้นสุดการจดทะเบียน</w:t>
      </w:r>
    </w:p>
    <w:p w:rsidR="006858A9" w:rsidRDefault="004E5713" w:rsidP="004E571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662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คณะรัฐมนตรีมีมติเห็นชอบการบริหารจัดการแรงงานต่างด้าวหลังสิ้นสุดการจดทะเบียน</w:t>
      </w:r>
      <w:r w:rsidR="006858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>ตามที่กระทรวงแรงงาน (รง.) เสนอ ดังนี้</w:t>
      </w: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มาตรการดำเนินการหลังสิ้นสุดการจดทะเบียนแรงงานต่างด้าวสัญชาติกัมพูชา ลาว เมียนมา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โดยขอให้มีการบังคับใช้กฎหมายอย่างเคร่งครัด พร้อมอำนวยความสะดวกการตรวจสัญชาติ การตรวจสัญชาติเป็นการดำเนินการของประเทศต้นทางและ รง.จะอำนวยความสะดวกเพื่อให้มีการตรวจสัญชาติแรงงานกัมพูชา ลาว เมียนมา อย่างมีประสิทธิภาพ</w:t>
      </w:r>
    </w:p>
    <w:p w:rsidR="006858A9" w:rsidRDefault="004E5713" w:rsidP="004E571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เห็นชอบยุทธศาสตร์บริหารจัดการแรงงานต่างด้าว ปี 2560 </w:t>
      </w:r>
      <w:r w:rsidRPr="007662E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ยุทธศาสตร์ฯ 5 ด้าน ดังนี้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</w:t>
      </w:r>
      <w:r w:rsidR="00795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1 การจัดระบบแรงงานเพื่อลดการพึ่งพาแรงงานต่างด้าว ทั้งนี้ ให้ขึ้นอยู่กับความต้องการแรงงานที่จำเป็นต่อการพัฒนาประเทศ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ยุทธศาสตร์ที่</w:t>
      </w:r>
      <w:r w:rsidR="00795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การควบคุม กำกับ ดูแลกระบวนการเข้ามา ระหว่างการทำงานและกลับออกไปของแรงงานต่างด้าว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ยุทธศาสตร์ที่</w:t>
      </w:r>
      <w:r w:rsidR="00795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การกำหนดมาตรฐานการจ้างแรงงาน</w:t>
      </w:r>
      <w:r w:rsidR="006858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>ต่างด้าวให้เป็นไปตามมาตรฐานสากล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ยุทธศาสตร์ที่</w:t>
      </w:r>
      <w:r w:rsidR="00795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การบริหารจัดการแรงงานต่างด้าวที่มีประสิทธิภาพ </w:t>
      </w:r>
      <w:r w:rsidRPr="00D679C0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D679C0" w:rsidRPr="00D679C0">
        <w:rPr>
          <w:rFonts w:ascii="TH SarabunPSK" w:hAnsi="TH SarabunPSK" w:cs="TH SarabunPSK" w:hint="cs"/>
          <w:b/>
          <w:bCs/>
          <w:sz w:val="32"/>
          <w:szCs w:val="32"/>
          <w:cs/>
        </w:rPr>
        <w:t>ที่ 5</w:t>
      </w:r>
      <w:r w:rsidR="00D679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</w:t>
      </w:r>
    </w:p>
    <w:p w:rsidR="000366A5" w:rsidRDefault="004E5713" w:rsidP="004E5713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ขยายระยะเวลาการอยู่ในราชอาณาจักรและอนุญาตทำงานของแรงงานต่างด้าวในกิจการประมงทะเล และกิจการแปรรูปสัตว์น้ำ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ซึ่งใบอนุญาตทำงานจะหมดอายุในวันที่ 1 พฤศจิกายน 2559 และกิจการแปรรูปสัตว์น้ำ (รวมถึงผู้ติดตามซึ่งเป็นบุตรของแรงงานต่างด้าวที่อายุไม่เกิน 18 ปี) ซึ่งใบอนุญาตทำงานจะหมดอายุในวันที่ 24 พฤศจิกายน 2559 ออกไปอีกจนถึงวันที่ 1 พฤศจิกายน 2560 เท่ากันทุกคน เพื่อเข้ารับการตรวจสัญชาติ สำหรับแรงงานที่ผ่านการตรวจสัญชาติ และได้รับหนังสือเดินทาง เอกสารใช้แทนหนังสือเดินทางหรือเอกสารรับรองบุคคล จะได้รับอนุญาตให้อยู่ในราชอาณาจักรและอนุญาตทำงานถึงวันที่ 1 พฤศจิกายน 2560 และสามารถต่ออายุ</w:t>
      </w: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>ได้อีกครั้งเดียวไม่เกิน 2 ปี</w:t>
      </w:r>
    </w:p>
    <w:p w:rsidR="004E5713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304" w:rsidRDefault="00EC5304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304" w:rsidRDefault="00EC5304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C5304" w:rsidRPr="007662E1" w:rsidRDefault="00EC5304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 เรื่อง โครงการยกระดับศักยภาพหมู่บ้านเพื่อขับเคลื่อนเศรษฐกิจฐานรากตามแนวทางประชารัฐประจำปีงบประมาณ 2560</w:t>
      </w:r>
    </w:p>
    <w:p w:rsidR="004E5713" w:rsidRPr="007662E1" w:rsidRDefault="004E5713" w:rsidP="004E57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โครงการยกระดับศักยภาพหมู่บ้านเพื่อขับเคลื่อนเศรษฐกิจฐานรากตามแนวทางประชารัฐประจำปีงบประมาณ 2560</w:t>
      </w:r>
      <w:r w:rsidRPr="007662E1">
        <w:rPr>
          <w:rFonts w:ascii="TH SarabunPSK" w:hAnsi="TH SarabunPSK" w:cs="TH SarabunPSK"/>
          <w:sz w:val="32"/>
          <w:szCs w:val="32"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ตามที่กระทรวงการคลัง (กค.) เสนอ และให้ กค. กระทรวงมหาดไทย (มท.) และหน่วยงานที่เกี่ยวข้องรับความเห็นของสำนักเลขาธิการคณะรัฐมนตรีไปพิจารณาดำเนินการต่อไป</w:t>
      </w:r>
      <w:r w:rsidRPr="007662E1">
        <w:rPr>
          <w:rFonts w:ascii="TH SarabunPSK" w:hAnsi="TH SarabunPSK" w:cs="TH SarabunPSK"/>
          <w:sz w:val="32"/>
          <w:szCs w:val="32"/>
          <w:cs/>
        </w:rPr>
        <w:tab/>
      </w: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กค. รายงานว่า โครงการยกระดับศักยภาพหมู่บ้านเพื่อขับเคลื่อนเศรษฐกิจฐานรากตามแนวทางประชารัฐประจำปีงบประมาณ 2560</w:t>
      </w:r>
      <w:r w:rsidRPr="007662E1">
        <w:rPr>
          <w:rFonts w:ascii="TH SarabunPSK" w:hAnsi="TH SarabunPSK" w:cs="TH SarabunPSK"/>
          <w:sz w:val="32"/>
          <w:szCs w:val="32"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มีวัตถุประสงค์เพื่อพัฒนาและเสริมสร้างความเข้มแข็งแก่ภูมิภาคผ่านโครงการลงทุนโครงสร้างพื้นฐานของหมู่บ้าน หรือการดำเนินกิจการสาธารณประโยชน์ของหมู่บ้าน </w:t>
      </w:r>
      <w:r w:rsidR="001D397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กลุ่มเป้าหมายมีจำนวน 74</w:t>
      </w:r>
      <w:r w:rsidRPr="007662E1">
        <w:rPr>
          <w:rFonts w:ascii="TH SarabunPSK" w:hAnsi="TH SarabunPSK" w:cs="TH SarabunPSK"/>
          <w:sz w:val="32"/>
          <w:szCs w:val="32"/>
        </w:rPr>
        <w:t>,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655 หมู่บ้าน</w:t>
      </w:r>
      <w:r w:rsidR="001D3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ระยะเวลาดำเนินโครงการประมาณ 3 เดือน</w:t>
      </w:r>
      <w:r w:rsidR="001D39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โดยให้ มท.เป็นหน่วยงานหลักในการดำเนินการกำหนดหลักเกณฑ์ และขั้นตอนการดำเนินโครงการ</w:t>
      </w:r>
    </w:p>
    <w:p w:rsidR="004E5713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58A9" w:rsidRDefault="004E5713" w:rsidP="006858A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6858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="006858A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6858A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การจัดตั้งศูนย์ดำรงธรรมอำเภอ</w:t>
      </w:r>
    </w:p>
    <w:p w:rsidR="006858A9" w:rsidRDefault="006858A9" w:rsidP="006858A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คณะรัฐมนตรีมีมติเห็นชอบผลการประชุมเรื่อง การจัดตั้งศูนย์ดำรงธรรม เมื่อวันที่ 5 ตุลาคม 2559 ตามบัญชานายกรัฐมนตรีและให้กระทรวงมหาดไทย (มท.) ดำเนินการตามที่รองนายกรัฐมนตรี (นายวิษณุ เครืองาม) เสนอ ดังนี้</w:t>
      </w:r>
    </w:p>
    <w:p w:rsidR="006858A9" w:rsidRDefault="006858A9" w:rsidP="006858A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 มท. ดำเนินการตามหนังสือ มท. ด่วนที่สุด ที่ มท 0307.2/ว2417 ลงวันที่ 22 สิงหาคม 2557ต่อไป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ต่เพื่อให้มีการจัดตั้งศูนย์ดำรงธรรมขึ้นในอำเภอเป็นไปตามประกาศคณะรักษาความสงบแห่งชาติฉบับที่96/2557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ให้ผู้ว่าราชการจังหวัดออกคำสั่งจัดตั้งศูนย์ดำรงธรรมขึ้นในอำเภอ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และกำหนดให้ส่วนราชการ</w:t>
      </w:r>
    </w:p>
    <w:p w:rsidR="006858A9" w:rsidRDefault="006858A9" w:rsidP="006858A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ให้ความร่วมมือและช่วยเหลือนายอำเภอในการแก้ไขปัญหาความเดือดร้อนของประชาชนที่มีสาเหตุจากการร้องเรียนร้องทุกข์</w:t>
      </w:r>
    </w:p>
    <w:p w:rsidR="006858A9" w:rsidRDefault="006858A9" w:rsidP="006858A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2.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 มท. เกลี่ยอัตรากำลังที่มีไปสนับสนุน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การดำเนินการตามข้อ 1</w:t>
      </w:r>
    </w:p>
    <w:p w:rsidR="006858A9" w:rsidRDefault="006858A9" w:rsidP="006858A9">
      <w:pPr>
        <w:pStyle w:val="xmsonormal"/>
        <w:shd w:val="clear" w:color="auto" w:fill="FFFFFF"/>
        <w:spacing w:before="0" w:beforeAutospacing="0" w:after="0" w:afterAutospacing="0" w:line="320" w:lineRule="exact"/>
        <w:jc w:val="right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3. ในการดำเนินการตามข้อ 1</w:t>
      </w:r>
      <w:r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ให้ผู้ว่าราชการจังหวัดมอบอำนาจตามประกาศคณะรักษาความสงบแห่งชาติฉบับที่ 96/2557 ให้แก่นายอำเภอเพื่อให้ศูนย์ดำรงธรรมที่จัดตั้งขึ้น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สามารถดำเนินการแก้ไขปัญหาความเดือดร้อนของประชาชนที่มีสาเหตุจากการร้องเรียน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ร้องทุกข์ได้อย่างรวดเร็วมีประสิทธิภาพ และทันต่อสถานการณ์</w:t>
      </w:r>
    </w:p>
    <w:p w:rsidR="006858A9" w:rsidRDefault="006858A9" w:rsidP="006858A9">
      <w:pPr>
        <w:pStyle w:val="xmsonormal"/>
        <w:shd w:val="clear" w:color="auto" w:fill="FFFFFF"/>
        <w:spacing w:before="0" w:beforeAutospacing="0" w:after="0" w:afterAutospacing="0" w:line="320" w:lineRule="exact"/>
        <w:jc w:val="both"/>
        <w:rPr>
          <w:rFonts w:ascii="Calibri" w:hAnsi="Calibri"/>
          <w:color w:val="000000"/>
          <w:sz w:val="13"/>
          <w:szCs w:val="13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                  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4. เมื่อศูนย์ดำรงธรรมอำเภอตามข้อ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ดำเนินการไประยะหนึ่ง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แล้ว ให้ มท. พิจารณาถึงความจำเป็นเหมาะสมในการคงอยู่ระหว่างศูนย์ดำรงธรรมจังหวัดกับศูนย์ดำรงธรรมอำเภอ</w:t>
      </w:r>
    </w:p>
    <w:p w:rsidR="00583F3A" w:rsidRPr="006858A9" w:rsidRDefault="00583F3A" w:rsidP="004E5713">
      <w:pPr>
        <w:tabs>
          <w:tab w:val="left" w:pos="1440"/>
          <w:tab w:val="left" w:pos="2160"/>
          <w:tab w:val="left" w:pos="2880"/>
        </w:tabs>
        <w:spacing w:line="320" w:lineRule="exact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83F3A" w:rsidRPr="007662E1" w:rsidTr="001D5185">
        <w:tc>
          <w:tcPr>
            <w:tcW w:w="9820" w:type="dxa"/>
          </w:tcPr>
          <w:p w:rsidR="00583F3A" w:rsidRPr="007662E1" w:rsidRDefault="00583F3A" w:rsidP="004E571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ต่างประเทศ</w:t>
            </w:r>
          </w:p>
        </w:tc>
      </w:tr>
    </w:tbl>
    <w:p w:rsidR="00583F3A" w:rsidRPr="007662E1" w:rsidRDefault="00583F3A" w:rsidP="004E5713">
      <w:pPr>
        <w:spacing w:line="320" w:lineRule="exact"/>
        <w:rPr>
          <w:rFonts w:hint="cs"/>
          <w:sz w:val="32"/>
          <w:szCs w:val="32"/>
          <w:cs/>
        </w:rPr>
      </w:pPr>
    </w:p>
    <w:p w:rsidR="00C071EE" w:rsidRPr="007662E1" w:rsidRDefault="004E5713" w:rsidP="004E5713">
      <w:pPr>
        <w:pStyle w:val="normal"/>
        <w:spacing w:line="320" w:lineRule="exact"/>
        <w:jc w:val="thaiDistribute"/>
        <w:rPr>
          <w:sz w:val="32"/>
          <w:szCs w:val="32"/>
        </w:rPr>
      </w:pPr>
      <w:r w:rsidRPr="007662E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9.</w:t>
      </w:r>
      <w:r w:rsidR="00C071EE" w:rsidRPr="007662E1"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 w:rsidR="00C071EE" w:rsidRPr="007662E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การดำเนินการตามข้อมติคณะมนตรีความมั่นคงแห่งสหประชาชาติเกี่ยวกับสาธารณรัฐโกตดิวัวร์</w:t>
      </w:r>
    </w:p>
    <w:p w:rsidR="00C071EE" w:rsidRPr="007662E1" w:rsidRDefault="00C071EE" w:rsidP="004E5713">
      <w:pPr>
        <w:pStyle w:val="normal"/>
        <w:spacing w:line="320" w:lineRule="exact"/>
        <w:jc w:val="thaiDistribute"/>
        <w:rPr>
          <w:sz w:val="32"/>
          <w:szCs w:val="32"/>
        </w:rPr>
      </w:pP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               </w:t>
      </w:r>
      <w:r w:rsidRPr="007662E1">
        <w:rPr>
          <w:rFonts w:ascii="TH SarabunPSK" w:eastAsia="TH SarabunPSK" w:hAnsi="TH SarabunPSK" w:cs="TH SarabunPSK"/>
          <w:sz w:val="32"/>
          <w:szCs w:val="32"/>
        </w:rPr>
        <w:tab/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คณะรัฐมนตรีมีมติเห็นชอบตามที่กระทรวงการต่างประเทศ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กต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เสนอ ดังนี้</w:t>
      </w:r>
    </w:p>
    <w:p w:rsidR="001D3975" w:rsidRDefault="00C071EE" w:rsidP="004E5713">
      <w:pPr>
        <w:pStyle w:val="normal"/>
        <w:spacing w:line="320" w:lineRule="exact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               </w:t>
      </w:r>
      <w:r w:rsidRPr="007662E1">
        <w:rPr>
          <w:rFonts w:ascii="TH SarabunPSK" w:eastAsia="TH SarabunPSK" w:hAnsi="TH SarabunPSK" w:cs="TH SarabunPSK"/>
          <w:sz w:val="32"/>
          <w:szCs w:val="32"/>
        </w:rPr>
        <w:tab/>
        <w:t xml:space="preserve">1.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เห็นชอบรับรองการดำเนินการตามข้อมติคณะมนตรีความมั่นคงแห่งสหประชาชาติ 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(United Nations Security Council: UNSC)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จำนวน 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ฉบับ ได้แก่ ข้อมติ 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UNSC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ที่ </w:t>
      </w:r>
      <w:r w:rsidRPr="007662E1">
        <w:rPr>
          <w:rFonts w:ascii="TH SarabunPSK" w:eastAsia="TH SarabunPSK" w:hAnsi="TH SarabunPSK" w:cs="TH SarabunPSK"/>
          <w:sz w:val="32"/>
          <w:szCs w:val="32"/>
        </w:rPr>
        <w:t>2283 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ค</w:t>
      </w:r>
      <w:r w:rsidRPr="007662E1">
        <w:rPr>
          <w:rFonts w:ascii="TH SarabunPSK" w:eastAsia="TH SarabunPSK" w:hAnsi="TH SarabunPSK" w:cs="TH SarabunPSK"/>
          <w:sz w:val="32"/>
          <w:szCs w:val="32"/>
        </w:rPr>
        <w:t>.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ศ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 2016)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เกี่ยวกับการยกเลิกมาตรการคว่ำบาตรต่อสาธารณรัฐโกตดิวัวร์ ตลอดจนการยุบคณะกรรมการกำกับดูแลการปฏิบัติตามข้อมติฯ </w:t>
      </w:r>
      <w:r w:rsidR="00ED05B5" w:rsidRPr="007662E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เรื่องสาธารณรัฐโกตดิวัวร์ </w:t>
      </w:r>
      <w:r w:rsidRPr="007662E1">
        <w:rPr>
          <w:rFonts w:ascii="TH SarabunPSK" w:eastAsia="TH SarabunPSK" w:hAnsi="TH SarabunPSK" w:cs="TH SarabunPSK"/>
          <w:sz w:val="32"/>
          <w:szCs w:val="32"/>
        </w:rPr>
        <w:t>(C</w:t>
      </w:r>
      <w:r w:rsidR="004D512B" w:rsidRPr="007662E1">
        <w:rPr>
          <w:rFonts w:ascii="TH SarabunPSK" w:eastAsia="Kozuka Gothic Pr6N H" w:hAnsi="TH SarabunPSK" w:cs="TH SarabunPSK"/>
          <w:sz w:val="32"/>
          <w:szCs w:val="32"/>
        </w:rPr>
        <w:t>ô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te d’lvoire Sanctions Committee)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และกลุ่มผู้เชี่ยวชาญ 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(Group of Experts) </w:t>
      </w:r>
    </w:p>
    <w:p w:rsidR="00C071EE" w:rsidRPr="007662E1" w:rsidRDefault="00C071EE" w:rsidP="004E5713">
      <w:pPr>
        <w:pStyle w:val="normal"/>
        <w:spacing w:line="320" w:lineRule="exact"/>
        <w:jc w:val="thaiDistribute"/>
        <w:rPr>
          <w:sz w:val="32"/>
          <w:szCs w:val="32"/>
        </w:rPr>
      </w:pP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ที่จัดตั้งขึ้นตามข้อมติฯ</w:t>
      </w:r>
    </w:p>
    <w:p w:rsidR="00C071EE" w:rsidRPr="007662E1" w:rsidRDefault="00C071EE" w:rsidP="004E5713">
      <w:pPr>
        <w:pStyle w:val="normal"/>
        <w:spacing w:line="320" w:lineRule="exact"/>
        <w:jc w:val="thaiDistribute"/>
        <w:rPr>
          <w:sz w:val="32"/>
          <w:szCs w:val="32"/>
        </w:rPr>
      </w:pP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               </w:t>
      </w:r>
      <w:r w:rsidRPr="007662E1">
        <w:rPr>
          <w:rFonts w:ascii="TH SarabunPSK" w:eastAsia="TH SarabunPSK" w:hAnsi="TH SarabunPSK" w:cs="TH SarabunPSK"/>
          <w:sz w:val="32"/>
          <w:szCs w:val="32"/>
        </w:rPr>
        <w:tab/>
        <w:t xml:space="preserve">2.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มอบหมายให้ส่วนราชการที่เกี่ยวข้อง ได้แก่ กระทรวงกลาโหม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กห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กระทรวงการคลัง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กค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กระทรวงคมนาคม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คค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กระทรวงพาณิชย์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พณ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กระทรวงมหาดไทย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มท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สำนักงานสภาความมั่นคงแห่งชาติ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สมช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สำนักข่าวกรองแห่งชาติ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สขช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สำนักงานตำรวจแห่งชาติ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ตช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สำนักงานป้องกันและปราบปรามการฟอกเงิน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ปปง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ธนาคารแห่งประเทศไทย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ธปท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และสำนักงานอัยการสูงสุด </w:t>
      </w:r>
      <w:r w:rsidRPr="007662E1">
        <w:rPr>
          <w:rFonts w:ascii="TH SarabunPSK" w:eastAsia="TH SarabunPSK" w:hAnsi="TH SarabunPSK" w:cs="TH SarabunPSK"/>
          <w:sz w:val="32"/>
          <w:szCs w:val="32"/>
        </w:rPr>
        <w:t>(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อส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ถือปฏิบัติ และแจ้งผลการดำเนินการในส่วนที่เกี่ยวข้องให้ กต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.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 xml:space="preserve">ทราบ เพื่อประโยชน์ในการรายงานต่อสหประชาชาติ </w:t>
      </w:r>
      <w:r w:rsidRPr="007662E1">
        <w:rPr>
          <w:rFonts w:ascii="TH SarabunPSK" w:eastAsia="TH SarabunPSK" w:hAnsi="TH SarabunPSK" w:cs="TH SarabunPSK"/>
          <w:sz w:val="32"/>
          <w:szCs w:val="32"/>
        </w:rPr>
        <w:t xml:space="preserve">(United Nations: UN) </w:t>
      </w:r>
      <w:r w:rsidRPr="007662E1">
        <w:rPr>
          <w:rFonts w:ascii="TH SarabunPSK" w:eastAsia="TH SarabunPSK" w:hAnsi="TH SarabunPSK" w:cs="TH SarabunPSK"/>
          <w:sz w:val="32"/>
          <w:szCs w:val="32"/>
          <w:cs/>
        </w:rPr>
        <w:t>ต่อไป</w:t>
      </w:r>
    </w:p>
    <w:p w:rsidR="00C071EE" w:rsidRDefault="00C071EE" w:rsidP="004E5713">
      <w:pPr>
        <w:pStyle w:val="normal"/>
        <w:spacing w:line="320" w:lineRule="exact"/>
        <w:jc w:val="thaiDistribute"/>
        <w:rPr>
          <w:rFonts w:cstheme="minorBidi" w:hint="cs"/>
          <w:sz w:val="32"/>
          <w:szCs w:val="32"/>
        </w:rPr>
      </w:pPr>
    </w:p>
    <w:p w:rsidR="00EC5304" w:rsidRPr="00EC5304" w:rsidRDefault="00EC5304" w:rsidP="004E5713">
      <w:pPr>
        <w:pStyle w:val="normal"/>
        <w:spacing w:line="320" w:lineRule="exact"/>
        <w:jc w:val="thaiDistribute"/>
        <w:rPr>
          <w:rFonts w:cstheme="minorBidi" w:hint="cs"/>
          <w:sz w:val="32"/>
          <w:szCs w:val="32"/>
        </w:rPr>
      </w:pPr>
    </w:p>
    <w:p w:rsidR="00C071EE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10.</w:t>
      </w:r>
      <w:r w:rsidR="00C071EE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 กรอบการเจรจาและลงนามในปฏิญญาร่วมของการประชุมอัยการสูงสุดจีน </w:t>
      </w:r>
      <w:r w:rsidR="00C071EE" w:rsidRPr="007662E1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C071EE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อาเซียน ครั้งที่ 10 </w:t>
      </w:r>
    </w:p>
    <w:p w:rsidR="00C071EE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คณะรัฐมนตรีมีมติเห็นชอบตามที่สำนักงานอัยการสูงสุด (อส.) เสนอร่างปฏิญญาร่วมของ</w:t>
      </w:r>
      <w:r w:rsidR="00ED05B5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การประชุมอัยการสูงสุดจีน </w:t>
      </w:r>
      <w:r w:rsidRPr="007662E1">
        <w:rPr>
          <w:rFonts w:ascii="TH SarabunPSK" w:hAnsi="TH SarabunPSK" w:cs="TH SarabunPSK"/>
          <w:sz w:val="32"/>
          <w:szCs w:val="32"/>
          <w:cs/>
        </w:rPr>
        <w:t>–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อาเซียน ครั้งที่ 10 และมอบหมายให้ อส. เป็นผู้เจรจาร่างปฏิญญาร่วมของการประชุมอัยการสูงสุดจีน </w:t>
      </w:r>
      <w:r w:rsidRPr="007662E1">
        <w:rPr>
          <w:rFonts w:ascii="TH SarabunPSK" w:hAnsi="TH SarabunPSK" w:cs="TH SarabunPSK"/>
          <w:sz w:val="32"/>
          <w:szCs w:val="32"/>
          <w:cs/>
        </w:rPr>
        <w:t>–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อาเซียน ครั้งที่ 10 ภายในกรอบที่สอดคล้องกับกฎหมายภายใน โดยมีอัยการสูงสุดหรือรองอัยการสูงสุดผู้ได้รับมอบหมายเป็นผู้ลงนามในปฏิญญาร่วมดังกล่าว</w:t>
      </w:r>
    </w:p>
    <w:p w:rsidR="00C071EE" w:rsidRPr="007662E1" w:rsidRDefault="00C071EE" w:rsidP="00133A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</w:t>
      </w:r>
      <w:r w:rsidR="00133A13" w:rsidRPr="00133A13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ร่างปฏิญญาร่วมของการประชุม</w:t>
      </w:r>
      <w:r w:rsidRPr="00133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อัยการสูงสุดจีน </w:t>
      </w:r>
      <w:r w:rsidRPr="00133A1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133A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อาเซียน ครั้งที่ 10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A13">
        <w:rPr>
          <w:rFonts w:ascii="TH SarabunPSK" w:hAnsi="TH SarabunPSK" w:cs="TH SarabunPSK" w:hint="cs"/>
          <w:sz w:val="32"/>
          <w:szCs w:val="32"/>
          <w:cs/>
        </w:rPr>
        <w:t xml:space="preserve">มีดังนี้ 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="00133A1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การมีส่วนร่วมในการสนับสนุนความร่วมมือเพื่อนำผู้กระทำความผิดเกี่ยวกับอาชญากรรมข้ามชาติมาลงโทษภายใต้กฎหมาย บนพื้นฐานของหลักความเท่าเทียมความไว้วางใจซึ่งกันและกัน การเคารพอำนาจอธิปไตยแห่งชาติของกันและกัน เขตอำนาจศาลสนธิสัญญาซึ่งแต่ละประเทศได้มีการให้สัตยาบัน และกฎหมายภายในของแต่ละประเทศ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/>
          <w:sz w:val="32"/>
          <w:szCs w:val="32"/>
          <w:cs/>
        </w:rPr>
        <w:tab/>
      </w:r>
      <w:r w:rsidR="00133A13">
        <w:rPr>
          <w:rFonts w:ascii="TH SarabunPSK" w:hAnsi="TH SarabunPSK" w:cs="TH SarabunPSK" w:hint="cs"/>
          <w:sz w:val="32"/>
          <w:szCs w:val="32"/>
          <w:cs/>
        </w:rPr>
        <w:t>2.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หน้าที่ของพนักงานอัยการอย่างซื่อสัตย์และมีประสิทธิภาพภายใต้กฎหมายภายในของแต่ละประเทศ อนุสัญญาสหประชาชาติเพื่อต่อต้านอาชญากรรมข้ามชาติที่จัดตั้งในลักษณะองค์กร ตลอดจนสนธิสัญญาพหุภาคีและทวิภาคีอื่น ๆ ที่เกี่ยวกับการต่อสู้กับอาชญากรรมข้ามชาติโดยเฉพาะอย่างยิ่งการค้ายาเสพติดและการค้ามนุษย์ซึ่งแต่ละประเทศเป็นภาคี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="00133A13">
        <w:rPr>
          <w:rFonts w:ascii="TH SarabunPSK" w:hAnsi="TH SarabunPSK" w:cs="TH SarabunPSK" w:hint="cs"/>
          <w:sz w:val="32"/>
          <w:szCs w:val="32"/>
          <w:cs/>
        </w:rPr>
        <w:t>3.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การออกกฎหมายที่เกี่ยวกับการต่อสู้กับอาชญากรรมข้ามชาติและการปรับปรุงกลไกความร่วมมือทางศาล เพื่ออำนวยความสะดวกในการดำเนินการให้ความช่วยเหลือซึ่งกันและกันทางกฎหมายและการส่งผู้ร้ายข้ามแดนอย่างมีประสิทธิภาพยิ่งขึ้น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="00133A13">
        <w:rPr>
          <w:rFonts w:ascii="TH SarabunPSK" w:hAnsi="TH SarabunPSK" w:cs="TH SarabunPSK" w:hint="cs"/>
          <w:sz w:val="32"/>
          <w:szCs w:val="32"/>
          <w:cs/>
        </w:rPr>
        <w:t>4.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การส่งเสริมการแลกเปลี่ยนข้อมูลเกี่ยวกับอาชญากรรมข้ามชาติอย่างเป็นปัจจุบันและทันท่วงที โดยอยู่บนพื้นฐานของสนธิสัญญาซึ่งแต่ละประเทศได้มีการให้สัตยาบันและกฎหมายภายในประเทศของตน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="00133A13">
        <w:rPr>
          <w:rFonts w:ascii="TH SarabunPSK" w:hAnsi="TH SarabunPSK" w:cs="TH SarabunPSK" w:hint="cs"/>
          <w:sz w:val="32"/>
          <w:szCs w:val="32"/>
          <w:cs/>
        </w:rPr>
        <w:t>5.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การขยายการแลกเปลี่ยนพนักงานอัยการเพื่อฝึกอบรมและเข้าร่วมการสัมมนาที่เกี่ยวกับการต่อสู้กับอาชญากรรมข้ามชาติอย่างมีประสิทธิภาพอันจะเป็นการเพิ่มศักยภาพของพนักงานอัยการในการจัดการกับอาชญากรรมข้ามชาติ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="00133A13">
        <w:rPr>
          <w:rFonts w:ascii="TH SarabunPSK" w:hAnsi="TH SarabunPSK" w:cs="TH SarabunPSK" w:hint="cs"/>
          <w:sz w:val="32"/>
          <w:szCs w:val="32"/>
          <w:cs/>
        </w:rPr>
        <w:t>6.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การส่งเสริมการติดต่อสื่อสารและความร่วมมือระหว่าง อส. แห่งสาธารณรัฐประชาชนจีนและ อส. ของประเทศสมาชิกอาเซียน โดยกำหนดให้สำนักงานความร่วมมือระหว่างประเทศของ อส. ของแต่ละประเทศเป็นผู้ประสานงานกลางเพื่อเป็นหลักประกันในการต่อสู้กับอาชญากรรมข้ามชาติอย่างทันท่วงที ต่อเนื่อง และมีประสิทธิภาพ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863AB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7863AB" w:rsidRPr="007662E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การประชุมรัฐภาคีอนุสัญญาสหประชาชาติว่าด้วยการเปลี่ยนแปลงสภาพภูมิอากาศสมัยที่ 22 (</w:t>
      </w:r>
      <w:r w:rsidR="007863AB" w:rsidRPr="007662E1">
        <w:rPr>
          <w:rFonts w:ascii="TH SarabunPSK" w:hAnsi="TH SarabunPSK" w:cs="TH SarabunPSK"/>
          <w:b/>
          <w:bCs/>
          <w:sz w:val="32"/>
          <w:szCs w:val="32"/>
        </w:rPr>
        <w:t>COP 22</w:t>
      </w:r>
      <w:r w:rsidR="007863AB" w:rsidRPr="007662E1">
        <w:rPr>
          <w:rFonts w:ascii="TH SarabunPSK" w:hAnsi="TH SarabunPSK" w:cs="TH SarabunPSK"/>
          <w:b/>
          <w:bCs/>
          <w:sz w:val="32"/>
          <w:szCs w:val="32"/>
          <w:cs/>
        </w:rPr>
        <w:t>) การประชุมรัฐภาคีพิธีสารเกียวโต สมัยที่ 12 (</w:t>
      </w:r>
      <w:r w:rsidR="007863AB" w:rsidRPr="007662E1">
        <w:rPr>
          <w:rFonts w:ascii="TH SarabunPSK" w:hAnsi="TH SarabunPSK" w:cs="TH SarabunPSK"/>
          <w:b/>
          <w:bCs/>
          <w:sz w:val="32"/>
          <w:szCs w:val="32"/>
        </w:rPr>
        <w:t>CMP 12</w:t>
      </w:r>
      <w:r w:rsidR="007863AB" w:rsidRPr="007662E1">
        <w:rPr>
          <w:rFonts w:ascii="TH SarabunPSK" w:hAnsi="TH SarabunPSK" w:cs="TH SarabunPSK"/>
          <w:b/>
          <w:bCs/>
          <w:sz w:val="32"/>
          <w:szCs w:val="32"/>
          <w:cs/>
        </w:rPr>
        <w:t>) และการประชุมรัฐภาคีความตกลงปารีส สมัยที่ 1 (</w:t>
      </w:r>
      <w:r w:rsidR="007863AB" w:rsidRPr="007662E1">
        <w:rPr>
          <w:rFonts w:ascii="TH SarabunPSK" w:hAnsi="TH SarabunPSK" w:cs="TH SarabunPSK"/>
          <w:b/>
          <w:bCs/>
          <w:sz w:val="32"/>
          <w:szCs w:val="32"/>
        </w:rPr>
        <w:t>CMA</w:t>
      </w:r>
      <w:r w:rsidR="007863AB" w:rsidRPr="007662E1">
        <w:rPr>
          <w:rFonts w:ascii="TH SarabunPSK" w:hAnsi="TH SarabunPSK" w:cs="TH SarabunPSK"/>
          <w:b/>
          <w:bCs/>
          <w:sz w:val="32"/>
          <w:szCs w:val="32"/>
          <w:cs/>
        </w:rPr>
        <w:t xml:space="preserve"> 1)</w:t>
      </w:r>
    </w:p>
    <w:p w:rsidR="007863AB" w:rsidRPr="007662E1" w:rsidRDefault="007863AB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E5713" w:rsidRPr="007662E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 กระทรวงทรัพยากรธรรมชาติและสิ่งแวดล้อม (ทส.) เสนอ ดังนี้</w:t>
      </w:r>
    </w:p>
    <w:p w:rsidR="007863AB" w:rsidRPr="007662E1" w:rsidRDefault="007863AB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1. รับทราบองค์ประกอบคณะผู้แทนไทยสำหรับการประชุมรัฐภาคีอนุสัญญาสหประชาชาติว่าด้วยการเปลี่ยนแปลงสภาพภูมิอากาศ (</w:t>
      </w:r>
      <w:r w:rsidRPr="007662E1">
        <w:rPr>
          <w:rFonts w:ascii="TH SarabunPSK" w:hAnsi="TH SarabunPSK" w:cs="TH SarabunPSK"/>
          <w:sz w:val="32"/>
          <w:szCs w:val="32"/>
        </w:rPr>
        <w:t>The Conference of the Parties to the UNFCCC : COP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สมัยที่ 22                 (</w:t>
      </w:r>
      <w:r w:rsidRPr="007662E1">
        <w:rPr>
          <w:rFonts w:ascii="TH SarabunPSK" w:hAnsi="TH SarabunPSK" w:cs="TH SarabunPSK"/>
          <w:sz w:val="32"/>
          <w:szCs w:val="32"/>
        </w:rPr>
        <w:t>COP 22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การประชุมรัฐภาคีพิธีสารเกียวโต (</w:t>
      </w:r>
      <w:r w:rsidRPr="007662E1">
        <w:rPr>
          <w:rFonts w:ascii="TH SarabunPSK" w:hAnsi="TH SarabunPSK" w:cs="TH SarabunPSK"/>
          <w:sz w:val="32"/>
          <w:szCs w:val="32"/>
        </w:rPr>
        <w:t>the Conference of the Parties serving as the Meeting of the Parties to the Kyoto Protocol :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/>
          <w:sz w:val="32"/>
          <w:szCs w:val="32"/>
        </w:rPr>
        <w:t>CMP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สมัยที่ 12 (</w:t>
      </w:r>
      <w:r w:rsidRPr="007662E1">
        <w:rPr>
          <w:rFonts w:ascii="TH SarabunPSK" w:hAnsi="TH SarabunPSK" w:cs="TH SarabunPSK"/>
          <w:sz w:val="32"/>
          <w:szCs w:val="32"/>
        </w:rPr>
        <w:t>CMP 12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และการประชุมรัฐภาคีความตกลงปารีส                    (</w:t>
      </w:r>
      <w:r w:rsidRPr="007662E1">
        <w:rPr>
          <w:rFonts w:ascii="TH SarabunPSK" w:hAnsi="TH SarabunPSK" w:cs="TH SarabunPSK"/>
          <w:sz w:val="32"/>
          <w:szCs w:val="32"/>
        </w:rPr>
        <w:t>the Conference of the Parties serving as the Meeting of the Parties to the Paris Agreement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สมัยที่ 1 (</w:t>
      </w:r>
      <w:r w:rsidRPr="007662E1">
        <w:rPr>
          <w:rFonts w:ascii="TH SarabunPSK" w:hAnsi="TH SarabunPSK" w:cs="TH SarabunPSK"/>
          <w:sz w:val="32"/>
          <w:szCs w:val="32"/>
        </w:rPr>
        <w:t>CMA 1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863AB" w:rsidRPr="007662E1" w:rsidRDefault="007863AB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2. เห็นชอบต่อกรอบท่าทีเจรจาของไทยสำหรับใช้ในการประชุม </w:t>
      </w:r>
      <w:r w:rsidRPr="007662E1">
        <w:rPr>
          <w:rFonts w:ascii="TH SarabunPSK" w:hAnsi="TH SarabunPSK" w:cs="TH SarabunPSK"/>
          <w:sz w:val="32"/>
          <w:szCs w:val="32"/>
        </w:rPr>
        <w:t xml:space="preserve">COP 22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 w:rsidRPr="007662E1">
        <w:rPr>
          <w:rFonts w:ascii="TH SarabunPSK" w:hAnsi="TH SarabunPSK" w:cs="TH SarabunPSK"/>
          <w:sz w:val="32"/>
          <w:szCs w:val="32"/>
        </w:rPr>
        <w:t xml:space="preserve">CMP 12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และการประชุม </w:t>
      </w:r>
      <w:r w:rsidRPr="007662E1">
        <w:rPr>
          <w:rFonts w:ascii="TH SarabunPSK" w:hAnsi="TH SarabunPSK" w:cs="TH SarabunPSK"/>
          <w:sz w:val="32"/>
          <w:szCs w:val="32"/>
        </w:rPr>
        <w:t xml:space="preserve">CMA 1 </w:t>
      </w:r>
    </w:p>
    <w:p w:rsidR="007863AB" w:rsidRPr="007662E1" w:rsidRDefault="007863AB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3. หากมีความจำเป็นต้องปรับปรุงแก้ไขท่าทีการเจรจาฯ ที่มิใช่สาระสำคัญหรือไม่ขัด                     ต่อผลประโยชน์ของประเทศไทย ให้เป็นดุลยพินิจของ ทส. และกระทรวงการต่างประเทศ (กต.) เป็นผู้พิจารณาจนสิ้นสุดการประชุม </w:t>
      </w:r>
      <w:r w:rsidRPr="007662E1">
        <w:rPr>
          <w:rFonts w:ascii="TH SarabunPSK" w:hAnsi="TH SarabunPSK" w:cs="TH SarabunPSK"/>
          <w:sz w:val="32"/>
          <w:szCs w:val="32"/>
        </w:rPr>
        <w:t xml:space="preserve">COP 22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การประชุม </w:t>
      </w:r>
      <w:r w:rsidRPr="007662E1">
        <w:rPr>
          <w:rFonts w:ascii="TH SarabunPSK" w:hAnsi="TH SarabunPSK" w:cs="TH SarabunPSK"/>
          <w:sz w:val="32"/>
          <w:szCs w:val="32"/>
        </w:rPr>
        <w:t xml:space="preserve">CMP 12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และการประชุม </w:t>
      </w:r>
      <w:r w:rsidRPr="007662E1">
        <w:rPr>
          <w:rFonts w:ascii="TH SarabunPSK" w:hAnsi="TH SarabunPSK" w:cs="TH SarabunPSK"/>
          <w:sz w:val="32"/>
          <w:szCs w:val="32"/>
        </w:rPr>
        <w:t xml:space="preserve">CMP 1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ณ เมืองมาร์ราเกซ ราชอาณาจักรโมร็อกโก</w:t>
      </w:r>
    </w:p>
    <w:p w:rsidR="007863AB" w:rsidRPr="007662E1" w:rsidRDefault="007863AB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4E5713" w:rsidRPr="007662E1">
        <w:rPr>
          <w:rFonts w:ascii="TH SarabunPSK" w:hAnsi="TH SarabunPSK" w:cs="TH SarabunPSK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7863AB" w:rsidRPr="007662E1" w:rsidRDefault="007863AB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องค์ประกอบคณะผู้แทนไทยสำหรับการประชุม</w:t>
      </w:r>
      <w:r w:rsidRPr="007662E1">
        <w:rPr>
          <w:rFonts w:ascii="TH SarabunPSK" w:hAnsi="TH SarabunPSK" w:cs="TH SarabunPSK"/>
          <w:b/>
          <w:bCs/>
          <w:sz w:val="32"/>
          <w:szCs w:val="32"/>
          <w:cs/>
        </w:rPr>
        <w:t>รัฐภาคีอนุสัญญาสหประชาชาติ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รัฐมนตรีว่าการกระทรวงทรัพยากรธรรมชาติและสิ่งแวดล้อม เป็นหัวหน้าคณะผู้แทนไทย และเอกอัครราชทูต ณ กรุงวอร์ซอ ผู้แทนพิเศษของประธานกลุ่ม 77 สำหรับการเปลี่ยนแปลงสภาพภูมิอากาศ (</w:t>
      </w:r>
      <w:r w:rsidRPr="007662E1">
        <w:rPr>
          <w:rFonts w:ascii="TH SarabunPSK" w:hAnsi="TH SarabunPSK" w:cs="TH SarabunPSK"/>
          <w:sz w:val="32"/>
          <w:szCs w:val="32"/>
        </w:rPr>
        <w:t>Special Representative of the Chair of the Group of 77 and China for Climate Change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เป็นรองหัวหน้าคณะผู้แทนไทย และทำหน้าที่หัวหน้าคณะผู้แทนไทย กรณีที่หัวหน้าคณะผู้แทนไทยไม่ได้พำนักในราชอาณาจักรโมร็อกโก ผู้แทนจากหน่วยงานที่เกี่ยวข้องทั้งภาครัฐ ภาคเอกชน และผู้ทรงคุณวุฒิ ซึ่งครอบคลุมหัวข้อการเจรจาทุกเรื่องและมีความเหมาะสม</w:t>
      </w:r>
    </w:p>
    <w:p w:rsidR="007863AB" w:rsidRPr="007662E1" w:rsidRDefault="007863AB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กรอบท่าทีเจรจาของไทยสำหรับใช้ในการประชุม </w:t>
      </w:r>
      <w:r w:rsidRPr="007662E1">
        <w:rPr>
          <w:rFonts w:ascii="TH SarabunPSK" w:hAnsi="TH SarabunPSK" w:cs="TH SarabunPSK"/>
          <w:b/>
          <w:bCs/>
          <w:sz w:val="32"/>
          <w:szCs w:val="32"/>
        </w:rPr>
        <w:t>COP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22 การประชุม </w:t>
      </w:r>
      <w:r w:rsidRPr="007662E1">
        <w:rPr>
          <w:rFonts w:ascii="TH SarabunPSK" w:hAnsi="TH SarabunPSK" w:cs="TH SarabunPSK"/>
          <w:b/>
          <w:bCs/>
          <w:sz w:val="32"/>
          <w:szCs w:val="32"/>
        </w:rPr>
        <w:t xml:space="preserve">CMP 12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และการประชุม </w:t>
      </w:r>
      <w:r w:rsidRPr="007662E1">
        <w:rPr>
          <w:rFonts w:ascii="TH SarabunPSK" w:hAnsi="TH SarabunPSK" w:cs="TH SarabunPSK"/>
          <w:b/>
          <w:bCs/>
          <w:sz w:val="32"/>
          <w:szCs w:val="32"/>
        </w:rPr>
        <w:t>CMP 1</w:t>
      </w:r>
      <w:r w:rsidRPr="007662E1">
        <w:rPr>
          <w:rFonts w:ascii="TH SarabunPSK" w:hAnsi="TH SarabunPSK" w:cs="TH SarabunPSK"/>
          <w:sz w:val="32"/>
          <w:szCs w:val="32"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เน้นย้ำการดำเนินงานภายใต้อนุสัญญาฯ รวมถึงภายใต้ความตกลงปารีสจะคำนึงถึงหลักการของความเป็นธรรม (</w:t>
      </w:r>
      <w:r w:rsidRPr="007662E1">
        <w:rPr>
          <w:rFonts w:ascii="TH SarabunPSK" w:hAnsi="TH SarabunPSK" w:cs="TH SarabunPSK"/>
          <w:sz w:val="32"/>
          <w:szCs w:val="32"/>
        </w:rPr>
        <w:t>Equity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ความรับผิดชอบร่วมกันในระดับที่แตกต่างโดยคำนึงถึงขีดความสามารถของแต่ละประเทศ (</w:t>
      </w:r>
      <w:r w:rsidRPr="007662E1">
        <w:rPr>
          <w:rFonts w:ascii="TH SarabunPSK" w:hAnsi="TH SarabunPSK" w:cs="TH SarabunPSK"/>
          <w:sz w:val="32"/>
          <w:szCs w:val="32"/>
        </w:rPr>
        <w:t>Common but Differentiated Responsibilities and Respective Capabilities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การพัฒนาที่ยั่งยืน (</w:t>
      </w:r>
      <w:r w:rsidRPr="007662E1">
        <w:rPr>
          <w:rFonts w:ascii="TH SarabunPSK" w:hAnsi="TH SarabunPSK" w:cs="TH SarabunPSK"/>
          <w:sz w:val="32"/>
          <w:szCs w:val="32"/>
        </w:rPr>
        <w:t>Sustainable Development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การขจัดความยากจน (</w:t>
      </w:r>
      <w:r w:rsidRPr="007662E1">
        <w:rPr>
          <w:rFonts w:ascii="TH SarabunPSK" w:hAnsi="TH SarabunPSK" w:cs="TH SarabunPSK"/>
          <w:sz w:val="32"/>
          <w:szCs w:val="32"/>
        </w:rPr>
        <w:t>Poverty Eradication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รวมถึงหลักการเข้าถึงการพัฒนาที่ยั่งยืนอย่างเป็นธรรม (</w:t>
      </w:r>
      <w:r w:rsidRPr="007662E1">
        <w:rPr>
          <w:rFonts w:ascii="TH SarabunPSK" w:hAnsi="TH SarabunPSK" w:cs="TH SarabunPSK"/>
          <w:sz w:val="32"/>
          <w:szCs w:val="32"/>
        </w:rPr>
        <w:t>Equitable access to sustainable development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) และหลักการสากลอื่น ๆ ที่สอดคล้องกับพันธกรณีตามสนธิสัญญาที่ประเทศไทยเป็นภาคี</w:t>
      </w:r>
    </w:p>
    <w:p w:rsidR="007863AB" w:rsidRPr="007662E1" w:rsidRDefault="007863AB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583F3A" w:rsidRPr="007662E1" w:rsidTr="001D5185">
        <w:tc>
          <w:tcPr>
            <w:tcW w:w="9820" w:type="dxa"/>
          </w:tcPr>
          <w:p w:rsidR="00583F3A" w:rsidRPr="007662E1" w:rsidRDefault="00583F3A" w:rsidP="004E5713">
            <w:pPr>
              <w:spacing w:line="320" w:lineRule="exact"/>
              <w:jc w:val="center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 w:type="page"/>
            </w:r>
            <w:r w:rsidRPr="007662E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แต่งตั้ง</w:t>
            </w:r>
          </w:p>
        </w:tc>
      </w:tr>
    </w:tbl>
    <w:p w:rsidR="00583F3A" w:rsidRPr="007662E1" w:rsidRDefault="00583F3A" w:rsidP="004E5713">
      <w:pPr>
        <w:spacing w:line="320" w:lineRule="exact"/>
        <w:rPr>
          <w:rFonts w:hint="cs"/>
          <w:sz w:val="32"/>
          <w:szCs w:val="32"/>
          <w:cs/>
        </w:rPr>
      </w:pPr>
    </w:p>
    <w:p w:rsidR="00C071EE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="00C071EE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C071EE" w:rsidRPr="007662E1" w:rsidRDefault="00C071EE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คณะรัฐมนตรีมีมติอนุมัติตามที่กระทรวงการคลังเสนอแต่งตั้ง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นายณพงศ์ ศิริขันตยกุล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รองอธิบดีกรมบัญชีกลาง ให้ดำรงตำแหน่งที่ปรึกษาด้านพัฒนาระบบบัญชี (นักบัญชีทรงคุณวุฒิ) กรมบัญชีกลาง กระทรวงการคลัง ตั้งแต่วันที่ 8 สิงหาคม 2559 ซึ่งเป็นวันที่มีคุณสมบัติครบถ้วนสมบูรณ์ ทั้งนี้ ตั้งแต่วันที่ทรงพระกรุณาโปรดเกล้าฯ แต่งตั้งเป็นต้นไป </w:t>
      </w:r>
    </w:p>
    <w:p w:rsidR="00583F3A" w:rsidRPr="007662E1" w:rsidRDefault="00583F3A" w:rsidP="004E5713">
      <w:pPr>
        <w:spacing w:line="320" w:lineRule="exact"/>
        <w:rPr>
          <w:rFonts w:hint="cs"/>
          <w:sz w:val="32"/>
          <w:szCs w:val="32"/>
        </w:rPr>
      </w:pPr>
    </w:p>
    <w:p w:rsidR="00ED05B5" w:rsidRPr="007662E1" w:rsidRDefault="004E5713" w:rsidP="004E57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ED05B5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ขออนุมัติแต่งตั้งข้าราชการพลเรือนสามัญให้ดำรงตำแหน่งประเภทบริหารระดับสูง (กระทรวงการท่องเที่ยวและกีฬา)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คณะรัฐมนตรีมีมติอนุมัติตามที่กระทรวงการท่องเที่ยวและกีฬาเสนอแต่งตั้งข้าราชการพลเรือนสามัญ สังกัดกระทรวงการท่องเที่ยวและกีฬา ให้ดำรงตำแหน่งประเภทบริหารระดับสูง จำนวน 2 ราย ดังนี้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นายอาณัติ ชวนะเกรียงไกร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             รองปลัดกระทรวง สำนักงานปลัดกระทรวง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นายปัญญา หาญลำยวง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รองอธิบดีกรมพลศึกษา ดำรงตำแหน่ง ผู้ตรวจราชการกระทรวง สำนักงานปลัดกระทรวง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เพื่อทดแทนผู้เกษียณอายุราชการ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05B5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ED05B5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การแต่งตั้งข้าราชการพลเรือนสามัญให้ดำรงตำแหน่งผู้ตรวจราชการกระทรวงแรงงาน (กระทรวงแรงงาน)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คณะรัฐมนตรีมีมติอนุมัติตามที่กระทรวงแรงงานเสนอแต่งตั้งข้าราชการพลเรือนสามัญ </w:t>
      </w:r>
      <w:r w:rsidR="00B3379B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สังกัดกระทรวงแรงงาน ให้ดำรงตำแหน่งประเภทบริหารระดับสูง จำนวน 3 ราย ดังนี้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คงรัตนชาติ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รองอธิบดีกรมพัฒนาฝีมือแรงงาน ดำรงตำแหน่ง ผู้ตรวจราชการกระทรวง สำนักงานปลัดกระทรวง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นายอนันต์ชัย อุทัยพัฒนาชีพ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รองอธิบดีกรมสวัสดิการและคุ้มครองแรงงาน ดำรงตำแหน่ง ผู้ตรวจราชการกระทรวง สำนักงานปลัดกระทรวง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นางเพชรรัตน์ สินอวย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ผู้ช่วยปลัดกระทรวง สำนักงานปลัดกระทรวง ดำรงตำแหน่ง </w:t>
      </w:r>
      <w:r w:rsidR="00B3379B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ผู้ตรวจราชการกระทรวง สำนักงานปลัดกระทรวง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05B5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ED05B5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(ศูนย์อำนวยการบริหารจังหวัดชายแดนภาคใต้)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ศูนย์อำนวยการบริหารจังหวัดชายแดนภาคใต้เสนอรับโอนและแต่งตั้งข้าราชการพลเรือนสามัญ สังกัดกระทรวงมหาดไทย ให้ดำรงตำแหน่งประเภทบริหารระดับสูง สังกัดศูนย์อำนวยการบริหารจังหวัดชายแดนภาคใต้ จำนวน 2 ราย ดังนี้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นายเถกิงศักดิ์ ยกศิริ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รองผู้ว่าราชการจังหวัดนราธิวาส สำนักงานปลัดกระทรวง กระทรวงมหาดไทย ดำรงตำแหน่ง รองเลขาธิการศูนย์อำนวยการบริหารจังหวัดชายแดนภาคใต้</w:t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นายไกรศร วิศิษฎ์วงศ์</w:t>
      </w:r>
      <w:r w:rsidR="00B3379B" w:rsidRPr="007662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รองผู้ว่าราชการจังหวัดนราธิวาส สำนักงานปลัดกระทรวง กระทรวงมหาดไทย ดำรงตำแหน่ง รองเลขาธิการศูนย์อำนวยการบริหารจังหวัดชายแดนภาคใต้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ตั้งแต่วันที่ทรงพระกรุณาโปรดเกล้าฯ แต่งตั้งเป็นต้นไป เพื่อทดแทนตำแหน่งที่ว่าง ซึ่งผู้มีอำนาจสั่งบรรจุทั้งสองฝ่ายได้ตกลงยินยอมการโอนด้วยแล้ว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05B5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ED05B5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การพิจารณาแต่งตั้งผู้ว่าการการเคหะแห่งชาติ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คณะรัฐมนตรีมีมติเห็นชอบตามที่กระทรวงการพัฒนาสังคมและความมั่นคงของมนุษย์เสนอแต่งตั้ง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นายธัชพล กาญจนกูล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ให้ดำรงตำแหน่งผู้ว่าการการเคหะแห่งชาติ และการกำหนดอัตราเงินเดือนของผู้ว่าการการเคหะแห่งชาติ ตามมติคณะกรรมการการเคหะแห่งชาติ ครั้งที่ 9/2559 เมื่อวันที่ 22 สิงหาคม 2559 ส่วนค่าตอบแทนและสิทธิประโยชน์อื่น ๆ รวมทั้งเงื่อนไขการจ้างและการประเมินผลการปฏิบัติงานให้เป็นไปตามความเห็นของกระทรวงการคลัง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05B5" w:rsidRPr="007662E1" w:rsidRDefault="004E5713" w:rsidP="004E5713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ED05B5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การแต่งตั้งกรรมการผู้ทรงคุณวุฒิในคณะกรรมการสถาบันคุ้มครองเงินฝาก </w:t>
      </w:r>
    </w:p>
    <w:p w:rsidR="00ED05B5" w:rsidRPr="007662E1" w:rsidRDefault="00ED05B5" w:rsidP="004E5713">
      <w:pPr>
        <w:spacing w:line="320" w:lineRule="exact"/>
        <w:ind w:right="-319"/>
        <w:rPr>
          <w:rFonts w:ascii="TH SarabunPSK" w:hAnsi="TH SarabunPSK" w:cs="TH SarabunPSK"/>
          <w:sz w:val="32"/>
          <w:szCs w:val="32"/>
          <w:cs/>
        </w:rPr>
      </w:pPr>
      <w:r w:rsidRPr="007662E1">
        <w:rPr>
          <w:rFonts w:ascii="TH SarabunPSK" w:hAnsi="TH SarabunPSK" w:cs="TH SarabunPSK" w:hint="cs"/>
          <w:sz w:val="32"/>
          <w:szCs w:val="32"/>
          <w:cs/>
        </w:rPr>
        <w:tab/>
      </w:r>
      <w:r w:rsidRPr="007662E1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คณะรัฐมนตรีมีมติเห็นชอบตามที่รัฐมนตรีว่าการกระทรวงการคลังเสนอแต่งตั้งกรรมการผู้ทรงคุณวุฒิ</w:t>
      </w:r>
      <w:r w:rsidR="00B3379B" w:rsidRPr="007662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ในคณะกรรมการสถาบันคุ้มครองเงินฝาก จำนวน 3 คน เนื่องจากกรรมการผู้ทรงคุณวุฒิเดิมได้ดำรงตำแหน่งจะครบ</w:t>
      </w:r>
      <w:r w:rsidR="00B3379B" w:rsidRPr="007662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>วาระสี่ปีในวันที่ 1</w:t>
      </w:r>
      <w:r w:rsidR="00EC53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พฤศจิกายน 2559 ดังนี้ 1.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นายนราธร วงศ์วิเศษ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 กรรมการผู้ทรงคุณวุฒิด้านการเงินการคลัง </w:t>
      </w:r>
      <w:r w:rsidR="00B3379B" w:rsidRPr="007662E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นายนิธิศวร์ ตั้งสง่า</w:t>
      </w:r>
      <w:r w:rsidR="00B3379B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กรรมการผู้ทรงคุณวุฒิด้านการเงินการคลัง 3.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นายรุจพงศ์ </w:t>
      </w:r>
      <w:r w:rsidR="00B3379B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>ประภาสะโนบล</w:t>
      </w:r>
      <w:r w:rsidR="004625DD" w:rsidRPr="0076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662E1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กรรมการผู้ทรงคุณวุฒิด้านการเงินการคลังทั้งนี้ ตั้งแต่วันที่ 2 พฤศจิกายน 2559 เป็นต้นไป  </w:t>
      </w:r>
    </w:p>
    <w:p w:rsidR="00ED05B5" w:rsidRPr="007662E1" w:rsidRDefault="00ED05B5" w:rsidP="004E5713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D05B5" w:rsidRPr="007662E1" w:rsidRDefault="00ED05B5" w:rsidP="004E5713">
      <w:pPr>
        <w:spacing w:line="320" w:lineRule="exact"/>
        <w:jc w:val="center"/>
        <w:rPr>
          <w:rFonts w:hint="cs"/>
          <w:sz w:val="32"/>
          <w:szCs w:val="32"/>
          <w:cs/>
        </w:rPr>
      </w:pPr>
      <w:r w:rsidRPr="007662E1">
        <w:rPr>
          <w:rFonts w:hint="cs"/>
          <w:sz w:val="32"/>
          <w:szCs w:val="32"/>
          <w:cs/>
        </w:rPr>
        <w:t>--------------</w:t>
      </w:r>
    </w:p>
    <w:p w:rsidR="007662E1" w:rsidRPr="007662E1" w:rsidRDefault="007662E1">
      <w:pPr>
        <w:spacing w:line="320" w:lineRule="exact"/>
        <w:jc w:val="center"/>
        <w:rPr>
          <w:sz w:val="32"/>
          <w:szCs w:val="32"/>
        </w:rPr>
      </w:pPr>
    </w:p>
    <w:sectPr w:rsidR="007662E1" w:rsidRPr="007662E1" w:rsidSect="002125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ED" w:rsidRDefault="00242EED">
      <w:r>
        <w:separator/>
      </w:r>
    </w:p>
  </w:endnote>
  <w:endnote w:type="continuationSeparator" w:id="1">
    <w:p w:rsidR="00242EED" w:rsidRDefault="0024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ozuka Gothic Pr6N H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F97C3B" w:rsidRDefault="00BC4501" w:rsidP="00212512">
    <w:pPr>
      <w:pStyle w:val="af1"/>
      <w:jc w:val="center"/>
      <w:rPr>
        <w:i/>
        <w:iCs/>
        <w:sz w:val="36"/>
        <w:szCs w:val="36"/>
      </w:rPr>
    </w:pPr>
    <w:r w:rsidRPr="00F97C3B">
      <w:rPr>
        <w:rFonts w:hint="cs"/>
        <w:i/>
        <w:iCs/>
        <w:sz w:val="36"/>
        <w:szCs w:val="36"/>
      </w:rPr>
      <w:sym w:font="Wingdings 2" w:char="F0F5"/>
    </w:r>
    <w:r w:rsidRPr="00F97C3B">
      <w:rPr>
        <w:i/>
        <w:iCs/>
        <w:sz w:val="36"/>
        <w:szCs w:val="36"/>
      </w:rPr>
      <w:t xml:space="preserve"> </w:t>
    </w:r>
    <w:r w:rsidRPr="00F97C3B">
      <w:rPr>
        <w:rFonts w:hint="cs"/>
        <w:i/>
        <w:iCs/>
        <w:sz w:val="36"/>
        <w:szCs w:val="36"/>
        <w:cs/>
      </w:rPr>
      <w:t xml:space="preserve">มั่นคง  มั่งคั่ง ยั่งยืน </w:t>
    </w:r>
    <w:r w:rsidRPr="00F97C3B">
      <w:rPr>
        <w:rFonts w:hint="cs"/>
        <w:i/>
        <w:iCs/>
        <w:sz w:val="36"/>
        <w:szCs w:val="36"/>
      </w:rPr>
      <w:sym w:font="Wingdings 2" w:char="F0F5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Pr="00EB167C" w:rsidRDefault="00BC4501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C4501" w:rsidRPr="00EB167C" w:rsidRDefault="00BC450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ED" w:rsidRDefault="00242EED">
      <w:r>
        <w:separator/>
      </w:r>
    </w:p>
  </w:footnote>
  <w:footnote w:type="continuationSeparator" w:id="1">
    <w:p w:rsidR="00242EED" w:rsidRDefault="00242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51573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 w:rsidR="00BC4501"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 w:rsidR="00BC4501"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BC4501" w:rsidRDefault="00BC45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51573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 w:rsidR="00BC4501"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811240">
      <w:rPr>
        <w:rStyle w:val="ad"/>
        <w:rFonts w:ascii="Cordia New" w:hAnsi="Cordia New" w:cs="Cordia New"/>
        <w:noProof/>
        <w:sz w:val="32"/>
        <w:szCs w:val="32"/>
        <w:cs/>
      </w:rPr>
      <w:t>10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BC4501" w:rsidRDefault="00BC4501">
    <w:pPr>
      <w:pStyle w:val="ab"/>
    </w:pPr>
  </w:p>
  <w:p w:rsidR="00BC4501" w:rsidRDefault="00BC45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01" w:rsidRDefault="00F51573">
    <w:pPr>
      <w:pStyle w:val="ab"/>
      <w:jc w:val="center"/>
    </w:pPr>
    <w:fldSimple w:instr=" PAGE   \* MERGEFORMAT ">
      <w:r w:rsidR="00BC4501">
        <w:rPr>
          <w:noProof/>
        </w:rPr>
        <w:t>1</w:t>
      </w:r>
    </w:fldSimple>
  </w:p>
  <w:p w:rsidR="00BC4501" w:rsidRDefault="00BC450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6A5"/>
    <w:multiLevelType w:val="hybridMultilevel"/>
    <w:tmpl w:val="FAEA98F6"/>
    <w:lvl w:ilvl="0" w:tplc="E77E59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D3352D0"/>
    <w:multiLevelType w:val="hybridMultilevel"/>
    <w:tmpl w:val="F3244E00"/>
    <w:lvl w:ilvl="0" w:tplc="720EE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6A3325"/>
    <w:multiLevelType w:val="hybridMultilevel"/>
    <w:tmpl w:val="C1E28292"/>
    <w:lvl w:ilvl="0" w:tplc="9B383C50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A03005E"/>
    <w:multiLevelType w:val="multilevel"/>
    <w:tmpl w:val="F5C40DD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4">
    <w:nsid w:val="34184C57"/>
    <w:multiLevelType w:val="hybridMultilevel"/>
    <w:tmpl w:val="BC6AD93C"/>
    <w:lvl w:ilvl="0" w:tplc="70E45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40514C"/>
    <w:multiLevelType w:val="multilevel"/>
    <w:tmpl w:val="6116F5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>
      <w:start w:val="2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6">
    <w:nsid w:val="3AA46E8F"/>
    <w:multiLevelType w:val="hybridMultilevel"/>
    <w:tmpl w:val="2C308E6C"/>
    <w:lvl w:ilvl="0" w:tplc="16F4EF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8204F2"/>
    <w:multiLevelType w:val="hybridMultilevel"/>
    <w:tmpl w:val="0F185F30"/>
    <w:lvl w:ilvl="0" w:tplc="214CC5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E4F6F54"/>
    <w:multiLevelType w:val="hybridMultilevel"/>
    <w:tmpl w:val="B3763E46"/>
    <w:lvl w:ilvl="0" w:tplc="96804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04462EE"/>
    <w:multiLevelType w:val="hybridMultilevel"/>
    <w:tmpl w:val="C1E28292"/>
    <w:lvl w:ilvl="0" w:tplc="9B383C50">
      <w:start w:val="1"/>
      <w:numFmt w:val="decimal"/>
      <w:lvlText w:val="%1)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6064D33"/>
    <w:multiLevelType w:val="hybridMultilevel"/>
    <w:tmpl w:val="407895AE"/>
    <w:lvl w:ilvl="0" w:tplc="B1EE9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B2F2A90"/>
    <w:multiLevelType w:val="hybridMultilevel"/>
    <w:tmpl w:val="9D3A2646"/>
    <w:lvl w:ilvl="0" w:tplc="803C2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5C7212D"/>
    <w:multiLevelType w:val="multilevel"/>
    <w:tmpl w:val="1CDEB2D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6"/>
  </w:num>
  <w:num w:numId="13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595A"/>
    <w:rsid w:val="000366A5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15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0F5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27B0B"/>
    <w:rsid w:val="00130532"/>
    <w:rsid w:val="00130D06"/>
    <w:rsid w:val="00130D1C"/>
    <w:rsid w:val="00130EFF"/>
    <w:rsid w:val="00131321"/>
    <w:rsid w:val="00132BC8"/>
    <w:rsid w:val="0013345A"/>
    <w:rsid w:val="00133A13"/>
    <w:rsid w:val="001357F7"/>
    <w:rsid w:val="00135E9B"/>
    <w:rsid w:val="00136158"/>
    <w:rsid w:val="00136712"/>
    <w:rsid w:val="00136A6E"/>
    <w:rsid w:val="00142334"/>
    <w:rsid w:val="00142539"/>
    <w:rsid w:val="00142D74"/>
    <w:rsid w:val="00143A84"/>
    <w:rsid w:val="00144956"/>
    <w:rsid w:val="00145103"/>
    <w:rsid w:val="00145A99"/>
    <w:rsid w:val="00146488"/>
    <w:rsid w:val="00146BB2"/>
    <w:rsid w:val="00150A49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3E15"/>
    <w:rsid w:val="001840D0"/>
    <w:rsid w:val="001842A2"/>
    <w:rsid w:val="0018498A"/>
    <w:rsid w:val="00186B97"/>
    <w:rsid w:val="00187EA9"/>
    <w:rsid w:val="00190537"/>
    <w:rsid w:val="00190B73"/>
    <w:rsid w:val="00191664"/>
    <w:rsid w:val="00192368"/>
    <w:rsid w:val="0019250A"/>
    <w:rsid w:val="00193BF8"/>
    <w:rsid w:val="00193CE3"/>
    <w:rsid w:val="001945F3"/>
    <w:rsid w:val="0019681C"/>
    <w:rsid w:val="0019764D"/>
    <w:rsid w:val="001A0210"/>
    <w:rsid w:val="001A05F6"/>
    <w:rsid w:val="001A3B64"/>
    <w:rsid w:val="001A4D7D"/>
    <w:rsid w:val="001A5871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1B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975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2EED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6E35"/>
    <w:rsid w:val="00277045"/>
    <w:rsid w:val="00277460"/>
    <w:rsid w:val="00277C69"/>
    <w:rsid w:val="0028176E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97F8B"/>
    <w:rsid w:val="002A0F99"/>
    <w:rsid w:val="002A1C07"/>
    <w:rsid w:val="002A1E3F"/>
    <w:rsid w:val="002A2F43"/>
    <w:rsid w:val="002A3011"/>
    <w:rsid w:val="002A36F9"/>
    <w:rsid w:val="002A3E76"/>
    <w:rsid w:val="002A56A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A4B"/>
    <w:rsid w:val="00315D63"/>
    <w:rsid w:val="003167E8"/>
    <w:rsid w:val="00321754"/>
    <w:rsid w:val="00322152"/>
    <w:rsid w:val="00323AD1"/>
    <w:rsid w:val="00323D22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7C6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38C8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180"/>
    <w:rsid w:val="00377571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3DEF"/>
    <w:rsid w:val="003A46F9"/>
    <w:rsid w:val="003A4FFC"/>
    <w:rsid w:val="003A5032"/>
    <w:rsid w:val="003A5178"/>
    <w:rsid w:val="003A569C"/>
    <w:rsid w:val="003A59AB"/>
    <w:rsid w:val="003A65A1"/>
    <w:rsid w:val="003A6C6D"/>
    <w:rsid w:val="003A7DAD"/>
    <w:rsid w:val="003B0817"/>
    <w:rsid w:val="003B08DE"/>
    <w:rsid w:val="003B101A"/>
    <w:rsid w:val="003B1202"/>
    <w:rsid w:val="003B170A"/>
    <w:rsid w:val="003B214C"/>
    <w:rsid w:val="003B2581"/>
    <w:rsid w:val="003B295C"/>
    <w:rsid w:val="003B2EB3"/>
    <w:rsid w:val="003B32DD"/>
    <w:rsid w:val="003B35C4"/>
    <w:rsid w:val="003B3CC2"/>
    <w:rsid w:val="003B3E4C"/>
    <w:rsid w:val="003B5A6D"/>
    <w:rsid w:val="003B6C42"/>
    <w:rsid w:val="003B71A3"/>
    <w:rsid w:val="003C0012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4FC"/>
    <w:rsid w:val="003D5BCA"/>
    <w:rsid w:val="003D5D87"/>
    <w:rsid w:val="003D61FA"/>
    <w:rsid w:val="003D649B"/>
    <w:rsid w:val="003D7539"/>
    <w:rsid w:val="003E06B9"/>
    <w:rsid w:val="003E2410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02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10D2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5DD"/>
    <w:rsid w:val="0046264A"/>
    <w:rsid w:val="00462A2F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5CC"/>
    <w:rsid w:val="0048264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B53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085E"/>
    <w:rsid w:val="004A1883"/>
    <w:rsid w:val="004A2288"/>
    <w:rsid w:val="004A244F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512B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713"/>
    <w:rsid w:val="004E5C7E"/>
    <w:rsid w:val="004E5CE0"/>
    <w:rsid w:val="004E62C4"/>
    <w:rsid w:val="004E6C46"/>
    <w:rsid w:val="004E7ACE"/>
    <w:rsid w:val="004F0C3C"/>
    <w:rsid w:val="004F1F61"/>
    <w:rsid w:val="004F44F7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1BC7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03DC"/>
    <w:rsid w:val="00561FB7"/>
    <w:rsid w:val="005632A8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B25"/>
    <w:rsid w:val="00580DAB"/>
    <w:rsid w:val="005811E8"/>
    <w:rsid w:val="0058270D"/>
    <w:rsid w:val="0058297B"/>
    <w:rsid w:val="005831D6"/>
    <w:rsid w:val="00583F3A"/>
    <w:rsid w:val="00584AFD"/>
    <w:rsid w:val="00584E4D"/>
    <w:rsid w:val="005857FB"/>
    <w:rsid w:val="00585AC5"/>
    <w:rsid w:val="00585BDB"/>
    <w:rsid w:val="00586019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4AD5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279D"/>
    <w:rsid w:val="006830EA"/>
    <w:rsid w:val="00683C17"/>
    <w:rsid w:val="00684009"/>
    <w:rsid w:val="00685242"/>
    <w:rsid w:val="006858A9"/>
    <w:rsid w:val="00685CEA"/>
    <w:rsid w:val="0068615C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7A5E"/>
    <w:rsid w:val="006B0D0C"/>
    <w:rsid w:val="006B2126"/>
    <w:rsid w:val="006B256C"/>
    <w:rsid w:val="006B5DAA"/>
    <w:rsid w:val="006B65D9"/>
    <w:rsid w:val="006B7687"/>
    <w:rsid w:val="006C0925"/>
    <w:rsid w:val="006C0EF6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C7FFD"/>
    <w:rsid w:val="006D042D"/>
    <w:rsid w:val="006D0642"/>
    <w:rsid w:val="006D15F1"/>
    <w:rsid w:val="006D2511"/>
    <w:rsid w:val="006D37D6"/>
    <w:rsid w:val="006D3DCD"/>
    <w:rsid w:val="006D4698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1C4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62E1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63AB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422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B59"/>
    <w:rsid w:val="007B2DFE"/>
    <w:rsid w:val="007B5108"/>
    <w:rsid w:val="007B535D"/>
    <w:rsid w:val="007B543C"/>
    <w:rsid w:val="007B5AC4"/>
    <w:rsid w:val="007B6EC8"/>
    <w:rsid w:val="007B70C3"/>
    <w:rsid w:val="007B7580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240"/>
    <w:rsid w:val="008120F2"/>
    <w:rsid w:val="00812B61"/>
    <w:rsid w:val="00812CD3"/>
    <w:rsid w:val="00813CB0"/>
    <w:rsid w:val="008143FE"/>
    <w:rsid w:val="00815094"/>
    <w:rsid w:val="008150B5"/>
    <w:rsid w:val="008158B2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1A7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0852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347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4379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35F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3E12"/>
    <w:rsid w:val="009E4649"/>
    <w:rsid w:val="009E4A47"/>
    <w:rsid w:val="009E5225"/>
    <w:rsid w:val="009E6E58"/>
    <w:rsid w:val="009F0910"/>
    <w:rsid w:val="009F266A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0C9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047"/>
    <w:rsid w:val="00A64E00"/>
    <w:rsid w:val="00A64E12"/>
    <w:rsid w:val="00A65A96"/>
    <w:rsid w:val="00A66168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1D7"/>
    <w:rsid w:val="00AF32D9"/>
    <w:rsid w:val="00AF5579"/>
    <w:rsid w:val="00AF5DE9"/>
    <w:rsid w:val="00AF63E3"/>
    <w:rsid w:val="00AF6FCB"/>
    <w:rsid w:val="00AF762C"/>
    <w:rsid w:val="00AF775B"/>
    <w:rsid w:val="00AF7BF9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DDD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379B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3580"/>
    <w:rsid w:val="00B44C1C"/>
    <w:rsid w:val="00B46279"/>
    <w:rsid w:val="00B46585"/>
    <w:rsid w:val="00B4678D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2A7"/>
    <w:rsid w:val="00BC2442"/>
    <w:rsid w:val="00BC2B54"/>
    <w:rsid w:val="00BC2C1C"/>
    <w:rsid w:val="00BC35C2"/>
    <w:rsid w:val="00BC4501"/>
    <w:rsid w:val="00BC471A"/>
    <w:rsid w:val="00BC4952"/>
    <w:rsid w:val="00BC68F6"/>
    <w:rsid w:val="00BC6B3F"/>
    <w:rsid w:val="00BD129A"/>
    <w:rsid w:val="00BD1E91"/>
    <w:rsid w:val="00BD2383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037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1EE"/>
    <w:rsid w:val="00C07C79"/>
    <w:rsid w:val="00C07FB8"/>
    <w:rsid w:val="00C10056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30FF"/>
    <w:rsid w:val="00CB4791"/>
    <w:rsid w:val="00CB4BDE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3C1"/>
    <w:rsid w:val="00CE4578"/>
    <w:rsid w:val="00CE4692"/>
    <w:rsid w:val="00CE4A25"/>
    <w:rsid w:val="00CE5CA0"/>
    <w:rsid w:val="00CE7580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747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6D3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C0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77E0E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ACD"/>
    <w:rsid w:val="00DA1E77"/>
    <w:rsid w:val="00DA1E8A"/>
    <w:rsid w:val="00DA22F7"/>
    <w:rsid w:val="00DA2836"/>
    <w:rsid w:val="00DA2D22"/>
    <w:rsid w:val="00DA527E"/>
    <w:rsid w:val="00DA534D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720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138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C0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50E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5304"/>
    <w:rsid w:val="00EC6296"/>
    <w:rsid w:val="00EC67C1"/>
    <w:rsid w:val="00EC6E2D"/>
    <w:rsid w:val="00EC6FC6"/>
    <w:rsid w:val="00EC7CE5"/>
    <w:rsid w:val="00ED03C2"/>
    <w:rsid w:val="00ED05B5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D92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555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6322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573"/>
    <w:rsid w:val="00F51A2A"/>
    <w:rsid w:val="00F54021"/>
    <w:rsid w:val="00F54098"/>
    <w:rsid w:val="00F54D61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18C0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764"/>
    <w:rsid w:val="00FF0D02"/>
    <w:rsid w:val="00FF2360"/>
    <w:rsid w:val="00FF32B1"/>
    <w:rsid w:val="00FF3350"/>
    <w:rsid w:val="00FF360D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5603D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452F-5DDB-422A-9212-5BAC9665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3568</Words>
  <Characters>20341</Characters>
  <Application>Microsoft Office Word</Application>
  <DocSecurity>0</DocSecurity>
  <Lines>169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29</cp:revision>
  <cp:lastPrinted>2016-10-25T07:53:00Z</cp:lastPrinted>
  <dcterms:created xsi:type="dcterms:W3CDTF">2016-10-25T02:08:00Z</dcterms:created>
  <dcterms:modified xsi:type="dcterms:W3CDTF">2016-10-25T07:55:00Z</dcterms:modified>
</cp:coreProperties>
</file>