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8E" w:rsidRPr="007E578B" w:rsidRDefault="00DA318E" w:rsidP="00773287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E578B">
        <w:rPr>
          <w:rFonts w:ascii="TH SarabunPSK" w:hAnsi="TH SarabunPSK" w:cs="TH SarabunPSK"/>
          <w:sz w:val="32"/>
          <w:szCs w:val="32"/>
        </w:rPr>
        <w:t>http://www.thaigov.go.th</w:t>
      </w:r>
    </w:p>
    <w:p w:rsidR="00DA318E" w:rsidRPr="007E578B" w:rsidRDefault="00DA318E" w:rsidP="00773287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318E" w:rsidRPr="007E578B" w:rsidRDefault="00DA318E" w:rsidP="00773287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7E578B">
        <w:rPr>
          <w:rFonts w:ascii="TH SarabunPSK" w:hAnsi="TH SarabunPSK" w:cs="TH SarabunPSK"/>
          <w:sz w:val="32"/>
          <w:szCs w:val="32"/>
        </w:rPr>
        <w:tab/>
      </w:r>
      <w:r w:rsidRPr="007E578B">
        <w:rPr>
          <w:rFonts w:ascii="TH SarabunPSK" w:hAnsi="TH SarabunPSK" w:cs="TH SarabunPSK"/>
          <w:sz w:val="32"/>
          <w:szCs w:val="32"/>
        </w:rPr>
        <w:tab/>
      </w:r>
      <w:r w:rsidRPr="007E578B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Pr="007E578B">
        <w:rPr>
          <w:rFonts w:ascii="TH SarabunPSK" w:hAnsi="TH SarabunPSK" w:cs="TH SarabunPSK"/>
          <w:sz w:val="32"/>
          <w:szCs w:val="32"/>
          <w:lang w:bidi="th-TH"/>
        </w:rPr>
        <w:t xml:space="preserve">20 </w:t>
      </w:r>
      <w:r w:rsidRPr="007E578B">
        <w:rPr>
          <w:rFonts w:ascii="TH SarabunPSK" w:hAnsi="TH SarabunPSK" w:cs="TH SarabunPSK"/>
          <w:sz w:val="32"/>
          <w:szCs w:val="32"/>
          <w:cs/>
          <w:lang w:bidi="th-TH"/>
        </w:rPr>
        <w:t>กันยายน 2559</w:t>
      </w:r>
      <w:r w:rsidRPr="007E578B">
        <w:rPr>
          <w:rFonts w:ascii="TH SarabunPSK" w:hAnsi="TH SarabunPSK" w:cs="TH SarabunPSK"/>
          <w:sz w:val="32"/>
          <w:szCs w:val="32"/>
        </w:rPr>
        <w:t xml:space="preserve">) </w:t>
      </w:r>
      <w:r w:rsidRPr="007E578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7E578B">
        <w:rPr>
          <w:rFonts w:ascii="TH SarabunPSK" w:hAnsi="TH SarabunPSK" w:cs="TH SarabunPSK"/>
          <w:sz w:val="32"/>
          <w:szCs w:val="32"/>
        </w:rPr>
        <w:t xml:space="preserve">09.00 </w:t>
      </w:r>
      <w:r w:rsidRPr="007E578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7E578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7E578B">
        <w:rPr>
          <w:rFonts w:ascii="TH SarabunPSK" w:hAnsi="TH SarabunPSK" w:cs="TH SarabunPSK"/>
          <w:sz w:val="32"/>
          <w:szCs w:val="32"/>
        </w:rPr>
        <w:t xml:space="preserve"> </w:t>
      </w:r>
      <w:r w:rsidRPr="007E578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7E57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7E578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7E578B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7E578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E578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7E578B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DA318E" w:rsidRPr="007E578B" w:rsidRDefault="00DA318E" w:rsidP="00773287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7E578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พลเอก ประวิตร วงษ์สุวรรณ</w:t>
      </w:r>
      <w:r w:rsidRPr="007E578B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รองนายกรัฐมนตรี </w:t>
      </w:r>
      <w:r w:rsidRPr="007E578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เป็นประธานการประชุมคณะรัฐมนตรี</w:t>
      </w:r>
    </w:p>
    <w:p w:rsidR="00DA318E" w:rsidRPr="008F3112" w:rsidRDefault="00DA318E" w:rsidP="00773287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F311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F311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8F311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8F311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8F3112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</w:t>
      </w:r>
      <w:r w:rsidRPr="008F311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8F311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F311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8F311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8F311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8F311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DA318E" w:rsidRPr="00B2672F" w:rsidRDefault="00DA318E" w:rsidP="00773287">
      <w:pPr>
        <w:pStyle w:val="af4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A6646" w:rsidRPr="00DA318E" w:rsidTr="00EA5B66">
        <w:tc>
          <w:tcPr>
            <w:tcW w:w="9820" w:type="dxa"/>
          </w:tcPr>
          <w:p w:rsidR="000A6646" w:rsidRPr="00DA318E" w:rsidRDefault="000A6646" w:rsidP="0077328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>กฎหมาย</w:t>
            </w:r>
          </w:p>
        </w:tc>
      </w:tr>
    </w:tbl>
    <w:p w:rsidR="000A6646" w:rsidRDefault="000A6646" w:rsidP="00773287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A6646" w:rsidRPr="000A6646" w:rsidRDefault="000A6646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ร่างพระราชบัญญัติการผังเมือง พ.ศ. .... </w:t>
      </w:r>
    </w:p>
    <w:p w:rsidR="000A6646" w:rsidRPr="000A6646" w:rsidRDefault="000A6646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 w:hint="cs"/>
          <w:sz w:val="32"/>
          <w:szCs w:val="32"/>
          <w:cs/>
        </w:rPr>
        <w:t>2.</w:t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ร่างพระราชบัญญัติการรักษาผลประโยชน์ของชาติทางทะเล พ.ศ. ....</w:t>
      </w:r>
    </w:p>
    <w:p w:rsidR="000A6646" w:rsidRPr="000A6646" w:rsidRDefault="000A6646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 w:hint="cs"/>
          <w:sz w:val="32"/>
          <w:szCs w:val="32"/>
          <w:cs/>
        </w:rPr>
        <w:t>3.</w:t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ร่างพระราชบัญญัติสถาบันภูมิราชธรรม พ.ศ. ....</w:t>
      </w:r>
    </w:p>
    <w:p w:rsidR="000A6646" w:rsidRPr="000A6646" w:rsidRDefault="000A6646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 w:hint="cs"/>
          <w:sz w:val="32"/>
          <w:szCs w:val="32"/>
          <w:cs/>
        </w:rPr>
        <w:t>4.</w:t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ร่างพระราชกฤษฎีกากำหนดให้ผลิตภัณฑ์อุตสาหกรรมเตาย่าง เตาปิ้ง  และเครื่อง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ทำอาหารเคลื่อนย้ายได้ที่คล้ายกันต้องเป็นไปตามมาตรฐาน พ.ศ. ....</w:t>
      </w:r>
    </w:p>
    <w:p w:rsidR="000A6646" w:rsidRPr="000A6646" w:rsidRDefault="000A6646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 w:hint="cs"/>
          <w:sz w:val="32"/>
          <w:szCs w:val="32"/>
          <w:cs/>
        </w:rPr>
        <w:t>5.</w:t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ร่างกฎกระทรวงการจดทะเบียนผู้ประกอบวิชาชีพวิศวกรรมและวิชาชีพวิศวกรรม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ควบคุม พ.ศ. ....</w:t>
      </w:r>
    </w:p>
    <w:p w:rsidR="000A6646" w:rsidRPr="000A6646" w:rsidRDefault="000A6646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 w:hint="cs"/>
          <w:sz w:val="32"/>
          <w:szCs w:val="32"/>
          <w:cs/>
        </w:rPr>
        <w:t>6.</w:t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ออกตามความในพระราชบัญญัติเครื่องแบบ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เจ้าหน้าที่ส่วนท้องถิ่น พ.ศ. 2509 </w:t>
      </w:r>
    </w:p>
    <w:p w:rsidR="000A6646" w:rsidRPr="000A6646" w:rsidRDefault="000A6646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 w:hint="cs"/>
          <w:sz w:val="32"/>
          <w:szCs w:val="32"/>
          <w:cs/>
        </w:rPr>
        <w:t>7.</w:t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ร่างกฎกระทรวงกำหนดระยะเวลาการหักเงินค่าจ้างเพื่อนำส่งเข้ากองทุนเพื่อการ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ส่งคนต่างด้าวกลับออกไปนอกราชอาณาจักร พ.ศ. ....</w:t>
      </w:r>
    </w:p>
    <w:p w:rsidR="000A6646" w:rsidRPr="000A6646" w:rsidRDefault="000A6646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 w:hint="cs"/>
          <w:sz w:val="32"/>
          <w:szCs w:val="32"/>
          <w:cs/>
        </w:rPr>
        <w:t>8.</w:t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ร่างกฎกระทรวงการขอขึ้นทะเบียน การออกใบสำคัญการขึ้นทะเบียน และการ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เพิกถอนกา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ขึ้นทะเบียนที่ดินเป็นถิ่นกำเนิดของสมุนไพรหรือที่จะใช้ปลูกสมุนไพร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0A6646" w:rsidRPr="000A6646" w:rsidRDefault="000A6646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 w:hint="cs"/>
          <w:sz w:val="32"/>
          <w:szCs w:val="32"/>
          <w:cs/>
        </w:rPr>
        <w:t>9.</w:t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6646">
        <w:rPr>
          <w:rFonts w:ascii="TH SarabunPSK" w:hAnsi="TH SarabunPSK" w:cs="TH SarabunPSK"/>
          <w:sz w:val="32"/>
          <w:szCs w:val="32"/>
          <w:cs/>
        </w:rPr>
        <w:t>ร่างพระราชบัญญัติขายตรงและตลาดแบบตรง (ฉบับที่ ...) พ.ศ. ....</w:t>
      </w:r>
    </w:p>
    <w:p w:rsidR="000A6646" w:rsidRDefault="000A6646" w:rsidP="00773287">
      <w:pPr>
        <w:pStyle w:val="normal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62C2">
        <w:rPr>
          <w:rFonts w:ascii="TH SarabunPSK" w:hAnsi="TH SarabunPSK" w:cs="TH SarabunPSK" w:hint="cs"/>
          <w:sz w:val="32"/>
          <w:szCs w:val="32"/>
          <w:cs/>
        </w:rPr>
        <w:t xml:space="preserve">10.  </w:t>
      </w:r>
      <w:r w:rsidR="004E62C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E62C2" w:rsidRPr="004E62C2">
        <w:rPr>
          <w:rFonts w:ascii="TH SarabunPSK" w:eastAsia="TH SarabunPSK" w:hAnsi="TH SarabunPSK" w:cs="TH SarabunPSK"/>
          <w:sz w:val="32"/>
          <w:szCs w:val="32"/>
          <w:cs/>
        </w:rPr>
        <w:t>เรื่อง</w:t>
      </w:r>
      <w:r w:rsidR="004E62C2" w:rsidRPr="004E62C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4E62C2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E62C2" w:rsidRPr="004E62C2">
        <w:rPr>
          <w:rFonts w:ascii="TH SarabunPSK" w:eastAsia="TH SarabunPSK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ร่างกฎกระทรวงออกตามความในพระราชบัญญัติสถานประกอบการเพื่อสุขภาพ </w:t>
      </w:r>
      <w:r w:rsidR="004E62C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E62C2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E62C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E62C2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E62C2" w:rsidRPr="004E62C2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="004E62C2" w:rsidRPr="004E62C2">
        <w:rPr>
          <w:rFonts w:ascii="TH SarabunPSK" w:eastAsia="TH SarabunPSK" w:hAnsi="TH SarabunPSK" w:cs="TH SarabunPSK"/>
          <w:sz w:val="32"/>
          <w:szCs w:val="32"/>
        </w:rPr>
        <w:t>.</w:t>
      </w:r>
      <w:r w:rsidR="004E62C2" w:rsidRPr="004E62C2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4E62C2" w:rsidRPr="004E62C2">
        <w:rPr>
          <w:rFonts w:ascii="TH SarabunPSK" w:eastAsia="TH SarabunPSK" w:hAnsi="TH SarabunPSK" w:cs="TH SarabunPSK"/>
          <w:sz w:val="32"/>
          <w:szCs w:val="32"/>
        </w:rPr>
        <w:t xml:space="preserve">. 2559  </w:t>
      </w:r>
      <w:r w:rsidR="004E62C2" w:rsidRPr="004E62C2">
        <w:rPr>
          <w:rFonts w:ascii="TH SarabunPSK" w:eastAsia="TH SarabunPSK" w:hAnsi="TH SarabunPSK" w:cs="TH SarabunPSK"/>
          <w:sz w:val="32"/>
          <w:szCs w:val="32"/>
          <w:cs/>
        </w:rPr>
        <w:t xml:space="preserve">รวม </w:t>
      </w:r>
      <w:r w:rsidR="004E62C2" w:rsidRPr="004E62C2">
        <w:rPr>
          <w:rFonts w:ascii="TH SarabunPSK" w:eastAsia="TH SarabunPSK" w:hAnsi="TH SarabunPSK" w:cs="TH SarabunPSK"/>
          <w:sz w:val="32"/>
          <w:szCs w:val="32"/>
        </w:rPr>
        <w:t xml:space="preserve">6 </w:t>
      </w:r>
      <w:r w:rsidR="004E62C2" w:rsidRPr="004E62C2">
        <w:rPr>
          <w:rFonts w:ascii="TH SarabunPSK" w:eastAsia="TH SarabunPSK" w:hAnsi="TH SarabunPSK" w:cs="TH SarabunPSK"/>
          <w:sz w:val="32"/>
          <w:szCs w:val="32"/>
          <w:cs/>
        </w:rPr>
        <w:t>ฉบับ</w:t>
      </w:r>
    </w:p>
    <w:p w:rsidR="004E62C2" w:rsidRPr="000A6646" w:rsidRDefault="004E62C2" w:rsidP="00773287">
      <w:pPr>
        <w:pStyle w:val="normal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A6646" w:rsidRPr="00DA318E" w:rsidTr="00EA5B66">
        <w:tc>
          <w:tcPr>
            <w:tcW w:w="9820" w:type="dxa"/>
          </w:tcPr>
          <w:p w:rsidR="000A6646" w:rsidRPr="00DA318E" w:rsidRDefault="000A6646" w:rsidP="0077328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040C75" w:rsidRDefault="00040C75" w:rsidP="00773287">
      <w:pPr>
        <w:shd w:val="clear" w:color="auto" w:fill="FFFFFF"/>
        <w:spacing w:line="320" w:lineRule="exact"/>
        <w:ind w:right="-35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0A6646" w:rsidRPr="000A664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11.</w:t>
      </w:r>
      <w:r w:rsidR="000A6646"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0A6646"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0A6646"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แผนปฏิบัติการ "ประเทศไทย ไร้ขยะ" ตามแนวทาง "ประชารัฐ" ระยะ </w:t>
      </w:r>
      <w:r w:rsidR="000A6646"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 w:rsidR="000A6646"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ปี </w:t>
      </w:r>
    </w:p>
    <w:p w:rsidR="000A6646" w:rsidRPr="003E2754" w:rsidRDefault="00040C75" w:rsidP="00773287">
      <w:pPr>
        <w:shd w:val="clear" w:color="auto" w:fill="FFFFFF"/>
        <w:spacing w:line="320" w:lineRule="exact"/>
        <w:ind w:right="-35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0A6646"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(พ.ศ. </w:t>
      </w:r>
      <w:r w:rsidR="000A6646"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>2559 - 2560)</w:t>
      </w:r>
    </w:p>
    <w:p w:rsidR="000A6646" w:rsidRPr="000A6646" w:rsidRDefault="00040C75" w:rsidP="00773287">
      <w:pPr>
        <w:spacing w:line="320" w:lineRule="exact"/>
        <w:ind w:right="-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A6646">
        <w:rPr>
          <w:rFonts w:ascii="TH SarabunPSK" w:hAnsi="TH SarabunPSK" w:cs="TH SarabunPSK" w:hint="cs"/>
          <w:sz w:val="32"/>
          <w:szCs w:val="32"/>
          <w:cs/>
        </w:rPr>
        <w:t>12.</w:t>
      </w:r>
      <w:r w:rsidR="000A6646" w:rsidRPr="000A6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A6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A6646">
        <w:rPr>
          <w:rFonts w:ascii="TH SarabunPSK" w:hAnsi="TH SarabunPSK" w:cs="TH SarabunPSK"/>
          <w:sz w:val="32"/>
          <w:szCs w:val="32"/>
          <w:cs/>
        </w:rPr>
        <w:t>การฉลองครบรอบ 100 ปี การประกาศใช้ธงไตรรงค์ เป็นธงชาติไทย</w:t>
      </w:r>
    </w:p>
    <w:p w:rsidR="000A6646" w:rsidRPr="003E2754" w:rsidRDefault="000A6646" w:rsidP="00773287">
      <w:pPr>
        <w:tabs>
          <w:tab w:val="left" w:pos="1418"/>
        </w:tabs>
        <w:spacing w:line="320" w:lineRule="exact"/>
        <w:ind w:right="-35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A6646" w:rsidRPr="00DA318E" w:rsidTr="00EA5B66">
        <w:tc>
          <w:tcPr>
            <w:tcW w:w="9820" w:type="dxa"/>
          </w:tcPr>
          <w:p w:rsidR="000A6646" w:rsidRPr="00DA318E" w:rsidRDefault="000A6646" w:rsidP="0077328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A6646" w:rsidRPr="00DA318E" w:rsidRDefault="000A6646" w:rsidP="00773287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A6646" w:rsidRPr="003E2754" w:rsidRDefault="00040C75" w:rsidP="00773287">
      <w:pPr>
        <w:shd w:val="clear" w:color="auto" w:fill="FFFFFF"/>
        <w:spacing w:line="320" w:lineRule="exact"/>
        <w:jc w:val="both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0A6646" w:rsidRPr="00040C75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13.</w:t>
      </w:r>
      <w:r w:rsidR="000A6646"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 </w:t>
      </w:r>
      <w:r>
        <w:rPr>
          <w:rFonts w:ascii="TH SarabunPSK" w:eastAsia="Times New Roman" w:hAnsi="TH SarabunPSK" w:cs="TH SarabunPSK"/>
          <w:color w:val="21212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0A6646"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การขอความความเห็นชอบต่อร่างเอกสารที่จะมีการรับรองระหว่างการประชุม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0A6646"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รัฐมนตรีต่างประเทศอาเซียนและการประชุมอื่น ๆ ที่เกี่ยวข้อง ที่นครนิวยอร์ก</w:t>
      </w:r>
    </w:p>
    <w:p w:rsidR="000A6646" w:rsidRPr="00040C75" w:rsidRDefault="00040C75" w:rsidP="00773287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 w:hint="cs"/>
          <w:color w:val="000000"/>
          <w:sz w:val="32"/>
          <w:szCs w:val="32"/>
          <w:cs/>
        </w:rPr>
        <w:t>14.</w:t>
      </w:r>
      <w:r w:rsidR="000A6646" w:rsidRPr="00040C7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การประชุมภาคีสัญญาว่าด้วยการค้าระหว่างประเทศซึ่งชนิดสัตว์ป่าและพืชป่า</w:t>
      </w:r>
      <w:r w:rsidR="00A32A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A32A9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32A9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32A9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32A9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32A9C">
        <w:rPr>
          <w:rFonts w:ascii="TH SarabunPSK" w:hAnsi="TH SarabunPSK" w:cs="TH SarabunPSK"/>
          <w:color w:val="000000"/>
          <w:sz w:val="32"/>
          <w:szCs w:val="32"/>
          <w:cs/>
        </w:rPr>
        <w:t>ที</w:t>
      </w:r>
      <w:r w:rsidR="00A32A9C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0A6646" w:rsidRPr="00040C75">
        <w:rPr>
          <w:rFonts w:ascii="TH SarabunPSK" w:hAnsi="TH SarabunPSK" w:cs="TH SarabunPSK"/>
          <w:color w:val="000000"/>
          <w:sz w:val="32"/>
          <w:szCs w:val="32"/>
          <w:cs/>
        </w:rPr>
        <w:t>ใกล้สูญพันธุ์ ครั้งที่ 17 (</w:t>
      </w:r>
      <w:r w:rsidR="000A6646" w:rsidRPr="00040C75">
        <w:rPr>
          <w:rFonts w:ascii="TH SarabunPSK" w:hAnsi="TH SarabunPSK" w:cs="TH SarabunPSK"/>
          <w:color w:val="000000"/>
          <w:sz w:val="32"/>
          <w:szCs w:val="32"/>
        </w:rPr>
        <w:t>CITES CoP17</w:t>
      </w:r>
      <w:r w:rsidR="000A6646" w:rsidRPr="00040C75">
        <w:rPr>
          <w:rFonts w:ascii="TH SarabunPSK" w:hAnsi="TH SarabunPSK" w:cs="TH SarabunPSK"/>
          <w:color w:val="000000"/>
          <w:sz w:val="32"/>
          <w:szCs w:val="32"/>
          <w:cs/>
        </w:rPr>
        <w:t>) การประชุมคณะกรรมการบริหาร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color w:val="000000"/>
          <w:sz w:val="32"/>
          <w:szCs w:val="32"/>
          <w:cs/>
        </w:rPr>
        <w:t>อนุสัญญา</w:t>
      </w:r>
      <w:r w:rsidR="000A6646" w:rsidRPr="00040C75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0A6646" w:rsidRPr="00040C75">
        <w:rPr>
          <w:rFonts w:ascii="TH SarabunPSK" w:hAnsi="TH SarabunPSK" w:cs="TH SarabunPSK"/>
          <w:color w:val="000000"/>
          <w:sz w:val="32"/>
          <w:szCs w:val="32"/>
        </w:rPr>
        <w:t>CITES</w:t>
      </w:r>
      <w:r w:rsidR="000A6646" w:rsidRPr="00040C75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0A6646" w:rsidRPr="00040C75">
        <w:rPr>
          <w:rFonts w:ascii="TH SarabunPSK" w:hAnsi="TH SarabunPSK" w:cs="TH SarabunPSK"/>
          <w:color w:val="000000"/>
          <w:sz w:val="32"/>
          <w:szCs w:val="32"/>
          <w:cs/>
        </w:rPr>
        <w:t>ครั้งที่ 67 และครั้งที่ 68 (</w:t>
      </w:r>
      <w:r w:rsidR="000A6646" w:rsidRPr="00040C75">
        <w:rPr>
          <w:rFonts w:ascii="TH SarabunPSK" w:hAnsi="TH SarabunPSK" w:cs="TH SarabunPSK"/>
          <w:color w:val="000000"/>
          <w:sz w:val="32"/>
          <w:szCs w:val="32"/>
        </w:rPr>
        <w:t>SC67 – SC68</w:t>
      </w:r>
      <w:r w:rsidR="000A6646" w:rsidRPr="00040C75">
        <w:rPr>
          <w:rFonts w:ascii="TH SarabunPSK" w:hAnsi="TH SarabunPSK" w:cs="TH SarabunPSK"/>
          <w:color w:val="000000"/>
          <w:sz w:val="32"/>
          <w:szCs w:val="32"/>
          <w:cs/>
        </w:rPr>
        <w:t>) และการประชุมระดับ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color w:val="000000"/>
          <w:sz w:val="32"/>
          <w:szCs w:val="32"/>
          <w:cs/>
        </w:rPr>
        <w:t>รัฐมนตรี (</w:t>
      </w:r>
      <w:r w:rsidR="000A6646" w:rsidRPr="00040C75">
        <w:rPr>
          <w:rFonts w:ascii="TH SarabunPSK" w:hAnsi="TH SarabunPSK" w:cs="TH SarabunPSK"/>
          <w:color w:val="000000"/>
          <w:sz w:val="32"/>
          <w:szCs w:val="32"/>
        </w:rPr>
        <w:t>Ministerial Lekgotla</w:t>
      </w:r>
      <w:r w:rsidR="000A6646" w:rsidRPr="00040C75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A6646" w:rsidRPr="00040C75" w:rsidRDefault="00040C75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 w:hint="cs"/>
          <w:sz w:val="32"/>
          <w:szCs w:val="32"/>
          <w:cs/>
        </w:rPr>
        <w:t>15.</w:t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ร่างแถลงการณ์ร่วมของการประชุมรัฐมนตรีอาเซียนด้านพลังงาน ครั้งที่ 34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การประชุมอื่นที่เกี่ยวข้อง</w:t>
      </w:r>
    </w:p>
    <w:p w:rsidR="000A6646" w:rsidRPr="00040C75" w:rsidRDefault="00040C75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 w:hint="cs"/>
          <w:sz w:val="32"/>
          <w:szCs w:val="32"/>
          <w:cs/>
        </w:rPr>
        <w:t>16.</w:t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ขอความเห็นชอบต่อร่างปฏิญญาทางการเมืองของการประชุมระดับสูงของสมัชชา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สหประชาชาติเรื่องการดื้อยาต้านจุลชีพ (</w:t>
      </w:r>
      <w:r w:rsidR="000A6646" w:rsidRPr="00040C75">
        <w:rPr>
          <w:rFonts w:ascii="TH SarabunPSK" w:hAnsi="TH SarabunPSK" w:cs="TH SarabunPSK"/>
          <w:sz w:val="32"/>
          <w:szCs w:val="32"/>
        </w:rPr>
        <w:t>Political Declaration of the High-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6646" w:rsidRPr="00040C75">
        <w:rPr>
          <w:rFonts w:ascii="TH SarabunPSK" w:hAnsi="TH SarabunPSK" w:cs="TH SarabunPSK"/>
          <w:sz w:val="32"/>
          <w:szCs w:val="32"/>
        </w:rPr>
        <w:t>level Meeting of the General Assembly on Antimicrobial Resistance</w:t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)</w:t>
      </w:r>
    </w:p>
    <w:p w:rsidR="000A6646" w:rsidRPr="00040C75" w:rsidRDefault="00040C75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ร่างบันทึกความเข้าใจระหว่างรัฐบาลแห่งสาธารณรัฐประชาธิปไตยประชาชนลาว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รัฐบาลแห่งราชอาณาจักรไทย และรัฐบาลแห่งมาเลเซีย ว่าด้วยโครงการบูรณาการ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ด้านไฟฟ้าระหว่าง ลาว ไทย และมาเลเซีย</w:t>
      </w:r>
    </w:p>
    <w:p w:rsidR="000A6646" w:rsidRPr="00040C75" w:rsidRDefault="00040C75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 w:hint="cs"/>
          <w:sz w:val="32"/>
          <w:szCs w:val="32"/>
          <w:cs/>
        </w:rPr>
        <w:t>18.</w:t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กา</w:t>
      </w:r>
      <w:r w:rsidR="00D37230">
        <w:rPr>
          <w:rFonts w:ascii="TH SarabunPSK" w:hAnsi="TH SarabunPSK" w:cs="TH SarabunPSK" w:hint="cs"/>
          <w:sz w:val="32"/>
          <w:szCs w:val="32"/>
          <w:cs/>
        </w:rPr>
        <w:t>ร</w:t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รับรองร่างปฏิญญาตุนหวง (ความคิดริเริ่มตุนหวง) ของงานมหกรรมเส้นทาง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สายไหมทางวัฒนธรรม ครั้งที่ 1 ณ สาธารณรัฐประชาชนจีน</w:t>
      </w:r>
    </w:p>
    <w:p w:rsidR="000A6646" w:rsidRPr="00A81D40" w:rsidRDefault="00040C75" w:rsidP="00773287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eastAsia="Times New Roman" w:hAnsi="TH SarabunPSK" w:cs="TH SarabunPSK" w:hint="cs"/>
          <w:sz w:val="32"/>
          <w:szCs w:val="32"/>
          <w:cs/>
        </w:rPr>
        <w:t>19.</w:t>
      </w:r>
      <w:r w:rsidR="000A6646" w:rsidRPr="00A81D4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A6646" w:rsidRPr="00A81D40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A6646" w:rsidRPr="00A81D40">
        <w:rPr>
          <w:rFonts w:ascii="TH SarabunPSK" w:eastAsia="Times New Roman" w:hAnsi="TH SarabunPSK" w:cs="TH SarabunPSK"/>
          <w:sz w:val="32"/>
          <w:szCs w:val="32"/>
          <w:cs/>
        </w:rPr>
        <w:t>ขอความเห็นชอบต่อร่างปฏิญญาเพียวร่าว่าด้วยความมั่นคงอาหารเอเปค</w:t>
      </w:r>
    </w:p>
    <w:p w:rsidR="000A6646" w:rsidRPr="00040C75" w:rsidRDefault="00040C75" w:rsidP="00773287">
      <w:pPr>
        <w:pStyle w:val="normal"/>
        <w:spacing w:line="320" w:lineRule="exact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A6646" w:rsidRPr="00040C75"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>20.</w:t>
      </w:r>
      <w:r w:rsidR="000A6646" w:rsidRPr="00040C7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  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A6646" w:rsidRPr="00040C7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A6646" w:rsidRPr="00040C7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ขออนุมัติการจัดทำและลงนามบันทึกความเข้าใจว่าด้วยการกำกับดูแลความ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A6646" w:rsidRPr="00040C7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ร่วมมือด้านการท่องเที่ยวระหว่างสำนักงานการท่องเที่ยวแห่งสาธารณรัฐ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A6646" w:rsidRPr="00040C7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ประชาชนจีนและกระทรวงการท่องเที่ยวและกีฬาแห่งราชอาณาจักรไทย</w:t>
      </w:r>
    </w:p>
    <w:p w:rsidR="00040C75" w:rsidRDefault="00040C75" w:rsidP="00773287">
      <w:pPr>
        <w:pStyle w:val="normal"/>
        <w:spacing w:line="320" w:lineRule="exact"/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A6646" w:rsidRPr="00040C75"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>21.</w:t>
      </w:r>
      <w:r w:rsidR="000A6646" w:rsidRPr="00040C7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 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</w:r>
      <w:r w:rsidR="000A6646" w:rsidRPr="00040C7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เรื่อง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 w:rsidR="000A6646" w:rsidRPr="00040C7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การสถาปนาความสัมพันธ์ทางการทูตระหว่างราชอาณาจักรไทยกับ</w:t>
      </w:r>
    </w:p>
    <w:p w:rsidR="000A6646" w:rsidRPr="00040C75" w:rsidRDefault="00040C75" w:rsidP="00773287">
      <w:pPr>
        <w:pStyle w:val="normal"/>
        <w:spacing w:line="320" w:lineRule="exact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0A6646" w:rsidRPr="00040C7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เครือรัฐบาฮามาส</w:t>
      </w:r>
    </w:p>
    <w:p w:rsidR="008F3112" w:rsidRPr="008F3112" w:rsidRDefault="008F3112" w:rsidP="008F311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112">
        <w:rPr>
          <w:rFonts w:ascii="TH SarabunPSK" w:hAnsi="TH SarabunPSK" w:cs="TH SarabunPSK"/>
          <w:sz w:val="32"/>
          <w:szCs w:val="32"/>
          <w:cs/>
        </w:rPr>
        <w:t xml:space="preserve">22. </w:t>
      </w:r>
      <w:r w:rsidRPr="008F3112">
        <w:rPr>
          <w:rFonts w:ascii="TH SarabunPSK" w:hAnsi="TH SarabunPSK" w:cs="TH SarabunPSK" w:hint="cs"/>
          <w:sz w:val="32"/>
          <w:szCs w:val="32"/>
          <w:cs/>
        </w:rPr>
        <w:tab/>
      </w:r>
      <w:r w:rsidRPr="008F311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F3112">
        <w:rPr>
          <w:rFonts w:ascii="TH SarabunPSK" w:hAnsi="TH SarabunPSK" w:cs="TH SarabunPSK" w:hint="cs"/>
          <w:sz w:val="32"/>
          <w:szCs w:val="32"/>
          <w:cs/>
        </w:rPr>
        <w:tab/>
      </w:r>
      <w:r w:rsidRPr="008F3112">
        <w:rPr>
          <w:rFonts w:ascii="TH SarabunPSK" w:hAnsi="TH SarabunPSK" w:cs="TH SarabunPSK"/>
          <w:sz w:val="32"/>
          <w:szCs w:val="32"/>
          <w:cs/>
        </w:rPr>
        <w:t xml:space="preserve">การประชุมระดับรัฐมนตรี ครั้งที่ 22 แผนงานการพัฒนาเขตเศรษฐกิจสามฝ่าย </w:t>
      </w:r>
      <w:r w:rsidRPr="008F3112">
        <w:rPr>
          <w:rFonts w:ascii="TH SarabunPSK" w:hAnsi="TH SarabunPSK" w:cs="TH SarabunPSK" w:hint="cs"/>
          <w:sz w:val="32"/>
          <w:szCs w:val="32"/>
          <w:cs/>
        </w:rPr>
        <w:tab/>
      </w:r>
      <w:r w:rsidRPr="008F3112">
        <w:rPr>
          <w:rFonts w:ascii="TH SarabunPSK" w:hAnsi="TH SarabunPSK" w:cs="TH SarabunPSK"/>
          <w:sz w:val="32"/>
          <w:szCs w:val="32"/>
          <w:cs/>
        </w:rPr>
        <w:tab/>
      </w:r>
      <w:r w:rsidRPr="008F3112">
        <w:rPr>
          <w:rFonts w:ascii="TH SarabunPSK" w:hAnsi="TH SarabunPSK" w:cs="TH SarabunPSK" w:hint="cs"/>
          <w:sz w:val="32"/>
          <w:szCs w:val="32"/>
          <w:cs/>
        </w:rPr>
        <w:tab/>
      </w:r>
      <w:r w:rsidRPr="008F31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3112">
        <w:rPr>
          <w:rFonts w:ascii="TH SarabunPSK" w:hAnsi="TH SarabunPSK" w:cs="TH SarabunPSK"/>
          <w:sz w:val="32"/>
          <w:szCs w:val="32"/>
          <w:cs/>
        </w:rPr>
        <w:t xml:space="preserve">อินโดนิเซีย </w:t>
      </w:r>
      <w:r w:rsidRPr="008F3112">
        <w:rPr>
          <w:rFonts w:ascii="TH SarabunPSK" w:hAnsi="TH SarabunPSK" w:cs="TH SarabunPSK"/>
          <w:sz w:val="32"/>
          <w:szCs w:val="32"/>
        </w:rPr>
        <w:t>–</w:t>
      </w:r>
      <w:r w:rsidRPr="008F3112">
        <w:rPr>
          <w:rFonts w:ascii="TH SarabunPSK" w:hAnsi="TH SarabunPSK" w:cs="TH SarabunPSK"/>
          <w:sz w:val="32"/>
          <w:szCs w:val="32"/>
          <w:cs/>
        </w:rPr>
        <w:t xml:space="preserve"> มาเลเซีย - ไทย (</w:t>
      </w:r>
      <w:r w:rsidRPr="008F3112">
        <w:rPr>
          <w:rFonts w:ascii="TH SarabunPSK" w:hAnsi="TH SarabunPSK" w:cs="TH SarabunPSK"/>
          <w:sz w:val="32"/>
          <w:szCs w:val="32"/>
        </w:rPr>
        <w:t>IMT–GT</w:t>
      </w:r>
      <w:r w:rsidRPr="008F3112">
        <w:rPr>
          <w:rFonts w:ascii="TH SarabunPSK" w:hAnsi="TH SarabunPSK" w:cs="TH SarabunPSK"/>
          <w:sz w:val="32"/>
          <w:szCs w:val="32"/>
          <w:cs/>
        </w:rPr>
        <w:t>) และร่างแถลงการณ์ร่วมการประชุม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3112">
        <w:rPr>
          <w:rFonts w:ascii="TH SarabunPSK" w:hAnsi="TH SarabunPSK" w:cs="TH SarabunPSK"/>
          <w:sz w:val="32"/>
          <w:szCs w:val="32"/>
          <w:cs/>
        </w:rPr>
        <w:t xml:space="preserve">ระดับรัฐมนตรี ครั้งที่ 22  แผนงานการพัฒนาเขตเศรษฐกิจสามฝ่าย อินโดนิเซีย -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3112">
        <w:rPr>
          <w:rFonts w:ascii="TH SarabunPSK" w:hAnsi="TH SarabunPSK" w:cs="TH SarabunPSK"/>
          <w:sz w:val="32"/>
          <w:szCs w:val="32"/>
          <w:cs/>
        </w:rPr>
        <w:t>มาเลเซีย - ไทย (</w:t>
      </w:r>
      <w:r w:rsidRPr="008F3112">
        <w:rPr>
          <w:rFonts w:ascii="TH SarabunPSK" w:hAnsi="TH SarabunPSK" w:cs="TH SarabunPSK"/>
          <w:sz w:val="32"/>
          <w:szCs w:val="32"/>
        </w:rPr>
        <w:t>IMT–GT</w:t>
      </w:r>
      <w:r w:rsidRPr="008F3112">
        <w:rPr>
          <w:rFonts w:ascii="TH SarabunPSK" w:hAnsi="TH SarabunPSK" w:cs="TH SarabunPSK"/>
          <w:sz w:val="32"/>
          <w:szCs w:val="32"/>
          <w:cs/>
        </w:rPr>
        <w:t>)</w:t>
      </w:r>
    </w:p>
    <w:p w:rsidR="000A6646" w:rsidRPr="00040C75" w:rsidRDefault="000A6646" w:rsidP="00773287">
      <w:pPr>
        <w:pStyle w:val="normal"/>
        <w:spacing w:line="320" w:lineRule="exact"/>
        <w:rPr>
          <w:rFonts w:cstheme="minorBidi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0A6646" w:rsidRPr="00DA318E" w:rsidTr="00EA5B66">
        <w:tc>
          <w:tcPr>
            <w:tcW w:w="9820" w:type="dxa"/>
          </w:tcPr>
          <w:p w:rsidR="000A6646" w:rsidRPr="00DA318E" w:rsidRDefault="000A6646" w:rsidP="0077328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A6646" w:rsidRPr="00DA318E" w:rsidRDefault="000A6646" w:rsidP="00773287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A6646" w:rsidRPr="00040C75" w:rsidRDefault="00040C75" w:rsidP="0077328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 w:hint="cs"/>
          <w:sz w:val="32"/>
          <w:szCs w:val="32"/>
          <w:cs/>
        </w:rPr>
        <w:t>23.</w:t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การแต่งตั้งกงสุลกิตติมศักดิ์สาธารณรัฐฝรั่งเศสประจำจังหวัดสุราษฎร์ธานี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0A6646" w:rsidRPr="00040C75" w:rsidRDefault="00040C75" w:rsidP="0077328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 w:hint="cs"/>
          <w:sz w:val="32"/>
          <w:szCs w:val="32"/>
          <w:cs/>
        </w:rPr>
        <w:t>24.</w:t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>การเปิดสถานกงสุลกิตติมศักดิ์และการแต่งตั้งกงสุลกิตติมศักดิ์ราชรัฐลักเซมเบิร์ก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6646" w:rsidRPr="00040C75">
        <w:rPr>
          <w:rFonts w:ascii="TH SarabunPSK" w:hAnsi="TH SarabunPSK" w:cs="TH SarabunPSK"/>
          <w:sz w:val="32"/>
          <w:szCs w:val="32"/>
          <w:cs/>
        </w:rPr>
        <w:t xml:space="preserve">ประจำจังหวัดภูเก็ต (กระทรวงการต่างประเทศ) </w:t>
      </w:r>
    </w:p>
    <w:p w:rsidR="00DA318E" w:rsidRPr="007E578B" w:rsidRDefault="00DA318E" w:rsidP="00773287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7E57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A318E" w:rsidRPr="007E578B" w:rsidRDefault="00DA318E" w:rsidP="00773287">
      <w:pPr>
        <w:pStyle w:val="af4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DA318E" w:rsidRPr="007E578B" w:rsidRDefault="00DA318E" w:rsidP="00773287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E578B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DA318E" w:rsidRPr="007E578B" w:rsidRDefault="00DA318E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E578B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DA318E" w:rsidRPr="007E578B" w:rsidRDefault="00DA318E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A318E" w:rsidRPr="007E578B" w:rsidRDefault="00DA318E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318E" w:rsidRPr="007E578B" w:rsidRDefault="00DA318E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318E" w:rsidRPr="007E578B" w:rsidRDefault="00DA318E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318E" w:rsidRPr="007E578B" w:rsidRDefault="00DA318E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318E" w:rsidRDefault="00DA318E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57F" w:rsidRDefault="00B3357F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57F" w:rsidRDefault="00B3357F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57F" w:rsidRDefault="00B3357F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57F" w:rsidRDefault="00B3357F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57F" w:rsidRDefault="00B3357F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57F" w:rsidRDefault="00B3357F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57F" w:rsidRDefault="00B3357F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57F" w:rsidRDefault="00B3357F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57F" w:rsidRDefault="00B3357F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A318E" w:rsidRPr="00DA318E" w:rsidTr="00EA5B66">
        <w:tc>
          <w:tcPr>
            <w:tcW w:w="9820" w:type="dxa"/>
          </w:tcPr>
          <w:p w:rsidR="00DA318E" w:rsidRPr="00DA318E" w:rsidRDefault="00DA318E" w:rsidP="0077328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>กฎหมาย</w:t>
            </w:r>
          </w:p>
        </w:tc>
      </w:tr>
    </w:tbl>
    <w:p w:rsidR="00DA318E" w:rsidRDefault="00DA318E" w:rsidP="00773287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C0BEF" w:rsidRPr="003E2754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ร่างพระราชบัญญัติการผังเมือง พ.ศ. ....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คณะรัฐมนตรีมติอนุมัติหลักการร่างพระราชบัญญัติการผังเมือง พ.ศ. .... ตามที่กระทรวงมหาดไทย (มท.) เสนอ และให้ส่งสำนักงานคณะกรรมการกฤษฎีกาตรวจพิจารณา โดยให้รับข้อสังเกตของสำนักงานคณะกรรมการพัฒนาการเศรษฐกิจและสังคมแห่งชาติ และฝ่ายกฎหมายและกระบวนการยุติธรรม คณะรักษาความสงบแห่งชาติไปประกอบการพิจารณาด้วย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32A9C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เนื่องจากบทบัญญัติในกฎหมายว่าด้วยการผังเมืองซึ่งใช้บังคับอยู่ ไม่มีมาตรการทางกฎหมายเพียงพอที่จะทำให้บรรลุวัตถุประสงค์ของการผังเมืองได้ มท. จึงได้ปรับปรุงพระราชบัญญัติการผังเมือง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พ.ศ. 2518 ทั้งฉบับ เพื่อปรับรูปแบบและวิธีการวางและจัดทำผังเมืองทั้งระบบ โดยการกำหนดประเภทของผังเมืองออกเป็นผังในระดับนโยบาย ได้แก่ ผังประเทศ ผังภาค ผังจังหวัด และผังระดับปฏิบัติ ได้แก่ ผังเมืองรวม ผังเมืองเฉพาะ ภายใต้การกำกับของคณะกรรมการผังเมืองในแต่ละระดับดังกล่าว กำหนดให้มีการกระจายอำนาจให้กับองค์กรปกครองส่วนท้องถิ่นเป็นผู้ดำเนินการวางและจัดทำผังเมืองในพื้นที่ของตน การกำหนดรูปแบบและวิธีการรับฟังความคิดเห็นและการมีส่วนร่วมของประชาชนในการวางและจัดทำผัง  ตลอดถึงการบริหารจัดการผังเมือง เพื่อให้รูปแบบ การดำเนินการ และการบริหารจัดการเหมาะสมกับสภาพการณ์ในปัจจุบันโดยสอดคล้องกับสภาพเศรษฐกิจ สังคม สิ่งแวดล้อม การเมือง เพื่อให้การผังเมืองเป็นกรอบนโยบายตั้งแต่ในระดับประเทศ ระดับภาค และถ่ายทอดลงไปตามลำดับจนถึงผังเมืองในระดับปฏิบัติ โดยสามารถชี้นำการพัฒนาภาครัฐและภาคเอกชนได้อย่างแท้จริง อีกทั้งเป็นการแก้ไขปัญหาการดำเนินงานด้านผังเมืองให้มีประสิทธิภาพทั้งในด้านการพัฒนาและการควบคุมซึ่งเป็นการแก้ไขปัญหาในระยะยาว ทั้งนี้ กรมโยธาธิการและผังเมืองได้ดำเนินการรับฟังความคิดเห็นจากภาครัฐ ภาคเอกชน นักวิชาการ และบุคคลภายนอกผู้ที่อาจได้รับผลกระทบจากร่างพระราชบัญญัตินี้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กำหนดให้ยกเลิกพระราชบัญญัติการผังเมือง พ.ศ. 2518 และที่แก้ไขเพิ่มเติม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2. กำหนดให้มีคณะกรรมการนโยบายการผังเมืองแห่งชาติ โดยมีนายกรัฐมนตรีหรือ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รองนายกรัฐมนตรีซึ่งนายกรัฐมนตรีมอบหมาย เป็นประธานกรรมการ กรรมการโดยตำแหน่ง และปลัดกระทรวงมหาดไทย เป็นกรรมการและเลขานุการ มีอำนาจหน้าที่กำหนดนโยบาย เป้าหมายที่เกี่ยวกับการผังเมืองของประเทศ เช่น หลักเกณฑ์การใช้ที่ดิน การพัฒนาและการดำเนินการตามผังเมือง ให้ความเห็นชอบผังประเทศ และผังภาค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กำหนดให้มีคณะกรรมการผังเมือง โดยมีปลัดกระทรวงมหาดไทย เป็นประธานกรรมการ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อธิบดีกรมโยธาธิการและผังเมือง เป็นกรรมการและเลขานุการ มีอำนาจหน้าที่กำหนดมาตรฐานผังเมือง ให้ความเห็นชอบผังจังหวัดและผังเมืองรวมที่กรมโยธาธิการและผังเมืองวางและจัดทำผัง ให้ความเห็นชอบผังเมืองเฉพาะ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ชี้ขาดปัญหาต่าง ๆ ในการวางผังเมือง เป็นต้น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กำหนดให้มีคณะกรรมการผังเมืองจังหวัด โดยมีผู้ว่าราชการจังหวัด เป็นประธานกรรมการ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โยธาธิการและผังเมืองจังหวัด เป็นกรรมการและเลขานุการ มีอำนาจหน้าที่ให้ความเห็นชอบผังเมืองรวมที่องค์กรปกครองส่วนท้องถิ่นเป็นผู้วางและจัดทำผัง เป็นต้น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5. กำหนดหลักเกณฑ์การจัดทำและหลักเกณฑ์การใช้บังคับผังประเทศ ผังภาค ผังจังหวัด ผังเมืองรวม และผังเมืองเฉพาะ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6. กำหนดให้มีคณะกรรมการบริหารการผังเมืองส่วนท้องถิ่น โดยในเขตกรุงเทพมหานครให้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ผู้ว่าราชการกรุงเทพมหานคร เป็นประธานกรรมการ และในเขตจังหวัดอื่น ให้ผู้ว่าราชการจังหวัด เป็นประธานกรรมการ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7. กำหนดหลักเกณฑ์และเงื่อนไขการอุทธรณ์ และกำหนดให้มีคณะกรรมการอุทธรณ์ โดยมีรัฐมนตรีว่าการกระทรวงมหาดไทย เป็นประธานกรรมการ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กำหนดให้ผังเมืองแต่ละประเภทไม่มีอายุการใช้บังคับ แต่ใช้ระบบประเมินผลผังในระรอบระยะเวลาไม่เกิน 5 ปี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0BEF" w:rsidRPr="003E2754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ร่างพระราชบัญญัติการรักษาผลประโยชน์ของชาติทางทะเล พ.ศ. ....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คณะรัฐมนตรีมีมติอนุมัติและรับทราบตามที่สภาความมั่นคงแห่งชาติ (สมช.) เสนอ ดังนี้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อนุมัติหลักการร่างพระราชบัญญัติการรักษาผลประโยชน์ของชาติทางทะเล พ.ศ. .... และ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ให้ส่งสำนักงานคณะกรรมการกฤษฎีกาตรวจพิจารณา</w:t>
      </w:r>
      <w:r w:rsidR="00A32A9C">
        <w:rPr>
          <w:rFonts w:ascii="TH SarabunPSK" w:hAnsi="TH SarabunPSK" w:cs="TH SarabunPSK"/>
          <w:sz w:val="32"/>
          <w:szCs w:val="32"/>
          <w:cs/>
        </w:rPr>
        <w:t xml:space="preserve"> โดยให้นำข้อ</w:t>
      </w:r>
      <w:r w:rsidRPr="003E2754">
        <w:rPr>
          <w:rFonts w:ascii="TH SarabunPSK" w:hAnsi="TH SarabunPSK" w:cs="TH SarabunPSK"/>
          <w:sz w:val="32"/>
          <w:szCs w:val="32"/>
          <w:cs/>
        </w:rPr>
        <w:t>สังเกตขอ</w:t>
      </w:r>
      <w:r w:rsidR="00A32A9C">
        <w:rPr>
          <w:rFonts w:ascii="TH SarabunPSK" w:hAnsi="TH SarabunPSK" w:cs="TH SarabunPSK" w:hint="cs"/>
          <w:sz w:val="32"/>
          <w:szCs w:val="32"/>
          <w:cs/>
        </w:rPr>
        <w:t>ง</w:t>
      </w:r>
      <w:r w:rsidRPr="003E2754">
        <w:rPr>
          <w:rFonts w:ascii="TH SarabunPSK" w:hAnsi="TH SarabunPSK" w:cs="TH SarabunPSK"/>
          <w:sz w:val="32"/>
          <w:szCs w:val="32"/>
          <w:cs/>
        </w:rPr>
        <w:t>นายกรัฐมนตรี (ในคราวประชุมสภาความมั่นคงแห่งชาติ ครั้งที่ 2/2559 เมื่อวันที่ 15 สิงหาคม 2559) และความเห็นของสำนักงานปลัดสำนักนายกรัฐมนตรีและสำนักเลขาธิการคณะรัฐมนตรีเกี่ยวกับการกำหนดค่าตอบแทนพิเศษสำหรับพนักงานเจ้าหน้าที่หรือเจ้าหน้าที่ของรัฐ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2. มอบให้สำนักงานสภาความมั่นคงแห่งชาติไปดำเนินการตามขั้นตอนของมติคณะรัฐมนตรีเมื่อ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E2754">
        <w:rPr>
          <w:rFonts w:ascii="TH SarabunPSK" w:hAnsi="TH SarabunPSK" w:cs="TH SarabunPSK"/>
          <w:sz w:val="32"/>
          <w:szCs w:val="32"/>
          <w:cs/>
        </w:rPr>
        <w:t>วันที่ 24 กรกฎาคม 2550 (เรื่อง การซักซ้อมความเข้าใจเกี่ยวกับขั้นตอนการจัดตั้งหน่วยงานของรัฐ) ตามความเห็นของสำนักงาน ก.พ.ร. แล้วให้แจ้งผลการดำเนินการไปยังสำนักงานคณะกรรมการกฤษฎีกาเพื่อประกอบการพิจารณาของร่างพระราชบัญญัติดังกล่าวต่อไป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3. รับทราบแผนการจัดทำกฎหมายลำดับรองและกรอบระยะเวลาของร่างพระราชบัญญัติฯ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1. กำหนดให้มีคณะกรรมการนโยบายการรักษาผลประโยชน์ของชาติทางทะเลเรียกโดยย่อว่า “นปท.” โดยมีนายกรัฐมนตรี หรือรองนายกรัฐมนตรีที่นายกรัฐมนตรีมอบหมายเป็นประธาน องค์ประกอบของ นปท. ประกอบด้วย รัฐมนตรี ปลัดกระทรวง ผู้บัญชาการเหล่าทัพ หัวหน้าส่วนราชการต่าง ๆ ที่เกี่ยวข้อง เลขาธิการสภาความมั่นคงแห่งชาติ เป็นกรรมการและเลขานุการ และเสนาธิการทหารเรือ เป็นกรรมการและผู้ช่วยเลขานุการ </w:t>
      </w:r>
      <w:r w:rsidR="00A32A9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มีหน้าที่กำหนดนโยบาย ยุทธศาสตร์ แผนความมั่นคงแห่งชาติทางทะเล และมาตรการในการรักษาผลประโยชน์</w:t>
      </w:r>
      <w:r w:rsidR="00A32A9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ของชาติทางทะเล การวางนโยบายเกี่ยวกับการปฏิบัติงานของ ศรชล. และหน่วยงานทางทะเล เป็นต้น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กำหนดให้มีคณะกรรมการที่ปรึกษาและจัดการความรู้เพื่อผลประโยชน์ของชาติทางทะเล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เรียกโดยย่อว่า “ทจชล.” ประกอบด้วย ประธานกรรมการและกรรมการผู้ทรงคุณวุฒิซึ่ง นปท. แต่งตั้งจากผู้มีความรู้ความเชี่ยวชาญด้านกิจการทางทะเล ด้านกฎหมาย ด้านการทหารเรือ หรือด้านอื่น ๆ ที่เป็นประโยชน์ต่อการรักษาผลประโยชน์ของชาติทางทะเล มีหน้าที่ให้คำปรึกษาข้อเสนอแนะ หรือความคิดเห็นทางวิชาการเกี่ยวกับการจัดทำยุทธศาสตร์ แผนความมั่นคงแห่งชาติทางทะเล และมาตรการในการรักษาผลประโยชน์ของชาติทางทะเล หรือความเห็นทางวิชาการแก่หน่วยงานรัฐ รวมทั้งการจัดการเกี่ยวกับองค์ความรู้ที่เกี่ยวข้องกับการรักษาผลประโยชน์ของชาติทางทะเล เป็นต้น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3. กำหนดให้มีสำนักงานคณะกรรมการที่ปรึกษาและจัดการความรู้เพื่อผลประโยชน์ของชาติทางทะเล เรียกโดยย่อว่า “สำนักงาน ทจชล.” มีหน้าที่สำรวจ ศึกษาและวิเคราะห์เรื่องที่จะต้องเสนอให้ ทจชล. พิจารณา และรับผิดชอบในงานธุรการและงานวิชาการให้แก่ ทจชล. เป็นต้น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กำหนดให้จัดตั้งศูนย์อำนวยการรักษาผลประโยชน์ของชาติทางทะเลเรียกโดยย่อว่า “ศรชล.”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มีฐานะเป็นส่วนราชการรูปแบบเฉพาะ สังกัดสำนักนายกรัฐมนตรีโดยมี นายกรัฐมนตรีเป็นผู้อำนวยการ ศรชล.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ผู้บัญชาการทหารเรือเป็นรองผู้อำนวยการและเสนาธิการทหารเรือ เป็นเลขาธิการ และให้อำนาจผู้อำนวยการ ศรชล. ในการแต่งตั้งคณะกรรมการอำนวยการรักษาผลประโยชน์ของชาติทางทะเล เพื่อประโยชน์ในการอำนวยการและประสานการปฏิบัติของ ศรชล. และกำหนดให้ ศรชล. มีหน้าที่วางแผน อำนวยการประสานงาน สั่งการ ติดตาม ตรวจสอบประเมินภัยคุกคาม และสนับสนุนการปฏิบัติของหน่วยงานที่เกี่ยวข้องในภารกิจด้านการรักษาผลประโยชน์ทางทะเล ทั้งในภาวะปกติและภาวะไม่ปกติ รวมถึงเสริมสร้างให้ประชาชนตระหนักรู้ถึงความสำคัญของผลประโยชน์ของชาติทางทะเล เป็นต้น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5. กำหนดให้จัดตั้งศูนย์อำนวยการรักษาผลประโยชน์ของชาติทางทะเลภาคเรียกโดยย่อว่า “ศรชล.ภาค” โดยมีผู้บัญชาการทหารเรือภาค เป็นผู้อำนวยการ ศรชล.ภาค มีอำนาจหน้าที่และรับผิดชอบเกี่ยวกับการรักษาผลประโยชน์ของชาติทางทะเลในเขตพื้นที่รับผิดชอบของทัพเรือภาคและจังหวัดชายทะเลตามที่ ผู้อำนวยการ ศรชล. มอบหมายและผู้อำนวยการ ศรชล. อาจแต่งตั้งคณะกรรมการที่ปรึกษา ศรชล.ภาค เพื่อให้คำปรึกษาหรือช่วยเหลือ ศรชล.ภาค และกำหนดให้จัดตั้งศูนย์อำนวยการรักษาผลประโยชน์ของชาติทางทะเลจังหวัด เรียกโดยย่อว่า “ศรชล.</w:t>
      </w:r>
      <w:r w:rsidRPr="003E2754">
        <w:rPr>
          <w:rFonts w:ascii="TH SarabunPSK" w:hAnsi="TH SarabunPSK" w:cs="TH SarabunPSK"/>
          <w:sz w:val="32"/>
          <w:szCs w:val="32"/>
          <w:cs/>
        </w:rPr>
        <w:lastRenderedPageBreak/>
        <w:t>จังหวัด” ในจังหวัดชายทะเลขึ้นตรงต่อ ศรชล.ภาค โดยมีผู้ว่าราชการจังหวัดเป็นผู้อำนวยการ ศรชล.จังหวัด มีอำนาจหน้าที่และรับผิดชอบเกี่ยวกับการรักษาผลประโยชน์ของชาติทางทะเลในเขตพื้นที่รับผิดชอบของจังหวัดชายทะเล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6. การรักษาผลประโยชน์ของชาติทางทะเลในภาวะปกติกรณีทั่วไปให้เป็นไปตามกลไกของหน่วยงานที่เกี่ยวข้องตามขอบเขตอำนาจตามกฎหมายที่มีผลบังคับใช้อยู่ กรณีเกินขีดความสามารถของหน่วยงานทางทะเล หรือไม่มีหน่วยงานของรัฐใดรับผิดชอบ หรือต้องมีการบูรณาการในการปฏิบัติงาน ศรชล. จะเป็นผู้ควบคุมบังคับบัญชา กำกับดูแล และอำนวยการในการจัดการหรือแก้ไขปัญหาโดยบูรณาการขีดความสามารถของหน่วยงานทางทะเล ในภาวะไม่ปกติ ในกรณีที่ปรากฏสถานการณ์ใด ๆ ที่กระทบหรืออาจส่งผลกระทบต่อผลประโยชน์ของชาติทางทะเล หรือกิจกรรมทางทะเลอย่างกว้างขวาง หรือรุนแรง คณะรัฐมนตรีจะมีมติมอบหมายให้ ศรชล. เป็นผู้ควบคุมบังคับบัญชากำกับดูแล ป้องกัน ปราบปราม ระงับ ยับยั้ง และแก้ไขบรรเทาเหตุในพื้นที่และเวลาที่กำหนด โดยให้นายกรัฐมนตรีประกาศให้ทราบ และเมื่อสถานการณ์สิ้นสุดลงก็ให้ประกาศสิ้นสุดภารกิจของ ศรชล. และรายงาน นปท. และคณะรัฐมนตรีทราบตามลำดับต่อไป โดยให้พนักงานเจ้าหน้าที่หรือเจ้าหน้าที่ของรัฐซึ่งปฏิบัติหน้าที่ภายในพื้นที่ที่กำหนด อาจได้รับสิทธิและค่าตอบแทนพิเศษตามที่คณะรัฐมนตรีกำหนด ผู้ใดเจ็บป่วย เสียชีวิต ทุพพลภาพ พิการหรือสูญเสียอวัยวะอันเนื่องมาจากการปฏิบัติหน้าที่ ให้ได้รับสิทธิประโยชน์อื่นนอกเหนือจากที่มีกฎหมายกำหนด ทั้งนี้ ตามระเบียบที่คณะรัฐมนตรีกำหนด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7. กำหนดโทษผู้ไม่ปฏิบัติตามคำสั่งของ ทจชล. ต้องระวางโทษปรับไม่เกินหนึ่งหมื่นบาท และกำหนดโทษผู้ฝ่าฝืนคำสั่งในภาวะไม่ปกติ นั้น ต้องระวางโทษจำคุกไม่เกินหนึ่งปีหรือปรับไม่เกินสองหมื่นบาท หรือทั้งจำทั้งปรับ และกำหนดโทษผู้ฝ่าฝืนข้อกำหนด ห้ามเข้าหรือให้ออกจากบริเวณเขตทางทะเลหรือทางน้ำอื่น ๆ ตลอดจนพื้นที่ทางบกหรือสถานที่ที่กำหนดให้มีโทษจำคุกไม่เกินห้าปี หรือปรับไม่เกินหนึ่งแสนบาท หรือทั้งจำทั้งปรับ เว้นแต่กรณีหากการกระทำความผิดเกี่ยวกับการประมงหรือสิ่งแวดล้อมในเขตเศรษฐกิจจำเพาะต้องระวางโทษปรับไม่เกิน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สิบล้านบาท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0BEF" w:rsidRPr="003E2754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ร่างพระราชบัญญัติสถาบันภูมิราชธรรม พ.ศ. ....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คณะรัฐมนตรีมีมติอนุมัติและเห็นชอบตามที่กระทรวงศึกษาธิการ (ศธ.) เสนอ ดังนี้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อนุมัติหลักการร่างพระราชบัญญัติสถาบันภูมิราชธรรม พ.ศ. .... และให้ส่งสำนักงานคณะกรรมการกฤษฎีกาตรวจพิจารณาแล้วส่งให้คณะกรรมการประสานงานสภานิติบัญญัติแห่งชาติพิจารณา</w:t>
      </w:r>
      <w:r w:rsidR="00A32A9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ก่อนเสนอสภานิติบัญญัติแห่งชาติต่อไป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เห็นชอบให้ยกเว้นการปฏิบัติตามมติคณะรัฐมนตรีเมื่อวันที่ 6 ธันวาคม 2554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(เรื่อง ร่างข้อเสนอแนะเชิงนโยบายและแนวทางการจัดตั้งมหาวิทยาลัยของรัฐโดยการหลอมรวม ยุบรวม สถาบันอุดมศึกษา) ที่กำหนดให้การจัดตั้งมหาวิทยาลัยขึ้นใหม่ให้ใช้แนวทางการหลอรวม ยุบรวม สถาบันอุดมศึกษา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1. กำหนดให้มีการจัดตั้ง “สถาบันภูมิราชธรรม” เป็นนิติบุคคลมีฐานะเป็นหน่วยงานในกำกับของรัฐ และอยู่ในอุปถัมภ์ของสำนักงานทรัพย์สินส่วนพระมหากษัตริย์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2. กำหนดให้สถาบันเป็นสถาบันอุดมศึกษาทางวิชาการและวิชาชีพชั้นสูงก่อตั้งขึ้นเพื่อเฉลิม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พระเกียรติพระบาทสมเด็จพระปรมินทรมหาภูมิพลอดุลยเดชฯ มีวัตถุประสงค์ที่จะบุกเบิก แสวงหา และเป็นคลังความรู้ ให้การศึกษา ส่งเสริม ประยุกต์และพัฒนาวิชาการและวิชาชีพชั้นสูง สร้างบัณฑิต วิจัย เป็นแหล่งรวมสติปัญญาและบริการทางวิชาการแก่สังคม รวมทั้งสืบสานทะนุบำรุงศิลปวัฒนธรรม เพื่อความมั่นคง มั่งคั่งและยั่งยืนของสังคมและประเทศชาติฯ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3. กำหนดรายได้ของสถาบัน ได้แก่ เงินที่สำนักงานทรัพย์สินส่วนพระมหากษัตริย์มอบให้เพื่อจัดตั้งกองทุนหรือมอบสมบทภายหลัง และรายได้หรือผลประโยชน์จากกองทุนดังกล่าว เงินอุดหนุนทั่วไปที่รัฐบาลจัดสรรให้เป็นรายปีเงินและทรัพย์สินที่มีผู้อุทิศให้แก่สถาบัน เงินกองทุนที่สถาบันจัดตั้งขึ้น และรายได้หรือผลประโยชน์จาก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กองทุนดังกล่าวเป็นต้น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4. กำหนดให้สภาสถาบันประกอบด้วย นายกสภาสถาบัน กรรมการ ผู้ทรงคุณวุฒิ และกรรม</w:t>
      </w:r>
      <w:bookmarkStart w:id="0" w:name="_GoBack"/>
      <w:bookmarkEnd w:id="0"/>
      <w:r w:rsidRPr="003E2754">
        <w:rPr>
          <w:rFonts w:ascii="TH SarabunPSK" w:hAnsi="TH SarabunPSK" w:cs="TH SarabunPSK"/>
          <w:sz w:val="32"/>
          <w:szCs w:val="32"/>
          <w:cs/>
        </w:rPr>
        <w:t>การ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E2754">
        <w:rPr>
          <w:rFonts w:ascii="TH SarabunPSK" w:hAnsi="TH SarabunPSK" w:cs="TH SarabunPSK"/>
          <w:sz w:val="32"/>
          <w:szCs w:val="32"/>
          <w:cs/>
        </w:rPr>
        <w:t>โดยตำแหน่ง สภาสถาบันมีวาระการดำรงตำแหน่งคราวละสี่ปี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5. กำหนดให้มีกองทุนตั้งขึ้นโดยเงินที่สำนักงานทรัพย์สินส่วนพระมหากษัตริย์มอบให้หรือมอบสมทบ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6. กำหนดให้อธิการบดีเป็นผู้ดำรงตำแหน่งระดับสูงตามกฎหมายประกอบรัฐธรรมนูญว่าด้วย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การป้องกันและปราบปรามการทุจริต (มาตรา 48)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7. กำหนดให้รัฐมนตรีมีอำนาจหน้าที่กำกับและดูแลโดยทั่วไปซึ่งกิจการของสถาบันให้เป็นไป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ตามวัตถุประสงค์ของสถาบันตามมาตรา 6 และให้สอดคล้องกับนโยบายของรัฐบาลหรือมติคณะรัฐมนตรีที่เกี่ยวกับสถาบันเป็นการเฉพาะ</w:t>
      </w:r>
    </w:p>
    <w:p w:rsidR="000C0BEF" w:rsidRPr="00DA318E" w:rsidRDefault="000C0BEF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0BEF" w:rsidRPr="003E2754" w:rsidRDefault="00AD13F5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ร่างพระราชกฤษฎีกากำหนดให้ผลิตภัณฑ์อุตสาหกรรมเตาย่าง เตาปิ้ง  และเครื่องทำอาหารเคลื่อนย้ายได้ที่คล้ายกันต้องเป็นไปตามมาตรฐาน พ.ศ. ....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2754">
        <w:rPr>
          <w:rFonts w:ascii="TH SarabunPSK" w:hAnsi="TH SarabunPSK" w:cs="TH SarabunPSK"/>
          <w:sz w:val="32"/>
          <w:szCs w:val="32"/>
        </w:rPr>
        <w:tab/>
      </w:r>
      <w:r w:rsidRPr="003E2754">
        <w:rPr>
          <w:rFonts w:ascii="TH SarabunPSK" w:hAnsi="TH SarabunPSK" w:cs="TH SarabunPSK"/>
          <w:sz w:val="32"/>
          <w:szCs w:val="32"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คณะรัฐมนตรีมีมติอนุมัติหลักการร่างพระราชกฤษฎีกากำหนดให้ผลิตภัณฑ์อุตสาหกรรมเตาย่าง   เตาปิ้ง  และเครื่องทำอาหารเคลื่อนย้ายได้ที่คล้ายกันต้องเป็นไปตามมาตรฐาน พ.ศ. ....ตามที่กระทรวงอุตสาหกรรม(อก.) เสนอ และให้ส่งสำนักงานคณะกรรมการกฤษฎีกาตรวจพิจารณา แล้วดำเนินการต่อไปได้ และให้ อก.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รับไปพิจารณาดำเนินการตามความเห็นสำนักงานคณะกรรมการพัฒนาการเศรษฐกิจและสังคมแห่งชาติต่อไปด้วย  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สาระสำคัญของร่างพระราชกฤษฎีกา </w:t>
      </w:r>
    </w:p>
    <w:p w:rsidR="000C0BEF" w:rsidRPr="003E2754" w:rsidRDefault="000C0BEF" w:rsidP="00773287">
      <w:pPr>
        <w:pStyle w:val="afd"/>
        <w:numPr>
          <w:ilvl w:val="0"/>
          <w:numId w:val="20"/>
        </w:num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กำหนดให้ร่างพระราชกฤษฎีกานี้มีผลใช้บังคับเมื่อพ้นกำหนดหนึ่งร้อยแปดสิบวันนับแต่วัน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 xml:space="preserve">ประกาศในราชกิจจานุเบกษาเป็นต้นไป </w:t>
      </w:r>
    </w:p>
    <w:p w:rsidR="000C0BEF" w:rsidRPr="003E2754" w:rsidRDefault="000C0BEF" w:rsidP="00773287">
      <w:pPr>
        <w:pStyle w:val="afd"/>
        <w:numPr>
          <w:ilvl w:val="0"/>
          <w:numId w:val="20"/>
        </w:num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กำหนดให้ยกเลิกพระราชกฤษฎีกากำหนดให้ผลิตภัณฑ์อุตสาหกรรมเตาไฟฟ้าชนิด</w:t>
      </w:r>
      <w:r w:rsidR="00A32A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2754">
        <w:rPr>
          <w:rFonts w:ascii="TH SarabunPSK" w:hAnsi="TH SarabunPSK" w:cs="TH SarabunPSK"/>
          <w:sz w:val="32"/>
          <w:szCs w:val="32"/>
          <w:cs/>
        </w:rPr>
        <w:t>ต้องความ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 xml:space="preserve">ร้อนแบบเปลือยต้องเป็นไปตามมาตรฐาน  พ.ศ. 2536 </w:t>
      </w:r>
    </w:p>
    <w:p w:rsidR="000C0BEF" w:rsidRPr="003E2754" w:rsidRDefault="000C0BEF" w:rsidP="00773287">
      <w:pPr>
        <w:pStyle w:val="afd"/>
        <w:numPr>
          <w:ilvl w:val="0"/>
          <w:numId w:val="20"/>
        </w:num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กำหนดให้ผลิตภัณฑ์อุตสาหกรรมเตาย่าง เตาปิ้ง และเครื่องทำอาหารเคลื่อนย้ายได้ที่คล้ายกัน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ต้องเป็นไปตามมาตรฐานเลขที่ มอก. 1641 – 2552 ตามประกาศกระทรวงอุตสาหกรรม  ฉบับที่ 4093 (พ.ศ. 2552) ออกตามความในพระราชบัญญัติมาตรฐานผลิตภัณฑ์อุตสาหกรรม พ.ศ. 2511 เรื่องยกเลิกมาตรฐานผลิตภัณฑ์อุตสาหกรรมความปลอดภัยของเครื่องใช้ไฟฟ้าสำหรับใช้ในที่อยู่อาศัยและงานทั่วไปที่มีลักษณะคล้ายกัน  ข้อกำหนดเฉพาะสำหรับเครื่องปิ้งขนมปัง  เครื่องย่าง เครื่</w:t>
      </w:r>
      <w:r w:rsidR="00A32A9C">
        <w:rPr>
          <w:rFonts w:ascii="TH SarabunPSK" w:hAnsi="TH SarabunPSK" w:cs="TH SarabunPSK" w:hint="cs"/>
          <w:sz w:val="32"/>
          <w:szCs w:val="32"/>
          <w:cs/>
        </w:rPr>
        <w:t>อ</w:t>
      </w:r>
      <w:r w:rsidRPr="003E2754">
        <w:rPr>
          <w:rFonts w:ascii="TH SarabunPSK" w:hAnsi="TH SarabunPSK" w:cs="TH SarabunPSK"/>
          <w:sz w:val="32"/>
          <w:szCs w:val="32"/>
          <w:cs/>
        </w:rPr>
        <w:t>งอบ และเครื่องใช้ไฟฟ้าที่มีลักษณะคล้ายกันและกำหนดมาตรฐานผลิตภัณฑ์อุตสาหกรรมเตาย่าง เตาปิ้ง และเครื่อทำอาหารเคลื่อนย้ายได้ที่คล้ายกัน เฉพาะ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ด้านความปลอดภัย ลงวันที่ 14 กันยายน 2552 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0BEF" w:rsidRPr="003E2754" w:rsidRDefault="00AD13F5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ร่างกฎกระทรวงการจดทะเบียนผู้ประกอบวิชาชีพวิศวกรรมและวิชาชีพวิศวกรรมควบคุม พ.ศ. ....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จดทะเบียนผู้ประกอบวิชาชีพวิศวกรรมและวิชาชีพวิศวกรรมควบคุม พ.ศ. ....</w:t>
      </w:r>
      <w:r w:rsidRPr="003E2754">
        <w:rPr>
          <w:rFonts w:ascii="TH SarabunPSK" w:hAnsi="TH SarabunPSK" w:cs="TH SarabunPSK"/>
          <w:sz w:val="32"/>
          <w:szCs w:val="32"/>
        </w:rPr>
        <w:t xml:space="preserve">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เสนอ และให้ส่งสำนักงานคณะกรรมการกฤษฎีกาตรวจพิจารณาแล้วดำเนินการต่อไปได้  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มท. เสนอว่า ปัจจุบันประเทศไทยได้มีข้อตกลงระหว่างประเทศในการเปิดเสรีการค้าและบริการ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ซึ่งครอบคลุมถึงบริการด้านวิศวกรรม  ที่ต้องมีการเปิดตลาดการค้าบริการให้แก่ผู้ประกอบวิชาชีพวิศวกรรมสามารถเคลื่อนย้ายทำงานภายในระหว่างประเทศที่ได้มีการข้อตกลงร่วมกันไว้ได้ เช่น  ข้อตกลงการค้าเสรี  </w:t>
      </w:r>
      <w:r w:rsidRPr="003E2754">
        <w:rPr>
          <w:rFonts w:ascii="TH SarabunPSK" w:hAnsi="TH SarabunPSK" w:cs="TH SarabunPSK"/>
          <w:sz w:val="32"/>
          <w:szCs w:val="32"/>
        </w:rPr>
        <w:t xml:space="preserve">[free Trade  Area : FTA]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กรอบความตกลงว่าด้วยบริการของอาเซ๊ยน </w:t>
      </w:r>
      <w:r w:rsidRPr="003E2754">
        <w:rPr>
          <w:rFonts w:ascii="TH SarabunPSK" w:hAnsi="TH SarabunPSK" w:cs="TH SarabunPSK"/>
          <w:sz w:val="32"/>
          <w:szCs w:val="32"/>
        </w:rPr>
        <w:t>[ASEAN  Framework Agreement  on Service : AFAS]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 และข้อตกลงยอมรับร่วมของอาเซียนด้านบริการวิศวกรรม </w:t>
      </w:r>
      <w:r w:rsidRPr="003E2754">
        <w:rPr>
          <w:rFonts w:ascii="TH SarabunPSK" w:hAnsi="TH SarabunPSK" w:cs="TH SarabunPSK"/>
          <w:sz w:val="32"/>
          <w:szCs w:val="32"/>
        </w:rPr>
        <w:t xml:space="preserve">[ASEAN Mutual Recognition Arrangement  on Engineering service]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แต่พระราชบัญญัติวิศวกร พ.ศ. 2542 ยังไม่มีบทบัญญัติในการกำหนดวัตถุประสงค์ อำนาจหน้าที่ของสภาวิศวกรได้อย่างชัดเจน  ในการกำหนดหลักเกณฑ์ที่เกี่ยวข้องกับการประกอบวิชาชีพข้ามชาติเพื่อให้มีบทบัญัติที่รองรับการดำเนินการในเรื่องดังกล่าว  ตามข้อผูกพันระหว่างประเทศที่ประเทศไทยได้ทำไว้แล้วและที่จะมีขึ้นในอนาคต  เพื่อกำหนดวัตถุประสงค์เพิ่มเติมของสภาวิศวกรในการรับรองความรู้ความชำนาญในการประกอบวิชาชีพวิศวกรรม  และรับจดทะเบียนผู้ประกอบวิชาชีพวิศวกรรมหรือวิชาชีพวิศวกรรมควบคุม  ซึ่งมีความประสงค์จะประกอบวิชาชีพในต่างประเทศ รวมถึงการจดทะเบียนวิศวกรต่างด้าวที่จะเข้ามาประกอบวิชาชีพวิศวกรรมหรือวิชาชีพวิศวกรรมควบคุมตามข้อตกลงยอมรับร่วมของอาเซียนด้านบริการวิศวกรรมหรือข้อตกลงระหว่างประเทศ โดยอาศัยอำนาจตามพระราชบัญญัติดังกล่าว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สาระสำคัญของร่างฎกระทรวง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กำหนดวัตถุประสงค์ของสภาวิศวกรเพิ่มเติม ดังนี้ </w:t>
      </w:r>
    </w:p>
    <w:p w:rsidR="000C0BEF" w:rsidRPr="003E2754" w:rsidRDefault="000C0BEF" w:rsidP="00773287">
      <w:pPr>
        <w:pStyle w:val="afd"/>
        <w:numPr>
          <w:ilvl w:val="0"/>
          <w:numId w:val="21"/>
        </w:num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 xml:space="preserve">รับรองความรู้ความชำนาญในการประกอบวิชาชีพวิศวกรรม </w:t>
      </w:r>
    </w:p>
    <w:p w:rsidR="000C0BEF" w:rsidRPr="003E2754" w:rsidRDefault="000C0BEF" w:rsidP="00773287">
      <w:pPr>
        <w:pStyle w:val="afd"/>
        <w:numPr>
          <w:ilvl w:val="0"/>
          <w:numId w:val="21"/>
        </w:num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รับจดทะเบียนผู้ประกอบวิชาชีพวิศวกรรมหรือวิชาชีพวิศวกรรมควบคุม ซึ่งมีความประสงค์จะ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 xml:space="preserve">ประกอบวิชาชีพในต่างประเทศ  ตามข้อตกลงยอมรับร่วมของอาเซียนด้ารบริการวิศวกรรม หรือข้อตกลงระหว่างประเทศอื่น ๆ  </w:t>
      </w:r>
    </w:p>
    <w:p w:rsidR="000C0BEF" w:rsidRPr="003E2754" w:rsidRDefault="000C0BEF" w:rsidP="00773287">
      <w:pPr>
        <w:pStyle w:val="afd"/>
        <w:numPr>
          <w:ilvl w:val="0"/>
          <w:numId w:val="21"/>
        </w:num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 xml:space="preserve">จดทะเบียนวิศวกรต่างด้าวที่จะเข้ามาประกอบวิชาชีพวิศวกรรมหรือวิชาชีพวิศวกรรมควบคุม 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 xml:space="preserve">ตามข้อตกลงยอมรับร่วมของอาเซียนด้านบริการวิศวกรรมหรือข้อตกลงระหว่างประเทศอื่น ๆ  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0BEF" w:rsidRPr="003E2754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ออกตามความในพระราชบัญญัติเครื่องแบบเจ้าหน้าที่ส่วนท้องถิ่น พ.ศ. 2509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ออกตามความในพระราชบัญญัติเครื่องแบบเจ้าหน้าที่ส่วนท้องถิ่น พ.ศ. 2509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คณะกรรมการมาตรฐานการบริหารงานบุคคลส่วนท้องถิ่นและคณะกรรมการกลางพนักงานส่วนท้องถิ่นขององค์กรปกครองส่วนท้องถิ่นตามพระราชบัญญัติระเบียบบริหารงานบุคคลส่วนท้องถิ่น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พ.ศ. 2542 ได้ปรับปรุงระบบจำแนกตำแหน่งของพนักงานส่วนท้องถิ่นจากเดิมระบบซี เป็นระบบจำแนกตำแหน่งเป็นประเภทและสายงานตามลักษณะงาน (ระบบแท่ง) เป็น 4 ประเภท ได้แก่ ตำแหน่งประเภทบริหารท้องถิ่น ตำแหน่งประเภทอำนวยการท้องถิ่น ตำแหน่งประเภทวิชาการ และตำแหน่งประเภททั่วไป ทั้งนี้ ตั้งแต่วันที่ 1 มกราคม 2559 เป็นต้นไป ดังนั้น เพื่อให้การแต่งเครื่องแบบปฏิบัติราชการและเครื่องแบบพิธีการของพนักงานส่วนท้องถิ่นเป็นไปตามระบบจำแนกตำแหน่งเป็นประเภทและสายงานตามลักษณะงานที่กำหนดขึ้นและถูกต้องตามพระราชบัญญัติเครื่องแบบเจ้าหน้าที่ส่วนท้องถิ่น พ.ศ. 2509 ที่กำหนดไว้ จึงได้เสนอร่างกฎกระทรวง ฉบับที่ .. (พ.ศ. ....) ออกตามความในพระราชบัญญัติเครื่องแบบเจ้าหน้าที่ส่วนท้องถิ่น พ.ศ. 2509 มาเพื่อดำเนินการ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แก้ไขเพิ่มเติมกฎกระทรวง ฉบับที่ 11 (พ.ศ. 2542) และฉบับที่ 14 (พ.ศ. 2548) ออกตามความในพระราชบัญญัติเครื่องแบบเจ้าหน้าที่ส่วนท้องถิ่น พ.ศ. 2509 ดังนี้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1. แก้ไขนิยามคำว่า “พนักงานองค์กรปกครองส่วนท้องถิ่น” เป็น “พนักงานส่วนท้องถิ่น” และนิยามคำว่า “ลูกจ้างประจำองค์กรปกครองส่วนท้องถิ่น” เป็น “ลูกจ้างประจำ”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2. กำหนดเครื่องแบบปฏิบัติราชการและเครื่องแบบพิธีการของพนักงานส่วนท้องถิ่นตามระบบจำแนกตำแหน่งเป็นประเภทและสายงานตามลักษณะงานคือ ประเภทอำนวยการท้องถิ่น ประเภทบริหารท้องถิ่น ประเภทวิชาการ ประเภททั่วไป และประเภทพนักงานครูและบุคลากรทางการศึกษา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3. กำหนดเครื่องแบบของลูกจ้างประจำเป็นกลุ่มงานบริการพื้นฐาน กลุ่มงานสนับสนุนหรือกลุ่มงานอื่น ๆ รวมทั้งกำหนดให้มีเครื่องแบบพิธีการของลูกจ้างประจำ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กำหนดให้พนักงานส่วนท้องถิ่น ลูกจ้างประจำ และพนักงานส่วนท้องถิ่นประเภทพนักงานครูและบุคลากรทางการศึกษาสายงานบริหารสถานศึกษา สายงานนิเทศการศึกษา และสายงานสอนนอกประจำการที่มีสิทธิแต่งเครื่องแบบอยู่ก่อนวันที่กฎกระทรวงนี้ใช้บังคับ ให้คงใช้เครื่องแบบและเครื่องหมายตำแหน่งแบบอินทรธนูได้ตามเดิม </w:t>
      </w:r>
      <w:r w:rsidRPr="003E2754">
        <w:rPr>
          <w:rFonts w:ascii="TH SarabunPSK" w:hAnsi="TH SarabunPSK" w:cs="TH SarabunPSK"/>
          <w:sz w:val="32"/>
          <w:szCs w:val="32"/>
          <w:cs/>
        </w:rPr>
        <w:tab/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0BEF" w:rsidRPr="003E2754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ร่างกฎกระทรวงกำหนดระยะเวลาการหักเงินค่าจ้างเพื่อนำส่งเข้ากองทุนเพื่อการส่งคนต่างด้าว</w:t>
      </w:r>
      <w:r w:rsidR="00A32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>กลับออกไปนอกราชอาณาจักร พ.ศ. ....</w:t>
      </w:r>
    </w:p>
    <w:p w:rsidR="000C0BEF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ระยะเวลาการหักเงินค่าจ้างเพื่อนำส่งเข้ากองทุนเพื่อการส่งคนต่างด้าวกลับออกไปนอกราชอาณาจักร พ.ศ. .... ตามที่กระทรวงแรงงาน</w:t>
      </w:r>
      <w:r w:rsidR="00A32A9C">
        <w:rPr>
          <w:rFonts w:ascii="TH SarabunPSK" w:hAnsi="TH SarabunPSK" w:cs="TH SarabunPSK" w:hint="cs"/>
          <w:sz w:val="32"/>
          <w:szCs w:val="32"/>
          <w:cs/>
        </w:rPr>
        <w:t xml:space="preserve"> (รง.)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A32A9C" w:rsidRPr="003E2754" w:rsidRDefault="00A32A9C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  <w:r w:rsidR="00A32A9C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3E2754">
        <w:rPr>
          <w:rFonts w:ascii="TH SarabunPSK" w:hAnsi="TH SarabunPSK" w:cs="TH SarabunPSK"/>
          <w:sz w:val="32"/>
          <w:szCs w:val="32"/>
          <w:cs/>
        </w:rPr>
        <w:t>ให้ขยายระยะเวลาการหักเงินค่าจ้างของลูกจ้างเพื่อนำส่งเข้ากองทุนเพื่อการส่งคนต่างด้าวกลับออกไปนอกราชอาณาจักร จากเดิมตั้งแต่วันที่ 25 มิถุนายน 2557 ถึงวันที่ 24 มิถุนายน 2559 ออกไปอีกเป็นเวลา 2 ปี ตั้งแต่วันที่ 25 มิถุนายน 2559 ถึงวันที่ 24 มิถุนายน 2561 โดยให้เริ่มหักเงินตั้งแต่วันที่ 25 มิถุนายน 2561</w:t>
      </w:r>
      <w:r w:rsidR="00A32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0BEF" w:rsidRPr="003E2754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ร่างกฎกระทรวงการขอขึ้นทะเบียน การออกใบสำคัญการขึ้นทะเบียน และการเพิกถอนการ</w:t>
      </w:r>
      <w:r w:rsidR="00B33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>ขึ้นทะเบียนที่ดินเป็นถิ่นกำเนิดของสมุนไพรหรือที่จะใช้ปลูกสมุนไพร พ.ศ. ....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คณะรัฐมนตรีมีมติอนุมัติหลักการร่างกฎกระทรวงการขอขึ้นทะเบียน การออกใบสำคัญการขึ้นทะเบียน และการเพิกถอนการขึ้นทะเบียนที่ดินเป็นถิ่นกำเนิดของสมุนไพรหรือที่จะใช้ปลูกสมุนไพร พ.ศ. .... ตามที่กระทรวงสาธารณสุข (สธ.) เสนอ และให้ส่งสำนักงานคณะกรรมการกฤษฎีกาตรวจพิจารณา แล้วให้ดำเนินการต่อไปได้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สธ. เสนอว่า โดยที่พระราชบัญญัติคุ้มครองและส่งเสริมภูมิปัญญาการแพทย์แผนไทย พ.ศ. 2542 มาตรา 64 บัญญัติว่าเพื่อสนับสนุนให้เอกชนมีส่วนร่วมในการคุ้มครองส่งเสริมและพัฒนาสมุนไพร เจ้าของหรือ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ผู้ครอบครองที่ดินที่เป็นถิ่นกำเนิดของสมุนไพรหรือที่ดินที่จะใช้ปลูกสมุนไพร มีสิทธินำที่ดินนั้นไปขอขึ้นทะเบียนต่อนายทะเบียนเพื่อขอรับความช่วยเหลือ หรือขอรับการสนับสนุนตามพระราชบัญญัตินี้ และมาตรา 65 บัญญัติให้เจ้าของหรือผู้ครอบครองที่ดินที่ได้ขึ้นทะเบียนไว้แล้วตามมาตรา 64 มีสิทธิได้รับความช่วยเหลือหรือได้รับการสนับสนุนตามระเบียบที่รัฐมนตรีประกาศกำหนดซึ่งรัฐมนตรีว่าการกระทรวงสาธารณสุขจะได้กำหนดระเบียบให้สอดคล้องกับกฎกระทรวงฉบับนี้เมื่อมีผลใช้บังคับแล้วต่อไป ในการนี้ เพื่อให้เจ้าของหรือผู้ครอบครองที่ดิน รวมถึงผู้ที่ได้รับอนุญาตให้ใช้ประโยชน์ในที่ดินของรัฐโดยชอบด้วยกฎหมาย ซึ่งประสงค์จะใช้ที่ดินของตนที่มีลักษณะเฉพาะพื้นที่อันเป็นถิ่นกำเนิดของสมุนไพร หรือที่จะใช้ที่ดินในการปลูกสมุนไพร สามารถนำที่ดินของตนมาขอขึ้นทะเบียนที่ดิน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ต่อนายทะเบียน (นายทะเบียนกลาง คืออธิบดีกรมพัฒนาการแพทย์แผนไทยและการแพทย์ทางเลือก หรือ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นายทะเบียนจังหวัด คือนายแพทย์สาธารณสุขจังหวัด) และมีสิทธิได้รับความช่วยเหลือหรือได้รับการสนับสนุน</w:t>
      </w: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กำหนดหลักเกณฑ์ วิธีการและเงื่อนไขในการขอขึ้นทะเบียน การออกใบสำคัญการขึ้นทะเบียน และการเพิกถอนการขึ้นทะเบียนใบสำคัญการขึ้นทะเบียนที่ดินที่เป็นถิ่นกำเนิดสมุนไพรหรือที่จะใช้ปลูกสมุนไพร </w:t>
      </w:r>
    </w:p>
    <w:p w:rsidR="00DA318E" w:rsidRPr="00DA318E" w:rsidRDefault="00DA318E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3F49" w:rsidRPr="00A07628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AD3F49" w:rsidRPr="00A076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ร่างพระราชบัญญัติขายตรงและตลาดแบบตรง (ฉบับที่ ...) พ.ศ. ....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ณะรัฐมนตรีมีมติเห็นชอบและรับทราบ</w:t>
      </w:r>
      <w:r w:rsidRPr="00A0762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D13F5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1. เห็นชอบร่างพระราชบัญญัติขายตรงและตลาดแบบตรง (ฉบับที่ ...) พ.ศ. .... ของสำนักงานคณะกรรมการคุ้มครองผู้บริโภค</w:t>
      </w:r>
      <w:r w:rsidR="00A32A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628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ที่สำนักงานคณะกรรมการกฤษฎีกาการตรวจพิจารณาแล้ว และให้ส่งค</w:t>
      </w:r>
      <w:r>
        <w:rPr>
          <w:rFonts w:ascii="TH SarabunPSK" w:hAnsi="TH SarabunPSK" w:cs="TH SarabunPSK"/>
          <w:sz w:val="32"/>
          <w:szCs w:val="32"/>
          <w:cs/>
        </w:rPr>
        <w:t>ณะกรรมการประสานงานสภานิติบัญ</w:t>
      </w:r>
      <w:r>
        <w:rPr>
          <w:rFonts w:ascii="TH SarabunPSK" w:hAnsi="TH SarabunPSK" w:cs="TH SarabunPSK" w:hint="cs"/>
          <w:sz w:val="32"/>
          <w:szCs w:val="32"/>
          <w:cs/>
        </w:rPr>
        <w:t>ญัติ</w:t>
      </w:r>
      <w:r w:rsidRPr="00A07628">
        <w:rPr>
          <w:rFonts w:ascii="TH SarabunPSK" w:hAnsi="TH SarabunPSK" w:cs="TH SarabunPSK"/>
          <w:sz w:val="32"/>
          <w:szCs w:val="32"/>
          <w:cs/>
        </w:rPr>
        <w:t>แห่งชาติพิจารณา ก่อนเสนอสภานิติบัญญัติแห่งชาติต่อไป</w:t>
      </w: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D3F49" w:rsidRPr="00A07628" w:rsidRDefault="00AD13F5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3F49" w:rsidRPr="00A07628">
        <w:rPr>
          <w:rFonts w:ascii="TH SarabunPSK" w:hAnsi="TH SarabunPSK" w:cs="TH SarabunPSK"/>
          <w:sz w:val="32"/>
          <w:szCs w:val="32"/>
          <w:cs/>
        </w:rPr>
        <w:t>2. รับทราบแผนการจัดทำกฎหมายลำดับรองและกรอบระยะเวลาของร่างพระราชบัญญัติขายตรงและตลาดแบบตรง (ฉบับที่ ...) พ.ศ. .... ตามที่สำนักงานคณะกรรมการคุ้มครองผู้บริโภคเสนอ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แก้ไขเพิ่มเติมพระราชบัญญัติขาย</w:t>
      </w:r>
      <w:r w:rsidRPr="00A07628">
        <w:rPr>
          <w:rFonts w:ascii="TH SarabunPSK" w:hAnsi="TH SarabunPSK" w:cs="TH SarabunPSK"/>
          <w:sz w:val="32"/>
          <w:szCs w:val="32"/>
          <w:cs/>
        </w:rPr>
        <w:t>ตรงและตลาดแบบตรง พ.ศ. 2545 ดังนี้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1. เพิ่มบทนิยามคำว่า “ห้างหุ้นส่วน” และ “บริษัท”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</w:rPr>
        <w:tab/>
      </w:r>
      <w:r w:rsidRPr="00A07628">
        <w:rPr>
          <w:rFonts w:ascii="TH SarabunPSK" w:hAnsi="TH SarabunPSK" w:cs="TH SarabunPSK"/>
          <w:sz w:val="32"/>
          <w:szCs w:val="32"/>
        </w:rPr>
        <w:tab/>
        <w:t>2</w:t>
      </w:r>
      <w:r w:rsidRPr="00A07628">
        <w:rPr>
          <w:rFonts w:ascii="TH SarabunPSK" w:hAnsi="TH SarabunPSK" w:cs="TH SarabunPSK"/>
          <w:sz w:val="32"/>
          <w:szCs w:val="32"/>
          <w:cs/>
        </w:rPr>
        <w:t>. กำหนดห้ามประธานกรรมการและกรรมการในคระกรรมการขายตรงและตลาดแบบตรงดำรงตำแหน่งหรือถือหุ้นเกินจำนวนที่กำหนดในบริษัทที่ประกอบธุรกิจขายตรงหรือตลาดแบบตรง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3. กำหนดให้ผู้ประกอบธุรกิจขายตรงต้องเป็นห้างหุ้นส่วนหรือบริษัทและได้จดทะเบียนการประกอบธุรกิจขายตรงหรือตลาดแบบตรง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4. กำหนดให้ผู้ประกอบธุรกิจขายตรงและผู้จำหน่ายอิสระร่วมรับผิดต่อผู้บริโภคในความชำรุดบกพร่องของสินค้าหรือผู้บริการที่ผู้จำหน่ายอิสระขายให้แก่ผู้บริโภคหรือความเสียหายที่ผู้จำหน่ายอิสระนั้นได้ก่อขึ้นจากการไม่ปฏิบัติหน้าที่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5. กำหนดให้ผู้ประกอบธุรกิจขายตรงหรือผู้ประกอบธุรกิจตลาดแบบตรงแจ้งการย้ายสำนักงานและส่งรายงานเกี่ยวกับการประกอบธุรกิจต่อนายทะเบียน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6. กำหนดให้ผู้ประกอบธุรกิจขายตรงหรือผู้ประกอบธุรกิจตลาดแบบตรงมีหน้าที่จัดทำเอกสารการซื้อขายสินค้าหรือบริการให้แก่ผู้บริโภค และกำหนดบทลงโทษผู้ฝ่าฝืนหรือไม่ปฏิบัติตาม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7. กำหนดคุณสมบัติและลักษณะต้องห้ามของผู้ขอจดทะเบียนการประกอบธุรกิจขายตรงหรือตลาดแบตรง โดยกำหนดให้ผู้ประกอบธุรกิจขายตรงและผู้ประกอบธุรกิจตลาดแบบตรงต้องเป็นบริษัทจำกัดหรือบริษัทมหาชนจำกัด ที่มีทุนจดทะเบียนและชำระแล้วไม่ต่ำกว่าสิบล้านบาท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8. กำหนดให้ต้องมีการวางหลักประกันรวมทั้งหลักเกณฑ์ในการจ่ายหลักประกันเพื่อชดเชยความเสียหายแก่ผู้บริโภค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9. กำหนดหลักเกณฑ์การพิจารณาคำขอจดทะเบียนของนายทะเบียน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10. กำหนดหลักเกณฑ์</w:t>
      </w:r>
      <w:r w:rsidRPr="00A07628">
        <w:rPr>
          <w:rFonts w:ascii="TH SarabunPSK" w:hAnsi="TH SarabunPSK" w:cs="TH SarabunPSK"/>
          <w:sz w:val="32"/>
          <w:szCs w:val="32"/>
          <w:cs/>
        </w:rPr>
        <w:t>การโอนกิจการและการเลิกประกอบธุรกิจขา</w:t>
      </w:r>
      <w:r>
        <w:rPr>
          <w:rFonts w:ascii="TH SarabunPSK" w:hAnsi="TH SarabunPSK" w:cs="TH SarabunPSK"/>
          <w:sz w:val="32"/>
          <w:szCs w:val="32"/>
          <w:cs/>
        </w:rPr>
        <w:t>ยตรงหรือตลาดแบบตรง และกำหนดบทลงโ</w:t>
      </w:r>
      <w:r w:rsidRPr="00A07628">
        <w:rPr>
          <w:rFonts w:ascii="TH SarabunPSK" w:hAnsi="TH SarabunPSK" w:cs="TH SarabunPSK"/>
          <w:sz w:val="32"/>
          <w:szCs w:val="32"/>
          <w:cs/>
        </w:rPr>
        <w:t>ทษผู้ฝ่าฝืน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11. กำหนดเหตุเพิกถอนทะเบียนการประกอบธุรกิจขายตรงหรือตลาดแบบตรงและเหตุอุทธรณ์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12. กำหนดบทลงโ</w:t>
      </w:r>
      <w:r w:rsidRPr="00A07628">
        <w:rPr>
          <w:rFonts w:ascii="TH SarabunPSK" w:hAnsi="TH SarabunPSK" w:cs="TH SarabunPSK"/>
          <w:sz w:val="32"/>
          <w:szCs w:val="32"/>
          <w:cs/>
        </w:rPr>
        <w:t>ทษสำหรับผู้ไม่ปฏิบัติตามคำสั่งของนายทะเบียน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13. กำหนดบทลงโทษสำหรับการสื่อสารข้อมูลเพ</w:t>
      </w:r>
      <w:r>
        <w:rPr>
          <w:rFonts w:ascii="TH SarabunPSK" w:hAnsi="TH SarabunPSK" w:cs="TH SarabunPSK"/>
          <w:sz w:val="32"/>
          <w:szCs w:val="32"/>
          <w:cs/>
        </w:rPr>
        <w:t>ื่อเสนอขายสินค้าหรือบริการของผู้</w:t>
      </w:r>
      <w:r w:rsidRPr="00A07628">
        <w:rPr>
          <w:rFonts w:ascii="TH SarabunPSK" w:hAnsi="TH SarabunPSK" w:cs="TH SarabunPSK"/>
          <w:sz w:val="32"/>
          <w:szCs w:val="32"/>
          <w:cs/>
        </w:rPr>
        <w:t>ประกอบธุรกิจตลาดแบบตรงที่ไม่เป็นไปตามบทบัญญัติของกฎหมายว่าด้วยการคุ้มครองผู้บริโภคในส่วนที่เกี่ยวกับการคุ้มครองผู้บริโภคด้านการโฆษณา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53E16" w:rsidRDefault="00AD13F5" w:rsidP="0074310C">
      <w:pPr>
        <w:pStyle w:val="normal"/>
        <w:spacing w:line="320" w:lineRule="exact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 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</w:t>
      </w:r>
      <w:r w:rsidR="00753E1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ร่างกฎกระทรวงออกตามความในพระราชบัญญัติสถานประกอบการเพื่อสุขภาพ พ</w:t>
      </w:r>
      <w:r w:rsidR="00753E16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="0074310C">
        <w:rPr>
          <w:rFonts w:ascii="TH SarabunPSK" w:eastAsia="TH SarabunPSK" w:hAnsi="TH SarabunPSK" w:cs="TH SarabunPSK"/>
          <w:b/>
          <w:sz w:val="32"/>
          <w:szCs w:val="32"/>
        </w:rPr>
        <w:t xml:space="preserve">. </w:t>
      </w:r>
      <w:r w:rsidR="00753E16">
        <w:rPr>
          <w:rFonts w:ascii="TH SarabunPSK" w:eastAsia="TH SarabunPSK" w:hAnsi="TH SarabunPSK" w:cs="TH SarabunPSK"/>
          <w:b/>
          <w:sz w:val="32"/>
          <w:szCs w:val="32"/>
        </w:rPr>
        <w:t xml:space="preserve">2559                   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753E16">
        <w:rPr>
          <w:rFonts w:ascii="TH SarabunPSK" w:eastAsia="TH SarabunPSK" w:hAnsi="TH SarabunPSK" w:cs="TH SarabunPSK"/>
          <w:b/>
          <w:sz w:val="32"/>
          <w:szCs w:val="32"/>
        </w:rPr>
        <w:t xml:space="preserve">6 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ฉบับ</w:t>
      </w:r>
    </w:p>
    <w:p w:rsidR="00753E16" w:rsidRDefault="00753E16" w:rsidP="00773287">
      <w:pPr>
        <w:pStyle w:val="normal"/>
        <w:spacing w:line="320" w:lineRule="exact"/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 รวม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6 </w:t>
      </w:r>
      <w:r>
        <w:rPr>
          <w:rFonts w:ascii="TH SarabunPSK" w:eastAsia="TH SarabunPSK" w:hAnsi="TH SarabunPSK" w:cs="TH SarabunPSK"/>
          <w:sz w:val="32"/>
          <w:szCs w:val="32"/>
          <w:cs/>
        </w:rPr>
        <w:t>ฉบับ</w:t>
      </w:r>
      <w:r w:rsidR="00EC621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ตามที่กระทรวงสาธารณสุข </w:t>
      </w:r>
    </w:p>
    <w:p w:rsidR="00753E16" w:rsidRPr="00A32A9C" w:rsidRDefault="00753E16" w:rsidP="00773287">
      <w:pPr>
        <w:pStyle w:val="normal"/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สธ</w:t>
      </w:r>
      <w:r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และให้ส่งสำนักงานคณะกรรมการกฤษฎีกาตรวจสอบพิจารณาแล้วดำเนิน</w:t>
      </w:r>
      <w:r w:rsidRPr="00A32A9C">
        <w:rPr>
          <w:rFonts w:ascii="TH SarabunPSK" w:eastAsia="TH SarabunPSK" w:hAnsi="TH SarabunPSK" w:cs="TH SarabunPSK"/>
          <w:sz w:val="32"/>
          <w:szCs w:val="32"/>
          <w:cs/>
        </w:rPr>
        <w:t>ต่อไปได้</w:t>
      </w:r>
      <w:r w:rsidR="00A32A9C" w:rsidRPr="00A32A9C">
        <w:rPr>
          <w:rFonts w:ascii="TH SarabunPSK" w:hAnsi="TH SarabunPSK" w:cs="TH SarabunPSK"/>
          <w:sz w:val="32"/>
          <w:szCs w:val="32"/>
        </w:rPr>
        <w:t xml:space="preserve"> </w:t>
      </w:r>
      <w:r w:rsidR="00A32A9C" w:rsidRPr="00A32A9C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753E16" w:rsidRPr="00A32A9C" w:rsidRDefault="00753E16" w:rsidP="00051C33">
      <w:pPr>
        <w:pStyle w:val="normal"/>
        <w:spacing w:line="320" w:lineRule="exact"/>
        <w:rPr>
          <w:rFonts w:ascii="TH SarabunPSK" w:hAnsi="TH SarabunPSK" w:cs="TH SarabunPSK"/>
          <w:sz w:val="32"/>
          <w:szCs w:val="32"/>
        </w:rPr>
      </w:pPr>
      <w:r w:rsidRPr="00A32A9C">
        <w:rPr>
          <w:rFonts w:ascii="TH SarabunPSK" w:eastAsia="TH SarabunPSK" w:hAnsi="TH SarabunPSK" w:cs="TH SarabunPSK"/>
          <w:b/>
          <w:sz w:val="32"/>
          <w:szCs w:val="32"/>
        </w:rPr>
        <w:t xml:space="preserve">               </w:t>
      </w:r>
      <w:r w:rsidR="00A32A9C" w:rsidRPr="00A32A9C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Pr="00A32A9C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Pr="00A32A9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ร่างกฎกระทรวงกำหนดบริการอื่นในกิจการสปา พ</w:t>
      </w:r>
      <w:r w:rsidRPr="00A32A9C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Pr="00A32A9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Pr="00A32A9C">
        <w:rPr>
          <w:rFonts w:ascii="TH SarabunPSK" w:eastAsia="TH SarabunPSK" w:hAnsi="TH SarabunPSK" w:cs="TH SarabunPSK"/>
          <w:b/>
          <w:sz w:val="32"/>
          <w:szCs w:val="32"/>
        </w:rPr>
        <w:t>. ...</w:t>
      </w:r>
      <w:r w:rsidR="00EC621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</w:t>
      </w:r>
      <w:r w:rsidR="00A32A9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มีสาระสำคัญเป็นการ</w:t>
      </w:r>
      <w:r w:rsidRPr="00A32A9C">
        <w:rPr>
          <w:rFonts w:ascii="TH SarabunPSK" w:eastAsia="TH SarabunPSK" w:hAnsi="TH SarabunPSK" w:cs="TH SarabunPSK"/>
          <w:sz w:val="32"/>
          <w:szCs w:val="32"/>
          <w:cs/>
        </w:rPr>
        <w:t>กำหนดให้สถานประกอบการเพื่อสุขภาพประกอบกิจการสปา</w:t>
      </w:r>
      <w:r w:rsidR="00051C3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32A9C">
        <w:rPr>
          <w:rFonts w:ascii="TH SarabunPSK" w:eastAsia="TH SarabunPSK" w:hAnsi="TH SarabunPSK" w:cs="TH SarabunPSK"/>
          <w:sz w:val="32"/>
          <w:szCs w:val="32"/>
          <w:cs/>
        </w:rPr>
        <w:t xml:space="preserve">จะต้องให้บริการที่เกี่ยวกับการดูแลและเสริมสร้างสุขภาพโดยวิธีการบำบัดด้วยน้ำและการนวดร่างกายเป็นหลักประกอบกับต้องจัดให้มีบริการอื่นอีกอย่างน้อยสามอย่างในกิจการสปา </w:t>
      </w:r>
      <w:r w:rsidR="00A32A9C">
        <w:rPr>
          <w:rFonts w:ascii="TH SarabunPSK" w:hAnsi="TH SarabunPSK" w:cs="TH SarabunPSK"/>
          <w:sz w:val="32"/>
          <w:szCs w:val="32"/>
        </w:rPr>
        <w:t xml:space="preserve"> </w:t>
      </w:r>
      <w:r w:rsidR="00A32A9C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A32A9C">
        <w:rPr>
          <w:rFonts w:ascii="TH SarabunPSK" w:eastAsia="TH SarabunPSK" w:hAnsi="TH SarabunPSK" w:cs="TH SarabunPSK"/>
          <w:sz w:val="32"/>
          <w:szCs w:val="32"/>
        </w:rPr>
        <w:t xml:space="preserve">1.  </w:t>
      </w:r>
      <w:r w:rsidRPr="00A32A9C">
        <w:rPr>
          <w:rFonts w:ascii="TH SarabunPSK" w:eastAsia="TH SarabunPSK" w:hAnsi="TH SarabunPSK" w:cs="TH SarabunPSK"/>
          <w:sz w:val="32"/>
          <w:szCs w:val="32"/>
          <w:cs/>
        </w:rPr>
        <w:t xml:space="preserve">การบริการที่ใช้ความร้อน  </w:t>
      </w:r>
      <w:r w:rsidRPr="00A32A9C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A32A9C">
        <w:rPr>
          <w:rFonts w:ascii="TH SarabunPSK" w:eastAsia="TH SarabunPSK" w:hAnsi="TH SarabunPSK" w:cs="TH SarabunPSK"/>
          <w:sz w:val="32"/>
          <w:szCs w:val="32"/>
          <w:cs/>
        </w:rPr>
        <w:t xml:space="preserve">การบริการที่ใช้ความเย็น   </w:t>
      </w:r>
      <w:r w:rsidRPr="00A32A9C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Pr="00A32A9C">
        <w:rPr>
          <w:rFonts w:ascii="TH SarabunPSK" w:eastAsia="TH SarabunPSK" w:hAnsi="TH SarabunPSK" w:cs="TH SarabunPSK"/>
          <w:sz w:val="32"/>
          <w:szCs w:val="32"/>
          <w:cs/>
        </w:rPr>
        <w:t>การบริการผิวกาย</w:t>
      </w:r>
      <w:r w:rsidR="00A32A9C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A32A9C">
        <w:rPr>
          <w:rFonts w:ascii="TH SarabunPSK" w:eastAsia="TH SarabunPSK" w:hAnsi="TH SarabunPSK" w:cs="TH SarabunPSK"/>
          <w:sz w:val="32"/>
          <w:szCs w:val="32"/>
        </w:rPr>
        <w:t xml:space="preserve">4.  </w:t>
      </w:r>
      <w:r w:rsidRPr="00A32A9C">
        <w:rPr>
          <w:rFonts w:ascii="TH SarabunPSK" w:eastAsia="TH SarabunPSK" w:hAnsi="TH SarabunPSK" w:cs="TH SarabunPSK"/>
          <w:sz w:val="32"/>
          <w:szCs w:val="32"/>
          <w:cs/>
        </w:rPr>
        <w:t>โภชนาการเพื่อสุขภาพ</w:t>
      </w:r>
    </w:p>
    <w:p w:rsidR="00EC621D" w:rsidRDefault="00753E16" w:rsidP="00773287">
      <w:pPr>
        <w:pStyle w:val="normal"/>
        <w:spacing w:line="320" w:lineRule="exact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</w:rPr>
      </w:pPr>
      <w:r w:rsidRPr="00A32A9C">
        <w:rPr>
          <w:rFonts w:ascii="TH SarabunPSK" w:eastAsia="TH SarabunPSK" w:hAnsi="TH SarabunPSK" w:cs="TH SarabunPSK"/>
          <w:sz w:val="32"/>
          <w:szCs w:val="32"/>
        </w:rPr>
        <w:t xml:space="preserve">               </w:t>
      </w:r>
      <w:r w:rsidRPr="00A32A9C">
        <w:rPr>
          <w:rFonts w:ascii="TH SarabunPSK" w:eastAsia="TH SarabunPSK" w:hAnsi="TH SarabunPSK" w:cs="TH SarabunPSK"/>
          <w:sz w:val="32"/>
          <w:szCs w:val="32"/>
        </w:rPr>
        <w:tab/>
        <w:t>2</w:t>
      </w:r>
      <w:r w:rsidRPr="00A32A9C">
        <w:rPr>
          <w:rFonts w:ascii="TH SarabunPSK" w:eastAsia="TH SarabunPSK" w:hAnsi="TH SarabunPSK" w:cs="TH SarabunPSK"/>
          <w:b/>
          <w:sz w:val="32"/>
          <w:szCs w:val="32"/>
        </w:rPr>
        <w:t xml:space="preserve">. </w:t>
      </w:r>
      <w:r w:rsidRPr="00A32A9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ร่างกฎกระทรวงกำหนดค่าธรรมเนียมสำหรับสถานประกอบกิจการเพื่อสุขภาพ</w:t>
      </w:r>
      <w:r w:rsidR="0074310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พ.ศ. ...</w:t>
      </w:r>
      <w:r w:rsidR="00EC621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</w:t>
      </w:r>
    </w:p>
    <w:p w:rsidR="00EC621D" w:rsidRDefault="00A32A9C" w:rsidP="00EC621D">
      <w:pPr>
        <w:pStyle w:val="normal"/>
        <w:spacing w:line="32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มีสาระสำคัญเป็นการกำหนด</w:t>
      </w:r>
      <w:r w:rsidR="00753E16" w:rsidRPr="00A32A9C">
        <w:rPr>
          <w:rFonts w:ascii="TH SarabunPSK" w:eastAsia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ค่า</w:t>
      </w:r>
      <w:r w:rsidR="00753E16" w:rsidRPr="00A32A9C">
        <w:rPr>
          <w:rFonts w:ascii="TH SarabunPSK" w:eastAsia="TH SarabunPSK" w:hAnsi="TH SarabunPSK" w:cs="TH SarabunPSK"/>
          <w:sz w:val="32"/>
          <w:szCs w:val="32"/>
          <w:cs/>
        </w:rPr>
        <w:t xml:space="preserve">ธรรมเนียม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ได้แก่</w:t>
      </w:r>
      <w:r w:rsidR="00753E16" w:rsidRPr="00A32A9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753E16" w:rsidRPr="00A32A9C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="00753E16" w:rsidRPr="00A32A9C">
        <w:rPr>
          <w:rFonts w:ascii="TH SarabunPSK" w:eastAsia="TH SarabunPSK" w:hAnsi="TH SarabunPSK" w:cs="TH SarabunPSK"/>
          <w:sz w:val="32"/>
          <w:szCs w:val="32"/>
          <w:cs/>
        </w:rPr>
        <w:t xml:space="preserve">ใบอนุญาตประกอบกิจการสถานประกอบการเพื่อสุขภาพตามมาตรา </w:t>
      </w:r>
      <w:r w:rsidR="00C852E8">
        <w:rPr>
          <w:rFonts w:ascii="TH SarabunPSK" w:eastAsia="TH SarabunPSK" w:hAnsi="TH SarabunPSK" w:cs="TH SarabunPSK"/>
          <w:sz w:val="32"/>
          <w:szCs w:val="32"/>
        </w:rPr>
        <w:t xml:space="preserve">3 (1) </w:t>
      </w:r>
      <w:r w:rsidR="00753E16" w:rsidRPr="00A32A9C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753E16" w:rsidRPr="00A32A9C">
        <w:rPr>
          <w:rFonts w:ascii="TH SarabunPSK" w:eastAsia="TH SarabunPSK" w:hAnsi="TH SarabunPSK" w:cs="TH SarabunPSK"/>
          <w:sz w:val="32"/>
          <w:szCs w:val="32"/>
          <w:cs/>
        </w:rPr>
        <w:t xml:space="preserve">ใบอนุญาตประกอบกิจการสถานประกอบการเพื่อสุขภาพตามมาตรา </w:t>
      </w:r>
      <w:r w:rsidR="00753E16" w:rsidRPr="00A32A9C">
        <w:rPr>
          <w:rFonts w:ascii="TH SarabunPSK" w:eastAsia="TH SarabunPSK" w:hAnsi="TH SarabunPSK" w:cs="TH SarabunPSK"/>
          <w:sz w:val="32"/>
          <w:szCs w:val="32"/>
        </w:rPr>
        <w:t xml:space="preserve">3 (2) </w:t>
      </w:r>
      <w:r w:rsidR="00753E16" w:rsidRPr="00A32A9C">
        <w:rPr>
          <w:rFonts w:ascii="TH SarabunPSK" w:eastAsia="TH SarabunPSK" w:hAnsi="TH SarabunPSK" w:cs="TH SarabunPSK"/>
          <w:sz w:val="32"/>
          <w:szCs w:val="32"/>
          <w:cs/>
        </w:rPr>
        <w:t xml:space="preserve">และมาตรา </w:t>
      </w:r>
      <w:r w:rsidR="0074310C">
        <w:rPr>
          <w:rFonts w:ascii="TH SarabunPSK" w:eastAsia="TH SarabunPSK" w:hAnsi="TH SarabunPSK" w:cs="TH SarabunPSK"/>
          <w:sz w:val="32"/>
          <w:szCs w:val="32"/>
        </w:rPr>
        <w:t xml:space="preserve">3 (3) </w:t>
      </w:r>
    </w:p>
    <w:p w:rsidR="00753E16" w:rsidRPr="00EC621D" w:rsidRDefault="0074310C" w:rsidP="00EC621D">
      <w:pPr>
        <w:pStyle w:val="normal"/>
        <w:spacing w:line="320" w:lineRule="exact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="00753E16" w:rsidRPr="00A32A9C">
        <w:rPr>
          <w:rFonts w:ascii="TH SarabunPSK" w:eastAsia="TH SarabunPSK" w:hAnsi="TH SarabunPSK" w:cs="TH SarabunPSK"/>
          <w:sz w:val="32"/>
          <w:szCs w:val="32"/>
          <w:cs/>
        </w:rPr>
        <w:t xml:space="preserve">ใบอนุญาตเป็นผู้ดำเนินการ </w:t>
      </w:r>
      <w:r w:rsidR="00753E16" w:rsidRPr="00A32A9C">
        <w:rPr>
          <w:rFonts w:ascii="TH SarabunPSK" w:eastAsia="TH SarabunPSK" w:hAnsi="TH SarabunPSK" w:cs="TH SarabunPSK"/>
          <w:sz w:val="32"/>
          <w:szCs w:val="32"/>
        </w:rPr>
        <w:t>4.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53E16" w:rsidRPr="00A32A9C">
        <w:rPr>
          <w:rFonts w:ascii="TH SarabunPSK" w:eastAsia="TH SarabunPSK" w:hAnsi="TH SarabunPSK" w:cs="TH SarabunPSK"/>
          <w:sz w:val="32"/>
          <w:szCs w:val="32"/>
          <w:cs/>
        </w:rPr>
        <w:t>ค่าธรรมเนียมการประกอบกิจการสถานประกอบการเพื่อสุขภาพราย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 xml:space="preserve">ปีของสถานประกอบการเพื่อสุขภาพตามมาตรา </w:t>
      </w:r>
      <w:r w:rsidR="00753E16">
        <w:rPr>
          <w:rFonts w:ascii="TH SarabunPSK" w:eastAsia="TH SarabunPSK" w:hAnsi="TH SarabunPSK" w:cs="TH SarabunPSK"/>
          <w:sz w:val="32"/>
          <w:szCs w:val="32"/>
        </w:rPr>
        <w:t xml:space="preserve">3 (2 )  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 xml:space="preserve">และมาตร </w:t>
      </w:r>
      <w:r w:rsidR="00753E16">
        <w:rPr>
          <w:rFonts w:ascii="TH SarabunPSK" w:eastAsia="TH SarabunPSK" w:hAnsi="TH SarabunPSK" w:cs="TH SarabunPSK"/>
          <w:sz w:val="32"/>
          <w:szCs w:val="32"/>
        </w:rPr>
        <w:t xml:space="preserve">3 (3)       </w:t>
      </w:r>
      <w:r w:rsidR="00753E16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="00753E16">
        <w:rPr>
          <w:rFonts w:ascii="TH SarabunPSK" w:eastAsia="TH SarabunPSK" w:hAnsi="TH SarabunPSK" w:cs="TH SarabunPSK"/>
          <w:sz w:val="32"/>
          <w:szCs w:val="32"/>
        </w:rPr>
        <w:tab/>
      </w:r>
    </w:p>
    <w:p w:rsidR="0074310C" w:rsidRDefault="0074310C" w:rsidP="0074310C">
      <w:pPr>
        <w:pStyle w:val="normal"/>
        <w:spacing w:line="320" w:lineRule="exact"/>
        <w:ind w:left="1440"/>
        <w:rPr>
          <w:rFonts w:ascii="TH SarabunPSK" w:eastAsia="TH SarabunPSK" w:hAnsi="TH SarabunPSK" w:cs="TH SarabunPSK" w:hint="cs"/>
          <w:sz w:val="32"/>
          <w:szCs w:val="32"/>
        </w:rPr>
      </w:pPr>
      <w:r w:rsidRPr="0074310C"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ร่างกฎกระทรวงว่าด้วยการประกอบ</w:t>
      </w:r>
      <w:r w:rsidR="00EC621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กิจ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</w:t>
      </w:r>
      <w:r w:rsidR="00455A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เพื่อสุขภาพ พ</w:t>
      </w:r>
      <w:r w:rsidR="00753E16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. </w:t>
      </w:r>
      <w:r w:rsidR="00753E16">
        <w:rPr>
          <w:rFonts w:ascii="TH SarabunPSK" w:eastAsia="TH SarabunPSK" w:hAnsi="TH SarabunPSK" w:cs="TH SarabunPSK"/>
          <w:b/>
          <w:sz w:val="32"/>
          <w:szCs w:val="32"/>
        </w:rPr>
        <w:t>....</w:t>
      </w:r>
      <w:r w:rsidR="00A32A9C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</w:p>
    <w:p w:rsidR="00774AA7" w:rsidRDefault="00A32A9C" w:rsidP="0074310C">
      <w:pPr>
        <w:pStyle w:val="normal"/>
        <w:spacing w:line="32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มีสาระสำคัญ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เป็นการกำหนดนิยามคำว่า </w:t>
      </w:r>
      <w:r w:rsidR="0074310C">
        <w:rPr>
          <w:rFonts w:ascii="TH SarabunPSK" w:eastAsia="TH SarabunPSK" w:hAnsi="TH SarabunPSK" w:cs="TH SarabunPSK"/>
          <w:sz w:val="32"/>
          <w:szCs w:val="32"/>
        </w:rPr>
        <w:t>“</w:t>
      </w:r>
      <w:r w:rsidR="00774AA7">
        <w:rPr>
          <w:rFonts w:ascii="TH SarabunPSK" w:eastAsia="TH SarabunPSK" w:hAnsi="TH SarabunPSK" w:cs="TH SarabunPSK"/>
          <w:sz w:val="32"/>
          <w:szCs w:val="32"/>
          <w:cs/>
        </w:rPr>
        <w:t>ใบอนุญาต</w:t>
      </w:r>
      <w:r w:rsidR="00753E16">
        <w:rPr>
          <w:rFonts w:ascii="TH SarabunPSK" w:eastAsia="TH SarabunPSK" w:hAnsi="TH SarabunPSK" w:cs="TH SarabunPSK"/>
          <w:sz w:val="32"/>
          <w:szCs w:val="32"/>
        </w:rPr>
        <w:t xml:space="preserve">” 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="00753E16">
        <w:rPr>
          <w:rFonts w:ascii="TH SarabunPSK" w:eastAsia="TH SarabunPSK" w:hAnsi="TH SarabunPSK" w:cs="TH SarabunPSK"/>
          <w:sz w:val="32"/>
          <w:szCs w:val="32"/>
        </w:rPr>
        <w:t>“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มาตราฐาน สบส</w:t>
      </w:r>
      <w:r w:rsidR="00753E16">
        <w:rPr>
          <w:rFonts w:ascii="TH SarabunPSK" w:eastAsia="TH SarabunPSK" w:hAnsi="TH SarabunPSK" w:cs="TH SarabunPSK"/>
          <w:sz w:val="32"/>
          <w:szCs w:val="32"/>
        </w:rPr>
        <w:t xml:space="preserve">.” 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การยื่นคำขอใบอนุญาต การต่ออายุใบอนุญาต การขอโอนใบอนุญาต การรับโอนใบอนุญาต การขอ</w:t>
      </w:r>
      <w:r w:rsidR="00774AA7">
        <w:rPr>
          <w:rFonts w:ascii="TH SarabunPSK" w:eastAsia="TH SarabunPSK" w:hAnsi="TH SarabunPSK" w:cs="TH SarabunPSK" w:hint="cs"/>
          <w:sz w:val="32"/>
          <w:szCs w:val="32"/>
          <w:cs/>
        </w:rPr>
        <w:t>แก้ไข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เปลี่ยนแปลงใบอนุญาต การชำระ ค่าธรรมเนียมใบอนุญาต ใบแทน</w:t>
      </w:r>
      <w:r w:rsidR="00774AA7">
        <w:rPr>
          <w:rFonts w:ascii="TH SarabunPSK" w:eastAsia="TH SarabunPSK" w:hAnsi="TH SarabunPSK" w:cs="TH SarabunPSK" w:hint="cs"/>
          <w:sz w:val="32"/>
          <w:szCs w:val="32"/>
          <w:cs/>
        </w:rPr>
        <w:t>ใบ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อนุญาต หลักเกณฑ์ วิธีการในการพิจารณาคำขออนุญาตประกอบกิจการสถานประกอบการเพื่อสุขภาพ</w:t>
      </w:r>
      <w:r w:rsidR="00774AA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หลักเกณ</w:t>
      </w:r>
      <w:r w:rsidR="00774AA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ฑ์ 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วิธีการในการต่ออายุใบอนุญาต</w:t>
      </w:r>
      <w:r w:rsidR="00774AA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วิธีการชำระค่าธรรมเนียมการประกอบกิจการสถานประกอบการเพื่อสุขภาพรายปี</w:t>
      </w:r>
      <w:r w:rsidR="00753E1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วิธีการขอโอนใบอนุญาต</w:t>
      </w:r>
      <w:r w:rsidR="00774AA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74AA7">
        <w:rPr>
          <w:rFonts w:ascii="TH SarabunPSK" w:eastAsia="TH SarabunPSK" w:hAnsi="TH SarabunPSK" w:cs="TH SarabunPSK" w:hint="cs"/>
          <w:sz w:val="32"/>
          <w:szCs w:val="32"/>
          <w:cs/>
        </w:rPr>
        <w:t>วิธีการขอและการออกใบแทนใบอนุญาต และวิธีการการเปลี่ยนแปลงแก้ไขรายการในใบอนุญาต</w:t>
      </w:r>
      <w:r w:rsidR="00753E16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="00753E16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="00753E16">
        <w:rPr>
          <w:rFonts w:ascii="TH SarabunPSK" w:eastAsia="TH SarabunPSK" w:hAnsi="TH SarabunPSK" w:cs="TH SarabunPSK"/>
          <w:sz w:val="32"/>
          <w:szCs w:val="32"/>
        </w:rPr>
        <w:tab/>
      </w:r>
    </w:p>
    <w:p w:rsidR="00753E16" w:rsidRDefault="0067063B" w:rsidP="00773287">
      <w:pPr>
        <w:pStyle w:val="normal"/>
        <w:spacing w:line="320" w:lineRule="exact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753E16">
        <w:rPr>
          <w:rFonts w:ascii="TH SarabunPSK" w:eastAsia="TH SarabunPSK" w:hAnsi="TH SarabunPSK" w:cs="TH SarabunPSK"/>
          <w:sz w:val="32"/>
          <w:szCs w:val="32"/>
        </w:rPr>
        <w:t xml:space="preserve">4. 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ร่างกฎกระทรวงว่าด้วย</w:t>
      </w:r>
      <w:r w:rsidR="00455A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ผู้ดำเนิน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</w:t>
      </w:r>
      <w:r w:rsidR="00455A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ในสถาน</w:t>
      </w:r>
      <w:r w:rsidR="00EC621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ประกอบ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การเพื่อสุขภาพ พ</w:t>
      </w:r>
      <w:r w:rsidR="00753E16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="00753E1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="00753E16">
        <w:rPr>
          <w:rFonts w:ascii="TH SarabunPSK" w:eastAsia="TH SarabunPSK" w:hAnsi="TH SarabunPSK" w:cs="TH SarabunPSK"/>
          <w:b/>
          <w:sz w:val="32"/>
          <w:szCs w:val="32"/>
        </w:rPr>
        <w:t>. ....</w:t>
      </w:r>
      <w:r w:rsidR="00A32A9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มีสาระสำคัญ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เป็นการ</w:t>
      </w:r>
      <w:r w:rsidR="00753E16">
        <w:rPr>
          <w:rFonts w:ascii="TH SarabunPSK" w:eastAsia="TH SarabunPSK" w:hAnsi="TH SarabunPSK" w:cs="TH SarabunPSK"/>
          <w:color w:val="454545"/>
          <w:sz w:val="32"/>
          <w:szCs w:val="32"/>
          <w:cs/>
        </w:rPr>
        <w:t>นิยามของคำว่า</w:t>
      </w:r>
      <w:r>
        <w:rPr>
          <w:rFonts w:ascii="TH SarabunPSK" w:eastAsia="TH SarabunPSK" w:hAnsi="TH SarabunPSK" w:cs="TH SarabunPSK" w:hint="cs"/>
          <w:color w:val="454545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color w:val="454545"/>
          <w:sz w:val="32"/>
          <w:szCs w:val="32"/>
        </w:rPr>
        <w:t>“</w:t>
      </w:r>
      <w:r w:rsidR="00753E16">
        <w:rPr>
          <w:rFonts w:ascii="TH SarabunPSK" w:eastAsia="TH SarabunPSK" w:hAnsi="TH SarabunPSK" w:cs="TH SarabunPSK"/>
          <w:color w:val="454545"/>
          <w:sz w:val="32"/>
          <w:szCs w:val="32"/>
          <w:cs/>
        </w:rPr>
        <w:t>ใบอนุญาต</w:t>
      </w:r>
      <w:r>
        <w:rPr>
          <w:rFonts w:ascii="TH SarabunPSK" w:eastAsia="TH SarabunPSK" w:hAnsi="TH SarabunPSK" w:cs="TH SarabunPSK"/>
          <w:color w:val="454545"/>
          <w:sz w:val="32"/>
          <w:szCs w:val="32"/>
        </w:rPr>
        <w:t>”</w:t>
      </w:r>
      <w:r>
        <w:rPr>
          <w:rFonts w:ascii="TH SarabunPSK" w:eastAsia="TH SarabunPSK" w:hAnsi="TH SarabunPSK" w:cs="TH SarabunPSK" w:hint="cs"/>
          <w:color w:val="454545"/>
          <w:sz w:val="32"/>
          <w:szCs w:val="32"/>
          <w:cs/>
        </w:rPr>
        <w:t xml:space="preserve"> 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วิธีการการขอรับใบอนุญาตและการออกใบอนุญาต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วิธีการขอและการออกใบแทนใบอนุญาต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ในกรณี</w:t>
      </w:r>
      <w:r w:rsidR="00EC621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ใบอนุญาตสูญหายหรื</w:t>
      </w:r>
      <w:r>
        <w:rPr>
          <w:rFonts w:ascii="TH SarabunPSK" w:eastAsia="TH SarabunPSK" w:hAnsi="TH SarabunPSK" w:cs="TH SarabunPSK"/>
          <w:sz w:val="32"/>
          <w:szCs w:val="32"/>
          <w:cs/>
        </w:rPr>
        <w:t>อถูกทำลาย</w:t>
      </w:r>
      <w:r w:rsidR="00C852E8">
        <w:rPr>
          <w:rFonts w:ascii="TH SarabunPSK" w:eastAsia="TH SarabunPSK" w:hAnsi="TH SarabunPSK" w:cs="TH SarabunPSK" w:hint="cs"/>
          <w:sz w:val="32"/>
          <w:szCs w:val="32"/>
          <w:cs/>
        </w:rPr>
        <w:t>ในสาระสำคัญ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วิธีการการเปลี่ยนแปลง</w:t>
      </w:r>
      <w:r w:rsidR="00753E16">
        <w:rPr>
          <w:rFonts w:ascii="TH SarabunPSK" w:eastAsia="TH SarabunPSK" w:hAnsi="TH SarabunPSK" w:cs="TH SarabunPSK"/>
          <w:sz w:val="32"/>
          <w:szCs w:val="32"/>
          <w:cs/>
        </w:rPr>
        <w:t>แก้ไขรายการในใบอนุญาต</w:t>
      </w:r>
    </w:p>
    <w:p w:rsidR="00753E16" w:rsidRPr="00A32A9C" w:rsidRDefault="00753E16" w:rsidP="00773287">
      <w:pPr>
        <w:pStyle w:val="normal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 xml:space="preserve">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ร่างกฎกระทรวงว่าด้วย</w:t>
      </w:r>
      <w:r w:rsidR="00455A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ผู้ให้บริ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</w:t>
      </w:r>
      <w:r w:rsidR="00455A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ในสถาน</w:t>
      </w:r>
      <w:r w:rsidR="0074310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ประกอบ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การเพื่อสุขภาพ พ</w:t>
      </w:r>
      <w:r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b/>
          <w:sz w:val="32"/>
          <w:szCs w:val="32"/>
        </w:rPr>
        <w:t>. ....</w:t>
      </w:r>
      <w:r w:rsidR="00A32A9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มีสาระสำคัญ</w:t>
      </w:r>
      <w:r>
        <w:rPr>
          <w:rFonts w:ascii="TH SarabunPSK" w:eastAsia="TH SarabunPSK" w:hAnsi="TH SarabunPSK" w:cs="TH SarabunPSK"/>
          <w:sz w:val="32"/>
          <w:szCs w:val="32"/>
          <w:cs/>
        </w:rPr>
        <w:t>เป็นการกำหนดนิยามคำว่า</w:t>
      </w:r>
      <w:r w:rsidR="00A32A9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“</w:t>
      </w:r>
      <w:r>
        <w:rPr>
          <w:rFonts w:ascii="TH SarabunPSK" w:eastAsia="TH SarabunPSK" w:hAnsi="TH SarabunPSK" w:cs="TH SarabunPSK"/>
          <w:sz w:val="32"/>
          <w:szCs w:val="32"/>
          <w:cs/>
        </w:rPr>
        <w:t>ใบรับรอง</w:t>
      </w:r>
      <w:r>
        <w:rPr>
          <w:rFonts w:ascii="TH SarabunPSK" w:eastAsia="TH SarabunPSK" w:hAnsi="TH SarabunPSK" w:cs="TH SarabunPSK"/>
          <w:sz w:val="32"/>
          <w:szCs w:val="32"/>
        </w:rPr>
        <w:t>”</w:t>
      </w:r>
      <w:r w:rsidR="00A32A9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วิธีการขึ้นทะเบียนเป็นผู้ให้บริการ</w:t>
      </w:r>
      <w:r w:rsidR="0074310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วิธีการขอและการออกใบแทนใบรับรอง</w:t>
      </w:r>
      <w:r w:rsidR="00A32A9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และวิธีการ</w:t>
      </w:r>
      <w:r w:rsidR="0067063B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TH SarabunPSK" w:hAnsi="TH SarabunPSK" w:cs="TH SarabunPSK"/>
          <w:sz w:val="32"/>
          <w:szCs w:val="32"/>
          <w:cs/>
        </w:rPr>
        <w:t>เปลี่ยนแปลงแก้ไขรายการในใบรับรอง</w:t>
      </w:r>
    </w:p>
    <w:p w:rsidR="00753E16" w:rsidRPr="00A32A9C" w:rsidRDefault="00753E16" w:rsidP="0074310C">
      <w:pPr>
        <w:pStyle w:val="normal"/>
        <w:spacing w:line="320" w:lineRule="exact"/>
        <w:rPr>
          <w:rFonts w:ascii="TH SarabunPSK" w:hAnsi="TH SarabunPSK" w:cs="TH SarabunPSK"/>
          <w:sz w:val="32"/>
          <w:szCs w:val="32"/>
        </w:rPr>
      </w:pPr>
      <w:r w:rsidRPr="00A32A9C">
        <w:rPr>
          <w:rFonts w:ascii="TH SarabunPSK" w:eastAsia="TH SarabunPSK" w:hAnsi="TH SarabunPSK" w:cs="TH SarabunPSK"/>
          <w:sz w:val="32"/>
          <w:szCs w:val="32"/>
        </w:rPr>
        <w:t xml:space="preserve">               </w:t>
      </w:r>
      <w:r w:rsidRPr="00A32A9C">
        <w:rPr>
          <w:rFonts w:ascii="TH SarabunPSK" w:eastAsia="TH SarabunPSK" w:hAnsi="TH SarabunPSK" w:cs="TH SarabunPSK"/>
          <w:sz w:val="32"/>
          <w:szCs w:val="32"/>
        </w:rPr>
        <w:tab/>
        <w:t>6.</w:t>
      </w:r>
      <w:r w:rsidR="0074310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55AB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ร่างกฎกระทรวงกำหนดมาตรฐานด้านสถานที่</w:t>
      </w:r>
      <w:r w:rsidR="0074310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2A9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ความปลอดภัยและการให้บริการในสถานประกอบการเพื่อสุขภาพ พ</w:t>
      </w:r>
      <w:r w:rsidRPr="00A32A9C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Pr="00A32A9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Pr="00A32A9C">
        <w:rPr>
          <w:rFonts w:ascii="TH SarabunPSK" w:eastAsia="TH SarabunPSK" w:hAnsi="TH SarabunPSK" w:cs="TH SarabunPSK"/>
          <w:b/>
          <w:sz w:val="32"/>
          <w:szCs w:val="32"/>
        </w:rPr>
        <w:t>. ....</w:t>
      </w:r>
      <w:r w:rsidR="00A32A9C" w:rsidRPr="00A32A9C">
        <w:rPr>
          <w:rFonts w:ascii="TH SarabunPSK" w:eastAsia="TH SarabunPSK" w:hAnsi="TH SarabunPSK" w:cs="TH SarabunPSK"/>
          <w:sz w:val="32"/>
          <w:szCs w:val="32"/>
          <w:cs/>
        </w:rPr>
        <w:t xml:space="preserve">  มีสาระสำคัญ</w:t>
      </w:r>
      <w:r w:rsidR="0074310C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เป็นการกำหนดมาตรฐานด้านสถานที่ </w:t>
      </w:r>
      <w:r w:rsidRPr="00A32A9C">
        <w:rPr>
          <w:rFonts w:ascii="TH SarabunPSK" w:eastAsia="TH SarabunPSK" w:hAnsi="TH SarabunPSK" w:cs="TH SarabunPSK"/>
          <w:sz w:val="32"/>
          <w:szCs w:val="32"/>
          <w:cs/>
        </w:rPr>
        <w:t>ด้านความปลอดภัย</w:t>
      </w:r>
      <w:r w:rsidR="00A32A9C" w:rsidRPr="00A32A9C">
        <w:rPr>
          <w:rFonts w:ascii="TH SarabunPSK" w:hAnsi="TH SarabunPSK" w:cs="TH SarabunPSK"/>
          <w:sz w:val="32"/>
          <w:szCs w:val="32"/>
          <w:cs/>
        </w:rPr>
        <w:t>และ</w:t>
      </w:r>
      <w:r w:rsidR="00CD707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</w:t>
      </w:r>
      <w:r w:rsidRPr="00A32A9C">
        <w:rPr>
          <w:rFonts w:ascii="TH SarabunPSK" w:eastAsia="TH SarabunPSK" w:hAnsi="TH SarabunPSK" w:cs="TH SarabunPSK"/>
          <w:sz w:val="32"/>
          <w:szCs w:val="32"/>
          <w:cs/>
        </w:rPr>
        <w:t>ด้านการให้บริการ</w:t>
      </w:r>
    </w:p>
    <w:p w:rsidR="00DA318E" w:rsidRPr="00A32A9C" w:rsidRDefault="00DA318E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A318E" w:rsidRPr="00DA318E" w:rsidTr="00EA5B66">
        <w:tc>
          <w:tcPr>
            <w:tcW w:w="9820" w:type="dxa"/>
          </w:tcPr>
          <w:p w:rsidR="00DA318E" w:rsidRPr="00DA318E" w:rsidRDefault="00DA318E" w:rsidP="0077328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0C0BEF" w:rsidRPr="003E2754" w:rsidRDefault="00AD13F5" w:rsidP="00773287">
      <w:pPr>
        <w:shd w:val="clear" w:color="auto" w:fill="FFFFFF"/>
        <w:spacing w:line="320" w:lineRule="exact"/>
        <w:ind w:right="-35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11.</w:t>
      </w:r>
      <w:r w:rsidR="000C0BEF"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 </w:t>
      </w:r>
      <w:r w:rsidR="000C0BEF"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เรื่อง แผนปฏิบัติการ "ประเทศไทย ไร้ขยะ" ตามแนวทาง "ประชารัฐ" ระยะ </w:t>
      </w:r>
      <w:r w:rsidR="000C0BEF"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1 </w:t>
      </w:r>
      <w:r w:rsidR="000C0BEF"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ปี (พ.ศ. </w:t>
      </w:r>
      <w:r w:rsidR="000C0BEF"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2559 - 2560)</w:t>
      </w:r>
    </w:p>
    <w:p w:rsidR="000C0BEF" w:rsidRPr="003E2754" w:rsidRDefault="000C0BEF" w:rsidP="00773287">
      <w:pPr>
        <w:shd w:val="clear" w:color="auto" w:fill="FFFFFF"/>
        <w:spacing w:line="320" w:lineRule="exact"/>
        <w:ind w:right="220" w:firstLine="720"/>
        <w:jc w:val="thaiDistribute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คณะรัฐมนตรีมีมติเห็นชอบตามที่ กระทรวงทรัพยากรธรรมชาติและสิ่งแวดล้อม (ทส.) เสนอ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</w:p>
    <w:p w:rsidR="000C0BEF" w:rsidRPr="003E2754" w:rsidRDefault="000C0BEF" w:rsidP="00773287">
      <w:pPr>
        <w:shd w:val="clear" w:color="auto" w:fill="FFFFFF"/>
        <w:spacing w:line="320" w:lineRule="exact"/>
        <w:ind w:right="220"/>
        <w:jc w:val="thaiDistribute"/>
        <w:rPr>
          <w:rFonts w:ascii="TH SarabunPSK" w:eastAsia="Times New Roman" w:hAnsi="TH SarabunPSK" w:cs="TH SarabunPSK"/>
          <w:color w:val="454545"/>
          <w:sz w:val="32"/>
          <w:szCs w:val="32"/>
        </w:rPr>
      </w:pP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ดังนี้</w:t>
      </w:r>
    </w:p>
    <w:p w:rsidR="000C0BEF" w:rsidRPr="003E2754" w:rsidRDefault="000C0BEF" w:rsidP="00773287">
      <w:pPr>
        <w:shd w:val="clear" w:color="auto" w:fill="FFFFFF"/>
        <w:spacing w:line="320" w:lineRule="exact"/>
        <w:ind w:right="220" w:firstLine="720"/>
        <w:jc w:val="thaiDistribute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1.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เห็นชอบแผนปฏิบัติการ "ประเทศไทย ไร้ขยะ" ตามแนวทาง "ประชารัฐ" ระยะ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ปี </w:t>
      </w:r>
      <w:r w:rsidR="00B3357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(พ.ศ.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>2559 - 2560)</w:t>
      </w:r>
    </w:p>
    <w:p w:rsidR="000C0BEF" w:rsidRPr="003E2754" w:rsidRDefault="000C0BEF" w:rsidP="00773287">
      <w:pPr>
        <w:shd w:val="clear" w:color="auto" w:fill="FFFFFF"/>
        <w:spacing w:line="320" w:lineRule="exact"/>
        <w:ind w:right="220" w:firstLine="720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2.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มอบหมายให้กระทรวงมหาดไทยกำกับดูแลงานให้จังหวัดและ องค์กรปกครองส่วนท้องถิ่นดำเนินงานเกี่ยวกับการจัดการขยะมูลฝอยตามแผนปฏิบัติการฯ ดังกล่าว ให้เกิดผลเป็นรูปธรรมต่อไป</w:t>
      </w:r>
    </w:p>
    <w:p w:rsidR="000C0BEF" w:rsidRPr="003E2754" w:rsidRDefault="000C0BEF" w:rsidP="00773287">
      <w:pPr>
        <w:shd w:val="clear" w:color="auto" w:fill="FFFFFF"/>
        <w:spacing w:line="320" w:lineRule="exact"/>
        <w:ind w:right="220" w:firstLine="720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  <w:t xml:space="preserve">3. 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ให้ ทส. กระทรวงมหาดไทยและหน่วยงานที่เกี่ยวข้องรับความเห็นของสำนักงานคณะกรรมการพัฒนาการเศรษฐกิจและสังคมแห่งชาติพิจารณาดำเนินการต่อไปด้วย</w:t>
      </w:r>
    </w:p>
    <w:p w:rsidR="000C0BEF" w:rsidRPr="003E2754" w:rsidRDefault="000C0BEF" w:rsidP="00773287">
      <w:pPr>
        <w:shd w:val="clear" w:color="auto" w:fill="FFFFFF"/>
        <w:spacing w:line="320" w:lineRule="exact"/>
        <w:ind w:right="-35" w:firstLine="720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สาระสำคัญของแผนปฏิบัติการ "ประเทศไทย ไร้ขยะ" ตามแนวทาง "ประชารัฐ" ระยะ 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1 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ปี (พ.ศ. 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2559 - 2560) 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มีดังนี้</w:t>
      </w:r>
    </w:p>
    <w:p w:rsidR="000C0BEF" w:rsidRPr="003E2754" w:rsidRDefault="000C0BEF" w:rsidP="00773287">
      <w:pPr>
        <w:shd w:val="clear" w:color="auto" w:fill="FFFFFF"/>
        <w:spacing w:line="320" w:lineRule="exact"/>
        <w:ind w:right="-35" w:firstLine="720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1. 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กรอบการดำเนินงาน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แบ่งเป็น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3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ระยะ ได้แก่</w:t>
      </w:r>
    </w:p>
    <w:p w:rsidR="00CD707C" w:rsidRDefault="000C0BEF" w:rsidP="00CD707C">
      <w:pPr>
        <w:shd w:val="clear" w:color="auto" w:fill="FFFFFF"/>
        <w:spacing w:line="320" w:lineRule="exact"/>
        <w:ind w:left="720" w:right="-35"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1.1 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ระยะต้นทาง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คือ การลดปริมาณขยะมูลฝอยและมีการคัดแยกขยะมูลฝอย</w:t>
      </w:r>
      <w:r w:rsidR="00CD707C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       </w:t>
      </w:r>
    </w:p>
    <w:p w:rsidR="000C0BEF" w:rsidRPr="003E2754" w:rsidRDefault="000C0BEF" w:rsidP="00CD707C">
      <w:pPr>
        <w:shd w:val="clear" w:color="auto" w:fill="FFFFFF"/>
        <w:spacing w:line="320" w:lineRule="exact"/>
        <w:ind w:right="-35"/>
        <w:rPr>
          <w:rFonts w:ascii="TH SarabunPSK" w:eastAsia="Times New Roman" w:hAnsi="TH SarabunPSK" w:cs="TH SarabunPSK"/>
          <w:color w:val="454545"/>
          <w:sz w:val="32"/>
          <w:szCs w:val="32"/>
        </w:rPr>
      </w:pP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ที่ครัวเรือน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สถานที่ราชการ สถานที่สาธารณะ และสถานประกอบการ</w:t>
      </w:r>
    </w:p>
    <w:p w:rsidR="000C0BEF" w:rsidRPr="003E2754" w:rsidRDefault="000C0BEF" w:rsidP="00773287">
      <w:pPr>
        <w:shd w:val="clear" w:color="auto" w:fill="FFFFFF"/>
        <w:spacing w:line="320" w:lineRule="exact"/>
        <w:ind w:left="720" w:right="-35" w:firstLine="720"/>
        <w:jc w:val="thaiDistribute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1.2 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ระยะกลางทาง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คือ การเก็บ และขนที่มีประสิทธิภาพ</w:t>
      </w:r>
    </w:p>
    <w:p w:rsidR="000C0BEF" w:rsidRPr="003E2754" w:rsidRDefault="000C0BEF" w:rsidP="00773287">
      <w:pPr>
        <w:shd w:val="clear" w:color="auto" w:fill="FFFFFF"/>
        <w:spacing w:line="320" w:lineRule="exact"/>
        <w:ind w:left="720" w:right="-35" w:firstLine="720"/>
        <w:jc w:val="thaiDistribute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1.3 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ระยะปลายทาง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คือ การจัดการขยะมูลฝอยที่ถูกต้องตามหลักวิชาการ และ</w:t>
      </w:r>
    </w:p>
    <w:p w:rsidR="000C0BEF" w:rsidRPr="003E2754" w:rsidRDefault="000C0BEF" w:rsidP="00773287">
      <w:pPr>
        <w:shd w:val="clear" w:color="auto" w:fill="FFFFFF"/>
        <w:spacing w:line="320" w:lineRule="exact"/>
        <w:ind w:right="-35"/>
        <w:jc w:val="thaiDistribute"/>
        <w:rPr>
          <w:rFonts w:ascii="TH SarabunPSK" w:eastAsia="Times New Roman" w:hAnsi="TH SarabunPSK" w:cs="TH SarabunPSK"/>
          <w:color w:val="454545"/>
          <w:sz w:val="32"/>
          <w:szCs w:val="32"/>
        </w:rPr>
      </w:pP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ประสิทธิภาพ</w:t>
      </w:r>
    </w:p>
    <w:p w:rsidR="000C0BEF" w:rsidRPr="003E2754" w:rsidRDefault="000C0BEF" w:rsidP="00773287">
      <w:pPr>
        <w:shd w:val="clear" w:color="auto" w:fill="FFFFFF"/>
        <w:spacing w:line="320" w:lineRule="exact"/>
        <w:ind w:right="-35" w:firstLine="720"/>
        <w:jc w:val="thaiDistribute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แผนปฏิบัติการฯ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เป็นแผนปฎิบัติการในระยะสั้น โดยมุ่งดำเนินการใน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ระยะแรกเท่านั้น ได้แก่ ระยะต้นทาง คือการลดปริมาณขยะและการส่งเสริมการคัดแยกขยะมูลฝอยที่ต้นทางบนพื้นฐานแนวคิด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3R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เพื่อลดปริมาณการเกิดขยะมูลฝอยและขยะอันตราย โดยส่งเสริมให้เกิดกลไกการคัดแยกและนำขยะมูลฝอยและขยะอันตรายกลับมาใช้ประโยชน์ และเพื่อเพิ่มมูลค่าที่ระยะต้นทาง และร</w:t>
      </w:r>
      <w:r w:rsidR="00D3723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ะยะกลางทาง คือ การจัดทำระบบเก็บ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และขนที่มีประสิทธิภาพ เพียงพอและสอดคล้องกับสถานการณ์ขยะในพื้นที่ เพื่อนำไปสู่การจัดการขยะมูลฝอยในระยะปลายทางอย่างมีประสิทธิภาพต่อไปในอนาคต</w:t>
      </w:r>
    </w:p>
    <w:p w:rsidR="000C0BEF" w:rsidRPr="003E2754" w:rsidRDefault="000C0BEF" w:rsidP="00773287">
      <w:pPr>
        <w:shd w:val="clear" w:color="auto" w:fill="FFFFFF"/>
        <w:spacing w:line="320" w:lineRule="exact"/>
        <w:ind w:right="-35" w:firstLine="720"/>
        <w:jc w:val="thaiDistribute"/>
        <w:rPr>
          <w:rFonts w:ascii="TH SarabunPSK" w:eastAsia="Times New Roman" w:hAnsi="TH SarabunPSK" w:cs="TH SarabunPSK"/>
          <w:color w:val="454545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 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มาตรการดำเนินการ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ประกอบด้วย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1)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มาตรการลดและคัดแยกที่แหล่งกำเนิด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2)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มาตรการเพิ่มศักยภาพการเก็บขน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3)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มาตรการส่งเสริมการบริหารจัดการ</w:t>
      </w:r>
    </w:p>
    <w:p w:rsidR="000C0BEF" w:rsidRPr="003E2754" w:rsidRDefault="000C0BEF" w:rsidP="00773287">
      <w:pPr>
        <w:shd w:val="clear" w:color="auto" w:fill="FFFFFF"/>
        <w:spacing w:line="320" w:lineRule="exact"/>
        <w:ind w:right="-35" w:firstLine="720"/>
        <w:jc w:val="thaiDistribute"/>
        <w:rPr>
          <w:rFonts w:ascii="TH SarabunPSK" w:eastAsia="Times New Roman" w:hAnsi="TH SarabunPSK" w:cs="TH SarabunPSK"/>
          <w:color w:val="454545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>3.</w:t>
      </w: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 </w:t>
      </w:r>
      <w:r w:rsidRPr="003E27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กลยุทธ์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ประกอบด้วย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5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กลยุทธ์ ดังนี้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กลยุทธ์ที่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การจัดการขยะมูลฝอยอย่างมีประสิทธิภาพ กลยุทธ์ที่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การจัดการขยะอันตรายอย่างมีประสิทธิภาพ กลยุทธ์ที่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3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การจัดการมูลฝอยติดเชื้ออย่างมีประสิทธิภาพ กลยุทธ์ที่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4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การจัดการกากอุตสาหกรรมที่เป็นอันตรายอย่างมีประสิทธิภาพกลยุทธ์ที่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5 </w:t>
      </w:r>
      <w:r w:rsidRPr="003E275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การสนับสนุนการบริหารจัดการให้มีประสิทธิภาพ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ind w:right="-35"/>
        <w:jc w:val="thaiDistribute"/>
        <w:rPr>
          <w:rFonts w:ascii="TH SarabunPSK" w:hAnsi="TH SarabunPSK" w:cs="TH SarabunPSK"/>
          <w:sz w:val="32"/>
          <w:szCs w:val="32"/>
        </w:rPr>
      </w:pPr>
    </w:p>
    <w:p w:rsidR="000C0BEF" w:rsidRPr="003E2754" w:rsidRDefault="00AD13F5" w:rsidP="00773287">
      <w:pPr>
        <w:spacing w:line="320" w:lineRule="exact"/>
        <w:ind w:right="-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การฉลองครบรอบ 100 ปี การประกาศใช้ธงไตรรงค์ เป็นธงชาติไทย</w:t>
      </w:r>
    </w:p>
    <w:p w:rsidR="000C0BEF" w:rsidRPr="003E2754" w:rsidRDefault="000C0BEF" w:rsidP="00773287">
      <w:pPr>
        <w:spacing w:line="320" w:lineRule="exact"/>
        <w:ind w:right="-35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คณะรัฐมนตรีมีมติเห็นชอบกำหนดให้วันที่ 28 กันยายน ของทุกปี เป็นวันพระราชทานธงชาติไทย (</w:t>
      </w:r>
      <w:r w:rsidRPr="003E2754">
        <w:rPr>
          <w:rFonts w:ascii="TH SarabunPSK" w:hAnsi="TH SarabunPSK" w:cs="TH SarabunPSK"/>
          <w:sz w:val="32"/>
          <w:szCs w:val="32"/>
        </w:rPr>
        <w:t>Thai National Flag Day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) และเริ่มในวันที่ 28 กันยายน 2560 เป็นวันแรก โดยไม่ถือเป็นวันหยุดราชการ รวมทั้งกำหนดให้มีการชักและประดับธงชาติในวันดังกล่าวด้วย เพื่อเป็นการสร้างความภาคภูมิใจของคนในชาติ และเป็นการน้อมรำลึกถึงการที่พระบาทสมเด็จพระมงกุฎเกล้าเจ้าอยู่หัว (รัชกาลที่ 6) ทรงพระราชทานธงไตรรงค์เป็นธงชาติไทย ตามที่สำนักนายกรัฐมนตรี (นร.) </w:t>
      </w:r>
      <w:r w:rsidRPr="003E2754">
        <w:rPr>
          <w:rFonts w:ascii="TH SarabunPSK" w:hAnsi="TH SarabunPSK" w:cs="TH SarabunPSK"/>
          <w:sz w:val="32"/>
          <w:szCs w:val="32"/>
        </w:rPr>
        <w:t>[</w:t>
      </w:r>
      <w:r w:rsidRPr="003E2754">
        <w:rPr>
          <w:rFonts w:ascii="TH SarabunPSK" w:hAnsi="TH SarabunPSK" w:cs="TH SarabunPSK"/>
          <w:sz w:val="32"/>
          <w:szCs w:val="32"/>
          <w:cs/>
        </w:rPr>
        <w:t>(สำนักงานปลัดสำนักนายกรัฐมนตรี (สปน.)</w:t>
      </w:r>
      <w:r w:rsidRPr="003E2754">
        <w:rPr>
          <w:rFonts w:ascii="TH SarabunPSK" w:hAnsi="TH SarabunPSK" w:cs="TH SarabunPSK"/>
          <w:sz w:val="32"/>
          <w:szCs w:val="32"/>
        </w:rPr>
        <w:t xml:space="preserve">] </w:t>
      </w:r>
      <w:r w:rsidRPr="003E2754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0C0BEF" w:rsidRPr="003E2754" w:rsidRDefault="000C0BEF" w:rsidP="00773287">
      <w:pPr>
        <w:spacing w:line="320" w:lineRule="exact"/>
        <w:ind w:right="-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สาระสำคัญของเรื่องการกำหนดให้มีวันพระราชทานธงชาติไทย (</w:t>
      </w:r>
      <w:r w:rsidRPr="003E2754">
        <w:rPr>
          <w:rFonts w:ascii="TH SarabunPSK" w:hAnsi="TH SarabunPSK" w:cs="TH SarabunPSK"/>
          <w:b/>
          <w:bCs/>
          <w:sz w:val="32"/>
          <w:szCs w:val="32"/>
        </w:rPr>
        <w:t>Thai National Flag Day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0C0BEF" w:rsidRPr="003E2754" w:rsidRDefault="000C0BEF" w:rsidP="00773287">
      <w:pPr>
        <w:spacing w:line="320" w:lineRule="exact"/>
        <w:ind w:right="-35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การประกาศใช้ธงไตรรงค์ เป็นธงชาติไทย </w:t>
      </w:r>
      <w:r w:rsidRPr="003E2754">
        <w:rPr>
          <w:rFonts w:ascii="TH SarabunPSK" w:hAnsi="TH SarabunPSK" w:cs="TH SarabunPSK"/>
          <w:sz w:val="32"/>
          <w:szCs w:val="32"/>
          <w:cs/>
        </w:rPr>
        <w:t>ได้มีการประกาศเมื่อวันที่ 28 กันยายน 2460 ตามพระราชบัญญัติแก้ไขพระราชบัญญัติธงพระพุทธศักราช 2460 ปัจจุบันมีประเทศที่กำหนดให้มีวันธงชาติ (</w:t>
      </w:r>
      <w:r w:rsidRPr="003E2754">
        <w:rPr>
          <w:rFonts w:ascii="TH SarabunPSK" w:hAnsi="TH SarabunPSK" w:cs="TH SarabunPSK"/>
          <w:sz w:val="32"/>
          <w:szCs w:val="32"/>
        </w:rPr>
        <w:t>Flag Day</w:t>
      </w:r>
      <w:r w:rsidRPr="003E2754">
        <w:rPr>
          <w:rFonts w:ascii="TH SarabunPSK" w:hAnsi="TH SarabunPSK" w:cs="TH SarabunPSK"/>
          <w:sz w:val="32"/>
          <w:szCs w:val="32"/>
          <w:cs/>
        </w:rPr>
        <w:t>) จำนวน 54 ประเทศ จากจำนวนประเทศทั่วโลก 261 ประเทศ ซึ่งในจำนวนนี้มีประเทศที่กำหนดให้มีวันธงชาติ เช่น สหรัฐอเมริกา แคนนาดา สหราชอาณาจักร รัสเซีย โปรตุเกส ออสเตรเลีย บราซิล อินเดีย ฟิลิปปินส์ เวียดนาม และ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มีประเทศที่ไม่มีการกำหนดวันธงชาติ เช่น ฝรั่งเศส เยอรมัน สเปน จีน เกาหลีใต้ ญี่ปุ่น มาเลเซีย อินโดนิเซีย สิงคโปร์ ลาว</w:t>
      </w:r>
    </w:p>
    <w:p w:rsidR="000C0BEF" w:rsidRPr="003E2754" w:rsidRDefault="000C0BEF" w:rsidP="00773287">
      <w:pPr>
        <w:spacing w:line="320" w:lineRule="exact"/>
        <w:ind w:right="-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การกำหนดวันสำคัญของประเทศ </w:t>
      </w:r>
      <w:r w:rsidRPr="003E2754">
        <w:rPr>
          <w:rFonts w:ascii="TH SarabunPSK" w:hAnsi="TH SarabunPSK" w:cs="TH SarabunPSK"/>
          <w:sz w:val="32"/>
          <w:szCs w:val="32"/>
          <w:cs/>
        </w:rPr>
        <w:t>ในหลักการ หากเป็นกรณีที่กำหนดให้เป็นวันหยุดราชการจะดำเนินการโดยการออกเป็นประกาศสำนักนายกรัฐมนตรีกำหนดให้วันนั้น ๆ เป็นวันหยุดราชการ และ</w:t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>หากเป็นกรณีที่กำหนดให้เป็นวันสำคัญโดยมิได้ให้เป็นวันหยุดราชการจะดำเนินการโดยการให้คณะรัฐมนตรีมีมติกำหนดให้</w:t>
      </w:r>
      <w:r w:rsidR="00F054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>วันนั้น ๆ เป็นวันสำคัญ ทั้งนี้ ไม่มีการกำหนดวันสำคัญไว้ในกฎหมายระดับพระราชบัญญัติแต่ประการใด</w:t>
      </w:r>
    </w:p>
    <w:p w:rsidR="000C0BEF" w:rsidRPr="003E2754" w:rsidRDefault="000C0BEF" w:rsidP="00773287">
      <w:pPr>
        <w:spacing w:line="320" w:lineRule="exact"/>
        <w:ind w:right="-35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ประเทศไทยมีการกำหนดวันชาติ (</w:t>
      </w:r>
      <w:r w:rsidRPr="003E2754">
        <w:rPr>
          <w:rFonts w:ascii="TH SarabunPSK" w:hAnsi="TH SarabunPSK" w:cs="TH SarabunPSK"/>
          <w:b/>
          <w:bCs/>
          <w:sz w:val="32"/>
          <w:szCs w:val="32"/>
        </w:rPr>
        <w:t>National Day</w:t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หรือวันเฉลิมฉลองของชาติไทยเป็น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วันพระราชสมภพของพระมหากษัตริย์ (5 ธันวาคม) ตามนัยประกาศสำนักนายกรัฐมนตรี ลงวันที่ 21 พฤษภาคม 2503 ซึ่งวันชาติ (</w:t>
      </w:r>
      <w:r w:rsidRPr="003E2754">
        <w:rPr>
          <w:rFonts w:ascii="TH SarabunPSK" w:hAnsi="TH SarabunPSK" w:cs="TH SarabunPSK"/>
          <w:sz w:val="32"/>
          <w:szCs w:val="32"/>
        </w:rPr>
        <w:t>National Day</w:t>
      </w:r>
      <w:r w:rsidRPr="003E2754">
        <w:rPr>
          <w:rFonts w:ascii="TH SarabunPSK" w:hAnsi="TH SarabunPSK" w:cs="TH SarabunPSK"/>
          <w:sz w:val="32"/>
          <w:szCs w:val="32"/>
          <w:cs/>
        </w:rPr>
        <w:t>) มิใช่วันในความหมายเดียวกันกับวันพระราชทานธงชาติไทย (</w:t>
      </w:r>
      <w:r w:rsidRPr="003E2754">
        <w:rPr>
          <w:rFonts w:ascii="TH SarabunPSK" w:hAnsi="TH SarabunPSK" w:cs="TH SarabunPSK"/>
          <w:sz w:val="32"/>
          <w:szCs w:val="32"/>
        </w:rPr>
        <w:t>Thai National Flag Day</w:t>
      </w:r>
      <w:r w:rsidRPr="003E2754">
        <w:rPr>
          <w:rFonts w:ascii="TH SarabunPSK" w:hAnsi="TH SarabunPSK" w:cs="TH SarabunPSK"/>
          <w:sz w:val="32"/>
          <w:szCs w:val="32"/>
          <w:cs/>
        </w:rPr>
        <w:t>) แต่อย่างใด</w:t>
      </w:r>
    </w:p>
    <w:p w:rsidR="000C0BEF" w:rsidRPr="003E2754" w:rsidRDefault="000C0BEF" w:rsidP="00773287">
      <w:pPr>
        <w:spacing w:line="320" w:lineRule="exact"/>
        <w:ind w:right="-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สำหรับ การจัดกิจกรรมเพื่อฉลองครบรอบ 100 ปี การประกาศใช้ธงไตรรงค์ เป็นธงชาติไทยนั้น</w:t>
      </w:r>
    </w:p>
    <w:p w:rsidR="000C0BEF" w:rsidRPr="003E2754" w:rsidRDefault="000C0BEF" w:rsidP="00773287">
      <w:pPr>
        <w:spacing w:line="320" w:lineRule="exact"/>
        <w:ind w:right="-35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ปัจจุบัน นร. โดย สปน. สำนักงานเสริมสร้างเอกลักษณ์ของชาติอยู่ระหว่างการดำเนินการขออนุมัติเพื่อจัดกิจกรรมดังกล่าว เพื่อให้ทันกับวาระในการฉลองครบรอบ 100 ปี การประกาศใช้ธงไตรรงค์ เป็นธงชาติไทย คณะรัฐมนตรีจึงควรกำหนดให้วันที่ 28 กันยายน ของทุกปี เป็นวันพระราชทานธงชาติไทย (</w:t>
      </w:r>
      <w:r w:rsidRPr="003E2754">
        <w:rPr>
          <w:rFonts w:ascii="TH SarabunPSK" w:hAnsi="TH SarabunPSK" w:cs="TH SarabunPSK"/>
          <w:sz w:val="32"/>
          <w:szCs w:val="32"/>
        </w:rPr>
        <w:t>Thai National Flag Day</w:t>
      </w:r>
      <w:r w:rsidRPr="003E2754">
        <w:rPr>
          <w:rFonts w:ascii="TH SarabunPSK" w:hAnsi="TH SarabunPSK" w:cs="TH SarabunPSK"/>
          <w:sz w:val="32"/>
          <w:szCs w:val="32"/>
          <w:cs/>
        </w:rPr>
        <w:t>) และเริ่มในวันที่ 28 กันยายน 2560 เป็นวันแรก โดยไม่กำหนดให้เป็นวันหยุดราชการ รวมทั้งกำหนดให้มีการชักและประดับธงชาติในวันดังกล่าวด้วย เพื่อเป็นการสร้างความภูมิใจของคนในชาติ และเป็นการน้อมรำลึกถึงการที่พระบาทสมเด็จพระมงกุฎเกล้าเจ้าอยู่หัว (รัชกาลที่ 6) ทรงพระราชทานธงไตรรงค์เป็นธงชาติไทย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ind w:right="-35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A318E" w:rsidRPr="00DA318E" w:rsidTr="00EA5B66">
        <w:tc>
          <w:tcPr>
            <w:tcW w:w="9820" w:type="dxa"/>
          </w:tcPr>
          <w:p w:rsidR="00DA318E" w:rsidRPr="00DA318E" w:rsidRDefault="00DA318E" w:rsidP="0077328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A318E" w:rsidRPr="00DA318E" w:rsidRDefault="00DA318E" w:rsidP="00773287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C0BEF" w:rsidRPr="003E2754" w:rsidRDefault="00AD13F5" w:rsidP="00773287">
      <w:pPr>
        <w:shd w:val="clear" w:color="auto" w:fill="FFFFFF"/>
        <w:spacing w:line="320" w:lineRule="exact"/>
        <w:jc w:val="both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>13.</w:t>
      </w:r>
      <w:r w:rsidR="000C0BEF"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  </w:t>
      </w:r>
      <w:r w:rsidR="000C0BEF"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เรื่อง การขอความความเห็นชอบต่อร่างเอกสารที่จะมีการรับรองระหว่างการประชุมรัฐมนตรีต่างประเทศอาเซียนและการประชุมอื่น ๆ ที่เกี่ยวข้อง ที่นครนิวยอร์ก</w:t>
      </w:r>
    </w:p>
    <w:p w:rsidR="000C0BEF" w:rsidRPr="003E2754" w:rsidRDefault="000C0BEF" w:rsidP="00773287">
      <w:pPr>
        <w:shd w:val="clear" w:color="auto" w:fill="FFFFFF"/>
        <w:spacing w:line="320" w:lineRule="exact"/>
        <w:ind w:firstLine="720"/>
        <w:jc w:val="both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ab/>
      </w:r>
      <w:r w:rsidR="00D3723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กระทรวงการต่างประเทศ (กต.) เสนอ ดังนี้</w:t>
      </w:r>
    </w:p>
    <w:p w:rsidR="000C0BEF" w:rsidRPr="003E2754" w:rsidRDefault="000C0BEF" w:rsidP="00773287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ab/>
        <w:t xml:space="preserve">1.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ห็นชอบต่อร่างแถลงการณ์รัฐมนตรีต่างประเทศอาเซียนว่าด้วยความร่วมมืออาเซียนด้านการพัฒนาที่ยั่งยืน (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ASEAN Foreign Minister's Statement on ASEAN Cooperation on Sustainable Development)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และร่างกรอบความร่วมมืออาเซียน -</w:t>
      </w:r>
      <w:r w:rsidR="00F05443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กลุ่มพันธมิตรแปซิฟิก (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ASEAN - Pacific Alliance Framework for Cooperation)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และหากมีความจำเป็นต้องแก้ไขร่างเอกสารข้างต้นในส่วนที่ไม่ใช่สาระสำคัญหรือไม่ขัดต่อผลประโยชน์ของประเทศไทย </w:t>
      </w:r>
      <w:r w:rsidR="00D37230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ให้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กต. ดำเนินการได้โดยไม่ต้องนำเสนอคณะรัฐมนตรีเพื่อพิจารณาอีก</w:t>
      </w:r>
    </w:p>
    <w:p w:rsidR="000C0BEF" w:rsidRPr="003E2754" w:rsidRDefault="000C0BEF" w:rsidP="00773287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ab/>
        <w:t xml:space="preserve">2.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ให้รัฐมนตรีว่าการกระทรวงการต่างประเทศ หรือผู้แทนที่ได้รับมอบหมายร่วมรับรองเอกสารข้างต้น จำนวน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2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ฉบับ</w:t>
      </w:r>
    </w:p>
    <w:p w:rsidR="000C0BEF" w:rsidRPr="003E2754" w:rsidRDefault="000C0BEF" w:rsidP="00773287">
      <w:pPr>
        <w:shd w:val="clear" w:color="auto" w:fill="FFFFFF"/>
        <w:spacing w:line="320" w:lineRule="exact"/>
        <w:ind w:firstLine="720"/>
        <w:jc w:val="both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 xml:space="preserve">สาระสำคัญของร่าง </w:t>
      </w:r>
      <w:r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2 </w:t>
      </w:r>
      <w:r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ฉบับ มีดังนี้</w:t>
      </w:r>
      <w:r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 </w:t>
      </w:r>
    </w:p>
    <w:p w:rsidR="000C0BEF" w:rsidRPr="003E2754" w:rsidRDefault="000C0BEF" w:rsidP="00773287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 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ab/>
      </w:r>
      <w:r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1. </w:t>
      </w:r>
      <w:r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ร่างแถลงการณ์รัฐมนตรีต่างประเทศอาเซียนว่าด้วยความร่วมมืออาเซียนด้านการพัฒนาที่ยั่งยืน</w:t>
      </w:r>
      <w:r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เป็นการแสดงความตระ</w:t>
      </w:r>
      <w:r w:rsidR="00D37230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ห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นักถึงความสำคัญและการมีส่วนร่วมในการบรรลุเป้าหมายข้างต้น และเพื่อเห็นชอบให้ประเทศสมาชิกอาเซียนพิจารณาจัดลำดับประเด็นสำคัญเร่งด่วนที่อาจดำเนินการได้ทันที (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Priority Areas)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เช่น การขจัดความยากจน การบริหารจัดการภัยพิบัติ การบริหารจัดการทรัพยากรอย่างยั่งยืน</w:t>
      </w:r>
      <w:r w:rsidR="00D37230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สาธารณสุข การเสริมสร้างศักยภาพสตรี หลักธรรมาภิบาลที่ดี และการต่อต้านการคอร์รัปชัน รวมทั้งพัฒนาแผนงาน (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Roadmap)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ในการส่งเสริมความเชื่อมโยงระหว่างวิสัยทัศน์ประชาคมอาเซียน ค.ศ.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2025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และวาระการพัฒนาที่ยั่งยืน ค.ศ.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2030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ของ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lastRenderedPageBreak/>
        <w:t>สหประชาชาติ รวมทั้งเสริมสร้างความร่วมมือระหว่างอาเซียนกับสหประชาชาติและองค์กรเฉพาะทางอาเซียนในการผลักดันเป้าหมายทั้งสองให้เกื้อกูลซึ่งกันและกัน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</w:t>
      </w:r>
    </w:p>
    <w:p w:rsidR="000C0BEF" w:rsidRPr="003E2754" w:rsidRDefault="000C0BEF" w:rsidP="00773287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ab/>
        <w:t xml:space="preserve">2. </w:t>
      </w:r>
      <w:r w:rsidRPr="003E2754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ร่างกรอบความร่วมมืออาเซียน - กลุ่มพันธมิตรแปซิฟิก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ป็นกรอบความร่วมมือซึ่งระบุถึงเจตจำนงของอาเซียนและกลุ่มพันธมิตรแปซิฟิกที่จะผลักดันความสัมพันธ์ของทั้งสองภูมิภาคให้แน่นแฟ้นยิ่งขึ้น โดยกำหนดขอบเขตและสาขาความร่วมมือในด้านต่าง ๆ รวมทั้ง เปิดโอกาสให้เสริมสร้างความสัมพันธ์ระหว่างทั้งสองภูมิภาคเพิ่มเติมในอนาคตด้วย โดยร่างกรอบความร่วมมือฯ ระบุถึงการจัดลำดับความสำคัญของสาขาความร่วมมือในด้านต่าง ๆ ดังนี้  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1) 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ความร่วมมือทางเศรษฐกิจ</w:t>
      </w:r>
      <w:r w:rsidRPr="003E2754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</w:t>
      </w:r>
      <w:r w:rsidRPr="003E2754">
        <w:rPr>
          <w:rFonts w:ascii="TH SarabunPSK" w:eastAsia="Times New Roman" w:hAnsi="TH SarabunPSK" w:cs="TH SarabunPSK"/>
          <w:color w:val="454545"/>
          <w:sz w:val="32"/>
          <w:szCs w:val="32"/>
        </w:rPr>
        <w:t xml:space="preserve">2) </w:t>
      </w:r>
      <w:r w:rsidR="00D37230">
        <w:rPr>
          <w:rFonts w:ascii="TH SarabunPSK" w:eastAsia="Times New Roman" w:hAnsi="TH SarabunPSK" w:cs="TH SarabunPSK"/>
          <w:color w:val="454545"/>
          <w:sz w:val="32"/>
          <w:szCs w:val="32"/>
          <w:cs/>
        </w:rPr>
        <w:t>การศึกษาและป</w:t>
      </w:r>
      <w:r w:rsidR="00D37230">
        <w:rPr>
          <w:rFonts w:ascii="TH SarabunPSK" w:eastAsia="Times New Roman" w:hAnsi="TH SarabunPSK" w:cs="TH SarabunPSK" w:hint="cs"/>
          <w:color w:val="454545"/>
          <w:sz w:val="32"/>
          <w:szCs w:val="32"/>
          <w:cs/>
        </w:rPr>
        <w:t>ฎิ</w:t>
      </w:r>
      <w:r w:rsidRPr="003E2754">
        <w:rPr>
          <w:rFonts w:ascii="TH SarabunPSK" w:eastAsia="Times New Roman" w:hAnsi="TH SarabunPSK" w:cs="TH SarabunPSK"/>
          <w:color w:val="454545"/>
          <w:sz w:val="32"/>
          <w:szCs w:val="32"/>
          <w:cs/>
        </w:rPr>
        <w:t xml:space="preserve">สัมพันธ์ระหว่างประชาชน </w:t>
      </w:r>
      <w:r w:rsidRPr="003E2754">
        <w:rPr>
          <w:rFonts w:ascii="TH SarabunPSK" w:eastAsia="Times New Roman" w:hAnsi="TH SarabunPSK" w:cs="TH SarabunPSK"/>
          <w:color w:val="454545"/>
          <w:sz w:val="32"/>
          <w:szCs w:val="32"/>
        </w:rPr>
        <w:t xml:space="preserve">3) </w:t>
      </w:r>
      <w:r w:rsidRPr="003E2754">
        <w:rPr>
          <w:rFonts w:ascii="TH SarabunPSK" w:eastAsia="Times New Roman" w:hAnsi="TH SarabunPSK" w:cs="TH SarabunPSK"/>
          <w:color w:val="454545"/>
          <w:sz w:val="32"/>
          <w:szCs w:val="32"/>
          <w:cs/>
        </w:rPr>
        <w:t xml:space="preserve">วิทยาศาสตร์ เทคโนโลยีและนวัตกรรม และ </w:t>
      </w:r>
      <w:r w:rsidRPr="003E2754">
        <w:rPr>
          <w:rFonts w:ascii="TH SarabunPSK" w:eastAsia="Times New Roman" w:hAnsi="TH SarabunPSK" w:cs="TH SarabunPSK"/>
          <w:color w:val="454545"/>
          <w:sz w:val="32"/>
          <w:szCs w:val="32"/>
        </w:rPr>
        <w:t xml:space="preserve">4) </w:t>
      </w:r>
      <w:r w:rsidRPr="003E2754">
        <w:rPr>
          <w:rFonts w:ascii="TH SarabunPSK" w:eastAsia="Times New Roman" w:hAnsi="TH SarabunPSK" w:cs="TH SarabunPSK"/>
          <w:color w:val="454545"/>
          <w:sz w:val="32"/>
          <w:szCs w:val="32"/>
          <w:cs/>
        </w:rPr>
        <w:t>การพัฒนาอย่างยั่งยืน</w:t>
      </w:r>
    </w:p>
    <w:p w:rsidR="000C0BEF" w:rsidRPr="003E2754" w:rsidRDefault="000C0BEF" w:rsidP="00773287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0C0BEF" w:rsidRPr="003E2754" w:rsidRDefault="00AD13F5" w:rsidP="00773287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14.</w:t>
      </w:r>
      <w:r w:rsidR="000C0BEF" w:rsidRPr="003E275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การประชุมภาคีสัญญาว่าด้วยการค้าระหว่างประเทศซึ่งชนิดสัตว์ป่าและพืชป่าที่ใกล้สูญพันธุ์ ครั้งที่ 17 (</w:t>
      </w:r>
      <w:r w:rsidR="000C0BEF" w:rsidRPr="003E2754">
        <w:rPr>
          <w:rFonts w:ascii="TH SarabunPSK" w:hAnsi="TH SarabunPSK" w:cs="TH SarabunPSK"/>
          <w:b/>
          <w:bCs/>
          <w:color w:val="000000"/>
          <w:sz w:val="32"/>
          <w:szCs w:val="32"/>
        </w:rPr>
        <w:t>CITES CoP17</w:t>
      </w:r>
      <w:r w:rsidR="000C0BEF" w:rsidRPr="003E275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การประชุมคณะกรรมการบริหารอนุสัญญา</w:t>
      </w:r>
      <w:r w:rsidR="000C0BEF" w:rsidRPr="003E2754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0C0BEF" w:rsidRPr="003E2754">
        <w:rPr>
          <w:rFonts w:ascii="TH SarabunPSK" w:hAnsi="TH SarabunPSK" w:cs="TH SarabunPSK"/>
          <w:b/>
          <w:bCs/>
          <w:color w:val="000000"/>
          <w:sz w:val="32"/>
          <w:szCs w:val="32"/>
        </w:rPr>
        <w:t>CITES</w:t>
      </w:r>
      <w:r w:rsidR="000C0BEF" w:rsidRPr="003E2754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0C0BEF" w:rsidRPr="003E275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67 และครั้งที่ 68 (</w:t>
      </w:r>
      <w:r w:rsidR="000C0BEF" w:rsidRPr="003E2754">
        <w:rPr>
          <w:rFonts w:ascii="TH SarabunPSK" w:hAnsi="TH SarabunPSK" w:cs="TH SarabunPSK"/>
          <w:b/>
          <w:bCs/>
          <w:color w:val="000000"/>
          <w:sz w:val="32"/>
          <w:szCs w:val="32"/>
        </w:rPr>
        <w:t>SC67 – SC68</w:t>
      </w:r>
      <w:r w:rsidR="000C0BEF" w:rsidRPr="003E275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และการประชุมระดับรัฐมนตรี (</w:t>
      </w:r>
      <w:r w:rsidR="000C0BEF" w:rsidRPr="003E2754">
        <w:rPr>
          <w:rFonts w:ascii="TH SarabunPSK" w:hAnsi="TH SarabunPSK" w:cs="TH SarabunPSK"/>
          <w:b/>
          <w:bCs/>
          <w:color w:val="000000"/>
          <w:sz w:val="32"/>
          <w:szCs w:val="32"/>
        </w:rPr>
        <w:t>Ministerial Lekgotla</w:t>
      </w:r>
      <w:r w:rsidR="000C0BEF" w:rsidRPr="003E275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0C0BEF" w:rsidRPr="003E2754" w:rsidRDefault="000C0BEF" w:rsidP="00773287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2754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ab/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ab/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0C0BEF" w:rsidRPr="003E2754" w:rsidRDefault="000C0BEF" w:rsidP="00773287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2754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ab/>
        <w:t>1. เห็นชอบ (ร่าง) กรอบท่าทีของประเทศไทยต่อวาระการประชุมภาคีอนุสัญญาว่าด้วยการค้าระหว่างประเทศซึ่งชนิดสัตว์ป่าและพืชป่าที่ใกล้สูญพันธุ์ ครั้งที่ 17 (</w:t>
      </w:r>
      <w:r w:rsidR="00D37230">
        <w:rPr>
          <w:rFonts w:ascii="TH SarabunPSK" w:hAnsi="TH SarabunPSK" w:cs="TH SarabunPSK"/>
          <w:color w:val="000000"/>
          <w:sz w:val="32"/>
          <w:szCs w:val="32"/>
        </w:rPr>
        <w:t>The 17</w:t>
      </w:r>
      <w:r w:rsidR="00D37230" w:rsidRPr="00D37230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th</w:t>
      </w:r>
      <w:r w:rsidR="00D3723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 xml:space="preserve"> meeting of the Conference of the Parties to CITES : CITES CoP 17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) ทั้งในส่วนของวาระการประชุมที่เกี่ยวกับการดำเนินงานให้เป็นไปตามอนุสัญญา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CITES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Working documents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) และข้อเสนอการเปลี่ยนแปลงบัญชีชนิดพันธุ์ (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Proposals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C0BEF" w:rsidRPr="003E2754" w:rsidRDefault="000C0BEF" w:rsidP="00773287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2754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ab/>
        <w:t>2. หากมีท่าทีต่อวาระหรือต่อข้อเสนอการประชุมใดมีการเปลี่ยนแปลงไปจากกรอบท่าทีที่กำหนดไว้แล้วและไม่เกิดผลเสียหายต่อประเทศไทย ให้คณะผู้แทนไทยในการเข้าร่วมประชุมที่เกี่ยวข้อง สามารถใช้ดุลยพินิจตัดสินใจได้ตามความจำเป็นและเหมาะสม</w:t>
      </w:r>
    </w:p>
    <w:p w:rsidR="000C0BEF" w:rsidRPr="003E2754" w:rsidRDefault="000C0BEF" w:rsidP="00773287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2754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3E275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0C0BEF" w:rsidRPr="003E2754" w:rsidRDefault="000C0BEF" w:rsidP="00773287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E2754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ab/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ab/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ทส.รายงานว่า การประชุม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CITES CoP17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จัดขึ้นระหว่างวันที่ 24 กันยายน 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5 ตุลาคม 2559              ณ นครโจฮันเนสเบิร์ก สาธารณรัฐแอฟริกาใต้ โดยจะมีการลงมติรับรองมติที่ประชุม (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Resolutions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) และข้อตัดสินใจ (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Decisions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) เพื่อให้ภาคีแห่งอนุสัญญา</w:t>
      </w:r>
      <w:r w:rsidR="00D3723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CITES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ปฏิบัติเพื่อให้เป็นไปตามบทบัญญัติแห่งอนุสัญญา รวมทั้งการลงมติรับรองการเปลี่ยนแปลงบัญชีชนิดพันธุ์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CITES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นอกจากนี้จะมีการประชุมที่จัดขึ้นก่อนการประชุม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CITES CoP17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จำนวน 2 การประชุม ได้แก่ การประชุม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SC67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และการประชุมระดับรัฐมนตรี (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Ministerial Lekgotla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)                ซึ่งจะจัดขึ้นในวันที่ 23 กันยายน 2559 และจะมีการประชุมที่จัดขึ้นหลังการประชุม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CITES CoP17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จำนวน 1               การประชุม ได้แก่ การประชุม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SC68</w:t>
      </w:r>
      <w:r w:rsidRPr="003E2754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E2754">
        <w:rPr>
          <w:rFonts w:ascii="TH SarabunPSK" w:hAnsi="TH SarabunPSK" w:cs="TH SarabunPSK"/>
          <w:color w:val="000000"/>
          <w:sz w:val="32"/>
          <w:szCs w:val="32"/>
          <w:cs/>
        </w:rPr>
        <w:t>ในวันที่ 5 ตุลาคม 2559</w:t>
      </w:r>
      <w:r w:rsidRPr="003E2754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0C0BEF" w:rsidRPr="003E2754" w:rsidRDefault="000C0BEF" w:rsidP="00773287">
      <w:pPr>
        <w:shd w:val="clear" w:color="auto" w:fill="FFFFFF"/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0C0BEF" w:rsidRPr="003E2754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ร่างแถลงการณ์ร่วมของการประชุมรัฐมนตรีอาเซียนด้านพลังงาน ครั้งที่ 34 และการประชุมอื่นที่เกี่ยวข้อง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คณะรัฐมนตรีมีมติเห็นชอบและอนุมัติตามที่กระทรวงพลังงาน (พน.) เสนอ ดังนี้ </w:t>
      </w:r>
    </w:p>
    <w:p w:rsidR="000C0BEF" w:rsidRPr="003E2754" w:rsidRDefault="000C0BEF" w:rsidP="00773287">
      <w:pPr>
        <w:pStyle w:val="afd"/>
        <w:numPr>
          <w:ilvl w:val="0"/>
          <w:numId w:val="1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เห็นชอบร่างแถลงการณ์ร่วมของการประชุมรัฐมนตรีอาเซียนด้านพลังงาน ครั้งที่ 34 (</w:t>
      </w:r>
      <w:r w:rsidRPr="003E2754">
        <w:rPr>
          <w:rFonts w:ascii="TH SarabunPSK" w:hAnsi="TH SarabunPSK" w:cs="TH SarabunPSK"/>
          <w:sz w:val="32"/>
          <w:szCs w:val="32"/>
        </w:rPr>
        <w:t>The 34</w:t>
      </w:r>
      <w:r w:rsidRPr="003E275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E2754">
        <w:rPr>
          <w:rFonts w:ascii="TH SarabunPSK" w:hAnsi="TH SarabunPSK" w:cs="TH SarabunPSK"/>
          <w:sz w:val="32"/>
          <w:szCs w:val="32"/>
        </w:rPr>
        <w:t xml:space="preserve">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</w:rPr>
        <w:t>ASEAN  Ministers  on Energy  Meeting : AMEM)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 ร่างแถลงการณ์ร่วมของการประชุมรัฐมนตรีอาเซียนด้านพลังงาน +3 (จีน ญี่ปุ่น และเกาหลีใต้)  ครั้งที่ 13 </w:t>
      </w:r>
      <w:r w:rsidRPr="003E2754">
        <w:rPr>
          <w:rFonts w:ascii="TH SarabunPSK" w:hAnsi="TH SarabunPSK" w:cs="TH SarabunPSK"/>
          <w:sz w:val="32"/>
          <w:szCs w:val="32"/>
        </w:rPr>
        <w:t>(The 13</w:t>
      </w:r>
      <w:r w:rsidRPr="003E275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E2754">
        <w:rPr>
          <w:rFonts w:ascii="TH SarabunPSK" w:hAnsi="TH SarabunPSK" w:cs="TH SarabunPSK"/>
          <w:sz w:val="32"/>
          <w:szCs w:val="32"/>
        </w:rPr>
        <w:t xml:space="preserve">  ASEAN+3 (China, Japan  and  Korea)  Ministers on Energy  Meeting)  </w:t>
      </w:r>
      <w:r w:rsidRPr="003E2754">
        <w:rPr>
          <w:rFonts w:ascii="TH SarabunPSK" w:hAnsi="TH SarabunPSK" w:cs="TH SarabunPSK"/>
          <w:sz w:val="32"/>
          <w:szCs w:val="32"/>
          <w:cs/>
        </w:rPr>
        <w:t>ร่างแถลงการณ์ร่วมของการประชุมสุดยอดรัฐมนตรีพลังงานเอเชียตะวันออก  ครั้งที่ 10 (</w:t>
      </w:r>
      <w:r w:rsidRPr="003E2754">
        <w:rPr>
          <w:rFonts w:ascii="TH SarabunPSK" w:hAnsi="TH SarabunPSK" w:cs="TH SarabunPSK"/>
          <w:sz w:val="32"/>
          <w:szCs w:val="32"/>
        </w:rPr>
        <w:t>The 10</w:t>
      </w:r>
      <w:r w:rsidRPr="003E275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E2754">
        <w:rPr>
          <w:rFonts w:ascii="TH SarabunPSK" w:hAnsi="TH SarabunPSK" w:cs="TH SarabunPSK"/>
          <w:sz w:val="32"/>
          <w:szCs w:val="32"/>
        </w:rPr>
        <w:t xml:space="preserve">  East Asia Summit  Energy  Ministers  Meeting)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 และร่างแถลงการณ์ร่วมของรัฐมนตรีพลังงานอาเซียนกับทบวงการพลังงานระหว่างประเทศ </w:t>
      </w:r>
      <w:r w:rsidRPr="003E2754">
        <w:rPr>
          <w:rFonts w:ascii="TH SarabunPSK" w:hAnsi="TH SarabunPSK" w:cs="TH SarabunPSK"/>
          <w:sz w:val="32"/>
          <w:szCs w:val="32"/>
        </w:rPr>
        <w:t>(ASEAN Ministers on Energy Meeting-International  Energy  Agency Dialogue : AMEM-IEA Dialogue)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ครั้งที่ 6</w:t>
      </w:r>
    </w:p>
    <w:p w:rsidR="000C0BEF" w:rsidRPr="003E2754" w:rsidRDefault="000C0BEF" w:rsidP="00773287">
      <w:pPr>
        <w:pStyle w:val="afd"/>
        <w:numPr>
          <w:ilvl w:val="0"/>
          <w:numId w:val="1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อนุมัติให้รัฐมนตรีว่าการกระทรวงพลังงาน  (หรือผู้ที่ได้รับมอบอำนาจจากรัฐมนตรีว่าการ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กระทรวงพลังงาน)  เป็นผู้ให้การรับรองในร่างแถลงการณ์ร่วมฯ นี้  ร่วมกับรัฐมนตรีพลังงานของกลุ่มประเทศสมาชิกดังกล่าวได้</w:t>
      </w:r>
    </w:p>
    <w:p w:rsidR="000C0BEF" w:rsidRPr="003E2754" w:rsidRDefault="000C0BEF" w:rsidP="00773287">
      <w:pPr>
        <w:pStyle w:val="afd"/>
        <w:numPr>
          <w:ilvl w:val="0"/>
          <w:numId w:val="18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หากมีความจำเป็นต้องแก้ไขปรับปรุงร่างแถลงการณ์ร่วมของการประชุมรัฐมนตรีอาเซียนด้าน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lastRenderedPageBreak/>
        <w:t xml:space="preserve">พลังงาน ครั้งที่ 34 และการประชุมอื่นที่เกี่ยวข้อง ในส่วนที่มิใช่สาระสำคัญหรือกระทบต่อผลประโยชน์ของประเทศไทย และไม่ขัดกับหลักการที่คณะรัฐมนตรีได้ให้ความเห็นชอบไว้ให้ พน. และคณะผู้แทนไทยที่เข้าร่วมการประชุมดังกล่าวสามารถดำเนินการได้โดยไม่ต้องนำเสนอคณะรัฐมนตรีเพื่อพิจารณาอีกครั้ง 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สาระสำคัญของร่างแถลงการณ์ร่วมฯ 4 ฉบับ  มีดังนี้ </w:t>
      </w:r>
    </w:p>
    <w:p w:rsidR="000C0BEF" w:rsidRPr="003E2754" w:rsidRDefault="000C0BEF" w:rsidP="00773287">
      <w:pPr>
        <w:pStyle w:val="afd"/>
        <w:numPr>
          <w:ilvl w:val="0"/>
          <w:numId w:val="19"/>
        </w:num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ร่างแถลงการณ์ร่วมของการประชุมรัฐมนตรีอาเซียนด้านพลังงาน ครั้งที่ 34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เป็นแถลงการณ์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 xml:space="preserve">ร่วมสรุปผลการประชุม ประกอบด้วยสาระหลัก คือ  การให้ความสำคัญในการบรรลุเป้าหมายตามแผนปฏิบัติการฯ ระยะที่ 1 ปี ค.ศ. 2016-2020 ซึ่งให้ความสำคัญกับสัดส่วนในการใช้พลังงานทดแทนเพิ่มขึ้นร้อยละ 23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754">
        <w:rPr>
          <w:rFonts w:ascii="TH SarabunPSK" w:hAnsi="TH SarabunPSK" w:cs="TH SarabunPSK"/>
          <w:sz w:val="32"/>
          <w:szCs w:val="32"/>
          <w:cs/>
        </w:rPr>
        <w:t>ค.ศ. 2025 และวางเป้าหมายการลดความเข้มการใช้พลังงานในภูมิภาคอาเซียนให้ได้ร้อยละ 20 ในปี ค.ศ. 2020 (โดยใช้ปี ค.ศ. 2025 เป็นปีฐาน) เพื่อนำไปสู่การพัฒนาพลังงานสะอาดและเป็นมิตรกับสิ่งแวดล้อม รวมทั้งส่งเสริมความเชื่อมโยงและความมั่นคงด้านพลังงานผ่านโครงการเชื่อมโยงท่อส่งก๊าซธรรมชาติอาเซียน</w:t>
      </w:r>
      <w:r w:rsidRPr="003E2754">
        <w:rPr>
          <w:rFonts w:ascii="TH SarabunPSK" w:hAnsi="TH SarabunPSK" w:cs="TH SarabunPSK"/>
          <w:sz w:val="32"/>
          <w:szCs w:val="32"/>
        </w:rPr>
        <w:t xml:space="preserve"> (TAGP)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 ท่าเรือขนถ่าย </w:t>
      </w:r>
      <w:r w:rsidRPr="003E2754">
        <w:rPr>
          <w:rFonts w:ascii="TH SarabunPSK" w:hAnsi="TH SarabunPSK" w:cs="TH SarabunPSK"/>
          <w:sz w:val="32"/>
          <w:szCs w:val="32"/>
        </w:rPr>
        <w:t>LNG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2754">
        <w:rPr>
          <w:rFonts w:ascii="TH SarabunPSK" w:hAnsi="TH SarabunPSK" w:cs="TH SarabunPSK"/>
          <w:sz w:val="32"/>
          <w:szCs w:val="32"/>
        </w:rPr>
        <w:t>(LNG Receiving   Terminals)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และโครงการเชื่อมโยงสายส่งไฟฟ้าอาเซียน </w:t>
      </w:r>
      <w:r w:rsidRPr="003E2754">
        <w:rPr>
          <w:rFonts w:ascii="TH SarabunPSK" w:hAnsi="TH SarabunPSK" w:cs="TH SarabunPSK"/>
          <w:sz w:val="32"/>
          <w:szCs w:val="32"/>
        </w:rPr>
        <w:t>(APG)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 การให้ความสำคัญในการส่งเสริมการใช้เทคโนโลยีถ่านหินสะอาด  รวมถึงเพิ่มพูนความร่วมมือกับประเทศคู่เจรจาและ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องค์กรระหว่างประเทศ </w:t>
      </w:r>
    </w:p>
    <w:p w:rsidR="000C0BEF" w:rsidRPr="003E2754" w:rsidRDefault="000C0BEF" w:rsidP="00773287">
      <w:pPr>
        <w:pStyle w:val="afd"/>
        <w:numPr>
          <w:ilvl w:val="0"/>
          <w:numId w:val="19"/>
        </w:num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ร่างแถลงการณ์ร่วมของรัฐมนตรีพลังงานอาเซียน +3 ครั้งที่ 13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เป็นแถลงการณ์ร่วมสรุปผล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>การประชุม ประกอบด้วยสาระหลัก คือ การให้ประเทศในกลุ่มอาเซียน +3 สนับสนุนการแบ่งปันข้อมูลด้านนโยบายและประสบการณ์ตลอดจนแนวปฏิบัติที่เป็นเลิศของประเทศสมาชิกและประเทศคู่เจรจา การพัฒนาแนวทางการสำรองน้ำมันในอาเซียน เพื่อเสริมสร้างความมั่นคงทางพลังงานในภูมิภาค</w:t>
      </w:r>
      <w:r w:rsidR="00D372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7230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Pr="003E2754">
        <w:rPr>
          <w:rFonts w:ascii="TH SarabunPSK" w:hAnsi="TH SarabunPSK" w:cs="TH SarabunPSK"/>
          <w:sz w:val="32"/>
          <w:szCs w:val="32"/>
          <w:cs/>
        </w:rPr>
        <w:t>การประชุมในเวทีของภาครัฐและธุรกิจด้านตลาดน้ำมันและก๊าซธรรมชาติ ตลอดจนการสนับสนุนด้านการแบ่งปันข้อมูลและประสบการณ์ความรู้ด้านพลังงานทดแทนและอนุรักษ์พลังงาน</w:t>
      </w:r>
    </w:p>
    <w:p w:rsidR="000C0BEF" w:rsidRPr="003E2754" w:rsidRDefault="000C0BEF" w:rsidP="00773287">
      <w:pPr>
        <w:pStyle w:val="afd"/>
        <w:numPr>
          <w:ilvl w:val="0"/>
          <w:numId w:val="19"/>
        </w:num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ร่างแถลงการณ์ร่วมของรัฐมนตรีพลังงานแห่งเอเชียตะวันออก ครั้งที่ 10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 เป็นแถลงการณ์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 xml:space="preserve">ร่วมสรุปผลการประชุม ประกอบด้วยสาระหลัก คือ การส่งเสริมความร่วมมือด้านวิชาการและการวิจัยด้านพลังงานในมิติต่าง ๆ  ด้านพลังงานทดแทน การใช้พลังงานอย่างมีประสิทธิภาพ  และการอนุรักษ์พลังงาน การใช้พลังงานสะอาดในการขนส่ง  เพื่อลดผลกระทบจากการเปลี่ยนแปลงสภาพภูมิอากาศโลก </w:t>
      </w:r>
    </w:p>
    <w:p w:rsidR="000C0BEF" w:rsidRPr="003E2754" w:rsidRDefault="000C0BEF" w:rsidP="00773287">
      <w:pPr>
        <w:pStyle w:val="afd"/>
        <w:numPr>
          <w:ilvl w:val="0"/>
          <w:numId w:val="19"/>
        </w:num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ร่างแถลงการณ์ร่วมของรัฐมนตรีพลังงานอาเซียนกับทบวงพลังงานระหว่างประเทศ 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6  </w:t>
      </w:r>
      <w:r w:rsidRPr="003E2754">
        <w:rPr>
          <w:rFonts w:ascii="TH SarabunPSK" w:hAnsi="TH SarabunPSK" w:cs="TH SarabunPSK"/>
          <w:sz w:val="32"/>
          <w:szCs w:val="32"/>
          <w:cs/>
        </w:rPr>
        <w:t>เป็นแถลงการณ์สรุปผลการประชุม ประกอบด้วยสาระหลัก คือ การเน้นย้ำความสำคัญของการเตรียมความพร้อมรองรับสภาวะฉุกเฉินด้านพลังงานในระดับประเทศและภูมิภาคอาเซียนให้มากยิ่งขึ้น  และพัฒนาความร่วมมือระหว่างภูมิภาคอาเซียนกับทบวงการพลังงานระหว่างประเทศในการเพิ่มพูนความร่วมมือในเรื่องข้อตกลงอาเซียนว่าด้วยความมั่นคงทางปิโตรเลียมและมาตรการการตอบสนองต่อภาวะฉุกฉิน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0BEF" w:rsidRPr="003E2754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ปฏิญญาทางการเมืองของการประชุมระดับสูงของสมัชชาสหประชาชาติเรื่องการดื้อยาต้านจุลชีพ (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</w:rPr>
        <w:t>Political Declaration of the High-level Meeting of the General Assembly on Antimicrobial Resistance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="00D3723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</w:t>
      </w:r>
      <w:r w:rsidRPr="003E2754">
        <w:rPr>
          <w:rFonts w:ascii="TH SarabunPSK" w:hAnsi="TH SarabunPSK" w:cs="TH SarabunPSK"/>
          <w:sz w:val="32"/>
          <w:szCs w:val="32"/>
          <w:cs/>
        </w:rPr>
        <w:t>กระทรวงสาธารณสุข (สธ.) เสนอ ดังนี้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เห็นชอบต่อร่างปฏิญญาทางการเมืองของการประชุมระดับสูงของสมัชชาสหประชาชาติ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>เรื่องการดื้อยาต้านจุลชีพ (</w:t>
      </w:r>
      <w:r w:rsidRPr="003E2754">
        <w:rPr>
          <w:rFonts w:ascii="TH SarabunPSK" w:hAnsi="TH SarabunPSK" w:cs="TH SarabunPSK"/>
          <w:sz w:val="32"/>
          <w:szCs w:val="32"/>
        </w:rPr>
        <w:t>Political Declaration of the High-level Meeting of the General Assembly on Antimicrobial Resistance</w:t>
      </w:r>
      <w:r w:rsidRPr="003E2754">
        <w:rPr>
          <w:rFonts w:ascii="TH SarabunPSK" w:hAnsi="TH SarabunPSK" w:cs="TH SarabunPSK"/>
          <w:sz w:val="32"/>
          <w:szCs w:val="32"/>
          <w:cs/>
        </w:rPr>
        <w:t>) และหากมีความจำเป็นต้องแก้ไขปรับปรุงในส่วนที่ไม่ใช่สาระสำคัญหรือขัดต่อผลประโยชน์ของประเทศไทย ให้ สธ. และกระทรวงการต่างประเทศ (กต.) สามารถดำเนินการได้โดยไม่ต้องนำเสนอคณะรัฐมนตรีเพื่อพิจารณาอีกครั้ง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2. ให้ สธ. และ กต. ร่วมรับรองร่างปฏิญญาดังกล่าว</w:t>
      </w:r>
    </w:p>
    <w:p w:rsidR="000C0BEF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ร่างปฏิญญาทางการเมืองของการประชุมระดับสูงของสมัชชาสหประชาชาติเรื่องการดื้อยาต้านจุลชีพ </w:t>
      </w:r>
      <w:r w:rsidRPr="003E2754">
        <w:rPr>
          <w:rFonts w:ascii="TH SarabunPSK" w:hAnsi="TH SarabunPSK" w:cs="TH SarabunPSK"/>
          <w:sz w:val="32"/>
          <w:szCs w:val="32"/>
          <w:cs/>
        </w:rPr>
        <w:t>มีสาระสำคัญสรุปดังนี้</w:t>
      </w:r>
    </w:p>
    <w:p w:rsidR="00D37230" w:rsidRDefault="00D37230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230" w:rsidRDefault="00D37230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230" w:rsidRPr="003E2754" w:rsidRDefault="00D37230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1. ส่งเสริมความตระหนักรู้เกี่ยวกับการดื้อยาต้านจุลชีพในเวทีสหประชาชาติ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</w:rPr>
        <w:tab/>
      </w:r>
      <w:r w:rsidRPr="003E275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E2754">
        <w:rPr>
          <w:rFonts w:ascii="TH SarabunPSK" w:hAnsi="TH SarabunPSK" w:cs="TH SarabunPSK"/>
          <w:sz w:val="32"/>
          <w:szCs w:val="32"/>
          <w:cs/>
        </w:rPr>
        <w:t>ผลักดันให้รัฐสมาชิกให้คำมั่นทางการเมืองในการร่วมกันจัดการกับปัญหาการดื้อยาต้านจุลชีพ โดยการส่งเสริมการจัดทำแผนระดับชาติที่สอดคล้องกับแผนปฏิบัติการระดับโลกเกี่ยวกับการดื้อยาต้านจุลชีพ (</w:t>
      </w:r>
      <w:r w:rsidRPr="003E2754">
        <w:rPr>
          <w:rFonts w:ascii="TH SarabunPSK" w:hAnsi="TH SarabunPSK" w:cs="TH SarabunPSK"/>
          <w:sz w:val="32"/>
          <w:szCs w:val="32"/>
        </w:rPr>
        <w:t>Global Action Plan on Antimicrobial Resistance</w:t>
      </w:r>
      <w:r w:rsidRPr="003E2754">
        <w:rPr>
          <w:rFonts w:ascii="TH SarabunPSK" w:hAnsi="TH SarabunPSK" w:cs="TH SarabunPSK"/>
          <w:sz w:val="32"/>
          <w:szCs w:val="32"/>
          <w:cs/>
        </w:rPr>
        <w:t>) ขององค์การอนามัยโลก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</w:rPr>
        <w:tab/>
      </w:r>
      <w:r w:rsidRPr="003E2754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E2754">
        <w:rPr>
          <w:rFonts w:ascii="TH SarabunPSK" w:hAnsi="TH SarabunPSK" w:cs="TH SarabunPSK"/>
          <w:sz w:val="32"/>
          <w:szCs w:val="32"/>
          <w:cs/>
        </w:rPr>
        <w:t>ส่งเสริมการลงทุนในการวิจัยและการพัฒนายาปฏิชีวนะชนิดใหม่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4. ส่งเสริมความร่วมมือระหว่างประเทศ ซึ่งรวมถึงการมีส่วนร่วมของสหประชาชาติ และองค์การระหว่างประเทศอื่น ๆ ในการรับกับปัญหาการดื้อยาต้านจุลชีพ ทั้งนี้ รัฐสมาชิกส่วนใหญ่เห็นพ้องกันในร่างปฏิญญาฯ ในประเด็นต่าง ๆ ดังกล่าวแล้ว</w:t>
      </w:r>
    </w:p>
    <w:p w:rsidR="00DA318E" w:rsidRPr="00DA318E" w:rsidRDefault="00DA318E" w:rsidP="00773287">
      <w:pPr>
        <w:spacing w:line="320" w:lineRule="exact"/>
        <w:rPr>
          <w:b/>
          <w:bCs/>
          <w:szCs w:val="32"/>
        </w:rPr>
      </w:pPr>
    </w:p>
    <w:p w:rsidR="00AD3F49" w:rsidRPr="0088146C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AD3F49" w:rsidRPr="0088146C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ร่างบันทึกความเข้าใจระหว่างรัฐบาลแห่งสาธารณรัฐประชาธิปไตยประชาชนลาว</w:t>
      </w:r>
      <w:r w:rsidR="00D372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D3F49" w:rsidRPr="0088146C">
        <w:rPr>
          <w:rFonts w:ascii="TH SarabunPSK" w:hAnsi="TH SarabunPSK" w:cs="TH SarabunPSK"/>
          <w:b/>
          <w:bCs/>
          <w:sz w:val="32"/>
          <w:szCs w:val="32"/>
          <w:cs/>
        </w:rPr>
        <w:t>รัฐบาลแห่งราชอาณาจักรไทย และรัฐบาลแห่งมาเลเซีย ว่าด้วยโครงการบูรณาการด้านไฟฟ้าระหว่าง ลาว ไทย และมาเลเซีย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คณะรัฐมนตรีมีมติเห็นชอบและอนุมัติตามที่กระทรวงพลังงาน (พน.) เสนอ ดังนี้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1. เห็นชอบร่างบันทึกความเข้าใจระหว่างรัฐบาลแห่งสาธารณรัฐประชาธิปไตยประชาชนลาว (สปป.ลาว) รัฐบาลแห่งราชอาณาจักรไทย และรัฐบาล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A07628">
        <w:rPr>
          <w:rFonts w:ascii="TH SarabunPSK" w:hAnsi="TH SarabunPSK" w:cs="TH SarabunPSK"/>
          <w:sz w:val="32"/>
          <w:szCs w:val="32"/>
          <w:cs/>
        </w:rPr>
        <w:t>มาเลเซียว่าด้วยโครงการบูรณาการด้านไฟฟ้าระหว่างลาว ไทย และมาเลเซีย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อนุมัติให้รัฐมนตรีว่าการกระทรวงพลังงาน (หรือผู้ที่ได้รับมอบอำนาจจากรัฐมนตรีว่าการกระทรวงพลังงาน) เป็นผู้ลงนามในร่างบันทึกความเข้าใจฯ และให้กระทรวงการต่างประเทศ (กต.) ออกหนังสือมอบอำนาจเต็ม (</w:t>
      </w:r>
      <w:r w:rsidRPr="00A07628">
        <w:rPr>
          <w:rFonts w:ascii="TH SarabunPSK" w:hAnsi="TH SarabunPSK" w:cs="TH SarabunPSK"/>
          <w:sz w:val="32"/>
          <w:szCs w:val="32"/>
        </w:rPr>
        <w:t>Full Powers</w:t>
      </w:r>
      <w:r w:rsidRPr="00A07628">
        <w:rPr>
          <w:rFonts w:ascii="TH SarabunPSK" w:hAnsi="TH SarabunPSK" w:cs="TH SarabunPSK"/>
          <w:sz w:val="32"/>
          <w:szCs w:val="32"/>
          <w:cs/>
        </w:rPr>
        <w:t>) แก่ผู้ลงนาม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3. หากมีความจำเป็นต้องแก้ไขปรับปรุงร่างบันทึกความเ</w:t>
      </w:r>
      <w:r>
        <w:rPr>
          <w:rFonts w:ascii="TH SarabunPSK" w:hAnsi="TH SarabunPSK" w:cs="TH SarabunPSK"/>
          <w:sz w:val="32"/>
          <w:szCs w:val="32"/>
          <w:cs/>
        </w:rPr>
        <w:t>ข้าใจดังกล่าวในส่วนที่ไม่ใช่สาระสำ</w:t>
      </w:r>
      <w:r w:rsidRPr="00A07628">
        <w:rPr>
          <w:rFonts w:ascii="TH SarabunPSK" w:hAnsi="TH SarabunPSK" w:cs="TH SarabunPSK"/>
          <w:sz w:val="32"/>
          <w:szCs w:val="32"/>
          <w:cs/>
        </w:rPr>
        <w:t>คัญหรือไม่ขัดต่อผลประโยชน์ของไทยและไม่ขัดกับหลักการที่คณะรัฐมนตรีได้ให้ความเห็นชอบไว้ ให้ พน. แก้ไขได้โดยหารือกับ กต. โดยไม่ต้องนำเสนอคณะรัฐมนตรีพิจารณาอีกครั้ง</w:t>
      </w:r>
    </w:p>
    <w:p w:rsidR="00AD3F49" w:rsidRPr="00175D08" w:rsidRDefault="00AD3F49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175D08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ร่างบันทึกความเข้าใจฯ มีสาระสำคัญ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175D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1. ร่างบันทึกความเข้าใจฯ ระบุว่าผู้ร่วมโครงการทั้งหลายจะดำเนินโครงการนำร่องที่รู้จักกันในนาม โครงการบูรณาการด้านไฟฟ้าระหว่างลาว ไทย และมาเลเซียเพื่อศึกษาการซื้อขายไฟฟ้าข้ามแดนบนพื้นฐานความเท่าเทียมและผลประโยชน์ร่วมกัน และเพื่อส่งเสริมการเชื่อมโยงโครงข่ายระบบสายส่งไฟฟ้าอาเซียน ให้เกิดผลสำเร็จอย่างเป็นรูปธรรม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2. ขอบเขตของความร่วมมือภายใต้กฎหมาย ระเบียบ ข้อบังคับ และนโยบายแห่งชาติของแต่ละประเทศ ได้กำหนดให้มีการซื้อขายไฟฟ้าข้ามแดนภายใต้โครงการนำร่องนี้ขนาดไม่เกิน 100 เมกะวัตต์จากลาวไปมาเลเซีย โดยผู้ร่วมโครงการทั้งหลายประสงค์ที่จะร่วมมือกัน ดังนี้ ก) ค้นหาความเป็นไปได้ทางเทคนิคในการใช้ระบบเชื่อมโยงสายส่งไฟฟ้าที่มีอยู่ ข) แลกเปลี่ยนข้อมูลด้านแหล่งผลิตไฟฟ้าและความต้องการไฟฟ้าท</w:t>
      </w:r>
      <w:r>
        <w:rPr>
          <w:rFonts w:ascii="TH SarabunPSK" w:hAnsi="TH SarabunPSK" w:cs="TH SarabunPSK"/>
          <w:sz w:val="32"/>
          <w:szCs w:val="32"/>
          <w:cs/>
        </w:rPr>
        <w:t>ี่มีอยู่ในแผนของผู้ร่วมโครงการแต่</w:t>
      </w:r>
      <w:r w:rsidRPr="00A07628">
        <w:rPr>
          <w:rFonts w:ascii="TH SarabunPSK" w:hAnsi="TH SarabunPSK" w:cs="TH SarabunPSK"/>
          <w:sz w:val="32"/>
          <w:szCs w:val="32"/>
          <w:cs/>
        </w:rPr>
        <w:t>ละราย ค) ระบุประเด็นกฎหมายและระเบียบเกี่ยวกับการซื้อขายไฟฟ้าข้ามแดนระหว่างผู้เข้าร่วมโครงการทั้งหลาย ง) ค้นหาเตรียมการเชิงพาณิชย์ที่เป็นไปได้สำหรับการซื้</w:t>
      </w:r>
      <w:r>
        <w:rPr>
          <w:rFonts w:ascii="TH SarabunPSK" w:hAnsi="TH SarabunPSK" w:cs="TH SarabunPSK"/>
          <w:sz w:val="32"/>
          <w:szCs w:val="32"/>
          <w:cs/>
        </w:rPr>
        <w:t>อขายไฟฟ้าข้ามแดนระหว่าง ผู้ร่วมโ</w:t>
      </w:r>
      <w:r w:rsidRPr="00A07628">
        <w:rPr>
          <w:rFonts w:ascii="TH SarabunPSK" w:hAnsi="TH SarabunPSK" w:cs="TH SarabunPSK"/>
          <w:sz w:val="32"/>
          <w:szCs w:val="32"/>
          <w:cs/>
        </w:rPr>
        <w:t>ครงการทั้งหลาย แต่ไม่จำกัดรูปแบบทางธุรกิจที่เป็นไปได้ และ จ) ความร่วมมือด้านอื่น ๆ เกี่ยวกับการซื้อไฟฟ้าข้ามแดนตามแต่ผู้ร่วมโครงการทั้งหลายจะตัดสินใจร่วมกัน</w:t>
      </w:r>
    </w:p>
    <w:p w:rsidR="00DA318E" w:rsidRPr="00DA318E" w:rsidRDefault="00DA318E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3F49" w:rsidRPr="00A07628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AD3F49" w:rsidRPr="00A076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</w:t>
      </w:r>
      <w:r w:rsidR="00D37230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AD3F49" w:rsidRPr="00A07628">
        <w:rPr>
          <w:rFonts w:ascii="TH SarabunPSK" w:hAnsi="TH SarabunPSK" w:cs="TH SarabunPSK"/>
          <w:b/>
          <w:bCs/>
          <w:sz w:val="32"/>
          <w:szCs w:val="32"/>
          <w:cs/>
        </w:rPr>
        <w:t>รับรองร่างปฏิญญาตุนหวง (ความคิดริเริ่มตุนหวง) ของงานมหกรรมเส้นทางสายไหมทางวัฒนธรรม ครั้งที่ 1 ณ สาธารณรัฐประชาชนจีน</w:t>
      </w:r>
    </w:p>
    <w:p w:rsidR="00AD3F49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และอนุมัติตามที่กระทรวงวัฒนธรรม (วธ.) เสนอ ดังนี้ </w:t>
      </w:r>
    </w:p>
    <w:p w:rsidR="00AD3F49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</w:t>
      </w:r>
      <w:r w:rsidRPr="00A07628">
        <w:rPr>
          <w:rFonts w:ascii="TH SarabunPSK" w:hAnsi="TH SarabunPSK" w:cs="TH SarabunPSK"/>
          <w:sz w:val="32"/>
          <w:szCs w:val="32"/>
          <w:cs/>
        </w:rPr>
        <w:t>ต่อร่างปฏิญญาต</w:t>
      </w:r>
      <w:r>
        <w:rPr>
          <w:rFonts w:ascii="TH SarabunPSK" w:hAnsi="TH SarabunPSK" w:cs="TH SarabunPSK"/>
          <w:sz w:val="32"/>
          <w:szCs w:val="32"/>
          <w:cs/>
        </w:rPr>
        <w:t>ุนหวง (ความคิดริเริ่มตุนหวง) สำหรับ</w:t>
      </w:r>
      <w:r w:rsidRPr="00A07628">
        <w:rPr>
          <w:rFonts w:ascii="TH SarabunPSK" w:hAnsi="TH SarabunPSK" w:cs="TH SarabunPSK"/>
          <w:sz w:val="32"/>
          <w:szCs w:val="32"/>
          <w:cs/>
        </w:rPr>
        <w:t xml:space="preserve">งานมหกรรมเส้นทางสายไหมทางวัฒนธรรม ครั้งที่ 1 </w:t>
      </w:r>
    </w:p>
    <w:p w:rsidR="00AD3F49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07628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วัฒนธรรมในฐานะหัวหน้าคณะผู้แทนไทยในการเข้าร่วมงานมหกรรมเส้นทางสายไหมทางวัฒนธรรม ครั้งที</w:t>
      </w:r>
      <w:r>
        <w:rPr>
          <w:rFonts w:ascii="TH SarabunPSK" w:hAnsi="TH SarabunPSK" w:cs="TH SarabunPSK"/>
          <w:sz w:val="32"/>
          <w:szCs w:val="32"/>
          <w:cs/>
        </w:rPr>
        <w:t>่ 1 ร่วมกับประเทศที่เข้าร่วมดัง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A07628">
        <w:rPr>
          <w:rFonts w:ascii="TH SarabunPSK" w:hAnsi="TH SarabunPSK" w:cs="TH SarabunPSK"/>
          <w:sz w:val="32"/>
          <w:szCs w:val="32"/>
          <w:cs/>
        </w:rPr>
        <w:t>ล่าว ให้การรับรอง</w:t>
      </w:r>
      <w:r w:rsidR="00767C0B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A07628">
        <w:rPr>
          <w:rFonts w:ascii="TH SarabunPSK" w:hAnsi="TH SarabunPSK" w:cs="TH SarabunPSK"/>
          <w:sz w:val="32"/>
          <w:szCs w:val="32"/>
          <w:cs/>
        </w:rPr>
        <w:t>ร่างปฏิญญาฯ อันนำไปสู่ฉันทามติร่วมกันต่อไป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07628">
        <w:rPr>
          <w:rFonts w:ascii="TH SarabunPSK" w:hAnsi="TH SarabunPSK" w:cs="TH SarabunPSK"/>
          <w:sz w:val="32"/>
          <w:szCs w:val="32"/>
          <w:cs/>
        </w:rPr>
        <w:t>หากมีความจำเป็นต้องแก้ไขปรับปรุงร่างปฏิญญาฯ ในส่วนที่ไม่ใช่สาระสำคัญและไม่ขัดกับหลักการที่คณะรัฐมนตรีได้ให้ความเห็นชอบไว้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วธ. </w:t>
      </w:r>
      <w:r w:rsidRPr="00A07628">
        <w:rPr>
          <w:rFonts w:ascii="TH SarabunPSK" w:hAnsi="TH SarabunPSK" w:cs="TH SarabunPSK"/>
          <w:sz w:val="32"/>
          <w:szCs w:val="32"/>
          <w:cs/>
        </w:rPr>
        <w:t>ดำเนินการได้โดยให้นำเสนอคณะรัฐมนตรีทราบภายหลัง</w:t>
      </w:r>
      <w:r>
        <w:rPr>
          <w:rFonts w:ascii="TH SarabunPSK" w:hAnsi="TH SarabunPSK" w:cs="TH SarabunPSK"/>
          <w:sz w:val="32"/>
          <w:szCs w:val="32"/>
          <w:cs/>
        </w:rPr>
        <w:t>พร้อมทั้งชี้แจงเหตุผลและประโยชน์</w:t>
      </w:r>
      <w:r w:rsidRPr="00A07628">
        <w:rPr>
          <w:rFonts w:ascii="TH SarabunPSK" w:hAnsi="TH SarabunPSK" w:cs="TH SarabunPSK"/>
          <w:sz w:val="32"/>
          <w:szCs w:val="32"/>
          <w:cs/>
        </w:rPr>
        <w:t>ที่ประเทศไทยได้รับจา</w:t>
      </w:r>
      <w:r w:rsidR="00D37230">
        <w:rPr>
          <w:rFonts w:ascii="TH SarabunPSK" w:hAnsi="TH SarabunPSK" w:cs="TH SarabunPSK" w:hint="cs"/>
          <w:sz w:val="32"/>
          <w:szCs w:val="32"/>
          <w:cs/>
        </w:rPr>
        <w:t>ก</w:t>
      </w:r>
      <w:r w:rsidRPr="00A07628">
        <w:rPr>
          <w:rFonts w:ascii="TH SarabunPSK" w:hAnsi="TH SarabunPSK" w:cs="TH SarabunPSK"/>
          <w:sz w:val="32"/>
          <w:szCs w:val="32"/>
          <w:cs/>
        </w:rPr>
        <w:t>การปรับเปลี่ยนดังกล่าวตามหลักเกณฑ์ของมติคณะมนตรีเมื่อวันที่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AD3F49" w:rsidRPr="00A07628" w:rsidRDefault="00AD3F49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sz w:val="32"/>
          <w:szCs w:val="32"/>
          <w:cs/>
        </w:rPr>
        <w:tab/>
      </w:r>
      <w:r w:rsidRPr="00A07628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ร่างปฏิญญาฯ มีสาระสำคัญ</w:t>
      </w:r>
      <w:r w:rsidRPr="00A07628">
        <w:rPr>
          <w:rFonts w:ascii="TH SarabunPSK" w:hAnsi="TH SarabunPSK" w:cs="TH SarabunPSK"/>
          <w:sz w:val="32"/>
          <w:szCs w:val="32"/>
          <w:cs/>
        </w:rPr>
        <w:t>ที่มุ่งเน้นให้มีการเจรจา การแลกเปลี่ยนและความร่วมมือทางวัฒนธรรม เพื่อให้สอดคล้องกับกติการะหว่างประเทศว่าด้วยสิทธิทางเศรษฐกิจ สังคม และวัฒนธรรม และปฏิญญาสากลว่าด้วย</w:t>
      </w:r>
      <w:r w:rsidR="00D37230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A07628">
        <w:rPr>
          <w:rFonts w:ascii="TH SarabunPSK" w:hAnsi="TH SarabunPSK" w:cs="TH SarabunPSK"/>
          <w:sz w:val="32"/>
          <w:szCs w:val="32"/>
          <w:cs/>
        </w:rPr>
        <w:t>หลากหลาย</w:t>
      </w:r>
      <w:r w:rsidR="00D37230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A07628"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>บนหลักการพื้นฐาน ประกอบด้วย การเชื่อมั่นในความหลากหลายทางวัฒนธรรม</w:t>
      </w:r>
      <w:r w:rsidRPr="00A07628">
        <w:rPr>
          <w:rFonts w:ascii="TH SarabunPSK" w:hAnsi="TH SarabunPSK" w:cs="TH SarabunPSK"/>
          <w:sz w:val="32"/>
          <w:szCs w:val="32"/>
          <w:cs/>
        </w:rPr>
        <w:t xml:space="preserve"> ความเท่าเทียม และความไม่แบ่งแยก</w:t>
      </w:r>
      <w:r w:rsidR="00D372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628">
        <w:rPr>
          <w:rFonts w:ascii="TH SarabunPSK" w:hAnsi="TH SarabunPSK" w:cs="TH SarabunPSK"/>
          <w:sz w:val="32"/>
          <w:szCs w:val="32"/>
          <w:cs/>
        </w:rPr>
        <w:t>การปกป้องมรดกทางประวัติศาสตร์แล</w:t>
      </w:r>
      <w:r>
        <w:rPr>
          <w:rFonts w:ascii="TH SarabunPSK" w:hAnsi="TH SarabunPSK" w:cs="TH SarabunPSK"/>
          <w:sz w:val="32"/>
          <w:szCs w:val="32"/>
          <w:cs/>
        </w:rPr>
        <w:t>ะวัฒนธรรมของทุกประเทศ การเพิ่มพู</w:t>
      </w:r>
      <w:r w:rsidR="00D37230">
        <w:rPr>
          <w:rFonts w:ascii="TH SarabunPSK" w:hAnsi="TH SarabunPSK" w:cs="TH SarabunPSK"/>
          <w:sz w:val="32"/>
          <w:szCs w:val="32"/>
          <w:cs/>
        </w:rPr>
        <w:t>นระดับการเจรจา</w:t>
      </w:r>
      <w:r w:rsidRPr="00A07628">
        <w:rPr>
          <w:rFonts w:ascii="TH SarabunPSK" w:hAnsi="TH SarabunPSK" w:cs="TH SarabunPSK"/>
          <w:sz w:val="32"/>
          <w:szCs w:val="32"/>
          <w:cs/>
        </w:rPr>
        <w:t>ทางวัฒนธรรมและความร่วมมือในหลายระดับ และการเสริมสร้างความร่วมมือและการค้าทางวัฒนธรรมในอุตสาหกรรมวั</w:t>
      </w:r>
      <w:r>
        <w:rPr>
          <w:rFonts w:ascii="TH SarabunPSK" w:hAnsi="TH SarabunPSK" w:cs="TH SarabunPSK" w:hint="cs"/>
          <w:sz w:val="32"/>
          <w:szCs w:val="32"/>
          <w:cs/>
        </w:rPr>
        <w:t>ฒ</w:t>
      </w:r>
      <w:r w:rsidRPr="00A07628">
        <w:rPr>
          <w:rFonts w:ascii="TH SarabunPSK" w:hAnsi="TH SarabunPSK" w:cs="TH SarabunPSK"/>
          <w:sz w:val="32"/>
          <w:szCs w:val="32"/>
          <w:cs/>
        </w:rPr>
        <w:t>นธรรม โดยการดำเนินการตามหลักการพื้นฐานนี้จะนำไปสู่การพัฒนาและสันติภาพของโลกต่อไป</w:t>
      </w:r>
    </w:p>
    <w:p w:rsidR="00DA318E" w:rsidRDefault="00DA318E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1D40" w:rsidRPr="00A81D40" w:rsidRDefault="00AD13F5" w:rsidP="00773287">
      <w:pPr>
        <w:spacing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19.</w:t>
      </w:r>
      <w:r w:rsidR="00A81D40" w:rsidRPr="00A81D4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81D40" w:rsidRPr="00A81D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ขอความเห็นชอบต่อร่างปฏิญญาเพียวร่าว่าด้วยความมั่นคงอาหารเอเปค</w:t>
      </w:r>
    </w:p>
    <w:p w:rsidR="00A81D40" w:rsidRPr="00A81D40" w:rsidRDefault="00A81D40" w:rsidP="00773287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คณะรัฐมนตรีเห็นชอบและอนุมัติตามที่กระทรวงเกษตรและสหกรณ์ (กษ.) เสนอ ดังนี้</w:t>
      </w:r>
    </w:p>
    <w:p w:rsidR="00A81D40" w:rsidRPr="00A81D40" w:rsidRDefault="00A81D40" w:rsidP="00773287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81D40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>เห็นชอบในหลักการต่อปฏิญญาเพียวร่าว่าด้วยความมั่นคงอาหารเอเปค และหากมีความจำเป็นต้องปรับปรุงแก้ไขที่ไม่ใช่สาระสำคัญหรือขัดต่อผลประโยชน์ของไทย ให้ (กษ.) ดำเนินการต่อไปโดยไม่ต้องขอความเห็นชอบจากคณะรัฐมนตรีอีก</w:t>
      </w:r>
    </w:p>
    <w:p w:rsidR="00A81D40" w:rsidRPr="00A81D40" w:rsidRDefault="00A81D40" w:rsidP="00773287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81D40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>อนุมัติให้รัฐมนตรีว่าการกระทรวงเกษตรและสหกรณ์หรือผู้ที่ได้รับมอบหมายเข้าร่วมรับรองร่างปฏิญญาฯ ดังกล่าว</w:t>
      </w:r>
    </w:p>
    <w:p w:rsidR="00A81D40" w:rsidRPr="00A81D40" w:rsidRDefault="00A81D40" w:rsidP="00773287">
      <w:pPr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81D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สาระสำคัญของร่างปฏิญญาเพียวร่าว่าด้วยความมั่นคงอาหารเอเปค</w:t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 </w:t>
      </w:r>
      <w:r w:rsidRPr="00A81D40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 xml:space="preserve">หัวข้อหลัก ดังนี้ </w:t>
      </w:r>
      <w:r w:rsidRPr="00A81D40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ข้อมูลทั่วไป ความท้าทายและโอกาสสำหรับความมั่นคงอาหารในภูมิภาค </w:t>
      </w:r>
      <w:r w:rsidRPr="00A81D40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 xml:space="preserve">ตลาดอาหารในภูมิภาคและการค้า </w:t>
      </w:r>
      <w:r w:rsidRPr="00A81D40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ความยั่งยืนสำหรับระบบอาหารที่มีความยืดหยุ่นปรับตัวได้ </w:t>
      </w:r>
      <w:r w:rsidRPr="00A81D40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 xml:space="preserve">นวัตกรรมและเทคโนโลยี </w:t>
      </w:r>
      <w:r w:rsidRPr="00A81D40">
        <w:rPr>
          <w:rFonts w:ascii="TH SarabunPSK" w:eastAsia="Times New Roman" w:hAnsi="TH SarabunPSK" w:cs="TH SarabunPSK"/>
          <w:sz w:val="32"/>
          <w:szCs w:val="32"/>
        </w:rPr>
        <w:t xml:space="preserve">5) </w:t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 xml:space="preserve">การพัฒนาชนบทและเขตเมือง </w:t>
      </w:r>
      <w:r w:rsidRPr="00A81D40">
        <w:rPr>
          <w:rFonts w:ascii="TH SarabunPSK" w:eastAsia="Times New Roman" w:hAnsi="TH SarabunPSK" w:cs="TH SarabunPSK"/>
          <w:sz w:val="32"/>
          <w:szCs w:val="32"/>
        </w:rPr>
        <w:t xml:space="preserve">6) </w:t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โครงสร้างพื้นฐานการลงทุนและการบริการเพื่อความมั่นคงอาหาร และ </w:t>
      </w:r>
      <w:r w:rsidRPr="00A81D40">
        <w:rPr>
          <w:rFonts w:ascii="TH SarabunPSK" w:eastAsia="Times New Roman" w:hAnsi="TH SarabunPSK" w:cs="TH SarabunPSK"/>
          <w:sz w:val="32"/>
          <w:szCs w:val="32"/>
        </w:rPr>
        <w:t xml:space="preserve">7) </w:t>
      </w:r>
      <w:r w:rsidRPr="00A81D40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การเข้าสู่ระบบอาหารในปี ค.ศ. </w:t>
      </w:r>
      <w:r w:rsidRPr="00A81D40">
        <w:rPr>
          <w:rFonts w:ascii="TH SarabunPSK" w:eastAsia="Times New Roman" w:hAnsi="TH SarabunPSK" w:cs="TH SarabunPSK"/>
          <w:sz w:val="32"/>
          <w:szCs w:val="32"/>
        </w:rPr>
        <w:t>2020</w:t>
      </w:r>
    </w:p>
    <w:p w:rsidR="00A81D40" w:rsidRDefault="00A81D40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1D40" w:rsidRDefault="00AD13F5" w:rsidP="00773287">
      <w:pPr>
        <w:pStyle w:val="normal"/>
        <w:spacing w:line="320" w:lineRule="exact"/>
      </w:pPr>
      <w:r>
        <w:rPr>
          <w:rFonts w:ascii="TH SarabunPSK" w:eastAsia="TH SarabunPSK" w:hAnsi="TH SarabunPSK" w:cs="TH SarabunPSK" w:hint="cs"/>
          <w:b/>
          <w:bCs/>
          <w:color w:val="222222"/>
          <w:sz w:val="32"/>
          <w:szCs w:val="32"/>
          <w:highlight w:val="white"/>
          <w:cs/>
        </w:rPr>
        <w:t>20.</w:t>
      </w:r>
      <w:r w:rsidR="00A81D40">
        <w:rPr>
          <w:rFonts w:ascii="TH SarabunPSK" w:eastAsia="TH SarabunPSK" w:hAnsi="TH SarabunPSK" w:cs="TH SarabunPSK"/>
          <w:b/>
          <w:color w:val="222222"/>
          <w:sz w:val="32"/>
          <w:szCs w:val="32"/>
          <w:highlight w:val="white"/>
        </w:rPr>
        <w:t xml:space="preserve">  </w:t>
      </w:r>
      <w:r w:rsidR="00A81D40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เรื่อง ขออนุมัติการจัดทำและลงนามบันทึกความเข้าใจว่าด้วยการกำกับดูแลความร่วมมือด้านการท่องเที่ยวระหว่างสำนักงานการท่องเที่ยวแห่งสาธารณรัฐประชาชนจีนและกระทรวงการท่องเที่ยวและกีฬาแห่งราชอาณาจักรไทย</w:t>
      </w:r>
    </w:p>
    <w:p w:rsidR="00A81D40" w:rsidRPr="00F37FAB" w:rsidRDefault="00A81D40" w:rsidP="00773287">
      <w:pPr>
        <w:pStyle w:val="normal"/>
        <w:spacing w:line="320" w:lineRule="exact"/>
        <w:ind w:firstLine="720"/>
      </w:pPr>
      <w:r>
        <w:rPr>
          <w:rFonts w:ascii="TH SarabunPSK" w:eastAsia="TH SarabunPSK" w:hAnsi="TH SarabunPSK" w:cs="TH SarabunPSK" w:hint="cs"/>
          <w:b/>
          <w:bCs/>
          <w:color w:val="222222"/>
          <w:sz w:val="32"/>
          <w:szCs w:val="32"/>
          <w:highlight w:val="white"/>
          <w:cs/>
        </w:rPr>
        <w:tab/>
      </w:r>
      <w:r w:rsidRPr="00F37FAB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คณะรัฐมนตรีมีมติอนุมัติตามที่กระทรวงการท่องเที่ยวและกีฬา </w:t>
      </w:r>
      <w:r w:rsidRPr="00F37FAB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Pr="00F37FAB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กก</w:t>
      </w:r>
      <w:r w:rsidRPr="00F37FAB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.) </w:t>
      </w:r>
      <w:r w:rsidRPr="00F37FAB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เสนอ ดังนี้</w:t>
      </w:r>
    </w:p>
    <w:p w:rsidR="00A81D40" w:rsidRDefault="00A81D40" w:rsidP="00773287">
      <w:pPr>
        <w:pStyle w:val="normal"/>
        <w:spacing w:line="320" w:lineRule="exact"/>
        <w:ind w:firstLine="720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1.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อนุมัติการจัดทำและลงนามบันทึกความเข้าใจว่าด้วยการกำกับดูแลความร่วมมือด้านการท่องเที่ยวระหว่างสำนักงานการท่องเที่ยวแห่งสาธารณรัฐประชาชนจีนและ กก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แห่งราชอาณาจักรไทย ทั้งนี้ หากก่อนลงนามมีความจำเป็นต้องปรับปรุงแก้ไขร่างบันทึกความเข้าใจฯ ในส่วนที่ไม่ใช่สาระสำคัญ ให้ กก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พิจารณาดำเนินการได้โดยไม่ต้องนำเสนอคณะรัฐมนตรีเพื่อพิจารณาอีกครั้ง</w:t>
      </w:r>
    </w:p>
    <w:p w:rsidR="00A81D40" w:rsidRDefault="00A81D40" w:rsidP="00773287">
      <w:pPr>
        <w:pStyle w:val="normal"/>
        <w:spacing w:line="320" w:lineRule="exact"/>
        <w:ind w:firstLine="720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2.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อนุมัติให้ปลัดกระทรวงการท่องเที่ยวและกีฬา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นายพงษ์ภาณุ เศวตรุนทร์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)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เป็นผู้ลงนามในบันทึกความเข้าใจฯ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โดยระบุตำแหน่ง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)</w:t>
      </w:r>
    </w:p>
    <w:p w:rsidR="00A81D40" w:rsidRDefault="00A81D40" w:rsidP="00773287">
      <w:pPr>
        <w:pStyle w:val="normal"/>
        <w:spacing w:line="320" w:lineRule="exact"/>
        <w:ind w:firstLine="720"/>
      </w:pPr>
      <w:r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</w:rPr>
        <w:tab/>
      </w:r>
      <w:r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สาระสำคัญของร่างบันทึกความเข้าใจฯ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มีวัตถุประสงค์เพื่อการขยายความร่วมมือด้านการท่องเที่ยวระหว่างไทยและจีน ซึ่งเป็นผลประโยชน์ต่อทั้ง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2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ฝ่าย เช่น การดูแลความเรียบร้อยในการท่องเที่ยว เพิ่มคุณภาพการบริการด้านการท่องเที่ยว และสนับสนุนให้เกิดความเรียบร้อยในการพัฒนาอุตสาหกรรมการท่องเที่ยวของทั้งสองประเทศ ได้แก่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1)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การจัดตั้งกลไกในด้านการสื่อสารและความร่วมมือ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2)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การสร้างกลไกในความร่วมมือและการปฏิบัติ และ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3)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การสร้างกลไกในความเข้าใจกันและฝึกอบรม</w:t>
      </w:r>
    </w:p>
    <w:p w:rsidR="00A81D40" w:rsidRDefault="00A81D40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7230" w:rsidRDefault="00D37230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7230" w:rsidRDefault="00D37230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7230" w:rsidRDefault="00D37230" w:rsidP="00773287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3F38" w:rsidRDefault="00AD13F5" w:rsidP="00773287">
      <w:pPr>
        <w:pStyle w:val="normal"/>
        <w:spacing w:line="320" w:lineRule="exact"/>
      </w:pPr>
      <w:r>
        <w:rPr>
          <w:rFonts w:ascii="TH SarabunPSK" w:eastAsia="TH SarabunPSK" w:hAnsi="TH SarabunPSK" w:cs="TH SarabunPSK" w:hint="cs"/>
          <w:b/>
          <w:bCs/>
          <w:color w:val="222222"/>
          <w:sz w:val="32"/>
          <w:szCs w:val="32"/>
          <w:highlight w:val="white"/>
          <w:cs/>
        </w:rPr>
        <w:t>21.</w:t>
      </w:r>
      <w:r w:rsidR="00333F38">
        <w:rPr>
          <w:rFonts w:ascii="TH SarabunPSK" w:eastAsia="TH SarabunPSK" w:hAnsi="TH SarabunPSK" w:cs="TH SarabunPSK"/>
          <w:b/>
          <w:color w:val="222222"/>
          <w:sz w:val="32"/>
          <w:szCs w:val="32"/>
          <w:highlight w:val="white"/>
        </w:rPr>
        <w:t xml:space="preserve">  </w:t>
      </w:r>
      <w:r w:rsidR="00333F38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เรื่อง การสถาปนาความสัมพันธ์ทางการทูตระหว่างราชอาณาจักรไทยกับเครือรัฐบาฮามาส</w:t>
      </w:r>
    </w:p>
    <w:p w:rsidR="00333F38" w:rsidRPr="00AD13F5" w:rsidRDefault="00AD13F5" w:rsidP="00773287">
      <w:pPr>
        <w:pStyle w:val="normal"/>
        <w:spacing w:line="320" w:lineRule="exact"/>
        <w:ind w:firstLine="720"/>
      </w:pPr>
      <w:r>
        <w:rPr>
          <w:rFonts w:ascii="TH SarabunPSK" w:eastAsia="TH SarabunPSK" w:hAnsi="TH SarabunPSK" w:cs="TH SarabunPSK" w:hint="cs"/>
          <w:b/>
          <w:bCs/>
          <w:color w:val="222222"/>
          <w:sz w:val="32"/>
          <w:szCs w:val="32"/>
          <w:highlight w:val="white"/>
          <w:cs/>
        </w:rPr>
        <w:tab/>
      </w:r>
      <w:r w:rsidR="00333F38" w:rsidRPr="00AD13F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คณะรัฐมนตรีมีมติอนุมัติตามที่กระทรวงการต่างประเทศ</w:t>
      </w:r>
      <w:r w:rsidR="00D37230"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 xml:space="preserve"> </w:t>
      </w:r>
      <w:r w:rsidR="00333F38" w:rsidRPr="00AD13F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 w:rsidR="00333F38" w:rsidRPr="00AD13F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กต</w:t>
      </w:r>
      <w:r w:rsidR="00333F38" w:rsidRPr="00AD13F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.) </w:t>
      </w:r>
      <w:r w:rsidR="00333F38" w:rsidRPr="00AD13F5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เสนอ ดังนี้</w:t>
      </w:r>
    </w:p>
    <w:p w:rsidR="00333F38" w:rsidRDefault="00333F38" w:rsidP="00773287">
      <w:pPr>
        <w:pStyle w:val="normal"/>
        <w:spacing w:line="320" w:lineRule="exact"/>
        <w:ind w:firstLine="720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1.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อนุมัติให้ กต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ดำเนินการสถาปนาความสัมพันธ์ทางการทูตระหว่างราชอาณาจักรไทยกับเครือรัฐบาฮามาส ด้วยการลงนามในแถลงการณ์ร่วมสถาปนาความสัมพันธ์ทางการทูตระหว่างราชอาณาจักรไทยกับเครือรัฐบาฮามาส ฉบับภาษาอังกฤษและคู่ฉบับภาษาไทย และมีหนังสือถึงเลขาธิการสหประชาชาติแ</w:t>
      </w:r>
      <w:r w:rsidR="00D37230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จ้งการสถาปนาความสัมพันธ์ทางการ</w:t>
      </w:r>
      <w:r w:rsidR="00D37230"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>ทู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ต</w:t>
      </w:r>
    </w:p>
    <w:p w:rsidR="00333F38" w:rsidRDefault="00333F38" w:rsidP="00773287">
      <w:pPr>
        <w:pStyle w:val="normal"/>
        <w:spacing w:line="320" w:lineRule="exact"/>
        <w:ind w:firstLine="720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2.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อนุมัติให้รัฐมนตรีว่าการกระทรวงการต่างประเทศเป็นผู้ลงนามในแถลงการณ์ร่วมสถาปนาความสัมพันธ์ทางการทูตระหว่างราชอาณาจักรไทยกับเครือรัฐบาฮามาส</w:t>
      </w:r>
    </w:p>
    <w:p w:rsidR="00333F38" w:rsidRDefault="00333F38" w:rsidP="00773287">
      <w:pPr>
        <w:pStyle w:val="normal"/>
        <w:spacing w:line="320" w:lineRule="exact"/>
        <w:ind w:firstLine="720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3.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อนุมัติให้เอกอัครราชทูตผู้แทนถาวรประจำสหประชาชาติ ณ นครนิวยอร์ก เป็นผู้ลงนามหนังสือถึงเลขาธิการสหประชาชาติแจ้งการสถาปนาความสัมพันธ์ทางการทูต</w:t>
      </w:r>
    </w:p>
    <w:p w:rsidR="00333F38" w:rsidRDefault="00333F38" w:rsidP="00773287">
      <w:pPr>
        <w:pStyle w:val="normal"/>
        <w:spacing w:line="320" w:lineRule="exact"/>
        <w:ind w:firstLine="720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  <w:t xml:space="preserve">4.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หากมีความจำเป็นต้องแก้ไขปรับปรุงถ้อยคำของร่างแถลงการณ์ร่วมสถาปนาความสัมพันธ์ทางการทูตระหว่างราชอาณาจักรไทยกับเครือรัฐบาฮามาส และร่างหนังสือถึงเลขาธิการสหประชาชาติแจ้งการสถาปนาความสัมพันธ์ทางการทูตในส่วนที่ไม่ใช่สาระสำคัญ เพื่อให้สอดคล้องกับผลประโยชน์และนโยบายของไทยให้ กต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.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สามารถดำเนินการได้โดยไม่ต้องนำเสนอคณะรัฐมนตรีอีกครั้ง </w:t>
      </w:r>
    </w:p>
    <w:p w:rsidR="00AD13F5" w:rsidRDefault="00AD13F5" w:rsidP="00773287">
      <w:pPr>
        <w:pStyle w:val="normal"/>
        <w:spacing w:line="320" w:lineRule="exact"/>
        <w:rPr>
          <w:rFonts w:cstheme="minorBidi"/>
        </w:rPr>
      </w:pPr>
    </w:p>
    <w:p w:rsidR="00773287" w:rsidRPr="00B7678D" w:rsidRDefault="00AD13F5" w:rsidP="0077328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13F5">
        <w:rPr>
          <w:rFonts w:ascii="TH SarabunPSK" w:hAnsi="TH SarabunPSK" w:cs="TH SarabunPSK"/>
          <w:b/>
          <w:bCs/>
          <w:sz w:val="32"/>
          <w:szCs w:val="32"/>
          <w:cs/>
        </w:rPr>
        <w:t>22.</w:t>
      </w:r>
      <w:r w:rsidR="00773287" w:rsidRPr="00B767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การประชุมระดับรัฐมนตรี ครั้งที่ 22 แผนงานการพัฒนาเขตเศรษฐกิจสามฝ่าย อินโดนิเซีย </w:t>
      </w:r>
      <w:r w:rsidR="00773287" w:rsidRPr="00B7678D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773287" w:rsidRPr="00B767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มาเลเซีย - ไทย (</w:t>
      </w:r>
      <w:r w:rsidR="00773287" w:rsidRPr="00B7678D">
        <w:rPr>
          <w:rFonts w:ascii="TH SarabunPSK" w:hAnsi="TH SarabunPSK" w:cs="TH SarabunPSK"/>
          <w:b/>
          <w:bCs/>
          <w:sz w:val="32"/>
          <w:szCs w:val="32"/>
        </w:rPr>
        <w:t>IMT–GT</w:t>
      </w:r>
      <w:r w:rsidR="00773287" w:rsidRPr="00B7678D">
        <w:rPr>
          <w:rFonts w:ascii="TH SarabunPSK" w:hAnsi="TH SarabunPSK" w:cs="TH SarabunPSK"/>
          <w:b/>
          <w:bCs/>
          <w:sz w:val="32"/>
          <w:szCs w:val="32"/>
          <w:cs/>
        </w:rPr>
        <w:t>) และร่างแถลงการณ์ร่วมการประชุมระดับรัฐมนตรี ครั้งที่ 22  แผนงานการพัฒนาเขตเศรษฐกิจสามฝ่าย อินโดนิเซีย - มาเลเซีย - ไทย (</w:t>
      </w:r>
      <w:r w:rsidR="00773287" w:rsidRPr="00B7678D">
        <w:rPr>
          <w:rFonts w:ascii="TH SarabunPSK" w:hAnsi="TH SarabunPSK" w:cs="TH SarabunPSK"/>
          <w:b/>
          <w:bCs/>
          <w:sz w:val="32"/>
          <w:szCs w:val="32"/>
        </w:rPr>
        <w:t>IMT–GT</w:t>
      </w:r>
      <w:r w:rsidR="00773287" w:rsidRPr="00B7678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73287" w:rsidRPr="00F5051D" w:rsidRDefault="00773287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051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</w:t>
      </w:r>
      <w:r>
        <w:rPr>
          <w:rFonts w:ascii="TH SarabunPSK" w:hAnsi="TH SarabunPSK" w:cs="TH SarabunPSK"/>
          <w:sz w:val="32"/>
          <w:szCs w:val="32"/>
          <w:cs/>
        </w:rPr>
        <w:t>ตามที่</w:t>
      </w:r>
      <w:r w:rsidRPr="00F5051D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 (สศช.)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51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73287" w:rsidRDefault="00773287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5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051D">
        <w:rPr>
          <w:rFonts w:ascii="TH SarabunPSK" w:hAnsi="TH SarabunPSK" w:cs="TH SarabunPSK"/>
          <w:sz w:val="32"/>
          <w:szCs w:val="32"/>
          <w:cs/>
        </w:rPr>
        <w:t xml:space="preserve">1. ร่างแถลงการณ์ร่วมการประชุมระดับรัฐมนตรี ครั้งที่ 22 แผนงาน </w:t>
      </w:r>
      <w:r>
        <w:rPr>
          <w:rFonts w:ascii="TH SarabunPSK" w:hAnsi="TH SarabunPSK" w:cs="TH SarabunPSK"/>
          <w:sz w:val="32"/>
          <w:szCs w:val="32"/>
        </w:rPr>
        <w:t>IMT</w:t>
      </w:r>
      <w:r w:rsidRPr="00F5051D">
        <w:rPr>
          <w:rFonts w:ascii="TH SarabunPSK" w:hAnsi="TH SarabunPSK" w:cs="TH SarabunPSK"/>
          <w:sz w:val="32"/>
          <w:szCs w:val="32"/>
        </w:rPr>
        <w:t>–GT</w:t>
      </w:r>
      <w:r w:rsidRPr="00F5051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5051D">
        <w:rPr>
          <w:rFonts w:ascii="TH SarabunPSK" w:hAnsi="TH SarabunPSK" w:cs="TH SarabunPSK"/>
          <w:sz w:val="32"/>
          <w:szCs w:val="32"/>
        </w:rPr>
        <w:t xml:space="preserve">Draft Joint Ministerial </w:t>
      </w:r>
      <w:r>
        <w:rPr>
          <w:rFonts w:ascii="TH SarabunPSK" w:hAnsi="TH SarabunPSK" w:cs="TH SarabunPSK"/>
          <w:sz w:val="32"/>
          <w:szCs w:val="32"/>
        </w:rPr>
        <w:t xml:space="preserve">Statement </w:t>
      </w:r>
      <w:r w:rsidRPr="00F5051D">
        <w:rPr>
          <w:rFonts w:ascii="TH SarabunPSK" w:hAnsi="TH SarabunPSK" w:cs="TH SarabunPSK"/>
          <w:sz w:val="32"/>
          <w:szCs w:val="32"/>
        </w:rPr>
        <w:t>of the Twenty Second Indonesia–Malays</w:t>
      </w:r>
      <w:r>
        <w:rPr>
          <w:rFonts w:ascii="TH SarabunPSK" w:hAnsi="TH SarabunPSK" w:cs="TH SarabunPSK"/>
          <w:sz w:val="32"/>
          <w:szCs w:val="32"/>
        </w:rPr>
        <w:t>ia</w:t>
      </w:r>
      <w:r w:rsidRPr="00F5051D">
        <w:rPr>
          <w:rFonts w:ascii="TH SarabunPSK" w:hAnsi="TH SarabunPSK" w:cs="TH SarabunPSK"/>
          <w:sz w:val="32"/>
          <w:szCs w:val="32"/>
        </w:rPr>
        <w:t>–Thailand Growth Triangle Ministerial Meeting</w:t>
      </w:r>
      <w:r w:rsidRPr="00F5051D">
        <w:rPr>
          <w:rFonts w:ascii="TH SarabunPSK" w:hAnsi="TH SarabunPSK" w:cs="TH SarabunPSK"/>
          <w:sz w:val="32"/>
          <w:szCs w:val="32"/>
          <w:cs/>
        </w:rPr>
        <w:t>) ทั้งนี้ หากมีความจำเป็นต้องแก้ไขปรับปรุงในส่วนที่ไม่ใช่สาระสำคัญและขัดกับหลักการที่คณะรัฐมนตรีได้อนุมัติไว้ก่อนมีการรับรอง ให้ สศช. สามารถดำเนินการได้โดยให้นำเสนอคณะรัฐมนตรีทราบภายหลัง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 ตามหลักเกณฑ์ของคณะรัฐมนตรีเมื่อวันที่ 30 มิถุนายน 2559 (เรื่องการจัดทำหนังสือสัญญาเกี่ยวกับความสัมพันธ์ระหว่างประเทศหรือองค์การระหว่างประเทศ)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773287" w:rsidRDefault="00773287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ให้รัฐมนตรีว่าการกระทรวงคมนาคม (นายอาคม เติมพิทยาไพสิฐ) ในฐานะหัวหน้าคณะผู้แทนระดับรัฐมนตรีและรัฐมนตรีประจำแผนงาน </w:t>
      </w:r>
      <w:r>
        <w:rPr>
          <w:rFonts w:ascii="TH SarabunPSK" w:hAnsi="TH SarabunPSK" w:cs="TH SarabunPSK"/>
          <w:sz w:val="32"/>
          <w:szCs w:val="32"/>
        </w:rPr>
        <w:t xml:space="preserve">IMT–GT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ของไทยร่วมรับรองร่างแถลงการณ์ร่วมฯ ดังกล่าว โดยไม่มีการลงนาม ในการประชุมระดับรัฐมนตรีครั้งที่ 22 แผนงาน </w:t>
      </w:r>
      <w:r>
        <w:rPr>
          <w:rFonts w:ascii="TH SarabunPSK" w:hAnsi="TH SarabunPSK" w:cs="TH SarabunPSK"/>
          <w:sz w:val="32"/>
          <w:szCs w:val="32"/>
        </w:rPr>
        <w:t>IMT–GT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23 กันยายน 2559 ณ จังหวัดพังงาน</w:t>
      </w:r>
    </w:p>
    <w:p w:rsidR="00773287" w:rsidRPr="00C759CF" w:rsidRDefault="00773287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67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ร่างแถลงการณ์ร่วมการประชุมระดับรัฐมนตรี ครั้งที่ 22 แผนงาน </w:t>
      </w:r>
      <w:r w:rsidRPr="00B7678D">
        <w:rPr>
          <w:rFonts w:ascii="TH SarabunPSK" w:hAnsi="TH SarabunPSK" w:cs="TH SarabunPSK"/>
          <w:b/>
          <w:bCs/>
          <w:sz w:val="32"/>
          <w:szCs w:val="32"/>
        </w:rPr>
        <w:t>IMT–GT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มีสาระสำคัญเกี่ยวข้องกับ</w:t>
      </w:r>
      <w:r w:rsidRPr="00B7678D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การดำเนินงานในปี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ครอบคลุมแผนการดำเนินงานของคณะทำงาน 6 สาขาความร่วมมือ (เดิม) และ</w:t>
      </w:r>
      <w:r w:rsidRPr="00B7678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รายงานของที่ประชุมระดับมุขมนตรีและผู้ว่าราชการจังหวัด ครั้งที่ 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Pr="00B7678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งโครงการในพื้นที่รัฐและจังหวัดต่</w:t>
      </w:r>
      <w:r w:rsidRPr="00B7678D">
        <w:rPr>
          <w:rFonts w:ascii="TH SarabunPSK" w:hAnsi="TH SarabunPSK" w:cs="TH SarabunPSK" w:hint="cs"/>
          <w:b/>
          <w:bCs/>
          <w:sz w:val="32"/>
          <w:szCs w:val="32"/>
          <w:cs/>
        </w:rPr>
        <w:t>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ในพื้นที่ </w:t>
      </w:r>
      <w:r>
        <w:rPr>
          <w:rFonts w:ascii="TH SarabunPSK" w:hAnsi="TH SarabunPSK" w:cs="TH SarabunPSK"/>
          <w:sz w:val="32"/>
          <w:szCs w:val="32"/>
        </w:rPr>
        <w:t>IMT–GT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1) ข้อเสนอโครงการชูปิงแวลลีย์ (</w:t>
      </w:r>
      <w:r>
        <w:rPr>
          <w:rFonts w:ascii="TH SarabunPSK" w:hAnsi="TH SarabunPSK" w:cs="TH SarabunPSK"/>
          <w:sz w:val="32"/>
          <w:szCs w:val="32"/>
        </w:rPr>
        <w:t>Chuping Valley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ในรัฐปะลิส ซึ่งเป็นโครงการสำหรับการพัฒนาเขตเศรษฐกิจพิเศษชายแดนในฝั่งมาเลเซีย (ฝั่งไทย คือ โครงการเขตเศรษฐกิจพิเศษสะเดา และโครงการเมืองยางพารา) 2) การเร่งรัดการดำเนินงานด้านการอำนวยความสะดวกด้านการค้าและการขนส่ง 3) การพัฒนาห่วงโซ่การผลิตผลิตภัณฑ์ที่มีศักยภาพ 4) โครงการความเชื่อมโยงทางทะเล เช่น การให้บริการขนส่งโดยเรือ </w:t>
      </w:r>
      <w:r>
        <w:rPr>
          <w:rFonts w:ascii="TH SarabunPSK" w:hAnsi="TH SarabunPSK" w:cs="TH SarabunPSK"/>
          <w:sz w:val="32"/>
          <w:szCs w:val="32"/>
        </w:rPr>
        <w:t xml:space="preserve">Roll on/Roll off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 มะละกา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ดูไม รวมทั้งการรับทราบถึงกระบวนการจัดทำแผนดำเนินงานระยะห้าปี ฉบับที่ 3 ปี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 ซึ่งอยู่ในขั้นสุดท้ายก่อนจะเริ่มต้นใช้ในเดือนมกราคม 2560 และกรอบวิสัยทัศน์เป้าหมายและทิศทางยุทธศาสตร์ </w:t>
      </w:r>
      <w:r>
        <w:rPr>
          <w:rFonts w:ascii="TH SarabunPSK" w:hAnsi="TH SarabunPSK" w:cs="TH SarabunPSK"/>
          <w:sz w:val="32"/>
          <w:szCs w:val="32"/>
        </w:rPr>
        <w:t xml:space="preserve">IMT-GT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ในระยะ 20 ปีข้างหน้า ซึ่งจะกำหนดทิศทางเชิงยุทธศาสตร์ที่จะนำไปสู่การยกระดับคุณภาพชีวิตของคนในอนุภูมิภาค </w:t>
      </w:r>
    </w:p>
    <w:p w:rsidR="00AD13F5" w:rsidRDefault="00AD13F5" w:rsidP="00773287">
      <w:pPr>
        <w:pStyle w:val="normal"/>
        <w:spacing w:line="320" w:lineRule="exact"/>
        <w:rPr>
          <w:rFonts w:cstheme="minorBidi"/>
        </w:rPr>
      </w:pPr>
    </w:p>
    <w:p w:rsidR="00773287" w:rsidRPr="00AD13F5" w:rsidRDefault="00773287" w:rsidP="00773287">
      <w:pPr>
        <w:pStyle w:val="normal"/>
        <w:spacing w:line="320" w:lineRule="exact"/>
        <w:rPr>
          <w:rFonts w:cstheme="minorBidi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A318E" w:rsidRPr="00DA318E" w:rsidTr="00EA5B66">
        <w:tc>
          <w:tcPr>
            <w:tcW w:w="9820" w:type="dxa"/>
          </w:tcPr>
          <w:p w:rsidR="00DA318E" w:rsidRPr="00DA318E" w:rsidRDefault="00DA318E" w:rsidP="0077328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DA3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A318E" w:rsidRPr="00DA318E" w:rsidRDefault="00DA318E" w:rsidP="00773287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C0BEF" w:rsidRPr="003E2754" w:rsidRDefault="00AD13F5" w:rsidP="00773287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การแต่งตั้งกงสุลกิตติมศักดิ์สาธารณรัฐฝรั่งเศสประจำจังหวัดสุราษฎร์ธานี (กระทรวงการต่างประเทศ) </w:t>
      </w:r>
    </w:p>
    <w:p w:rsidR="000C0BEF" w:rsidRPr="003E2754" w:rsidRDefault="000C0BEF" w:rsidP="0077328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กรณีรัฐบาลสาธารณรัฐฝรั่งเศสมีความประสงค์ขอแต่งตั้ง 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นายอาเล็กซ็องดร์ กาปอราลี </w:t>
      </w:r>
      <w:r w:rsidRPr="003E2754">
        <w:rPr>
          <w:rFonts w:ascii="TH SarabunPSK" w:hAnsi="TH SarabunPSK" w:cs="TH SarabunPSK"/>
          <w:sz w:val="32"/>
          <w:szCs w:val="32"/>
        </w:rPr>
        <w:t>(Mr. Alexandre</w:t>
      </w:r>
      <w:r w:rsidR="00D37230">
        <w:rPr>
          <w:rFonts w:ascii="TH SarabunPSK" w:hAnsi="TH SarabunPSK" w:cs="TH SarabunPSK"/>
          <w:sz w:val="32"/>
          <w:szCs w:val="32"/>
        </w:rPr>
        <w:t xml:space="preserve">  </w:t>
      </w:r>
      <w:r w:rsidRPr="003E2754">
        <w:rPr>
          <w:rFonts w:ascii="TH SarabunPSK" w:hAnsi="TH SarabunPSK" w:cs="TH SarabunPSK"/>
          <w:sz w:val="32"/>
          <w:szCs w:val="32"/>
        </w:rPr>
        <w:t xml:space="preserve">Caporali) </w:t>
      </w:r>
      <w:r w:rsidRPr="003E2754">
        <w:rPr>
          <w:rFonts w:ascii="TH SarabunPSK" w:hAnsi="TH SarabunPSK" w:cs="TH SarabunPSK"/>
          <w:sz w:val="32"/>
          <w:szCs w:val="32"/>
          <w:cs/>
        </w:rPr>
        <w:t>ให้ดำรงตำแหน่ง กงสุลกิตติมศักดิ์สาธารณรัฐฝรั่งเศสประจำจังหวัดสุราษฎร์ธานี โดยมีเขตกงสุลครอบคลุมจังหวัดสุราษฎร์ธานี สืบแทน นายชูล</w:t>
      </w:r>
      <w:r w:rsidR="00D372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2754">
        <w:rPr>
          <w:rFonts w:ascii="TH SarabunPSK" w:hAnsi="TH SarabunPSK" w:cs="TH SarabunPSK"/>
          <w:sz w:val="32"/>
          <w:szCs w:val="32"/>
          <w:cs/>
        </w:rPr>
        <w:t>เจร์มานุซ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2754">
        <w:rPr>
          <w:rFonts w:ascii="TH SarabunPSK" w:hAnsi="TH SarabunPSK" w:cs="TH SarabunPSK"/>
          <w:sz w:val="32"/>
          <w:szCs w:val="32"/>
        </w:rPr>
        <w:t xml:space="preserve">(Mr. Jules Germanos) </w:t>
      </w:r>
      <w:r w:rsidRPr="003E2754">
        <w:rPr>
          <w:rFonts w:ascii="TH SarabunPSK" w:hAnsi="TH SarabunPSK" w:cs="TH SarabunPSK"/>
          <w:sz w:val="32"/>
          <w:szCs w:val="32"/>
          <w:cs/>
        </w:rPr>
        <w:t>ซึ่งขอลาออกและพ้นหน้าที่ ตามที่กระทรวงการต่างประเทศเสนอ</w:t>
      </w:r>
    </w:p>
    <w:p w:rsidR="000C0BEF" w:rsidRPr="003E2754" w:rsidRDefault="000C0BEF" w:rsidP="00773287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0C0BEF" w:rsidRPr="003E2754" w:rsidRDefault="00AD13F5" w:rsidP="00773287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C0BEF" w:rsidRPr="003E2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ิดสถานกงสุลกิตติมศักดิ์และการแต่งตั้งกงสุลกิตติมศักดิ์ราชรัฐลักเซมเบิร์กประจำจังหวัดภูเก็ต (กระทรวงการต่างประเทศ) </w:t>
      </w:r>
    </w:p>
    <w:p w:rsidR="000C0BEF" w:rsidRPr="003E2754" w:rsidRDefault="000C0BEF" w:rsidP="00773287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3E2754">
        <w:rPr>
          <w:rFonts w:ascii="TH SarabunPSK" w:hAnsi="TH SarabunPSK" w:cs="TH SarabunPSK"/>
          <w:sz w:val="32"/>
          <w:szCs w:val="32"/>
          <w:cs/>
        </w:rPr>
        <w:tab/>
      </w:r>
      <w:r w:rsidRPr="003E275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ราชรัฐลักเซมเบิร์กเสนอขอเปิดสถานกงสุลกิตติมศักดิ์ราชรัฐลักเซมเบิร์กประจำจังหวัดภูเก็ต และแต่งตั้ง นายโกลด</w:t>
      </w:r>
      <w:r w:rsidR="00D372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2754">
        <w:rPr>
          <w:rFonts w:ascii="TH SarabunPSK" w:hAnsi="TH SarabunPSK" w:cs="TH SarabunPSK"/>
          <w:sz w:val="32"/>
          <w:szCs w:val="32"/>
          <w:cs/>
        </w:rPr>
        <w:t>บอลต์</w:t>
      </w:r>
      <w:r w:rsidR="00B33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754">
        <w:rPr>
          <w:rFonts w:ascii="TH SarabunPSK" w:hAnsi="TH SarabunPSK" w:cs="TH SarabunPSK"/>
          <w:sz w:val="32"/>
          <w:szCs w:val="32"/>
        </w:rPr>
        <w:t xml:space="preserve">(Mr. Claude Baltes) </w:t>
      </w:r>
      <w:r w:rsidRPr="003E2754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กงสุลกิตติมศักดิ์ราชรัฐลักเซมเบิร์กประจำจังหวัดภูเก็ต ตามที่กระทรวงการต่างประเทศเสนอ </w:t>
      </w:r>
    </w:p>
    <w:p w:rsidR="000C0BEF" w:rsidRPr="003E2754" w:rsidRDefault="000C0BEF" w:rsidP="00773287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A318E" w:rsidRPr="00DA318E" w:rsidRDefault="00B3357F" w:rsidP="00773287">
      <w:pPr>
        <w:spacing w:line="320" w:lineRule="exact"/>
        <w:jc w:val="center"/>
        <w:rPr>
          <w:b/>
          <w:bCs/>
          <w:szCs w:val="32"/>
          <w:cs/>
        </w:rPr>
      </w:pPr>
      <w:r>
        <w:rPr>
          <w:rFonts w:hint="cs"/>
          <w:b/>
          <w:bCs/>
          <w:szCs w:val="32"/>
          <w:cs/>
        </w:rPr>
        <w:t>------------------------------</w:t>
      </w:r>
    </w:p>
    <w:p w:rsidR="00E576B8" w:rsidRPr="00DA318E" w:rsidRDefault="00E576B8" w:rsidP="00773287">
      <w:pPr>
        <w:spacing w:line="320" w:lineRule="exact"/>
        <w:rPr>
          <w:b/>
          <w:bCs/>
          <w:szCs w:val="32"/>
        </w:rPr>
      </w:pPr>
    </w:p>
    <w:sectPr w:rsidR="00E576B8" w:rsidRPr="00DA318E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B42" w:rsidRDefault="00A70B42">
      <w:r>
        <w:separator/>
      </w:r>
    </w:p>
  </w:endnote>
  <w:endnote w:type="continuationSeparator" w:id="1">
    <w:p w:rsidR="00A70B42" w:rsidRDefault="00A7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F97C3B" w:rsidRDefault="00793AFD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EB167C" w:rsidRDefault="00793AF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93AFD" w:rsidRPr="00EB167C" w:rsidRDefault="00793A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B42" w:rsidRDefault="00A70B42">
      <w:r>
        <w:separator/>
      </w:r>
    </w:p>
  </w:footnote>
  <w:footnote w:type="continuationSeparator" w:id="1">
    <w:p w:rsidR="00A70B42" w:rsidRDefault="00A70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D960B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793AFD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793AFD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793AFD" w:rsidRDefault="00793AF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D960B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793AFD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56F95">
      <w:rPr>
        <w:rStyle w:val="ad"/>
        <w:rFonts w:ascii="Cordia New" w:hAnsi="Cordia New" w:cs="Cordia New"/>
        <w:noProof/>
        <w:sz w:val="32"/>
        <w:szCs w:val="32"/>
        <w:cs/>
      </w:rPr>
      <w:t>8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793AFD" w:rsidRDefault="00793AFD">
    <w:pPr>
      <w:pStyle w:val="ab"/>
    </w:pPr>
  </w:p>
  <w:p w:rsidR="00793AFD" w:rsidRDefault="00793A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D960B3">
    <w:pPr>
      <w:pStyle w:val="ab"/>
      <w:jc w:val="center"/>
    </w:pPr>
    <w:fldSimple w:instr=" PAGE   \* MERGEFORMAT ">
      <w:r w:rsidR="00793AFD">
        <w:rPr>
          <w:noProof/>
        </w:rPr>
        <w:t>1</w:t>
      </w:r>
    </w:fldSimple>
  </w:p>
  <w:p w:rsidR="00793AFD" w:rsidRDefault="00793A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2D8"/>
    <w:multiLevelType w:val="hybridMultilevel"/>
    <w:tmpl w:val="BD5E4B3E"/>
    <w:lvl w:ilvl="0" w:tplc="0DC6B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4B3EFF"/>
    <w:multiLevelType w:val="hybridMultilevel"/>
    <w:tmpl w:val="60923C56"/>
    <w:lvl w:ilvl="0" w:tplc="8F1A5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AE23999"/>
    <w:multiLevelType w:val="hybridMultilevel"/>
    <w:tmpl w:val="45CAEA78"/>
    <w:lvl w:ilvl="0" w:tplc="46C42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A52BB4"/>
    <w:multiLevelType w:val="hybridMultilevel"/>
    <w:tmpl w:val="7CF2D4D0"/>
    <w:lvl w:ilvl="0" w:tplc="291ED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4871F5"/>
    <w:multiLevelType w:val="hybridMultilevel"/>
    <w:tmpl w:val="016278A0"/>
    <w:lvl w:ilvl="0" w:tplc="E1C27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E54FDA"/>
    <w:multiLevelType w:val="hybridMultilevel"/>
    <w:tmpl w:val="6F9EA25A"/>
    <w:lvl w:ilvl="0" w:tplc="89D417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D14276"/>
    <w:multiLevelType w:val="multilevel"/>
    <w:tmpl w:val="B14C49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32871D5D"/>
    <w:multiLevelType w:val="hybridMultilevel"/>
    <w:tmpl w:val="A4A84B12"/>
    <w:lvl w:ilvl="0" w:tplc="6CD6E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1A58DC"/>
    <w:multiLevelType w:val="hybridMultilevel"/>
    <w:tmpl w:val="227C35B8"/>
    <w:lvl w:ilvl="0" w:tplc="6DF4B974">
      <w:start w:val="35"/>
      <w:numFmt w:val="decimal"/>
      <w:lvlText w:val="(%1)"/>
      <w:lvlJc w:val="left"/>
      <w:pPr>
        <w:ind w:left="7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8B76023"/>
    <w:multiLevelType w:val="hybridMultilevel"/>
    <w:tmpl w:val="1584E63E"/>
    <w:lvl w:ilvl="0" w:tplc="ED1E5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4DA6844"/>
    <w:multiLevelType w:val="hybridMultilevel"/>
    <w:tmpl w:val="4BD0C93A"/>
    <w:lvl w:ilvl="0" w:tplc="57DC1B50">
      <w:start w:val="2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A323B"/>
    <w:multiLevelType w:val="hybridMultilevel"/>
    <w:tmpl w:val="31F285FE"/>
    <w:lvl w:ilvl="0" w:tplc="72F0C7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CD35171"/>
    <w:multiLevelType w:val="hybridMultilevel"/>
    <w:tmpl w:val="D4AA3B84"/>
    <w:lvl w:ilvl="0" w:tplc="F5649474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B2DD8"/>
    <w:multiLevelType w:val="hybridMultilevel"/>
    <w:tmpl w:val="0ABAD81E"/>
    <w:lvl w:ilvl="0" w:tplc="B754AA2C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B7613"/>
    <w:multiLevelType w:val="multilevel"/>
    <w:tmpl w:val="4E1E5B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66D82B6C"/>
    <w:multiLevelType w:val="hybridMultilevel"/>
    <w:tmpl w:val="B3E6FBDC"/>
    <w:lvl w:ilvl="0" w:tplc="4698C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C252738"/>
    <w:multiLevelType w:val="hybridMultilevel"/>
    <w:tmpl w:val="F926B37A"/>
    <w:lvl w:ilvl="0" w:tplc="C8505FCC">
      <w:start w:val="1"/>
      <w:numFmt w:val="decimal"/>
      <w:lvlText w:val="(%1)"/>
      <w:lvlJc w:val="left"/>
      <w:pPr>
        <w:ind w:left="1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6E2021FC"/>
    <w:multiLevelType w:val="hybridMultilevel"/>
    <w:tmpl w:val="39FE1E96"/>
    <w:lvl w:ilvl="0" w:tplc="B5DE7CD6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7873B1B"/>
    <w:multiLevelType w:val="hybridMultilevel"/>
    <w:tmpl w:val="9C7CD528"/>
    <w:lvl w:ilvl="0" w:tplc="7DAA7B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8C20C4A"/>
    <w:multiLevelType w:val="hybridMultilevel"/>
    <w:tmpl w:val="5164E5AE"/>
    <w:lvl w:ilvl="0" w:tplc="0C6CF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E7B1440"/>
    <w:multiLevelType w:val="hybridMultilevel"/>
    <w:tmpl w:val="3A180668"/>
    <w:lvl w:ilvl="0" w:tplc="9864C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19"/>
  </w:num>
  <w:num w:numId="8">
    <w:abstractNumId w:val="17"/>
  </w:num>
  <w:num w:numId="9">
    <w:abstractNumId w:val="9"/>
  </w:num>
  <w:num w:numId="10">
    <w:abstractNumId w:val="20"/>
  </w:num>
  <w:num w:numId="11">
    <w:abstractNumId w:val="14"/>
  </w:num>
  <w:num w:numId="12">
    <w:abstractNumId w:val="3"/>
  </w:num>
  <w:num w:numId="13">
    <w:abstractNumId w:val="7"/>
  </w:num>
  <w:num w:numId="14">
    <w:abstractNumId w:val="10"/>
  </w:num>
  <w:num w:numId="15">
    <w:abstractNumId w:val="13"/>
  </w:num>
  <w:num w:numId="16">
    <w:abstractNumId w:val="12"/>
  </w:num>
  <w:num w:numId="17">
    <w:abstractNumId w:val="8"/>
  </w:num>
  <w:num w:numId="18">
    <w:abstractNumId w:val="5"/>
  </w:num>
  <w:num w:numId="19">
    <w:abstractNumId w:val="16"/>
  </w:num>
  <w:num w:numId="20">
    <w:abstractNumId w:val="2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BED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9B5"/>
    <w:rsid w:val="00020C49"/>
    <w:rsid w:val="000218EA"/>
    <w:rsid w:val="00023AA7"/>
    <w:rsid w:val="00024992"/>
    <w:rsid w:val="000260FA"/>
    <w:rsid w:val="00026D2C"/>
    <w:rsid w:val="00032322"/>
    <w:rsid w:val="000328AF"/>
    <w:rsid w:val="0003595A"/>
    <w:rsid w:val="0003739E"/>
    <w:rsid w:val="000376A2"/>
    <w:rsid w:val="000407FB"/>
    <w:rsid w:val="00040921"/>
    <w:rsid w:val="00040C75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1C33"/>
    <w:rsid w:val="00052088"/>
    <w:rsid w:val="0005258E"/>
    <w:rsid w:val="00052A8E"/>
    <w:rsid w:val="00052FDA"/>
    <w:rsid w:val="00054383"/>
    <w:rsid w:val="00054B23"/>
    <w:rsid w:val="00056F95"/>
    <w:rsid w:val="00057050"/>
    <w:rsid w:val="0005728B"/>
    <w:rsid w:val="00057A49"/>
    <w:rsid w:val="000603FF"/>
    <w:rsid w:val="00060859"/>
    <w:rsid w:val="00060A18"/>
    <w:rsid w:val="00061437"/>
    <w:rsid w:val="000621FD"/>
    <w:rsid w:val="0006264B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035"/>
    <w:rsid w:val="000742B3"/>
    <w:rsid w:val="000751BC"/>
    <w:rsid w:val="00075ADD"/>
    <w:rsid w:val="0007672D"/>
    <w:rsid w:val="00076DDF"/>
    <w:rsid w:val="0007777B"/>
    <w:rsid w:val="00077B69"/>
    <w:rsid w:val="00080087"/>
    <w:rsid w:val="000800C8"/>
    <w:rsid w:val="00082763"/>
    <w:rsid w:val="00082847"/>
    <w:rsid w:val="00082BDD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401"/>
    <w:rsid w:val="000A395B"/>
    <w:rsid w:val="000A39A4"/>
    <w:rsid w:val="000A3B2B"/>
    <w:rsid w:val="000A3DD3"/>
    <w:rsid w:val="000A5084"/>
    <w:rsid w:val="000A5A43"/>
    <w:rsid w:val="000A64C0"/>
    <w:rsid w:val="000A6625"/>
    <w:rsid w:val="000A6646"/>
    <w:rsid w:val="000A79D9"/>
    <w:rsid w:val="000B14EF"/>
    <w:rsid w:val="000B1555"/>
    <w:rsid w:val="000B19AA"/>
    <w:rsid w:val="000B2E32"/>
    <w:rsid w:val="000B3BC2"/>
    <w:rsid w:val="000B48A8"/>
    <w:rsid w:val="000B5949"/>
    <w:rsid w:val="000B62DF"/>
    <w:rsid w:val="000B6A85"/>
    <w:rsid w:val="000B70C8"/>
    <w:rsid w:val="000B7211"/>
    <w:rsid w:val="000B7452"/>
    <w:rsid w:val="000C04A5"/>
    <w:rsid w:val="000C0B7B"/>
    <w:rsid w:val="000C0BEF"/>
    <w:rsid w:val="000C18A6"/>
    <w:rsid w:val="000C1AFB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35C2"/>
    <w:rsid w:val="000E40D7"/>
    <w:rsid w:val="000E5441"/>
    <w:rsid w:val="000E5A6B"/>
    <w:rsid w:val="000E64C1"/>
    <w:rsid w:val="000E6932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6EF6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34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5D84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67DE4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77F98"/>
    <w:rsid w:val="00180E93"/>
    <w:rsid w:val="0018178E"/>
    <w:rsid w:val="00183CD4"/>
    <w:rsid w:val="00183DB5"/>
    <w:rsid w:val="001840D0"/>
    <w:rsid w:val="001842A2"/>
    <w:rsid w:val="0018498A"/>
    <w:rsid w:val="00186B97"/>
    <w:rsid w:val="00187ABD"/>
    <w:rsid w:val="00187EA9"/>
    <w:rsid w:val="00190537"/>
    <w:rsid w:val="00190B73"/>
    <w:rsid w:val="00190E61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A2B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127"/>
    <w:rsid w:val="001F3985"/>
    <w:rsid w:val="001F49F8"/>
    <w:rsid w:val="001F4F58"/>
    <w:rsid w:val="001F52AC"/>
    <w:rsid w:val="001F55FA"/>
    <w:rsid w:val="001F6799"/>
    <w:rsid w:val="001F68CF"/>
    <w:rsid w:val="001F6D27"/>
    <w:rsid w:val="001F6F8B"/>
    <w:rsid w:val="001F7426"/>
    <w:rsid w:val="001F786B"/>
    <w:rsid w:val="001F79B9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8D2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DA2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073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5F75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0553"/>
    <w:rsid w:val="002C2AA0"/>
    <w:rsid w:val="002C2B5C"/>
    <w:rsid w:val="002C3AB8"/>
    <w:rsid w:val="002C3F31"/>
    <w:rsid w:val="002C3FE5"/>
    <w:rsid w:val="002C4488"/>
    <w:rsid w:val="002C49D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7C6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5B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3F38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3A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5E7E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5C35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02F"/>
    <w:rsid w:val="003D5BCA"/>
    <w:rsid w:val="003D5D87"/>
    <w:rsid w:val="003D61FA"/>
    <w:rsid w:val="003D649B"/>
    <w:rsid w:val="003D736A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14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26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5D86"/>
    <w:rsid w:val="00446A62"/>
    <w:rsid w:val="00447896"/>
    <w:rsid w:val="0044791D"/>
    <w:rsid w:val="00451103"/>
    <w:rsid w:val="00451E29"/>
    <w:rsid w:val="00451F38"/>
    <w:rsid w:val="00455ABC"/>
    <w:rsid w:val="00457581"/>
    <w:rsid w:val="00457809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C3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6CD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192A"/>
    <w:rsid w:val="004B24C3"/>
    <w:rsid w:val="004B2CCB"/>
    <w:rsid w:val="004B3031"/>
    <w:rsid w:val="004B3DB8"/>
    <w:rsid w:val="004B4B3E"/>
    <w:rsid w:val="004B5CA8"/>
    <w:rsid w:val="004B5DA4"/>
    <w:rsid w:val="004B6A40"/>
    <w:rsid w:val="004C005C"/>
    <w:rsid w:val="004C0175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422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2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673"/>
    <w:rsid w:val="0053288A"/>
    <w:rsid w:val="00532D00"/>
    <w:rsid w:val="005332A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6ECB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67F81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A5C"/>
    <w:rsid w:val="00602E28"/>
    <w:rsid w:val="00603357"/>
    <w:rsid w:val="006038D9"/>
    <w:rsid w:val="0060453B"/>
    <w:rsid w:val="00604D6A"/>
    <w:rsid w:val="006053AE"/>
    <w:rsid w:val="00607817"/>
    <w:rsid w:val="00607C38"/>
    <w:rsid w:val="00607DA1"/>
    <w:rsid w:val="00610315"/>
    <w:rsid w:val="00611CDC"/>
    <w:rsid w:val="00611D28"/>
    <w:rsid w:val="00611D2B"/>
    <w:rsid w:val="00612E00"/>
    <w:rsid w:val="00614128"/>
    <w:rsid w:val="00615904"/>
    <w:rsid w:val="006159E6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6CCD"/>
    <w:rsid w:val="00627C39"/>
    <w:rsid w:val="00631E05"/>
    <w:rsid w:val="00632A13"/>
    <w:rsid w:val="00633F26"/>
    <w:rsid w:val="00634D08"/>
    <w:rsid w:val="00634DDE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2B7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175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63B"/>
    <w:rsid w:val="00670772"/>
    <w:rsid w:val="00670A73"/>
    <w:rsid w:val="0067330B"/>
    <w:rsid w:val="006738AF"/>
    <w:rsid w:val="00674086"/>
    <w:rsid w:val="00674468"/>
    <w:rsid w:val="0067479B"/>
    <w:rsid w:val="006751F2"/>
    <w:rsid w:val="00675A6E"/>
    <w:rsid w:val="00675F7B"/>
    <w:rsid w:val="00676495"/>
    <w:rsid w:val="006765BB"/>
    <w:rsid w:val="00677078"/>
    <w:rsid w:val="00680446"/>
    <w:rsid w:val="00680EE4"/>
    <w:rsid w:val="006812C2"/>
    <w:rsid w:val="006814DE"/>
    <w:rsid w:val="006819CB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B7A05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2EF2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880"/>
    <w:rsid w:val="00736595"/>
    <w:rsid w:val="00736C49"/>
    <w:rsid w:val="00740852"/>
    <w:rsid w:val="0074192E"/>
    <w:rsid w:val="00742691"/>
    <w:rsid w:val="0074310C"/>
    <w:rsid w:val="00743182"/>
    <w:rsid w:val="00743459"/>
    <w:rsid w:val="00744646"/>
    <w:rsid w:val="0074479B"/>
    <w:rsid w:val="007462E5"/>
    <w:rsid w:val="007470D7"/>
    <w:rsid w:val="0075085E"/>
    <w:rsid w:val="00750AF3"/>
    <w:rsid w:val="00750D94"/>
    <w:rsid w:val="00752031"/>
    <w:rsid w:val="00752AB8"/>
    <w:rsid w:val="00752D21"/>
    <w:rsid w:val="00752EF8"/>
    <w:rsid w:val="00753AD5"/>
    <w:rsid w:val="00753E16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57F59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C0B"/>
    <w:rsid w:val="00767D07"/>
    <w:rsid w:val="00770B3E"/>
    <w:rsid w:val="00771290"/>
    <w:rsid w:val="00771A2B"/>
    <w:rsid w:val="007721E6"/>
    <w:rsid w:val="00772941"/>
    <w:rsid w:val="00773287"/>
    <w:rsid w:val="00773455"/>
    <w:rsid w:val="00774902"/>
    <w:rsid w:val="00774AA7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3E2E"/>
    <w:rsid w:val="00784883"/>
    <w:rsid w:val="007851CE"/>
    <w:rsid w:val="00785B31"/>
    <w:rsid w:val="007879E9"/>
    <w:rsid w:val="007900D8"/>
    <w:rsid w:val="0079077C"/>
    <w:rsid w:val="00790B66"/>
    <w:rsid w:val="00791AB8"/>
    <w:rsid w:val="007924CD"/>
    <w:rsid w:val="00792D0A"/>
    <w:rsid w:val="007932E4"/>
    <w:rsid w:val="0079347E"/>
    <w:rsid w:val="00793A84"/>
    <w:rsid w:val="00793AFD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496D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8B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8C0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5BDB"/>
    <w:rsid w:val="008E7F90"/>
    <w:rsid w:val="008F0400"/>
    <w:rsid w:val="008F1278"/>
    <w:rsid w:val="008F1FFA"/>
    <w:rsid w:val="008F2953"/>
    <w:rsid w:val="008F3112"/>
    <w:rsid w:val="008F4C58"/>
    <w:rsid w:val="008F4E18"/>
    <w:rsid w:val="008F540F"/>
    <w:rsid w:val="008F58A0"/>
    <w:rsid w:val="008F5FE8"/>
    <w:rsid w:val="008F6FB8"/>
    <w:rsid w:val="008F703E"/>
    <w:rsid w:val="00901E9A"/>
    <w:rsid w:val="00902B8B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A58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28B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29F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51C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288"/>
    <w:rsid w:val="009826D4"/>
    <w:rsid w:val="00983248"/>
    <w:rsid w:val="009834D3"/>
    <w:rsid w:val="00983D10"/>
    <w:rsid w:val="00983EC0"/>
    <w:rsid w:val="009848E5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05B0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661"/>
    <w:rsid w:val="00A301DF"/>
    <w:rsid w:val="00A3048C"/>
    <w:rsid w:val="00A30BE8"/>
    <w:rsid w:val="00A30EBD"/>
    <w:rsid w:val="00A3126E"/>
    <w:rsid w:val="00A313F6"/>
    <w:rsid w:val="00A31B5F"/>
    <w:rsid w:val="00A32364"/>
    <w:rsid w:val="00A32A9C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78C"/>
    <w:rsid w:val="00A43B68"/>
    <w:rsid w:val="00A44057"/>
    <w:rsid w:val="00A44691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751"/>
    <w:rsid w:val="00A65A96"/>
    <w:rsid w:val="00A66B8D"/>
    <w:rsid w:val="00A67BD2"/>
    <w:rsid w:val="00A70B4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1D40"/>
    <w:rsid w:val="00A820F2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4DFF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B8B"/>
    <w:rsid w:val="00AD0E63"/>
    <w:rsid w:val="00AD13F5"/>
    <w:rsid w:val="00AD1710"/>
    <w:rsid w:val="00AD2864"/>
    <w:rsid w:val="00AD2BE5"/>
    <w:rsid w:val="00AD3574"/>
    <w:rsid w:val="00AD3CF6"/>
    <w:rsid w:val="00AD3F49"/>
    <w:rsid w:val="00AD588F"/>
    <w:rsid w:val="00AD5F44"/>
    <w:rsid w:val="00AD6903"/>
    <w:rsid w:val="00AD73FB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0FC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29BD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0626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672F"/>
    <w:rsid w:val="00B2720C"/>
    <w:rsid w:val="00B27B38"/>
    <w:rsid w:val="00B313E7"/>
    <w:rsid w:val="00B3170F"/>
    <w:rsid w:val="00B32069"/>
    <w:rsid w:val="00B322DB"/>
    <w:rsid w:val="00B3357F"/>
    <w:rsid w:val="00B3360A"/>
    <w:rsid w:val="00B341C8"/>
    <w:rsid w:val="00B347E5"/>
    <w:rsid w:val="00B34A48"/>
    <w:rsid w:val="00B34D4E"/>
    <w:rsid w:val="00B362A2"/>
    <w:rsid w:val="00B372C6"/>
    <w:rsid w:val="00B375B5"/>
    <w:rsid w:val="00B37633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4F48"/>
    <w:rsid w:val="00B55008"/>
    <w:rsid w:val="00B55345"/>
    <w:rsid w:val="00B555B8"/>
    <w:rsid w:val="00B556EE"/>
    <w:rsid w:val="00B558A8"/>
    <w:rsid w:val="00B55D43"/>
    <w:rsid w:val="00B560B4"/>
    <w:rsid w:val="00B5712D"/>
    <w:rsid w:val="00B5741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93B"/>
    <w:rsid w:val="00B66CE0"/>
    <w:rsid w:val="00B67758"/>
    <w:rsid w:val="00B705F7"/>
    <w:rsid w:val="00B70943"/>
    <w:rsid w:val="00B70AA0"/>
    <w:rsid w:val="00B70BF1"/>
    <w:rsid w:val="00B72933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57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3E3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06F"/>
    <w:rsid w:val="00BF6132"/>
    <w:rsid w:val="00C019F1"/>
    <w:rsid w:val="00C019F8"/>
    <w:rsid w:val="00C02EF3"/>
    <w:rsid w:val="00C0449F"/>
    <w:rsid w:val="00C06919"/>
    <w:rsid w:val="00C06B43"/>
    <w:rsid w:val="00C06FA4"/>
    <w:rsid w:val="00C072CF"/>
    <w:rsid w:val="00C07C79"/>
    <w:rsid w:val="00C07FB8"/>
    <w:rsid w:val="00C10369"/>
    <w:rsid w:val="00C10651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0E05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7FD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34EA"/>
    <w:rsid w:val="00C45ABB"/>
    <w:rsid w:val="00C46694"/>
    <w:rsid w:val="00C479BD"/>
    <w:rsid w:val="00C47D29"/>
    <w:rsid w:val="00C50C77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7DF"/>
    <w:rsid w:val="00C53C00"/>
    <w:rsid w:val="00C53CFF"/>
    <w:rsid w:val="00C55FBB"/>
    <w:rsid w:val="00C56B16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076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2E8"/>
    <w:rsid w:val="00C85E42"/>
    <w:rsid w:val="00C86E46"/>
    <w:rsid w:val="00C87922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707C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4E7F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CD2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230"/>
    <w:rsid w:val="00D37357"/>
    <w:rsid w:val="00D37DBF"/>
    <w:rsid w:val="00D40100"/>
    <w:rsid w:val="00D41C36"/>
    <w:rsid w:val="00D42027"/>
    <w:rsid w:val="00D42F05"/>
    <w:rsid w:val="00D4368F"/>
    <w:rsid w:val="00D43CAA"/>
    <w:rsid w:val="00D442F9"/>
    <w:rsid w:val="00D45C25"/>
    <w:rsid w:val="00D4635C"/>
    <w:rsid w:val="00D46488"/>
    <w:rsid w:val="00D46790"/>
    <w:rsid w:val="00D467A5"/>
    <w:rsid w:val="00D468BE"/>
    <w:rsid w:val="00D477E3"/>
    <w:rsid w:val="00D47D39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42F7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0B3"/>
    <w:rsid w:val="00D96D7B"/>
    <w:rsid w:val="00D9727B"/>
    <w:rsid w:val="00D979B8"/>
    <w:rsid w:val="00D97E27"/>
    <w:rsid w:val="00DA0266"/>
    <w:rsid w:val="00DA1E77"/>
    <w:rsid w:val="00DA1E8A"/>
    <w:rsid w:val="00DA2836"/>
    <w:rsid w:val="00DA2A1F"/>
    <w:rsid w:val="00DA2D22"/>
    <w:rsid w:val="00DA318E"/>
    <w:rsid w:val="00DA527E"/>
    <w:rsid w:val="00DA537F"/>
    <w:rsid w:val="00DA6B1E"/>
    <w:rsid w:val="00DA7656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0A7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557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28A3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9FB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6B8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D96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29A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5CA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88"/>
    <w:rsid w:val="00EB167C"/>
    <w:rsid w:val="00EB1776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1D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D752F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443"/>
    <w:rsid w:val="00F055CD"/>
    <w:rsid w:val="00F060C7"/>
    <w:rsid w:val="00F060D4"/>
    <w:rsid w:val="00F06D88"/>
    <w:rsid w:val="00F06F5D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887"/>
    <w:rsid w:val="00F218B9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37FAB"/>
    <w:rsid w:val="00F40167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1F41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0D7D"/>
    <w:rsid w:val="00FA1338"/>
    <w:rsid w:val="00FA141D"/>
    <w:rsid w:val="00FA17F1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5A7"/>
    <w:rsid w:val="00FB4770"/>
    <w:rsid w:val="00FB51DF"/>
    <w:rsid w:val="00FB5ED1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5CE1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DC5"/>
    <w:rsid w:val="00FD2E8E"/>
    <w:rsid w:val="00FD530C"/>
    <w:rsid w:val="00FD579F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290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0995-5729-4022-BB2A-6A6679BD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7622</Words>
  <Characters>43451</Characters>
  <Application>Microsoft Office Word</Application>
  <DocSecurity>0</DocSecurity>
  <Lines>362</Lines>
  <Paragraphs>101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</cp:revision>
  <cp:lastPrinted>2016-09-21T03:34:00Z</cp:lastPrinted>
  <dcterms:created xsi:type="dcterms:W3CDTF">2016-09-21T04:06:00Z</dcterms:created>
  <dcterms:modified xsi:type="dcterms:W3CDTF">2016-09-21T04:06:00Z</dcterms:modified>
</cp:coreProperties>
</file>