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CD" w:rsidRPr="00CD1FE9" w:rsidRDefault="007F17CD" w:rsidP="00C2056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7F17CD" w:rsidRPr="00CD1FE9" w:rsidRDefault="007F17CD" w:rsidP="00C2056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สิงหาคม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7F17CD" w:rsidRPr="00CD1FE9" w:rsidRDefault="007F17CD" w:rsidP="00C2056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7F17CD" w:rsidRPr="00CD1FE9" w:rsidRDefault="007F17CD" w:rsidP="00C2056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24C2B" w:rsidRDefault="00324C2B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C2B" w:rsidRPr="00CD1FE9" w:rsidTr="001C1B90">
        <w:tc>
          <w:tcPr>
            <w:tcW w:w="9820" w:type="dxa"/>
          </w:tcPr>
          <w:p w:rsidR="00324C2B" w:rsidRPr="00CD1FE9" w:rsidRDefault="00324C2B" w:rsidP="00C205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ร่างพระราชบัญญัติมาตรฐานสินค้าเกษตร (ฉบับที่ ..) พ.ศ. ....</w:t>
      </w:r>
    </w:p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ร่างพระราชบัญญัติมาตรฐานผลิตภัณฑ์อุตสาหกรรม (ฉบับที่ ..) พ.ศ. ....</w:t>
      </w:r>
    </w:p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ร่างพระราชกฤษฎีกาจัดตั้งสถาบันระหว่างประเทศเพื่อการค้าและการพัฒนา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(องค์การมหาชน) 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p w:rsidR="00324C2B" w:rsidRDefault="00324C2B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และเงื่อนไขการรายงานและ</w:t>
      </w:r>
    </w:p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บัญชีแสดง ชนิด ปริมาณ และการรับจ่ายประจำวันของวัตถุหรืออาวุธที่ใช้ในการ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ผลิตอาวุธ หรืออาวุธที่ผลิตขึ้น พ.ศ. ....</w:t>
      </w:r>
    </w:p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/>
          <w:sz w:val="32"/>
          <w:szCs w:val="32"/>
          <w:cs/>
        </w:rPr>
        <w:t>ร่างกฎกระทรวงกำหนดจำนวนกรรมการ คุณสมบัติ หลักเกณฑ์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และวิธีการสรรหา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การเลือกกรรมการวาระการดำรงตำแหน่งและการพ้นจากตำแหน่งของกรรมการ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ในคณะกรรมการสภาการศึกษา (ฉบับที่ ...) พ.ศ. ...</w:t>
      </w:r>
    </w:p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4C2B">
        <w:rPr>
          <w:rFonts w:ascii="TH SarabunPSK" w:hAnsi="TH SarabunPSK" w:cs="TH SarabunPSK"/>
          <w:sz w:val="32"/>
          <w:szCs w:val="32"/>
        </w:rPr>
        <w:t>6.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ว่าด้วยหลักเกณฑ์การปฏิบัติเกี่ยวกับความรับผิด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ทางละเมิดของเจ้าหน้าที่ (ฉบับที่ ..) พ.ศ. .... </w:t>
      </w:r>
    </w:p>
    <w:p w:rsidR="00324C2B" w:rsidRPr="001F6FE5" w:rsidRDefault="00324C2B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C2B" w:rsidRPr="00CD1FE9" w:rsidTr="001C1B90">
        <w:tc>
          <w:tcPr>
            <w:tcW w:w="9820" w:type="dxa"/>
          </w:tcPr>
          <w:p w:rsidR="00324C2B" w:rsidRPr="00CD1FE9" w:rsidRDefault="00324C2B" w:rsidP="00C205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C2B" w:rsidRPr="00031AB9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31AB9">
        <w:rPr>
          <w:rFonts w:ascii="TH SarabunPSK" w:hAnsi="TH SarabunPSK" w:cs="TH SarabunPSK"/>
          <w:sz w:val="32"/>
          <w:szCs w:val="32"/>
        </w:rPr>
        <w:t>7.</w:t>
      </w:r>
      <w:r w:rsidRPr="00031A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AB9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031AB9">
        <w:rPr>
          <w:rFonts w:ascii="TH SarabunPSK" w:hAnsi="TH SarabunPSK" w:cs="TH SarabunPSK"/>
          <w:sz w:val="32"/>
          <w:szCs w:val="32"/>
          <w:cs/>
        </w:rPr>
        <w:tab/>
        <w:t>แนวทางการบริหารจัดการตลาดมันสำปะหลังปี 2559/60</w:t>
      </w:r>
    </w:p>
    <w:p w:rsidR="00324C2B" w:rsidRPr="00031AB9" w:rsidRDefault="00324C2B" w:rsidP="00C20566">
      <w:pPr>
        <w:pStyle w:val="normal"/>
        <w:spacing w:line="340" w:lineRule="exact"/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</w:pP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8.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เรื่อง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  <w:t>ขออนุมัติขยายระยะเวลาดำเนินงานและการใช้จ่ายงบประมาณ และปรับเปลี่ยน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  <w:t>สถานที่ดำเนินงานโครงการพัฒนาแหล่งน้ำบาดาลเพื่อการเกษตรในพื้นที่</w:t>
      </w:r>
    </w:p>
    <w:p w:rsidR="00324C2B" w:rsidRPr="00031AB9" w:rsidRDefault="00324C2B" w:rsidP="00C20566">
      <w:pPr>
        <w:pStyle w:val="normal"/>
        <w:spacing w:line="340" w:lineRule="exact"/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</w:pP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  <w:t>ประสบภัยแล้งระยะเร่งด่วน ประจำปีงบประมาณ พ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.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ศ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. 2559 (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งบกลาง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)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ภายใต้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  <w:t xml:space="preserve">โครงการบูรณาการมาตรการช่วยเหลือเกษตรกรที่ได้รับผลกระทบจากภัยแล้ง </w:t>
      </w:r>
    </w:p>
    <w:p w:rsidR="00324C2B" w:rsidRPr="00031AB9" w:rsidRDefault="00324C2B" w:rsidP="00C20566">
      <w:pPr>
        <w:pStyle w:val="normal"/>
        <w:spacing w:line="34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  <w:t xml:space="preserve">ปี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2558/59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ตามมาตรการที่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6 </w:t>
      </w:r>
      <w:r w:rsidRP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การเพิ่มปริมาณน้ำต้นทุน </w:t>
      </w:r>
    </w:p>
    <w:p w:rsidR="00C20566" w:rsidRPr="00C20566" w:rsidRDefault="00031AB9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31AB9">
        <w:rPr>
          <w:rFonts w:ascii="TH SarabunPSK" w:hAnsi="TH SarabunPSK" w:cs="TH SarabunPSK"/>
          <w:sz w:val="32"/>
          <w:szCs w:val="32"/>
          <w:cs/>
        </w:rPr>
        <w:tab/>
      </w:r>
      <w:r w:rsidRPr="00031AB9">
        <w:rPr>
          <w:rFonts w:ascii="TH SarabunPSK" w:hAnsi="TH SarabunPSK" w:cs="TH SarabunPSK"/>
          <w:sz w:val="32"/>
          <w:szCs w:val="32"/>
          <w:cs/>
        </w:rPr>
        <w:tab/>
      </w:r>
      <w:r w:rsidRPr="00C20566">
        <w:rPr>
          <w:rFonts w:ascii="TH SarabunPSK" w:hAnsi="TH SarabunPSK" w:cs="TH SarabunPSK"/>
          <w:sz w:val="32"/>
          <w:szCs w:val="32"/>
          <w:cs/>
        </w:rPr>
        <w:t>9.</w:t>
      </w:r>
      <w:r w:rsidR="00C20566" w:rsidRPr="00C20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566" w:rsidRPr="00C20566">
        <w:rPr>
          <w:rFonts w:ascii="TH SarabunPSK" w:hAnsi="TH SarabunPSK" w:cs="TH SarabunPSK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20566" w:rsidRPr="00C20566">
        <w:rPr>
          <w:rFonts w:ascii="TH SarabunPSK" w:hAnsi="TH SarabunPSK" w:cs="TH SarabunPSK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 w:hint="cs"/>
          <w:sz w:val="32"/>
          <w:szCs w:val="32"/>
          <w:cs/>
        </w:rPr>
        <w:t>ขออนุมัติดำเนินงานโครงการสนับสนุนสินเชื่อเพื่อพัฒนาระบบส่งเสริม</w:t>
      </w:r>
      <w:r w:rsidR="00C20566" w:rsidRPr="00C20566">
        <w:rPr>
          <w:rFonts w:ascii="TH SarabunPSK" w:hAnsi="TH SarabunPSK" w:cs="TH SarabunPSK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 w:hint="cs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 w:hint="cs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/>
          <w:sz w:val="32"/>
          <w:szCs w:val="32"/>
          <w:cs/>
        </w:rPr>
        <w:tab/>
      </w:r>
      <w:r w:rsidR="00C20566">
        <w:rPr>
          <w:rFonts w:ascii="TH SarabunPSK" w:hAnsi="TH SarabunPSK" w:cs="TH SarabunPSK" w:hint="cs"/>
          <w:sz w:val="32"/>
          <w:szCs w:val="32"/>
          <w:cs/>
        </w:rPr>
        <w:tab/>
      </w:r>
      <w:r w:rsidR="00C20566" w:rsidRPr="00C20566">
        <w:rPr>
          <w:rFonts w:ascii="TH SarabunPSK" w:hAnsi="TH SarabunPSK" w:cs="TH SarabunPSK" w:hint="cs"/>
          <w:sz w:val="32"/>
          <w:szCs w:val="32"/>
          <w:cs/>
        </w:rPr>
        <w:t>การเกษตรแบบแปลงใหญ่</w:t>
      </w:r>
    </w:p>
    <w:p w:rsidR="00324C2B" w:rsidRDefault="00324C2B" w:rsidP="00C20566">
      <w:pPr>
        <w:pStyle w:val="normal"/>
        <w:spacing w:line="34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C79F7" w:rsidRPr="00031AB9" w:rsidRDefault="001C79F7" w:rsidP="00C20566">
      <w:pPr>
        <w:pStyle w:val="normal"/>
        <w:spacing w:line="340" w:lineRule="exac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C2B" w:rsidRPr="00CD1FE9" w:rsidTr="001C1B90">
        <w:tc>
          <w:tcPr>
            <w:tcW w:w="9820" w:type="dxa"/>
          </w:tcPr>
          <w:p w:rsidR="00324C2B" w:rsidRPr="00CD1FE9" w:rsidRDefault="00324C2B" w:rsidP="00C205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4C2B" w:rsidRPr="00000B87" w:rsidRDefault="00324C2B" w:rsidP="00C2056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24C2B" w:rsidRDefault="00324C2B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31AB9">
        <w:rPr>
          <w:rFonts w:ascii="TH SarabunPSK" w:hAnsi="TH SarabunPSK" w:cs="TH SarabunPSK"/>
          <w:sz w:val="32"/>
          <w:szCs w:val="32"/>
        </w:rPr>
        <w:t>10</w:t>
      </w:r>
      <w:r w:rsidRPr="00324C2B">
        <w:rPr>
          <w:rFonts w:ascii="TH SarabunPSK" w:hAnsi="TH SarabunPSK" w:cs="TH SarabunPSK"/>
          <w:sz w:val="32"/>
          <w:szCs w:val="32"/>
        </w:rPr>
        <w:t>.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/>
          <w:sz w:val="32"/>
          <w:szCs w:val="32"/>
          <w:cs/>
        </w:rPr>
        <w:t>ขออนุมัติท่าทีไทยและร่างเอกสารผลลัพธ์การประชุมคณะกรรมการร่วม</w:t>
      </w:r>
    </w:p>
    <w:p w:rsidR="00324C2B" w:rsidRPr="00324C2B" w:rsidRDefault="00324C2B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/>
          <w:sz w:val="32"/>
          <w:szCs w:val="32"/>
          <w:cs/>
        </w:rPr>
        <w:t>ทางการค้า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4C2B">
        <w:rPr>
          <w:rFonts w:ascii="TH SarabunPSK" w:hAnsi="TH SarabunPSK" w:cs="TH SarabunPSK"/>
          <w:sz w:val="32"/>
          <w:szCs w:val="32"/>
        </w:rPr>
        <w:t>JTC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24C2B">
        <w:rPr>
          <w:rFonts w:ascii="TH SarabunPSK" w:hAnsi="TH SarabunPSK" w:cs="TH SarabunPSK"/>
          <w:sz w:val="32"/>
          <w:szCs w:val="32"/>
          <w:cs/>
        </w:rPr>
        <w:t>ไทย-อ</w:t>
      </w:r>
      <w:r w:rsidRPr="00324C2B">
        <w:rPr>
          <w:rFonts w:ascii="TH SarabunPSK" w:hAnsi="TH SarabunPSK" w:cs="TH SarabunPSK" w:hint="cs"/>
          <w:sz w:val="32"/>
          <w:szCs w:val="32"/>
          <w:cs/>
        </w:rPr>
        <w:t>ิ</w:t>
      </w:r>
      <w:r w:rsidRPr="00324C2B">
        <w:rPr>
          <w:rFonts w:ascii="TH SarabunPSK" w:hAnsi="TH SarabunPSK" w:cs="TH SarabunPSK"/>
          <w:sz w:val="32"/>
          <w:szCs w:val="32"/>
          <w:cs/>
        </w:rPr>
        <w:t>หร่าน ครั้งที่ 1</w:t>
      </w:r>
    </w:p>
    <w:p w:rsidR="00324C2B" w:rsidRDefault="00324C2B" w:rsidP="00C20566">
      <w:pPr>
        <w:pStyle w:val="normal"/>
        <w:spacing w:line="340" w:lineRule="exact"/>
        <w:jc w:val="thaiDistribute"/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</w:rPr>
      </w:pPr>
      <w:r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 w:rsidRPr="00324C2B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1</w:t>
      </w:r>
      <w:r w:rsidR="00031AB9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1</w:t>
      </w:r>
      <w:r w:rsidRPr="00324C2B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 w:rsidRPr="00324C2B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  <w:cs/>
        </w:rPr>
        <w:tab/>
      </w:r>
      <w:r w:rsidRPr="00324C2B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การร่วมรับรองเอกสารภายใต้ความรับผิดชอบของคณะมนตรีประชาคม</w:t>
      </w:r>
    </w:p>
    <w:p w:rsidR="00324C2B" w:rsidRPr="00324C2B" w:rsidRDefault="00324C2B" w:rsidP="00C20566">
      <w:pPr>
        <w:pStyle w:val="normal"/>
        <w:spacing w:line="340" w:lineRule="exact"/>
        <w:jc w:val="thaiDistribute"/>
        <w:rPr>
          <w:color w:val="auto"/>
        </w:rPr>
      </w:pPr>
      <w:r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  <w:cs/>
        </w:rPr>
        <w:tab/>
      </w:r>
      <w:r w:rsidRPr="00324C2B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เศรษฐกิจอาเซียน</w:t>
      </w:r>
    </w:p>
    <w:p w:rsidR="00324C2B" w:rsidRDefault="00324C2B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2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สาธารณรัฐประชาธิปไตยประชาชนลาว</w:t>
      </w:r>
    </w:p>
    <w:p w:rsidR="00324C2B" w:rsidRPr="00324C2B" w:rsidRDefault="00324C2B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4C2B" w:rsidRDefault="00324C2B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3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การขอความเห็นชอบต่อร่างเอกสารที่จะมีการลงนามหรือรับรองระหว่างการ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ประชุมสุดยอดอาเซียน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4C2B">
        <w:rPr>
          <w:rFonts w:ascii="TH SarabunPSK" w:hAnsi="TH SarabunPSK" w:cs="TH SarabunPSK" w:hint="cs"/>
          <w:sz w:val="32"/>
          <w:szCs w:val="32"/>
          <w:cs/>
        </w:rPr>
        <w:t xml:space="preserve">ครั้งที่ 28 และครั้งที่ 29  และการประชุมสุดยอดอื่น ๆ </w:t>
      </w:r>
    </w:p>
    <w:p w:rsidR="00324C2B" w:rsidRPr="00324C2B" w:rsidRDefault="00324C2B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C2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324C2B" w:rsidRPr="00324C2B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4C2B" w:rsidRPr="00324C2B">
        <w:rPr>
          <w:rFonts w:ascii="TH SarabunPSK" w:hAnsi="TH SarabunPSK" w:cs="TH SarabunPSK"/>
          <w:sz w:val="32"/>
          <w:szCs w:val="32"/>
        </w:rPr>
        <w:t>1</w:t>
      </w:r>
      <w:r w:rsidR="00031AB9">
        <w:rPr>
          <w:rFonts w:ascii="TH SarabunPSK" w:hAnsi="TH SarabunPSK" w:cs="TH SarabunPSK"/>
          <w:sz w:val="32"/>
          <w:szCs w:val="32"/>
        </w:rPr>
        <w:t>4</w:t>
      </w:r>
      <w:r w:rsidR="00324C2B" w:rsidRPr="00324C2B">
        <w:rPr>
          <w:rFonts w:ascii="TH SarabunPSK" w:hAnsi="TH SarabunPSK" w:cs="TH SarabunPSK"/>
          <w:sz w:val="32"/>
          <w:szCs w:val="32"/>
        </w:rPr>
        <w:t>.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ขอความเห็นชอบร่างแถลงการณ์ร่วมอาเซียน </w:t>
      </w:r>
      <w:r w:rsidR="00324C2B" w:rsidRPr="00324C2B">
        <w:rPr>
          <w:rFonts w:ascii="TH SarabunPSK" w:hAnsi="TH SarabunPSK" w:cs="TH SarabunPSK"/>
          <w:sz w:val="32"/>
          <w:szCs w:val="32"/>
          <w:cs/>
        </w:rPr>
        <w:t>–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 ออสเตรเลียว่าด้วยความร่วมมือ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ในการต่อต้านการก่อการร้ายข้ามชาติ (</w:t>
      </w:r>
      <w:r w:rsidR="00324C2B" w:rsidRPr="00324C2B">
        <w:rPr>
          <w:rFonts w:ascii="TH SarabunPSK" w:hAnsi="TH SarabunPSK" w:cs="TH SarabunPSK"/>
          <w:sz w:val="32"/>
          <w:szCs w:val="32"/>
        </w:rPr>
        <w:t xml:space="preserve">ASEAN-Australia Joint Declaration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4C2B" w:rsidRPr="00324C2B">
        <w:rPr>
          <w:rFonts w:ascii="TH SarabunPSK" w:hAnsi="TH SarabunPSK" w:cs="TH SarabunPSK"/>
          <w:sz w:val="32"/>
          <w:szCs w:val="32"/>
        </w:rPr>
        <w:t>for Cooperation to Combat International Terrorism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4C2B" w:rsidRPr="00324C2B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5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ร่างถ้อยแถลงร่วมการประชุมผู้นำลุ่มน้ำโขงกับญี่ปุ่น ครั้งที่ 8 (</w:t>
      </w:r>
      <w:r w:rsidR="00324C2B" w:rsidRPr="00324C2B">
        <w:rPr>
          <w:rFonts w:ascii="TH SarabunPSK" w:hAnsi="TH SarabunPSK" w:cs="TH SarabunPSK"/>
          <w:sz w:val="32"/>
          <w:szCs w:val="32"/>
        </w:rPr>
        <w:t>Eight Mekong-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4C2B" w:rsidRPr="00324C2B">
        <w:rPr>
          <w:rFonts w:ascii="TH SarabunPSK" w:hAnsi="TH SarabunPSK" w:cs="TH SarabunPSK"/>
          <w:sz w:val="32"/>
          <w:szCs w:val="32"/>
        </w:rPr>
        <w:t>Japan Summit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4C2B" w:rsidRPr="00324C2B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6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การลงนามในปฏิญญาอาเซียนว่าด้วยความเป็นหนึ่งเดียวในการตอบโต้ภัยพิบัติทั้ง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ภายในและภายนอกภูมิภาค (</w:t>
      </w:r>
      <w:r w:rsidR="00324C2B" w:rsidRPr="00324C2B">
        <w:rPr>
          <w:rFonts w:ascii="TH SarabunPSK" w:hAnsi="TH SarabunPSK" w:cs="TH SarabunPSK"/>
          <w:sz w:val="32"/>
          <w:szCs w:val="32"/>
        </w:rPr>
        <w:t xml:space="preserve">Draft Declaration on One ASEAN, One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4C2B" w:rsidRPr="00324C2B">
        <w:rPr>
          <w:rFonts w:ascii="TH SarabunPSK" w:hAnsi="TH SarabunPSK" w:cs="TH SarabunPSK"/>
          <w:sz w:val="32"/>
          <w:szCs w:val="32"/>
        </w:rPr>
        <w:t xml:space="preserve">Response : ASEAN Responding to Disaster as One in the Region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4C2B" w:rsidRPr="00324C2B">
        <w:rPr>
          <w:rFonts w:ascii="TH SarabunPSK" w:hAnsi="TH SarabunPSK" w:cs="TH SarabunPSK"/>
          <w:sz w:val="32"/>
          <w:szCs w:val="32"/>
        </w:rPr>
        <w:t>Outside Region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1B90" w:rsidRDefault="001C1B90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7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ขอความเห็นชอบร่างแถลงการณ์เกี่ยวกับการเจรจา </w:t>
      </w:r>
      <w:r w:rsidR="00324C2B" w:rsidRPr="00324C2B">
        <w:rPr>
          <w:rFonts w:ascii="TH SarabunPSK" w:hAnsi="TH SarabunPSK" w:cs="TH SarabunPSK"/>
          <w:sz w:val="32"/>
          <w:szCs w:val="32"/>
        </w:rPr>
        <w:t xml:space="preserve">RCEP 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ในช่วงการประชุม</w:t>
      </w:r>
    </w:p>
    <w:p w:rsidR="00324C2B" w:rsidRPr="00324C2B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สุดยอดอาเซียน ครั้งที่ 28-29</w:t>
      </w:r>
    </w:p>
    <w:p w:rsidR="00324C2B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8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การขอความเห็นชอบให้รับรองแถลงการณ์ร่วมระหว่างอาเซียน </w:t>
      </w:r>
      <w:r w:rsidR="00324C2B" w:rsidRPr="00324C2B">
        <w:rPr>
          <w:rFonts w:ascii="TH SarabunPSK" w:hAnsi="TH SarabunPSK" w:cs="TH SarabunPSK"/>
          <w:sz w:val="32"/>
          <w:szCs w:val="32"/>
          <w:cs/>
        </w:rPr>
        <w:t>–</w:t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 xml:space="preserve"> จีน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ความร่วมมือในการเสริมสร้างศักยภาพการผลิต สำหรับการประชุมสุดยอด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324C2B">
        <w:rPr>
          <w:rFonts w:ascii="TH SarabunPSK" w:hAnsi="TH SarabunPSK" w:cs="TH SarabunPSK" w:hint="cs"/>
          <w:sz w:val="32"/>
          <w:szCs w:val="32"/>
          <w:cs/>
        </w:rPr>
        <w:t>อาเซียน-จีน ครั้งที่ 19</w:t>
      </w:r>
    </w:p>
    <w:p w:rsidR="001C1B90" w:rsidRPr="00324C2B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C2B" w:rsidRPr="00CD1FE9" w:rsidTr="001C1B90">
        <w:tc>
          <w:tcPr>
            <w:tcW w:w="9820" w:type="dxa"/>
          </w:tcPr>
          <w:p w:rsidR="00324C2B" w:rsidRPr="00CD1FE9" w:rsidRDefault="00324C2B" w:rsidP="00C20566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แต่งตั้ง </w:t>
            </w:r>
          </w:p>
        </w:tc>
      </w:tr>
    </w:tbl>
    <w:p w:rsidR="00324C2B" w:rsidRDefault="00324C2B" w:rsidP="00C2056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24C2B" w:rsidRPr="001C1B90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1</w:t>
      </w:r>
      <w:r w:rsidR="00031AB9">
        <w:rPr>
          <w:rFonts w:ascii="TH SarabunPSK" w:hAnsi="TH SarabunPSK" w:cs="TH SarabunPSK" w:hint="cs"/>
          <w:sz w:val="32"/>
          <w:szCs w:val="32"/>
          <w:cs/>
        </w:rPr>
        <w:t>9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1C1B90" w:rsidRDefault="001C1B90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1AB9">
        <w:rPr>
          <w:rFonts w:ascii="TH SarabunPSK" w:hAnsi="TH SarabunPSK" w:cs="TH SarabunPSK" w:hint="cs"/>
          <w:sz w:val="32"/>
          <w:szCs w:val="32"/>
          <w:cs/>
        </w:rPr>
        <w:t>20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324C2B" w:rsidRPr="001C1B90" w:rsidRDefault="001C1B90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324C2B" w:rsidRPr="001C1B90" w:rsidRDefault="001C1B90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1AB9">
        <w:rPr>
          <w:rFonts w:ascii="TH SarabunPSK" w:hAnsi="TH SarabunPSK" w:cs="TH SarabunPSK" w:hint="cs"/>
          <w:sz w:val="32"/>
          <w:szCs w:val="32"/>
          <w:cs/>
        </w:rPr>
        <w:t>21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สำนักนายกรัฐมนตรีปฏิบัติราชการแทนนายกรัฐมนตรี</w:t>
      </w:r>
    </w:p>
    <w:p w:rsidR="00324C2B" w:rsidRPr="001C1B90" w:rsidRDefault="001C1B90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2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การแต่งตั้งข้าราชการให้ดำรงตำแหน่งปลัดสำนักนายกรัฐมนตรี (นักบริหาร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ระดับสูง) ในสำนักงานปลัดสำนักนายกรัฐมนตรี สำนักนายกรัฐมนตรี </w:t>
      </w:r>
    </w:p>
    <w:p w:rsidR="007A360D" w:rsidRDefault="001C1B90" w:rsidP="00C2056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3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A360D"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A360D"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การโอนข้าราชการมาแต่งตั้งให้ดำรงตำแหน่งเลขาธิการคณะกรรมการ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ข้าราชการพลเรือน (สำนักนายกรัฐมนตรี)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4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ขออนุมัติแต่งตั้งข้าราชการพลเรือนสามัญให้ดำรงตำแหน่งรองเลขาธิการ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คณะรัฐมนตรีอีกตำแหน่งหนึ่ง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5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การแต่งตั้งข้าราชการพลเรือนสามัญให้ดำรงตำแหน่งเลขาธิการราชบัณฑิตยสภา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(ประเภทบริหารระดับสูง) (สำนักงานราชบัณฑิตยสภา)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6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การแต่งตั้งข้าราชการให้ดำรงตำแหน่งเลขาธิการ (นักบริหารระดับสูง) 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คณะกรรมการคุ้มครองผู้บริโภค (สำนักนายกรัฐมนตรี)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7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และสหกรณ์)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8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(กระทรวงแรงงาน)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2</w:t>
      </w:r>
      <w:r w:rsidR="00031AB9">
        <w:rPr>
          <w:rFonts w:ascii="TH SarabunPSK" w:hAnsi="TH SarabunPSK" w:cs="TH SarabunPSK" w:hint="cs"/>
          <w:sz w:val="32"/>
          <w:szCs w:val="32"/>
          <w:cs/>
        </w:rPr>
        <w:t>9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1AB9">
        <w:rPr>
          <w:rFonts w:ascii="TH SarabunPSK" w:hAnsi="TH SarabunPSK" w:cs="TH SarabunPSK" w:hint="cs"/>
          <w:sz w:val="32"/>
          <w:szCs w:val="32"/>
          <w:cs/>
        </w:rPr>
        <w:t>30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(กระทรวงวิทยาศาสตร์และเทคโนโลยี)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3</w:t>
      </w:r>
      <w:r w:rsidR="00031AB9">
        <w:rPr>
          <w:rFonts w:ascii="TH SarabunPSK" w:hAnsi="TH SarabunPSK" w:cs="TH SarabunPSK" w:hint="cs"/>
          <w:sz w:val="32"/>
          <w:szCs w:val="32"/>
          <w:cs/>
        </w:rPr>
        <w:t>1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(กระทรวงอุตสาหกรรม)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3</w:t>
      </w:r>
      <w:r w:rsidR="00031AB9">
        <w:rPr>
          <w:rFonts w:ascii="TH SarabunPSK" w:hAnsi="TH SarabunPSK" w:cs="TH SarabunPSK" w:hint="cs"/>
          <w:sz w:val="32"/>
          <w:szCs w:val="32"/>
          <w:cs/>
        </w:rPr>
        <w:t>2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ขอความเห็นชอบให้ต่อเวลาการดำรงตำแหน่งอธิบดีกรมสรรพสามิต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(กระทรวงการคลัง)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3</w:t>
      </w:r>
      <w:r w:rsidR="00031AB9">
        <w:rPr>
          <w:rFonts w:ascii="TH SarabunPSK" w:hAnsi="TH SarabunPSK" w:cs="TH SarabunPSK" w:hint="cs"/>
          <w:sz w:val="32"/>
          <w:szCs w:val="32"/>
          <w:cs/>
        </w:rPr>
        <w:t>3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3</w:t>
      </w:r>
      <w:r w:rsidR="00031AB9">
        <w:rPr>
          <w:rFonts w:ascii="TH SarabunPSK" w:hAnsi="TH SarabunPSK" w:cs="TH SarabunPSK" w:hint="cs"/>
          <w:sz w:val="32"/>
          <w:szCs w:val="32"/>
          <w:cs/>
        </w:rPr>
        <w:t>4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(กระทรวงพลังงาน) </w:t>
      </w:r>
    </w:p>
    <w:p w:rsidR="00324C2B" w:rsidRPr="001C1B90" w:rsidRDefault="007A360D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3</w:t>
      </w:r>
      <w:r w:rsidR="00031AB9">
        <w:rPr>
          <w:rFonts w:ascii="TH SarabunPSK" w:hAnsi="TH SarabunPSK" w:cs="TH SarabunPSK" w:hint="cs"/>
          <w:sz w:val="32"/>
          <w:szCs w:val="32"/>
          <w:cs/>
        </w:rPr>
        <w:t>5</w:t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C2B" w:rsidRPr="001C1B90">
        <w:rPr>
          <w:rFonts w:ascii="TH SarabunPSK" w:hAnsi="TH SarabunPSK" w:cs="TH SarabunPSK" w:hint="cs"/>
          <w:sz w:val="32"/>
          <w:szCs w:val="32"/>
          <w:cs/>
        </w:rPr>
        <w:t>คำสั่งสำนักนายกรัฐมนตรี ที่ 183/2559 เรื่อง แต่งตั้งที่ปรึกษานายกรัฐมนตรี</w:t>
      </w:r>
    </w:p>
    <w:p w:rsidR="00324C2B" w:rsidRPr="00CD1FE9" w:rsidRDefault="00324C2B" w:rsidP="00C2056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F17CD" w:rsidRPr="00CD1FE9" w:rsidRDefault="007F17CD" w:rsidP="00C2056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7CD" w:rsidRPr="00CD1FE9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17CD" w:rsidRPr="00CD1FE9" w:rsidTr="001C1B90">
        <w:tc>
          <w:tcPr>
            <w:tcW w:w="9820" w:type="dxa"/>
          </w:tcPr>
          <w:p w:rsidR="007F17CD" w:rsidRPr="00CD1FE9" w:rsidRDefault="007F17CD" w:rsidP="00C205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39AF" w:rsidRPr="00000B87" w:rsidRDefault="00C45D83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539AF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ร่างพระราชบัญญัติมาตรฐานสินค้าเกษตร (ฉบับที่ ..) พ.ศ. ....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คณะรัฐมนตรีมีมติอนุมัติหลักการร่างพระราชบัญญัติมาตรฐานสินค้าเกษตร (ฉบับที่ ..) พ.ศ. .... ตามที่กระทรวงเกษตรและสหกรณ์</w:t>
      </w:r>
      <w:r w:rsidR="00883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(กษ.)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="009D532F">
        <w:rPr>
          <w:rFonts w:ascii="TH SarabunPSK" w:hAnsi="TH SarabunPSK" w:cs="TH SarabunPSK" w:hint="cs"/>
          <w:sz w:val="32"/>
          <w:szCs w:val="32"/>
          <w:cs/>
        </w:rPr>
        <w:tab/>
      </w:r>
      <w:r w:rsidR="009D532F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สาระสำคัญของร่างพระราชบัญญัติฯ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เป็นการแก้ไขเพิ่มเติมพระราชบัญญัติมาตรฐานสินค้าเกษตร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พ.ศ.2551 ให้เหมาะสมและสอดคล้องกับสภาพการณ์ปัจจุบัน อาทิ การแก้ไขเพิ่มเติมขอบเขตการใช้อำนาจตามกฎหมายให้เกิดความชัดเจนโดยบัญญัติให้พระราชบัญญัตินี้ไม่ใช้บังคับแก่ “สินค้า ผลิตภัณฑ์หรือสิ่งอื่นใดที่มีมาตรฐานบังคับไว้ภายใต้กฎหมายอื่นแล้ว” การแก้ไขเพิ่มเติมให้สินค้าเกษตร หรือขนาดหรือลักษณะของกิจการของการผลิต ส่งออก หรือนำเข้าสินค้าเกษตร อยู่ภายใต้มาตรฐานบังคับทั้งหมดหรือแต่บางส่วนก็ได้ ฯลฯ เป็นต้น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9AF" w:rsidRPr="00000B87" w:rsidRDefault="00C45D83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539AF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ร่างพระราชบัญญัติมาตรฐานผลิตภัณฑ์อุตสาหกรรม (ฉบับที่ ..) พ.ศ. ....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คณะรัฐมนตรีมีมติอนุมัติหลักการร่างพระราชบัญญัติมาตรฐานผลิตภัณฑ์อุตสาหกรรม (ฉบับที่ ..) พ.ศ. .... ตามที่กระทรวงอุตสาหกรรมเสนอ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และกรอบระยะเวลาของร่างพระราชบัญญัติตามที่กระทรวงอุตสาหกรรมเสนอ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สาระสำคัญของร่างพระราชบัญญัติฯ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เป็นการแก้ไขเพิ่มเติมขั้นตอนการปฏิบัติงานในการกำหนดมาตรฐานผลิตภัณฑ์อุตสาหกรรมให้มีความชัดเจน กระชับ รวดเร็ว ยิ่งขึ้น รวมทั้งกำหนดเพิ่มเติมหลักเกณฑ์กรณีการนำผลิตภัณฑ์อุตสาหกรรมที่ต้องเป็นไปตามมาตรฐานเข้ามาในราชอาณาจักร และหลักเกณฑ์การนำเข้าผลิตภัณฑ์อุตสาหกรรมเพื่อนำมาประกอบหรือเป็นวัตถุดิบในการผลิตเพื่อส่งออกไปยังต่างประเทศ เพื่อรองรับการเกิดประชาคมเศรษฐกิจอาเซียน รวมทั้งกำหนดอายุของใบอนุญาต การโอนใบอนุญาต ให้ชัดเจนยิ่งขึ้น ตลอดจนปรับอัตราโทษ และปรับปรุงกระบวนการลงโทษทางอาญาให้ใช้การเปรียบเทียบคดีได้ </w:t>
      </w:r>
    </w:p>
    <w:p w:rsidR="007F17CD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F6FE5" w:rsidRPr="00000B87" w:rsidRDefault="00C45D83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ร่างพระราชกฤษฎีกาจัดตั้งสถาบันระหว่างประเทศเพื่อการค้าและการพัฒนา (องค์การมหาชน)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..) พ.ศ. ....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จัดตั้งสถาบันระหว่างประเทศเพื่อการค้าและการพัฒนา (องค์การมหาชน) (ฉบับที่ ..) พ.ศ. .... ตามที่รัฐมนตรีว่าการกระทรวงศึกษาธิการเสนอ และให้ส่งสำนักงานคณะกรรมการกฤษฎีกาตรวจพิจารณาแล้วดำเนินการต่อไป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แก้ไขเพิ่มเติมพระราชกฤษฎีกาจัดตั้งสถาบันระหว่างประเทศเพื่อการค้าและการพัฒนา (องค์การมหาชน) พ.ศ. 2544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กำหนดให้รัฐมนตรีว่าการกระทรวงศึกษาธิการรักษาการตามกฎหมายเพื่อให้สอดคล้องกับข้อเท็จจริง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กำหนดให้สถาบันฯ มีที่ทำการอยู่ที่จุฬาลงกรณ์มหาวิทยาลัย หรือสถานที่อื่นในเขตกรุงเทพมหานครหรือจังหวัดใกล้เคียง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3. ปรับปรุงองค์ประกอบของคณะกรรมการสถาบันระหว่างประเทศเพื่อการค้าและการพัฒนา (องค์การมหาชน) โดยประธานกรรมการ เป็นผู้ซึ่งคณะรัฐมนตรีแต่งตั้งจากผู้มีความรู้ความเชี่ยวชาญ และประสบการณ์เป็นที่ประจักษ์ในด้านการค้าระหว่างประเทศ การเงิน การลงทุน การพัฒนา และสาขาอื่นที่เกี่ยวข้อง และเป็นประโยชน์ต่อกิจการของสถาบันฯ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>4. ปรับปรุงอำนาจหน้าที่ของคณะกรรมการฯ ให้ครอบคลุมถึงการแต่งตั้งและถอดถอนผู้อำนวยการ การปฏิบัติงานของผู้อำนวยการ การมอบหมายให้ผู้อื่นปฏิบัติงานแทน และการแต่งตั้งและอำนาจหน้าที่ของ</w:t>
      </w:r>
      <w:r w:rsidRPr="00000B8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คณะกรรมการตรวจสอบ รวมทั้งการกำหนดขอบเขตเกี่ยวกับการปฏิบัติหน้าที่ของคณะกรรมการตรวจสอบ ตลอดจนให้คณะกรรมการฯ พิจารณากำหนดแนวทางปฏิบัติงานของสถาบันฯ ให้เป็นไปตามหลักเกณฑ์และวิธีการบริหารกิจการบ้านเมืองที่ดี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5. แก้ไขเพิ่มเติมคุณสมบัติและลักษณะต้องห้ามของผู้อำนวยการโดยกำหนดให้ผู้อำนวยการต้องเป็นผู้ทรงคุณวุฒิซึ่งมีความรู้ความสามารถ และประสบการณ์เหมาะสมกับกิจการของสถาบันฯ ตามที่กำหนดไว้ในวัตถุประสงค์และอำนาจหน้าที่ และไม่เป็นผู้มีส่วนได้ส่วนเสียในกิจการที่กระทำกับสถาบันฯ หรือในกิจการที่เป็นการแข่งขันกับกิจการของสถาบันฯ ไม่ว่าทางตรงหรือทางอ้อม รวมทั้งกำหนดให้กรณีผู้อำนวยการมีอายุเกิน 65 ปีบริบูรณ์ ถือว่าเป็นการพ้นจากตำแหน่งตามกำหนดเวลาในสัญญาจ้าง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6. แก้ไขเพิ่มเติมคุณสมบัติและลักษณะต้องห้ามของเจ้าหน้าที่และลูกจ้างของสถาบันฯ โดยกำหนดให้เจ้าหน้าที่และลูกจ้างมีคุณวุฒิหรือประสบการณ์เหมาะสมกับวัตถุประสงค์และอำนาจหน้าที่ของสถาบันฯ และไม่เป็นข้าราชการซึ่งมีตำแหน่งหรือเงินเดือนประจำ พนักงานหรือลูกจ้างของส่วนราชการ รัฐวิสาหกิจ องค์กรปกครองส่วนท้องถิ่นหรือหน่วยงานของรัฐ หรือผู้ปฏิบัติงานขององค์การมหาชนอื่น รวมทั้งกำหนดให้กรณีเจ้าหน้าที่และลูกจ้างที่มีอายุเกิน 60 ปีบริบูรณ์ ให้ถือว่าเป็นการพ้นจากตำแหน่งตามกำหนดเวลาในสัญญาจ้าง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กำหนดให้ผู้ตรวจสอบภายในรับผิดชอบขึ้นตรงต่อคณะกรรมการตรวจสอบและคณะกรรมการฯ ตลอดจนการแต่งตั้ง โยกย้าย เลื่อนเงินเดือน เลื่อนตำแหน่ง และลงโทษทางวินัยของผู้ตรวจสอบภายใน ให้ผู้อำนวยการและคณะกรรมการตรวจสอบพิจารณาร่วมกัน แล้วเสนอให้คณะกรรมการฯ ให้ความเห็นชอบก่อนจึงดำเนินการได้ 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</w:p>
    <w:p w:rsidR="001F6FE5" w:rsidRPr="00000B87" w:rsidRDefault="00C45D83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และเงื่อนไขการรายงานและบัญชีแสดง ชนิด ปริมาณ และการรับจ่ายประจำวันของวัตถุหรืออาวุธที่ใช้ในการผลิตอาวุธ หรืออาวุธที่ผลิตขึ้น พ.ศ. ....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และเงื่อนไขการรายงานและบัญชีแสดง ชนิด ปริมาณ และการรับจ่ายประจำวันของวัตถุหรืออาวุธที่ใช้ในการผลิตอาวุธ หรืออาวุธที่ผลิตขึ้น พ.ศ. .... ตามที่กระทรวงกลาโหม (กห.) เสนอ และให้ส่งสำนักงานคณะกรรมการกฤษฎีกาตรวจพิจารณา แล้วดำเนินการต่อไปได้ และให้กระทรวงกลาโหมเร่งรัดการออกกฎหมายลำดับรองตามมาตรา 4 (4) แห่งพระราชบัญญัติโรงงานผลิตอาวุธของเอกชน พ.ศ. 2550 เพื่อให้กฎหมายแม่บทมีผลใช้บังคับโดยสมบูรณ์และสามารถปฏิบัติให้เกิดผลได้อย่างมีประสิทธิภาพ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กห. เสนอว่า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1. โดยที่มาตรา 29 แห่งพระราชบัญญัติโรงงานผลิตอาวุธของเอกชน พ.ศ. 2550 บัญญัติให้ผู้รับใบอนุญาตประกอบกิจการโรงงานผลิตอาวุธต้องจัดให้มีบัญชีเกี่ยวกับชนิด ปริมาณ และการรับจ่ายประจำวันของวัตถุหรืออาวุธที่ใช้ในการผลิตอาวุธ หรืออาวุธที่ผลิตขึ้น รวมทั้งวัตถุหรืออาวุธดังกล่าวที่เสียหาย ใช้ไม่ได้ หรือไม่ได้ใช้ และต้องส่งรายงานและสำเนาบัญชีต่อพนักงานเจ้าหน้าที่ ทั้งนี้ แบบบัญชี และหลักเกณฑ์การรายงาน ให้เป็นไปตามกฎกระทรวง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2. เพื่อควบคุมและตรวจสอบ ชนิด ปริมาณ และการรับจ่ายประจำวันของวัตถุหรืออาวุธที่ใช้ในการผลิตอาวุธหรืออาวุธที่ผลิตขึ้น รวมทั้งวัตถุหรืออาวุธดังกล่าวที่เสียหาย ใช้ไม่ได้ หรือไม่ได้ใช้ ของผู้รับใบอนุญาตประกอบกิจการโรงงานผลิตอาวุธ จึงได้เสนอร่างกฎกระทรวงดังกล่าวมาเพื่อดำเนินการ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กำหนดบทนิยามคำว่า “ผู้รับใบอนุญาต” และ “เจ้าหน้าที่รับจ่าย” 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กำหนดหน้าที่ของบุคคลที่เกี่ยวข้องต้องทำรายงานและบัญชีประจำเดือน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กำหนดบทเฉพาะกาลรองรับการรายงานและบัญชีประจำเดือนแสดงชนิด ปริมาณของวัตถุหรืออาวุธที่ใช้ในการผลิตอาวุธ หรืออาวุธที่ผลิตขึ้น รวมทั้งวัตถุหรืออาวุธดังกล่าวที่เสียหาย ใช้ไม่ได้ หรือไม่ได้ใช้ ก่อนวันที่กฎกระทรวงนี้ใช้บังคับ </w:t>
      </w:r>
    </w:p>
    <w:p w:rsidR="001F6FE5" w:rsidRPr="00000B87" w:rsidRDefault="00C45D83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6FE5" w:rsidRPr="00000B87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ร่างกฎกระทรวงกำหนดจำนวนกรรมการ คุณสมบัติ หลักเกณฑ์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และวิธีการสรรหา การเลือกกรรมการวาระการดำรงตำแหน่งและการพ้นจากตำแหน่งของกรรมการในคณะกรรมการสภาการศึกษา (ฉบับที่ ...)             พ.ศ. ...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คณะรัฐมนตรีมีมติอนุมัติหลักการร่างกฎกระทรวงกำหนดจำนวนกรรมการ คุณสมบัติ หลักเกณฑ์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และวิธีการสรรหา การเลือกกรรมการ</w:t>
      </w:r>
      <w:r w:rsidR="00883D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วาระการดำรงตำแหน่งและการพ้นจากตำแหน่งของกรรมการในคณะกรรมการสภาการศึกษา (ฉบับที่ ...) พ.ศ. ...</w:t>
      </w:r>
      <w:r w:rsidR="00883D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(ศธ.)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1F6FE5" w:rsidRPr="002E2D2A" w:rsidRDefault="001F6FE5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="002E2D2A" w:rsidRPr="002E2D2A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เป็นการปรับปรุงองค์ประกอบของคณะกรรมการสภาการศึกษา  หลักเกณฑ์และวิธีการสรรหา และเลือกกรรมการ รวมทั้งแก้ไขระยะเวลาในการดำเนินการสรรหา การเลือก  และการแต่งตั้งกรรมการชุดใหม่เป็นการล่วงหน้าให้มีความเหมาะสมยิ่งขึ้น </w:t>
      </w:r>
    </w:p>
    <w:p w:rsidR="002E2D2A" w:rsidRPr="002E2D2A" w:rsidRDefault="002E2D2A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F6FE5" w:rsidRPr="00000B87" w:rsidRDefault="00E9441A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ว่าด้วยหลักเกณฑ์การปฏิบัติเกี่ยวกับความรับผิดทางละเมิดของเจ้าหน้าที่ (ฉบับที่ ..) พ.ศ. ....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คณะรัฐมนตรีมีมติเห็นชอบร่างระเบียบสำนักนายกรัฐมนตรี ว่าด้วยหลักเกณฑ์การปฏิบัติเกี่ยวกับความรับผิดทางละเมิดของเจ้าหน้าที่ (ฉบับที่ ..) พ.ศ. .... ตามที่สำนักงานคณะกรรมการกฤษฎีกาเสนอ และให้ดำเนินการต่อไปได้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กำหนดให้การแต่งตั้งคณะกรรมการหรือการไม่แต่งตั้งคณะกรรมการ ผู้มีอำนาจแต่งตั้งคณะกรรมการจะต้องรายงานไปยังผู้บังคับบัญชาหรือผู้กำกับดูแลหรือควบคุมการปฏิบัติงานของผู้มีอำนาจแต่งตั้งคณะกรรมการ เพื่อให้ตรวจสอบความถูกต้อง หากเห็นว่าไม่ถูกต้อง ให้สั่งแก้ใหม่ให้ถูกต้อง ถ้าผู้มีอำนาจแต่งตั้งคณะกรรมการไม่ดำเนินการแก้ไขใหม่ให้ถูกต้องภายในเวลาอันควร ให้ผู้บังคับบัญชาหรือผู้กำกับดูแลหรือควบคุมการปฏิบัติงานของผู้มีอำนาจแต่งตั้งคณะกรรมการนั้น มีอำนาจแต่งตั้งคณะกรรมการหรือเปลี่ยนแปลงกรรมการแทนผู้มีอำนาจแต่งตั้งนั้นได้ตามที่เห็นสมควร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>2. กำหนดให้ผู้บังคับบัญชาหรือผู้กำกับดูแลหรือควบคุมการปฏิบัติงานของหัวหน้าหน่วยงานของรัฐเป็นผู้แต่งตั้งคณะกรรมการสอบสวนข้อเท็จจริงความรับผิดทางละเมิดในกรณีที่หัวหน้าหน่วยงานของรัฐกระทำหรือ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มีส่วนในการกระทำละเมิด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3.กำหนดให้ผู้มีอำนาจแต่งตั้งคณะกรรมการของหน่วยงานของรัฐ รวมทั้งราชการส่วนท้องถิ่น รัฐวิสาหกิจ สั่งการเกี่ยวกับความรับผิดทางละเมิดของเจ้าหน้าที่ไปตามความเห็นของกระทรวงการคลัง (กค.)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4. เมื่อหน่วยงานของรัฐที่เสียหายสั่งการตามความเห็นของ กค. แล้วให้ผู้แต่งตั้งดำเนินการเพื่อออกคำสั่งให้ผู้ต้องรับผิดชำระค่าสินไหมทดแทนหรือฟ้องคดีต่อศาล อย่าให้ขาดอายุความ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>5. กำหนดให้กรณีที่ปรากฏตามความเห็นของ กค. ว่ามีผู้ใดต้องรับผิดชดใช้ค่าสินไหมทดแทนเพิ่มขึ้นหรือต่างไปจากสำนวนที่ผู้แต่งตั้งส่งให้ตรวจสอบ หากยังไม่เคยมีการสอบผู้นั้นในฐานะผู้ต้องรับผิดมาก่อน ให้ผู้แต่งตั้งส่งเรื่องให้คณะกรรมการทำการสอบข้อเท็จจริงความรับผิดผู้นั้นเพื่อประกอบการวินิจฉัยสั่งการ ถ้าผลของคำวินิจฉัยของผู้แต่งตั้งตรงกับความเห็นของ กค. ให้ผู้แต่งตั้งสั่งการให้ผู้นั้นรับผิดแล้วรายงาน กค. เพื่อทราบ ถ้าผลของ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คำวินิจฉัยของผู้แต่งตั้งต่างไปจากความเห็นของ กค. ให้ผู้แต่งตั้งรายงาน กค. พิจารณาให้ความเห็นอีกครั้งหนึ่ง </w:t>
      </w:r>
    </w:p>
    <w:p w:rsidR="001F6FE5" w:rsidRDefault="001F6FE5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D2A" w:rsidRDefault="002E2D2A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D2A" w:rsidRDefault="002E2D2A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D2A" w:rsidRDefault="002E2D2A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2D2A" w:rsidRPr="001F6FE5" w:rsidRDefault="002E2D2A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17CD" w:rsidRPr="00CD1FE9" w:rsidTr="001C1B90">
        <w:tc>
          <w:tcPr>
            <w:tcW w:w="9820" w:type="dxa"/>
          </w:tcPr>
          <w:p w:rsidR="007F17CD" w:rsidRPr="00CD1FE9" w:rsidRDefault="007F17CD" w:rsidP="00C205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E9441A" w:rsidRDefault="00E9441A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9AF" w:rsidRPr="00000B87" w:rsidRDefault="00E9441A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4539AF" w:rsidRPr="00000B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4539AF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แนวทางการบริหารจัดการตลาดมันสำปะหลังปี 2559/60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คณะรัฐมนตรีมีมติอนุมัติแนวทางการบริหารจัดการตลาดมันสำปะหลัง ปี 2559/60                    จำนวน 4 โครงการ ตามที่กระทรวงพาณิชย์ (พณ.) เสนอ ได้แก่  (1) โครงการลดดอกเบี้ยเงินกู้ให้เกษตรกรผู้ปลูก             มันสำปะหลัง ปี 2559/60   (2) โครงการเพิ่มประสิทธิภาพการเพาะปลูกมันสำปะหลังในระบบน้ำหยด ปี 2559/60 (3) โครงการสินเชื่อเพื่อยกระดับมาตรฐานการผลิตและการแปรรูปมันสำปะหลัง ปี 2559/60 และ (4) โครงการสินเชื่อเพื่อรวบรวมมันสำปะหลังและสร้างมูลค่าเพิ่มโดยสถาบันเกษตรกร ปี 2559/60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4 โครงการ </w:t>
      </w:r>
      <w:r w:rsidR="00585D34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ดังนี้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1.  โครงการลดดอกเบี้ยเงินกู้ให้เกษตรกรผู้ปลูกมันสำปะหลัง ปี 2559/60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มีวัตถุประสงค์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เพื่อช่วยลดภาระดอกเบี้ยแก่เกษตรกรผู้ปลูกมันสำปะหลัง ปีการผลิต 2559/60 และเพื่อให้เกษตรกรมีเงินเหลือจากการลดภาระการชำระดอกเบี้ยเงินกู้ สามารถนำไปเป็นค่าใช้จ่ายในการพัฒนาการผลิตมันสำปะหลัง ตลอดจนเป็นค่าใช้จ่ายในครัวเรือนเพื่อการดำรงชีพ  และเกิดการหมุนเวียนเข้าสู่ระบบเศรษฐกิจ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1) ระยะเวลาโครงการ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1 มกราคม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2) ระยะเวลาการลดดอกเบี้ย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ไม่เกิน 6 เดือน                  ตั้งแต่วันที่ 1 เมษายน 2559- 30 มิถุนายน 2560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โครงการเพิ่มประสิทธิภาพการเพาะปลูกมันสำปะหลังในระบบน้ำหยด ปี 2559/60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มีวัตถุประสงค์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เงินทุนในการพัฒนาการผลิตของเกษตรกรโดยใช้เทคโนโลยีที่เหมาะสมและเป็นการช่วยเหลือเกษตรกรในการเพิ่มผลิตภาพการผลิต </w:t>
      </w:r>
      <w:r w:rsidRPr="00000B87">
        <w:rPr>
          <w:rFonts w:ascii="TH SarabunPSK" w:hAnsi="TH SarabunPSK" w:cs="TH SarabunPSK"/>
          <w:sz w:val="32"/>
          <w:szCs w:val="32"/>
        </w:rPr>
        <w:t>(Productivity)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และคุณภาพของผลผผลิตมันสำปะหลังและ                 ลดต้นทุนการผลิตมันสำปะหลัง  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1) ระยะเวลาโครงการ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1 ธันวาคม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            31 ธันวาคม 2562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2) ระยะเวลาการจ่ายเงินกู้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1 ธันวาคม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2560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3) ระยะเวลาชดเชยดอกเบี้ย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เป็นระยะเวลา 24 เดือน นับแต่วันรับเงินกู้ แต่ไม่เกิน วันที่ 31 ตุลาคม 2562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โครงการสินเชื่อเพื่อยกระดับมาตรฐานการผลิตและการแปรรูปมันสำปะหลัง ปี 2559/60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มีวัตถุประสงค์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เพื่อสนับสนุนสินเชื่อเพื่อการลงทุนแก่เกษตรกร และสถาบันเกษตรกร ได้แก่ สหกรณ์ภาคการเกษตร กลุ่มเกษตรกร และวิสาหกิจชุมชน  ในการเพิ่มประสิทธิภาพและยกระดับมาตรฐานในการผลิตมันสำปะหลัง รวบรวม /แปรรูป  และจัดเก็บมันเส้น /แป้งมันคุณภาพ  โดยสนับสนุนเงินกู้เพื่อจัดหา  เครื่องมือ เครื่องจักรในการเพาะปลูก  เช่น เครื่องปลูก เครื่องไถดินดาน ลานตาก  เครื่องสับ เครื่องอบ  คลังเก็บ  และเครื่องมือจักรกลในการการแปรรูปมันสำปะหลัง  ตลอดจนค่าใช้จ่ายในการซ่อมบำรุงเดิม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1) ระยะเวลาโครงการ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              1 ธันวาคม 2559 - 31 ธันวาคม 2562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2) ระยะเวลาการจ่ายเงินกู้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1 ธันวาคม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2560  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3) ระยะเวลาชดเชยดอกเบี้ย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เป็นระยะเวลา 24 เดือน  นับแต่วันรับเงินกู้ แต่ไม่เกินวันที่ 31 ตุลาคม 2562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4. โครงการสินเชื่อเพื่อรวบรวมมันสำปะหลังและสร้างมูลค่าเพิ่มโดยสถาบันเกษตรกร             ปี 2559/60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มีวัตถุประสงค์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เพื่อสนับสนุนสินเชื่อให้กับสถาบันเกษตรกร  ที่มีการประกอบธุรกิจเกี่ยวกับ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มันสำปะหลัง นำไปใช้เป็นเงินทุนหมุนเวียนในการรวบรวมหรือรับซื้อหัวมันสด มันเส้นจากเกษตรกร  และ/หรือ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แปรรูปเพื่อสร้างมูลค่าเพิ่มผลิตภัณฑ์มันสำปะหลัง และเพื่อสร้างความเข้มแข็งให้กับสถาบันเกษตรกในการ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ดำเนินธุรกิจมันสำปะหลังและช่วยดูดซับปริมาณผลผลิตมันสำปะหลังในช่วงที่ผลผลิตออกมาก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1) ระยะเวลาโครงการ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1 ธันวาคม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31 กรกฎาคม 2561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2) ระยะเวลาสมัครเข้าร่วมโครงการ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                 1 ธันวาคม 2559 - 30 มิถุนายน 2560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3) ระยะเวลาการจ่ายเงินกู้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1 ธันวาคม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2560                  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4) ระยะเวลารับซื้อหัวมันสำปะหลังสด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1 ธันวาคม 2559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2560  </w:t>
      </w:r>
      <w:r w:rsidRPr="00000B87">
        <w:rPr>
          <w:rFonts w:ascii="TH SarabunPSK" w:hAnsi="TH SarabunPSK" w:cs="TH SarabunPSK" w:hint="cs"/>
          <w:sz w:val="32"/>
          <w:szCs w:val="32"/>
          <w:u w:val="single"/>
          <w:cs/>
        </w:rPr>
        <w:t>5) ระยะเวลาชดเชยดอกเบี้ย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            ไม่เกิน 12 เดือน นับแต่วันที่รับเงินกู้</w:t>
      </w:r>
    </w:p>
    <w:p w:rsidR="004539AF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79F7" w:rsidRDefault="001C79F7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79F7" w:rsidRPr="00000B87" w:rsidRDefault="001C79F7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539AF" w:rsidRPr="00000B87" w:rsidRDefault="00A932D1" w:rsidP="00C20566">
      <w:pPr>
        <w:pStyle w:val="normal"/>
        <w:spacing w:line="340" w:lineRule="exact"/>
        <w:jc w:val="thaiDistribute"/>
        <w:rPr>
          <w:color w:val="auto"/>
        </w:rPr>
      </w:pPr>
      <w:r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</w:rPr>
        <w:lastRenderedPageBreak/>
        <w:t>8.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 xml:space="preserve">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 xml:space="preserve">เรื่อง ขออนุมัติขยายระยะเวลาดำเนินงานและการใช้จ่ายงบประมาณ และปรับเปลี่ยนสถานที่ดำเนินงานโครงการพัฒนาแหล่งน้ำบาดาลเพื่อการเกษตรในพื้นที่ประสบภัยแล้งระยะเร่งด่วน ประจำปีงบประมาณ </w:t>
      </w:r>
      <w:r w:rsidR="00585D34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highlight w:val="white"/>
          <w:cs/>
        </w:rPr>
        <w:t xml:space="preserve">            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>พ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>.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>ศ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>. 2559 (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>งบกลาง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 xml:space="preserve">)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 xml:space="preserve">ภายใต้โครงการบูรณาการมาตรการช่วยเหลือเกษตรกรที่ได้รับผลกระทบจากภัยแล้ง </w:t>
      </w:r>
      <w:r w:rsidR="00585D34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highlight w:val="white"/>
          <w:cs/>
        </w:rPr>
        <w:t xml:space="preserve">            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 xml:space="preserve">ปี 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 xml:space="preserve">2558/59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 xml:space="preserve">ตามมาตรการที่ 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 xml:space="preserve">6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 xml:space="preserve">การเพิ่มปริมาณน้ำต้นทุน 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คณะรัฐมนตรีมีมติอนุมัติตามที่ กระทรวงทรัพยากรธรรมชาติและสิ่งแวดล้อม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(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ทส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.)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เสนอ ดังนี้ 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1.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อนุมัติให้ขยายเวลาดำเนินโครงการพัฒนาแหล่งน้ำบาดาล เพื่อการเกษตรในพื้นที</w:t>
      </w:r>
      <w:r w:rsidR="00585D34"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  <w:cs/>
        </w:rPr>
        <w:t>่</w:t>
      </w:r>
      <w:r w:rsidR="00585D34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ประสบภัยแล้</w:t>
      </w:r>
      <w:r w:rsidR="00585D34"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  <w:cs/>
        </w:rPr>
        <w:t>ง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ระยะเร่งด่วน ประจำปีงบประมาณ พ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.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ศ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. 2559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ภายใต้โครงการบูรณาการมาตรการช่วยเหลือเกษตรก</w:t>
      </w:r>
      <w:r w:rsidR="00585D34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รที่ได้รับผลกระทบจากภัยแล้ง ปี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2558/59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ตามมาตรการที่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6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การเพิ่มปริมาณน้ำต้นทุน จากสิ้นสุดโครงการภายในวันที่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30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เมษายน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2559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เป็นสิ้นสุดโครงการภายในวันที่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30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กันยายน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2559</w:t>
      </w:r>
    </w:p>
    <w:p w:rsidR="004539AF" w:rsidRPr="00000B87" w:rsidRDefault="004539AF" w:rsidP="00C20566">
      <w:pPr>
        <w:pStyle w:val="normal"/>
        <w:spacing w:line="340" w:lineRule="exact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2.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กรณีการปรับเปลี่ยนสถานที่ดำเนินงานโครงการฯ ให้กระทรวงทรัพยากรธรรมชาติและสิ่งแวดล้อมเสนอคณะกรรมการอำนวยการบูรณาการแก้ไขปัญหาวิกฤตภัยแล้ง ปี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2558/2559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พิจารณาต่อไป ตามความเห็นสำนักงบประมาณ</w:t>
      </w:r>
    </w:p>
    <w:p w:rsidR="007F17CD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0566" w:rsidRPr="004D5944" w:rsidRDefault="006653AE" w:rsidP="00C2056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C20566" w:rsidRPr="004D594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ขออนุมัติดำเนินงานโครงการสนับสนุนสินเชื่อเพื่อพัฒนาระบบส่งเสริมการเกษตรแบบแปลงใหญ่</w:t>
      </w:r>
    </w:p>
    <w:p w:rsidR="00C20566" w:rsidRDefault="00C20566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คณะรัฐมนตรีมีมติอนุมัติให้กระทรวงเกษตรและสหกรณ์ (กษ.) โดยกรมส่งเสริมการเกษตรดำเนินงานโครงการสนับสนุนสินเชื่อเพื่อพัฒนาระบบส่งเสริมการเกษตรแบบแปลงใหญ่ ตามที่กระทรวงเกษตรและสหกรณ์ เสนอ</w:t>
      </w:r>
    </w:p>
    <w:p w:rsidR="00C20566" w:rsidRPr="004D5944" w:rsidRDefault="00C20566" w:rsidP="00C2056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4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20566" w:rsidRDefault="00C20566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กษ. รายงานว่า ได้กำหนดนโยบายให้หน่วยงานในสังกัดดำเนินงานส่งเสริมการเกษตรแบบแปลงใหญ่ โดยมีวัตถุประสงค์เพื่อเพิ่มประสิทธิภาพการผลิต การตลาด และการบริหารจัดการ โดยสนับสนุนให้เกษตรกรรวมกลุ่มกันผลิต จำหน่ายและบริหารจัดการร่วมกัน (ในรูปของกลุ่มเกษตรกร/วิสาหกิจชุมชน/สหกรณ์) เพื่อลดต้นทุนการผลิต เพิ่มผลผลิตต่อหน่วย พัฒนาคุณภาพผลผลิตให้ได้มาตรฐานตรงตามความต้องการของตลาด เชื่อมโยงการตลาด และบริหารจัดการให้เกิดความสมดุลระหว่างอุปทานและอุปสงค์ของสินค้าซึ่งจะเป็นการเพิ่มขีดความสามารถและโอกาสในการแข่งขันให้แก่เกษตรกร โดยบูรณาการ การทำงานร่วมกันระหว่างหน่วยงานภาครัฐ ภาคเอกชนและเกษตรกร</w:t>
      </w:r>
    </w:p>
    <w:p w:rsidR="00C20566" w:rsidRDefault="00C20566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4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เพื่อสนับสนุนสินเชื่อดอกเบี้ยต่ำให้กลุ่มเกษตรกร/วิสาหกิจชุมชน/สหกรณ์ที่เข้าร่วมระบบส่งเสริมเกษตรแบบแปลงใหญ่ใช้ในการพัฒนาโครงสร้างพื้นฐาน และเป็นเงินทุนในการบริหารจัดการด้านผลิตและการตลาด</w:t>
      </w:r>
    </w:p>
    <w:p w:rsidR="00C20566" w:rsidRDefault="00C20566" w:rsidP="00C2056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4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กลุ่มเกษตรกร/วิสาหกิจชุมชน/สหกรณ์ที่เข้าร่วมระบบส่งเสริมการเกษตรแบบแปลงใหญ่ จำนวน 650 แปลง</w:t>
      </w:r>
    </w:p>
    <w:p w:rsidR="001C79F7" w:rsidRDefault="001C79F7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17CD" w:rsidRPr="00CD1FE9" w:rsidTr="001C1B90">
        <w:tc>
          <w:tcPr>
            <w:tcW w:w="9820" w:type="dxa"/>
          </w:tcPr>
          <w:p w:rsidR="007F17CD" w:rsidRPr="00CD1FE9" w:rsidRDefault="007F17CD" w:rsidP="00C2056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39AF" w:rsidRPr="00000B87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932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539AF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39AF" w:rsidRPr="00000B87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ขออนุมัติท่าทีไทยและร่างเอกสารผลลัพธ์การประชุมคณะกรรมการร่วมทางการค้า</w:t>
      </w:r>
      <w:r w:rsidR="004539AF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539AF" w:rsidRPr="00000B87">
        <w:rPr>
          <w:rFonts w:ascii="TH SarabunPSK" w:hAnsi="TH SarabunPSK" w:cs="TH SarabunPSK"/>
          <w:b/>
          <w:bCs/>
          <w:sz w:val="32"/>
          <w:szCs w:val="32"/>
        </w:rPr>
        <w:t>JTC</w:t>
      </w:r>
      <w:r w:rsidR="004539AF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ไทย-อ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หร่าน ครั้งที่ 1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/>
          <w:sz w:val="32"/>
          <w:szCs w:val="32"/>
          <w:cs/>
        </w:rPr>
        <w:t>(พณ.) เสนอ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00B87">
        <w:rPr>
          <w:rFonts w:ascii="TH SarabunPSK" w:hAnsi="TH SarabunPSK" w:cs="TH SarabunPSK"/>
          <w:sz w:val="32"/>
          <w:szCs w:val="32"/>
          <w:cs/>
        </w:rPr>
        <w:t>เห็นชอบในหลักการต่อประเด็นความร่วมมือทางเศรษฐกิจการค้าสำหรับการหารือกับ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>อิหร่าน และมอบหมายให้รัฐมนตรีว่าการกระทรวงพาณิชย์ใช้เป็นกรอบการหารือสำหรับการประชุมคณะกรรมการร่วมทางการค้า (</w:t>
      </w:r>
      <w:r w:rsidRPr="00000B87">
        <w:rPr>
          <w:rFonts w:ascii="TH SarabunPSK" w:hAnsi="TH SarabunPSK" w:cs="TH SarabunPSK"/>
          <w:sz w:val="32"/>
          <w:szCs w:val="32"/>
        </w:rPr>
        <w:t>Joint Trade Committee</w:t>
      </w:r>
      <w:r w:rsidRPr="00000B87">
        <w:rPr>
          <w:rFonts w:ascii="TH SarabunPSK" w:hAnsi="TH SarabunPSK" w:cs="TH SarabunPSK"/>
          <w:sz w:val="32"/>
          <w:szCs w:val="32"/>
          <w:cs/>
        </w:rPr>
        <w:t>:</w:t>
      </w:r>
      <w:r w:rsidRPr="00000B87">
        <w:rPr>
          <w:rFonts w:ascii="TH SarabunPSK" w:hAnsi="TH SarabunPSK" w:cs="TH SarabunPSK"/>
          <w:sz w:val="32"/>
          <w:szCs w:val="32"/>
        </w:rPr>
        <w:t xml:space="preserve"> JTC</w:t>
      </w:r>
      <w:r w:rsidRPr="00000B87">
        <w:rPr>
          <w:rFonts w:ascii="TH SarabunPSK" w:hAnsi="TH SarabunPSK" w:cs="TH SarabunPSK"/>
          <w:sz w:val="32"/>
          <w:szCs w:val="32"/>
          <w:cs/>
        </w:rPr>
        <w:t>) ไทย-อิหร่าน ครั้งที่ 1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00B87">
        <w:rPr>
          <w:rFonts w:ascii="TH SarabunPSK" w:hAnsi="TH SarabunPSK" w:cs="TH SarabunPSK"/>
          <w:sz w:val="32"/>
          <w:szCs w:val="32"/>
          <w:cs/>
        </w:rPr>
        <w:t>เห็นชอบต่อการร่างเอกสารผลลัพธ์การประชุมคณะกรรมการร่วมทางการค้า(</w:t>
      </w:r>
      <w:r w:rsidRPr="00000B87">
        <w:rPr>
          <w:rFonts w:ascii="TH SarabunPSK" w:hAnsi="TH SarabunPSK" w:cs="TH SarabunPSK"/>
          <w:sz w:val="32"/>
          <w:szCs w:val="32"/>
        </w:rPr>
        <w:t>JTC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Pr="00000B87">
        <w:rPr>
          <w:rFonts w:ascii="TH SarabunPSK" w:hAnsi="TH SarabunPSK" w:cs="TH SarabunPSK"/>
          <w:sz w:val="32"/>
          <w:szCs w:val="32"/>
          <w:cs/>
        </w:rPr>
        <w:t>–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อิหร่าน ครั้งที่ 1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000B87">
        <w:rPr>
          <w:rFonts w:ascii="TH SarabunPSK" w:hAnsi="TH SarabunPSK" w:cs="TH SarabunPSK"/>
          <w:sz w:val="32"/>
          <w:szCs w:val="32"/>
          <w:cs/>
        </w:rPr>
        <w:t>หากในการประชุมดังกล่าว มีผล</w:t>
      </w:r>
      <w:bookmarkStart w:id="0" w:name="_GoBack"/>
      <w:bookmarkEnd w:id="0"/>
      <w:r w:rsidRPr="00000B87">
        <w:rPr>
          <w:rFonts w:ascii="TH SarabunPSK" w:hAnsi="TH SarabunPSK" w:cs="TH SarabunPSK"/>
          <w:sz w:val="32"/>
          <w:szCs w:val="32"/>
          <w:cs/>
        </w:rPr>
        <w:t>ให้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00B87">
        <w:rPr>
          <w:rFonts w:ascii="TH SarabunPSK" w:hAnsi="TH SarabunPSK" w:cs="TH SarabunPSK"/>
          <w:sz w:val="32"/>
          <w:szCs w:val="32"/>
          <w:cs/>
        </w:rPr>
        <w:t>การตกลงเรื่องความร่วมมือด้านเศรษฐกิจการค้าในประเด็นอื่น ๆ และจำเป็นต้องแก้ไขปรับปรุงร่างเอกสารผลลัพธ์การประชุมฯ อันจะเป็นประโยชน์ต่อการส่งเสริมความสัมพันธ์ทางเศรษฐกิจการค้าทั้งสองฝ่ายระหว่างไทยกับอิหร่าน โดยไม่มีการจัดทำเป็นความตกลงหรือหนังสือสัญญาขึ้นมา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000B87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อนุมัติให้รัฐมนตรีว่าการกระทรวงพาณิชย์ หรือผู้ที่ได้รับมอบหมายเป็นผู้ลงนามในร่างเอกสารผลลัพธ์การประชุมฯ รวมถึงเอกสารอื่น ๆ ที่เป็นผลจากการหารือขยายความร่วมมือเฉพาะด้าน</w:t>
      </w:r>
      <w:r w:rsidR="00585D34">
        <w:rPr>
          <w:rFonts w:ascii="TH SarabunPSK" w:hAnsi="TH SarabunPSK" w:cs="TH SarabunPSK"/>
          <w:sz w:val="32"/>
          <w:szCs w:val="32"/>
        </w:rPr>
        <w:t xml:space="preserve"> 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(หากมี)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sz w:val="32"/>
          <w:szCs w:val="32"/>
          <w:cs/>
        </w:rPr>
        <w:tab/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ร่างเอกสารผลลัพธ์การประชุมคณะกรรมการร่วมทางการค้า (</w:t>
      </w:r>
      <w:r w:rsidRPr="00000B87">
        <w:rPr>
          <w:rFonts w:ascii="TH SarabunPSK" w:hAnsi="TH SarabunPSK" w:cs="TH SarabunPSK"/>
          <w:b/>
          <w:bCs/>
          <w:sz w:val="32"/>
          <w:szCs w:val="32"/>
        </w:rPr>
        <w:t>JTC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 xml:space="preserve">) ไทย- อิหร่าน </w:t>
      </w:r>
    </w:p>
    <w:p w:rsidR="004539AF" w:rsidRPr="00000B87" w:rsidRDefault="004539AF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 มีสาร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ะ</w:t>
      </w:r>
      <w:r w:rsidRPr="00000B87">
        <w:rPr>
          <w:rFonts w:ascii="TH SarabunPSK" w:hAnsi="TH SarabunPSK" w:cs="TH SarabunPSK"/>
          <w:sz w:val="32"/>
          <w:szCs w:val="32"/>
          <w:cs/>
        </w:rPr>
        <w:t>สำคัญเกี่ยวกับประเด็นความร่วมมือทางเศรษฐกิจการค้าระหว่างไทยกับอ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ิ</w:t>
      </w:r>
      <w:r w:rsidRPr="00000B87">
        <w:rPr>
          <w:rFonts w:ascii="TH SarabunPSK" w:hAnsi="TH SarabunPSK" w:cs="TH SarabunPSK"/>
          <w:sz w:val="32"/>
          <w:szCs w:val="32"/>
          <w:cs/>
        </w:rPr>
        <w:t>หร่าน</w:t>
      </w:r>
      <w:r w:rsidR="0058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  <w:cs/>
        </w:rPr>
        <w:t>ดังนี้</w:t>
      </w:r>
      <w:r w:rsidR="00585D34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แนวทางในการขยายมูลค่าการค้าให้ถึงเป้าหมาย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,000 ล้านดอลลาร์สหรัฐ ภายใน 5 ปี (พ.ศ. 2563)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 เพื่อช่วยส่งเสริมการค้าของสองประเทศ</w:t>
      </w:r>
      <w:r w:rsidR="00585D34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การขยายการค้าสินค้าเกษตร</w:t>
      </w:r>
      <w:r w:rsidR="00585D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โอกาสในการลงทุน</w:t>
      </w:r>
      <w:r w:rsidR="00585D34">
        <w:rPr>
          <w:rFonts w:ascii="TH SarabunPSK" w:hAnsi="TH SarabunPSK" w:cs="TH SarabunPSK"/>
          <w:sz w:val="32"/>
          <w:szCs w:val="32"/>
        </w:rPr>
        <w:t xml:space="preserve">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การทำธุรกรรมทางการเงิน</w:t>
      </w:r>
      <w:r w:rsidR="00585D3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000B8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00B87">
        <w:rPr>
          <w:rFonts w:ascii="TH SarabunPSK" w:hAnsi="TH SarabunPSK" w:cs="TH SarabunPSK"/>
          <w:b/>
          <w:bCs/>
          <w:sz w:val="32"/>
          <w:szCs w:val="32"/>
          <w:cs/>
        </w:rPr>
        <w:t>ความตกลงว่าด้วยสิทธิพิเศษทางการค้าระหว่างไทยและอิหร่าน</w:t>
      </w:r>
      <w:r w:rsidR="00585D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85D3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00B87">
        <w:rPr>
          <w:rFonts w:ascii="TH SarabunPSK" w:hAnsi="TH SarabunPSK" w:cs="TH SarabunPSK"/>
          <w:sz w:val="32"/>
          <w:szCs w:val="32"/>
        </w:rPr>
        <w:t>6</w:t>
      </w:r>
      <w:r w:rsidRPr="00000B87">
        <w:rPr>
          <w:rFonts w:ascii="TH SarabunPSK" w:hAnsi="TH SarabunPSK" w:cs="TH SarabunPSK"/>
          <w:sz w:val="32"/>
          <w:szCs w:val="32"/>
          <w:cs/>
        </w:rPr>
        <w:t>.</w:t>
      </w:r>
      <w:r w:rsidR="00585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ความร่วมมือทางเศรษฐกิจและวิชาการ</w:t>
      </w:r>
      <w:r w:rsidR="00585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ได้แก่ ความร่วมมือทางด้านเกษตร ความร่วมมือด้านอุตสาหกรรมอาลาล ความร่วมมือด้านพลังงานและเหมืองแร่ ความร่วมมือด้านมาตรฐาน และความร่วมมือด้านโรงแรมและการท่องเที่ยว</w:t>
      </w:r>
    </w:p>
    <w:p w:rsidR="004539AF" w:rsidRDefault="004539A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9AF" w:rsidRPr="00000B87" w:rsidRDefault="006653AE" w:rsidP="00C20566">
      <w:pPr>
        <w:pStyle w:val="normal"/>
        <w:spacing w:line="340" w:lineRule="exact"/>
        <w:jc w:val="thaiDistribute"/>
        <w:rPr>
          <w:color w:val="auto"/>
        </w:rPr>
      </w:pPr>
      <w:r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</w:rPr>
        <w:t>11</w:t>
      </w:r>
      <w:r w:rsidR="00A932D1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</w:rPr>
        <w:t>.</w:t>
      </w:r>
      <w:r w:rsidR="004539AF" w:rsidRPr="00000B87">
        <w:rPr>
          <w:rFonts w:ascii="TH SarabunPSK" w:eastAsia="TH SarabunPSK" w:hAnsi="TH SarabunPSK" w:cs="TH SarabunPSK"/>
          <w:b/>
          <w:color w:val="auto"/>
          <w:sz w:val="32"/>
          <w:szCs w:val="32"/>
          <w:highlight w:val="white"/>
        </w:rPr>
        <w:t xml:space="preserve"> </w:t>
      </w:r>
      <w:r w:rsidR="004539AF"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>เรื่อง การร่วมรับรองเอกสารภายใต้ความรับผิดชอบของคณะมนตรีประชาคมเศรษฐกิจอาเซียน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คณะรัฐมนตรีมีมติเห็นชอบและอนุมัติตามที่กระทรวงพาณิชย์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>(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พณ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.)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เสนอ ดังนี้ 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1.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เห็นชอบต่อแผนปฏิบัติการรายสาขาภายใต้แผนงานประชาคมเศรษฐกิจอาเซียน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2025 </w:t>
      </w:r>
      <w:r w:rsidR="00585D34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              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(AEC Blueprint 2025)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10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ฉบับ และหากมีความจำเป็นต้องปรับปรุงแก้ไขที่ไม่ใช่สาระสำคัญหรือ</w:t>
      </w:r>
      <w:r w:rsidR="00585D34">
        <w:rPr>
          <w:rFonts w:ascii="TH SarabunPSK" w:eastAsia="TH SarabunPSK" w:hAnsi="TH SarabunPSK" w:cs="TH SarabunPSK" w:hint="cs"/>
          <w:color w:val="auto"/>
          <w:sz w:val="32"/>
          <w:szCs w:val="32"/>
          <w:highlight w:val="white"/>
          <w:cs/>
        </w:rPr>
        <w:t xml:space="preserve">                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ไม่ขัดต่อผลประโยชน์ของไทย ให้ พณ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ดำเนินการต่อไปได้โดยไม่ต้องขอความเห็นชอบจากคณะรัฐมนตรีอีก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2.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อนุมัติให้รองนายกรัฐมนตรีหรือผู้แทนที่ได้รับมอบหมายให้การรับรองแผนปฏิบัติการรายสาขาภายใต้แผนงานประชาคมเศรษฐกิจอาเซี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2025 (AEC Blueprint 2025)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21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ฉบับ และกรอบการตรวจสอบและประเมินผลสำหรับ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AEC Blueprint 2025 (AEC 2025 Monitoring &amp; Evaluation Framework) 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highlight w:val="white"/>
          <w:cs/>
        </w:rPr>
        <w:tab/>
      </w:r>
      <w:r w:rsidRPr="00000B8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highlight w:val="white"/>
          <w:cs/>
        </w:rPr>
        <w:t>สาระสำคัญของเอกสาร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ที่จะมีการรับรองโดย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AEC Council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ประกอบด้วยเอกสารแผนปฏิบัติการรายสาขาซึ่งเป็นแผนรายละเอียดในการดำเนินงานตามประเด็นต่าง ๆ ภายใต้แผนงานประชาคมเศรษฐกิจอาเซียน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2025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21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ฉบับ และกรอบการตรวจสอบและประเมินผลสำหรับ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AEC Blueprint 2025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1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ฉบับ ดังนี้ 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1.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แผนปฏิบัติการรายสาขาภายใต้แผนงานประชาคมเศรษฐกิจอาเซียน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2025  (AEC Blueprint 2025)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21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ฉบับ ซึ่งเป็นแผนรายละเอียดในการดำเนินงานตามประเด็นต่าง ๆ ภายใต้แผนงานประชาคมเศรษฐกิจอาเซียน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2025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ที่ผู้นำได้ให้การรับรองเมื่อเดือนพฤศจิกายน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2558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ประกอบด้วย</w:t>
      </w:r>
    </w:p>
    <w:p w:rsidR="004539AF" w:rsidRPr="00000B87" w:rsidRDefault="004539AF" w:rsidP="00C20566">
      <w:pPr>
        <w:pStyle w:val="normal"/>
        <w:spacing w:line="340" w:lineRule="exact"/>
        <w:ind w:left="720" w:firstLine="720"/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1.1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แผนปฏิบัติรายสาขาที่หน่วยงานผู้รับผิดชอบได้ร่วมกับสมาชิกอาเซียนดำเนินการจัดทำ </w:t>
      </w:r>
    </w:p>
    <w:p w:rsidR="004539AF" w:rsidRPr="00000B87" w:rsidRDefault="004539AF" w:rsidP="00C20566">
      <w:pPr>
        <w:pStyle w:val="normal"/>
        <w:spacing w:line="340" w:lineRule="exact"/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10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ฉบับ </w:t>
      </w:r>
    </w:p>
    <w:p w:rsidR="004539AF" w:rsidRPr="00000B87" w:rsidRDefault="004539AF" w:rsidP="00C20566">
      <w:pPr>
        <w:pStyle w:val="normal"/>
        <w:spacing w:line="340" w:lineRule="exact"/>
        <w:ind w:left="720" w:firstLine="720"/>
        <w:jc w:val="thaiDistribute"/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1.2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แผนปฏิบัติรายสาขาภายใต้ความรับผิดชอบของรัฐมนตรีเศรษฐกิจอาเซียน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(AEC) </w:t>
      </w:r>
    </w:p>
    <w:p w:rsidR="004539AF" w:rsidRPr="00000B87" w:rsidRDefault="004539AF" w:rsidP="00C20566">
      <w:pPr>
        <w:pStyle w:val="normal"/>
        <w:spacing w:line="340" w:lineRule="exact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จำนวน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11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>ฉบับ</w:t>
      </w:r>
    </w:p>
    <w:p w:rsidR="004539AF" w:rsidRPr="00000B87" w:rsidRDefault="004539AF" w:rsidP="00C20566">
      <w:pPr>
        <w:pStyle w:val="normal"/>
        <w:spacing w:line="340" w:lineRule="exact"/>
        <w:ind w:firstLine="720"/>
        <w:jc w:val="thaiDistribute"/>
        <w:rPr>
          <w:color w:val="auto"/>
        </w:rPr>
      </w:pP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ab/>
        <w:t xml:space="preserve">2.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  <w:cs/>
        </w:rPr>
        <w:t xml:space="preserve">กรอบการตรวจสอบและประเมินผลสำหรับ </w:t>
      </w:r>
      <w:r w:rsidRPr="00000B87">
        <w:rPr>
          <w:rFonts w:ascii="TH SarabunPSK" w:eastAsia="TH SarabunPSK" w:hAnsi="TH SarabunPSK" w:cs="TH SarabunPSK"/>
          <w:color w:val="auto"/>
          <w:sz w:val="32"/>
          <w:szCs w:val="32"/>
          <w:highlight w:val="white"/>
        </w:rPr>
        <w:t xml:space="preserve">AEC Blueprint 2025 (AEC 2025 Monitoring &amp; Evaluation Framework) </w:t>
      </w:r>
    </w:p>
    <w:p w:rsidR="007F17CD" w:rsidRDefault="007F17CD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70516" w:rsidRPr="003A6DC2" w:rsidRDefault="006653A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70516" w:rsidRPr="003A6DC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</w:t>
      </w:r>
    </w:p>
    <w:p w:rsidR="00F7251C" w:rsidRDefault="00870516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F7251C">
        <w:rPr>
          <w:rFonts w:ascii="TH SarabunPSK" w:hAnsi="TH SarabunPSK" w:cs="TH SarabunPSK" w:hint="cs"/>
          <w:sz w:val="32"/>
          <w:szCs w:val="32"/>
          <w:cs/>
        </w:rPr>
        <w:t>มีมติเห็นชอบต่อร่างบันทึกความเข้าใจระหว่างรัฐบาลแห่งรา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ชอาณาจักรไทยกับ</w:t>
      </w:r>
      <w:r w:rsidR="00F7251C">
        <w:rPr>
          <w:rFonts w:ascii="TH SarabunPSK" w:hAnsi="TH SarabunPSK" w:cs="TH SarabunPSK" w:hint="cs"/>
          <w:sz w:val="32"/>
          <w:szCs w:val="32"/>
          <w:cs/>
        </w:rPr>
        <w:t>สาธารณรัฐประชาธิปไตยประชาชนลาว</w:t>
      </w:r>
      <w:r w:rsidR="00F7251C">
        <w:rPr>
          <w:rFonts w:ascii="TH SarabunPSK" w:hAnsi="TH SarabunPSK" w:cs="TH SarabunPSK"/>
          <w:sz w:val="32"/>
          <w:szCs w:val="32"/>
        </w:rPr>
        <w:t xml:space="preserve"> </w:t>
      </w:r>
      <w:r w:rsidR="00F7251C">
        <w:rPr>
          <w:rFonts w:ascii="TH SarabunPSK" w:hAnsi="TH SarabunPSK" w:cs="TH SarabunPSK" w:hint="cs"/>
          <w:sz w:val="32"/>
          <w:szCs w:val="32"/>
          <w:cs/>
        </w:rPr>
        <w:t>(สปป.ลาว) เรื่อง ความร่วมมือในการพัฒนาไฟฟ้าใน สปป.ลาว  ตามที่กระทรวงพลังงาน (พน.) เสนอ และให้กรมสนธิสัญญาและกฎหมายตรวจสอบ หากไม่มีประเด็นการแก้ไขที่เป็น</w:t>
      </w:r>
      <w:r w:rsidR="00F7251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สาระสำคัญให้ พน. ดำเนินการให้มีการลงนามบันทึกความเข้าใจดังกล่าวต่อไป  โดยไม่ต้องนำกลับมาเสนอขอความเห็นจากคณะรัฐมนตรีและคณะกรรมการนโยบายพลังงานแห่งชาติ (กพช.) อีก </w:t>
      </w:r>
    </w:p>
    <w:p w:rsidR="00F7251C" w:rsidRPr="00F7251C" w:rsidRDefault="00F7251C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A6DC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เป็นการขยายกรอบความร่วมมือเพิ่มจากบันทึกความเข้าใจความร่วมมือในการพัฒนาไฟฟ้าใน สปป.ลาว  ฉบับปัจจุบัน  รว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สนับสนุนการพัฒนาการเชื่อมโยงโครงข่ายระบบไฟฟ้าของทั้งสองประเทศเข้าด้วยกัน  ก่อนยกระดับสู่การเป็น </w:t>
      </w:r>
      <w:r>
        <w:rPr>
          <w:rFonts w:ascii="TH SarabunPSK" w:hAnsi="TH SarabunPSK" w:cs="TH SarabunPSK"/>
          <w:sz w:val="32"/>
          <w:szCs w:val="32"/>
        </w:rPr>
        <w:t>Regional Power Grid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และจะจัดตั้งคณะทำงานเพื่อร่วมกันศึกษาในรายละเอียดทางด้านเทคนิคและเศรษฐศาสตร์ในการเชื่อมโยง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ระบบไฟฟ้าของทั้งสองประเทศในลักษณ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ะระบบต่อระบบ </w:t>
      </w:r>
      <w:r>
        <w:rPr>
          <w:rFonts w:ascii="TH SarabunPSK" w:hAnsi="TH SarabunPSK" w:cs="TH SarabunPSK"/>
          <w:sz w:val="32"/>
          <w:szCs w:val="32"/>
        </w:rPr>
        <w:t>(Grid-to-Grid)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และมีความประสงค์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จะส่งเสริมระบบไฟฟ้าระหว่างภูมิภาค และตกลงที่จัดตั้งคณะทำงานเพื่อศึกษาความเป็นไปได้ร่วมกันในรายละเอียดเพิ่มเติมในเชิงเทคนิคและเชิงเศรษฐกิจของการเชื่อมโยงระบบต่อระบบ   พัฒนาแหล่งพลังงานไฟฟ้าพลังความร้อน  สนับสนุนการพัฒนาระบบส่ง และระบบจำหน่ายใน สปป.ลาว สำรวจความเป็นไปได้ในการจัดสรรทรัพยากรน้ำด้วย   ตลอดจน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เตรียมพัฒนาบุคลากร แลกเปลี่ยนประสบการณ์และความรู้ด้านเทคนิต การแลกเปลี่ยนขัอมูล การศึกษาร่วมกัน การอบรมเชิงปฏิบัติการ และการดำเนินกิจกรรมผ่านโครงการต่าง ๆ ที่ได้ร่วมกันจัดตั้งขึ้นในด้านพลังงานไฟฟ้า</w:t>
      </w:r>
    </w:p>
    <w:p w:rsidR="00870516" w:rsidRDefault="00870516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B0E7E" w:rsidRPr="009072D7" w:rsidRDefault="006653A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B0E7E" w:rsidRPr="009072D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การขอความเห็นชอบต่อร่างเอกสารที่จะมีการลงนามหรือรับรองระหว่างการประชุมสุดยอดอาเซียน</w:t>
      </w:r>
      <w:r w:rsidR="00CD1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B0E7E" w:rsidRPr="00907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28 และครั้งที่ 29  และการประชุมสุดยอดอื่น ๆ ที่เกี่ยวข้อง</w:t>
      </w:r>
    </w:p>
    <w:p w:rsidR="00BB0E7E" w:rsidRDefault="00BB0E7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 </w:t>
      </w:r>
    </w:p>
    <w:p w:rsidR="009072D7" w:rsidRDefault="00BB0E7E" w:rsidP="00C20566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เห็นชอบต่อร่างเอกสารผลลัพธ์ จำนวน 14 ฉบับ  และหากมีความจำเป็นต้องแก้ไขร่างเอกสาร</w:t>
      </w:r>
    </w:p>
    <w:p w:rsidR="00BB0E7E" w:rsidRDefault="00BB0E7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72D7">
        <w:rPr>
          <w:rFonts w:ascii="TH SarabunPSK" w:hAnsi="TH SarabunPSK" w:cs="TH SarabunPSK" w:hint="cs"/>
          <w:sz w:val="32"/>
          <w:szCs w:val="32"/>
          <w:cs/>
        </w:rPr>
        <w:t xml:space="preserve">ในส่วนที่ไม่ใช่สาระสำคัญหรือไม่ขัดต่อผลประโยชน์ของประเทศไทย  ให้ กต. ดำเนินการได้โดยไม่ต้องนำเสนอคณะรัฐมนตรีเพื่อพิจารณาอีก </w:t>
      </w:r>
    </w:p>
    <w:p w:rsidR="00BB0E7E" w:rsidRDefault="00BB0E7E" w:rsidP="00C20566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ให้นายกรัฐมนตรีหรือผู้แทนที่ได้รับมอบหมายร่วมรับรองเอกสาร (รวม 13 ฉบับ) </w:t>
      </w:r>
    </w:p>
    <w:p w:rsidR="009072D7" w:rsidRDefault="00BB0E7E" w:rsidP="00C20566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อนุมัติให้รัฐมนตรีว่าการกระทรวงการต่างประเทศหรือผู้แทนที่ได้รับมอบหมายลงนามในสาร</w:t>
      </w:r>
    </w:p>
    <w:p w:rsidR="00BB0E7E" w:rsidRPr="009072D7" w:rsidRDefault="00BB0E7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072D7">
        <w:rPr>
          <w:rFonts w:ascii="TH SarabunPSK" w:hAnsi="TH SarabunPSK" w:cs="TH SarabunPSK" w:hint="cs"/>
          <w:sz w:val="32"/>
          <w:szCs w:val="32"/>
          <w:cs/>
        </w:rPr>
        <w:t xml:space="preserve">ขยายจำนวนภาคีในสนธิสัญญามิตรภาพและความร่วมมือในเอเชียตะวันออกเฉียงใต้ </w:t>
      </w:r>
    </w:p>
    <w:p w:rsidR="00BB0E7E" w:rsidRPr="009072D7" w:rsidRDefault="00BB0E7E" w:rsidP="00C2056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07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9072D7" w:rsidRDefault="00BB0E7E" w:rsidP="00C2056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การลงนามหรือรับรองเอกสารที่เป็นผลลัพธ์ของการประชุมทั้งหมด เพื่อให้การประชุมสุดยอดฯ </w:t>
      </w:r>
    </w:p>
    <w:p w:rsidR="00585D34" w:rsidRDefault="00BB0E7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072D7">
        <w:rPr>
          <w:rFonts w:ascii="TH SarabunPSK" w:hAnsi="TH SarabunPSK" w:cs="TH SarabunPSK" w:hint="cs"/>
          <w:sz w:val="32"/>
          <w:szCs w:val="32"/>
          <w:cs/>
        </w:rPr>
        <w:t>มีผลที่เป็นรูปธรรม  จำนวน 14 ฉบับ</w:t>
      </w:r>
      <w:r w:rsidR="00F7630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 w:rsidRPr="009072D7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/>
          <w:sz w:val="32"/>
          <w:szCs w:val="32"/>
        </w:rPr>
        <w:t xml:space="preserve">1. </w:t>
      </w:r>
      <w:r w:rsidR="00BB0E7E"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ร่างแผนปฏิบัติการเพื่อดำเนินการตามแถลงการณ์ร่วมว่าด้วยความเป็นหุ้นส่วนทาง</w:t>
      </w:r>
      <w:r w:rsidR="00BB0E7E" w:rsidRPr="009072D7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ยุทธศาสตร์ระหว่างอาเซียนกับองค์การสหประชาชาติ  ปี ค.ศ. 2016 </w:t>
      </w:r>
      <w:r w:rsidR="00BB0E7E" w:rsidRPr="009072D7">
        <w:rPr>
          <w:rFonts w:ascii="TH SarabunPSK" w:hAnsi="TH SarabunPSK" w:cs="TH SarabunPSK"/>
          <w:sz w:val="32"/>
          <w:szCs w:val="32"/>
          <w:cs/>
        </w:rPr>
        <w:t>–</w:t>
      </w:r>
      <w:r w:rsidR="00BB0E7E" w:rsidRPr="009072D7">
        <w:rPr>
          <w:rFonts w:ascii="TH SarabunPSK" w:hAnsi="TH SarabunPSK" w:cs="TH SarabunPSK" w:hint="cs"/>
          <w:sz w:val="32"/>
          <w:szCs w:val="32"/>
          <w:cs/>
        </w:rPr>
        <w:t xml:space="preserve"> 2020  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0E7E" w:rsidRPr="009072D7">
        <w:rPr>
          <w:rFonts w:ascii="TH SarabunPSK" w:hAnsi="TH SarabunPSK" w:cs="TH SarabunPSK" w:hint="cs"/>
          <w:sz w:val="32"/>
          <w:szCs w:val="32"/>
          <w:cs/>
        </w:rPr>
        <w:t xml:space="preserve">2. ร่างแผนงานข้อริเริ่มเพื่อการรวมตัวของอาเซียน ฉบับที่ 3 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0E7E" w:rsidRPr="009072D7">
        <w:rPr>
          <w:rFonts w:ascii="TH SarabunPSK" w:hAnsi="TH SarabunPSK" w:cs="TH SarabunPSK" w:hint="cs"/>
          <w:sz w:val="32"/>
          <w:szCs w:val="32"/>
          <w:cs/>
        </w:rPr>
        <w:t>3. ร่างปฏิญญาเวียงจันทร์ว่าด้วยการรับรองแผนงานข้อริเริ่มเพื่อการรวมตัวของอาเซียน</w:t>
      </w:r>
      <w:r w:rsidR="009072D7">
        <w:rPr>
          <w:rFonts w:ascii="TH SarabunPSK" w:hAnsi="TH SarabunPSK" w:cs="TH SarabunPSK" w:hint="cs"/>
          <w:sz w:val="32"/>
          <w:szCs w:val="32"/>
          <w:cs/>
        </w:rPr>
        <w:t xml:space="preserve"> ฉ</w:t>
      </w:r>
      <w:r w:rsidR="00BB0E7E" w:rsidRPr="009072D7">
        <w:rPr>
          <w:rFonts w:ascii="TH SarabunPSK" w:hAnsi="TH SarabunPSK" w:cs="TH SarabunPSK" w:hint="cs"/>
          <w:sz w:val="32"/>
          <w:szCs w:val="32"/>
          <w:cs/>
        </w:rPr>
        <w:t>บับที่ 3</w:t>
      </w:r>
      <w:r w:rsidR="009072D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630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BB0E7E">
        <w:rPr>
          <w:rFonts w:ascii="TH SarabunPSK" w:hAnsi="TH SarabunPSK" w:cs="TH SarabunPSK" w:hint="cs"/>
          <w:sz w:val="32"/>
          <w:szCs w:val="32"/>
          <w:cs/>
        </w:rPr>
        <w:t>แผนแม่บทว่าด้วยความเชื่อมโยงระหว่างกันในอาเซียน</w:t>
      </w:r>
      <w:r w:rsidR="00F763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0E7E">
        <w:rPr>
          <w:rFonts w:ascii="TH SarabunPSK" w:hAnsi="TH SarabunPSK" w:cs="TH SarabunPSK" w:hint="cs"/>
          <w:sz w:val="32"/>
          <w:szCs w:val="32"/>
          <w:cs/>
        </w:rPr>
        <w:t xml:space="preserve">ค.ศ. 2025 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0E7E">
        <w:rPr>
          <w:rFonts w:ascii="TH SarabunPSK" w:hAnsi="TH SarabunPSK" w:cs="TH SarabunPSK" w:hint="cs"/>
          <w:sz w:val="32"/>
          <w:szCs w:val="32"/>
          <w:cs/>
        </w:rPr>
        <w:t xml:space="preserve">5. ร่างปฏิญญาเวียงจันทน์ว่าด้วยการรับรองแผนแม่บทว่าด้วยความเชื่อมโยงระหว่างกันในอาเซียน ค.ศ. 2025 </w:t>
      </w:r>
      <w:r w:rsidR="009072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72D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9072D7">
        <w:rPr>
          <w:rFonts w:ascii="TH SarabunPSK" w:hAnsi="TH SarabunPSK" w:cs="TH SarabunPSK" w:hint="cs"/>
          <w:sz w:val="32"/>
          <w:szCs w:val="32"/>
          <w:cs/>
        </w:rPr>
        <w:t xml:space="preserve">แถลงการณ์ร่วมของการประชุมสุดยอดอาเซียน </w:t>
      </w:r>
      <w:r w:rsidR="009072D7">
        <w:rPr>
          <w:rFonts w:ascii="TH SarabunPSK" w:hAnsi="TH SarabunPSK" w:cs="TH SarabunPSK"/>
          <w:sz w:val="32"/>
          <w:szCs w:val="32"/>
          <w:cs/>
        </w:rPr>
        <w:t>–</w:t>
      </w:r>
      <w:r w:rsidR="009072D7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สาธารณรัฐประชาชนจีน  ครั้งที่ 19 ในโอกาสครบรอบ 25 ปี ของความสัมพันธ์อาเซียน </w:t>
      </w:r>
      <w:r w:rsidR="009072D7">
        <w:rPr>
          <w:rFonts w:ascii="TH SarabunPSK" w:hAnsi="TH SarabunPSK" w:cs="TH SarabunPSK"/>
          <w:sz w:val="32"/>
          <w:szCs w:val="32"/>
          <w:cs/>
        </w:rPr>
        <w:t>–</w:t>
      </w:r>
      <w:r w:rsidR="009072D7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สาธารณรัฐประชาชนจีนก้าวสู่หุ้นส่วนเชิงยุทธศาสตร์อาเซียน สาธารณรัฐประชาชนจีนที่ใกล้ชิดยิ่งขึ้น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>7. ร่างแถลงการณ์ร่วมว่าด้วยการปฏิบัติตามระเบียบ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ED3198"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ว่าด้วยการเผชิญหน้าอย่างไม่คาดฝันในทะเลจีนใต้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 xml:space="preserve">8. ร่างแนวทางสำหรับการสื่อสารสายด่วนระหว่างเจ้าหน้าที่อาวุโส ของ กต. ของประเทศสมาชิกอาเซียนและสาธารณรัฐประชาชนจีนในการตอบสนองเหตุฉุกเฉินทางทะเลในการปฏิบัติตามปฏิญญาว่าด้วยการปฏิบัติของภาคีในทะเลจีนใต้ 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 xml:space="preserve">9. ร่างแถลงการณ์อาเซียนบวกสามว่าด้วยการส่งเสริมความร่วมมือด้านการพัฒนาอย่างยั่งยืน 10. ร่างแถลงการณ์อาเซียนบวกสามว่าด้วย “สูงวัยอย่างมีศักยภาพ”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F76302">
        <w:rPr>
          <w:rFonts w:ascii="TH SarabunPSK" w:hAnsi="TH SarabunPSK" w:cs="TH SarabunPSK" w:hint="cs"/>
          <w:sz w:val="32"/>
          <w:szCs w:val="32"/>
          <w:cs/>
        </w:rPr>
        <w:t>ร่างปฏิ</w:t>
      </w:r>
      <w:r w:rsidR="00ED3198">
        <w:rPr>
          <w:rFonts w:ascii="TH SarabunPSK" w:hAnsi="TH SarabunPSK" w:cs="TH SarabunPSK" w:hint="cs"/>
          <w:sz w:val="32"/>
          <w:szCs w:val="32"/>
          <w:cs/>
        </w:rPr>
        <w:t>ญญาเวียงจันทร์ว่าด้วยการส่งเสริมความร่วมมือด้านการพัฒนาโครงสร้างขั</w:t>
      </w:r>
      <w:r w:rsidR="00F76302">
        <w:rPr>
          <w:rFonts w:ascii="TH SarabunPSK" w:hAnsi="TH SarabunPSK" w:cs="TH SarabunPSK" w:hint="cs"/>
          <w:sz w:val="32"/>
          <w:szCs w:val="32"/>
          <w:cs/>
        </w:rPr>
        <w:t>้</w:t>
      </w:r>
      <w:r w:rsidR="00ED3198">
        <w:rPr>
          <w:rFonts w:ascii="TH SarabunPSK" w:hAnsi="TH SarabunPSK" w:cs="TH SarabunPSK" w:hint="cs"/>
          <w:sz w:val="32"/>
          <w:szCs w:val="32"/>
          <w:cs/>
        </w:rPr>
        <w:t xml:space="preserve">นพื้นฐานในเอเชียตะวันออก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 xml:space="preserve">12. ร่างแถลงการณ์การประชุมสุดยอดเอเชียตะวันออกว่าด้วยการไม่แพร่ขยาย  </w:t>
      </w:r>
    </w:p>
    <w:p w:rsidR="00585D34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>13. ร่างปฏิญญาการประชุมสุดยอดเอเชียตะวันออกว่าด้วยการเสริมสร้างความเข้มแข็งในการสนองตอบผู้ย้ายถิ่นฐานในสภาวะวิกฤติและการค้ามนุษย์   และ</w:t>
      </w:r>
    </w:p>
    <w:p w:rsidR="00BB0E7E" w:rsidRPr="00BB0E7E" w:rsidRDefault="00585D34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198">
        <w:rPr>
          <w:rFonts w:ascii="TH SarabunPSK" w:hAnsi="TH SarabunPSK" w:cs="TH SarabunPSK" w:hint="cs"/>
          <w:sz w:val="32"/>
          <w:szCs w:val="32"/>
          <w:cs/>
        </w:rPr>
        <w:t>14. ร่างสารขยายจำนวนภาคีในสนธิสัญญามิตรภาพและความร่วมมือในเอเชียตะวันออกเฉียงใต้</w:t>
      </w:r>
    </w:p>
    <w:p w:rsidR="00BB0E7E" w:rsidRDefault="00BB0E7E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D532F" w:rsidRPr="009E7B6B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A932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D532F" w:rsidRPr="009E7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ขอความเห็นชอบร่างแถลงการณ์ร่วมอาเซียน </w:t>
      </w:r>
      <w:r w:rsidR="009D532F" w:rsidRPr="009E7B6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D532F" w:rsidRPr="009E7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</w:t>
      </w:r>
      <w:r w:rsidR="009D532F">
        <w:rPr>
          <w:rFonts w:ascii="TH SarabunPSK" w:hAnsi="TH SarabunPSK" w:cs="TH SarabunPSK" w:hint="cs"/>
          <w:b/>
          <w:bCs/>
          <w:sz w:val="32"/>
          <w:szCs w:val="32"/>
          <w:cs/>
        </w:rPr>
        <w:t>อสเตรเลียว่าด้วยความร่วมมือ</w:t>
      </w:r>
      <w:r w:rsidR="009D532F" w:rsidRPr="009E7B6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ในการต่อต้านการก่อการร้ายข้ามชาติ (</w:t>
      </w:r>
      <w:r w:rsidR="009D532F" w:rsidRPr="009E7B6B">
        <w:rPr>
          <w:rFonts w:ascii="TH SarabunPSK" w:hAnsi="TH SarabunPSK" w:cs="TH SarabunPSK"/>
          <w:b/>
          <w:bCs/>
          <w:sz w:val="32"/>
          <w:szCs w:val="32"/>
        </w:rPr>
        <w:t>ASEAN-Australia Joint Declaration for Cooperation to Combat International Terrorism</w:t>
      </w:r>
      <w:r w:rsidR="009D532F" w:rsidRPr="009E7B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</w:t>
      </w:r>
      <w:r w:rsidR="00AA6020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รัฐมนตรีมีมติเห็นชอบและอนุมัติตามที่สำนักงานตำรวจแห่งชาติ (ตช.) เสนอ ดังนี้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เห็นชอบร่างแถลงการร์ร่วมอาเซียน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ออสเตรเลียว่าด้วยความร่วมมือในการต่อต้านการก่อการร้ายข้ามชาติ (</w:t>
      </w:r>
      <w:r>
        <w:rPr>
          <w:rFonts w:ascii="TH SarabunPSK" w:hAnsi="TH SarabunPSK" w:cs="TH SarabunPSK"/>
          <w:sz w:val="32"/>
          <w:szCs w:val="32"/>
        </w:rPr>
        <w:t>ASEAN-Australia Joint Declaration for Cooperation to Combat International Terrorism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เพื่อจะได้นำร่างแถลงการณ์ดังกล่าวเข้าในวาระการประชุมสุดยอดผู้นำอาเซียน ครั้งที่ 28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 (</w:t>
      </w:r>
      <w:r>
        <w:rPr>
          <w:rFonts w:ascii="TH SarabunPSK" w:hAnsi="TH SarabunPSK" w:cs="TH SarabunPSK"/>
          <w:sz w:val="32"/>
          <w:szCs w:val="32"/>
        </w:rPr>
        <w:t>ASEAN-Summit</w:t>
      </w:r>
      <w:r>
        <w:rPr>
          <w:rFonts w:ascii="TH SarabunPSK" w:hAnsi="TH SarabunPSK" w:cs="TH SarabunPSK" w:hint="cs"/>
          <w:sz w:val="32"/>
          <w:szCs w:val="32"/>
          <w:cs/>
        </w:rPr>
        <w:t>) 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นครเวียงจันทน์ สาธารณรัฐประชาธิปไตยประชาชนลาว ในวันที่ 7 กันยายน 2559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 ตช. สามารถดำเนินการแก้ไขปรับปรุงร่างแถลงการณ์ฯ ในส่วนที่ไม่ใช่สาระสำคัญได้ (หากมีความจำเป็น) โดยไม่ต้องเสนอคณะรัฐมนตรีพิจารณาอีกครั้ง</w:t>
      </w:r>
    </w:p>
    <w:p w:rsidR="009D532F" w:rsidRDefault="001C79F7" w:rsidP="00C20566">
      <w:pPr>
        <w:tabs>
          <w:tab w:val="left" w:pos="1418"/>
          <w:tab w:val="left" w:pos="36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532F" w:rsidRPr="00AA60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สาระสำคัญของร่างแถลงการณ์ร่วมอาเซียน </w:t>
      </w:r>
      <w:r w:rsidR="009D532F" w:rsidRPr="00AA602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D532F" w:rsidRPr="00AA60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ออสเตรเลียว่าด้วยความร่วมมือในการต่อต้านการก่อการร้ายข้ามชาติ </w:t>
      </w:r>
      <w:r w:rsidR="009D532F">
        <w:rPr>
          <w:rFonts w:ascii="TH SarabunPSK" w:hAnsi="TH SarabunPSK" w:cs="TH SarabunPSK" w:hint="cs"/>
          <w:sz w:val="32"/>
          <w:szCs w:val="32"/>
          <w:cs/>
        </w:rPr>
        <w:t>จัดทำเพื่อเสริมสร้างความร่วมมือในระดับภูมิภาคเพื่อป้องกัน ต่อต้าน และปราบปรามการก่อการร้ายสากล และการนิยมความรุนแรงโดยให้เป็นไปตามกฎหมายระหว่างประเทศ และสอดคล้องกับกฎหมายภายในของแต่ละประเทศ</w:t>
      </w:r>
    </w:p>
    <w:p w:rsidR="004D22E6" w:rsidRDefault="004D22E6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D532F" w:rsidRPr="00443977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ร่างถ้อยแถลงร่วมการประชุมผู้นำลุ่มน้ำโขงกับญี่ปุ่น ครั้งที่ 8 (</w:t>
      </w:r>
      <w:r w:rsidR="009D532F" w:rsidRPr="00443977">
        <w:rPr>
          <w:rFonts w:ascii="TH SarabunPSK" w:hAnsi="TH SarabunPSK" w:cs="TH SarabunPSK"/>
          <w:b/>
          <w:bCs/>
          <w:sz w:val="32"/>
          <w:szCs w:val="32"/>
        </w:rPr>
        <w:t>Eight Mekong-Japan Summit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เห็นชอบในหลักการต่อร่างถ้อยแถลงร่วมการประชุมผู้นำลุ่มน้ำโขงกับญี่ปุ่น ครั้งที่ 8 และหาก</w:t>
      </w:r>
      <w:r w:rsidR="00AA602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มีความจำเป็นต้องปรับปรุงแก้ไขร่างเอกสารดังกล่าว ในส่วนที่ไม่ใช่สาระสำคัญหรือไม่ต่อผลประโยชน์ของไทยให้ </w:t>
      </w:r>
      <w:r w:rsidR="00AA602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กต. ดำเนินการได้โดยไม่ต้องนำเสนอต่อคณะรัฐมนตรีเพื่อพิจารณาอีกครั้ง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นายกรัฐมนตรีหรือผู้ได้รับมอบหมายร่วมให้การรับรองร่างถ้อยแถลงร่วมการประชุมผู้นำลุ่มน้ำโขงกับญี่ปุ่น ครั้งที่ 8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สาระสำคัญของร่างถ้อยแถลงร่วมฯ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นโยบายการต่างประเทศและเศรษฐกิจระหว่างประเทศของไทยในการส่งเสริมและกระชับความร่วมมือทางเศรษฐกิจกับประเทศเพื่อนบ้าน และการบูรณาการประชาคมอาเซียน โดยเฉพาะในด้านการพัฒนาโครงสร้างพื้นฐาน การพัฒนาทรัพยากรมนุษย์ การอนุรักษ์สิ่งแวดล้อม และการลดความเหลื่อมล้ำทางการพัฒนา นอกจากนี้ ยังเป็นการแสดงเจตนารมณ์ของไทยในการมีบทบาทในฐานะหุ้นส่วนเพื่อการพัฒนา (</w:t>
      </w:r>
      <w:r>
        <w:rPr>
          <w:rFonts w:ascii="TH SarabunPSK" w:hAnsi="TH SarabunPSK" w:cs="TH SarabunPSK"/>
          <w:sz w:val="32"/>
          <w:szCs w:val="32"/>
        </w:rPr>
        <w:t>Development Partner</w:t>
      </w:r>
      <w:r>
        <w:rPr>
          <w:rFonts w:ascii="TH SarabunPSK" w:hAnsi="TH SarabunPSK" w:cs="TH SarabunPSK" w:hint="cs"/>
          <w:sz w:val="32"/>
          <w:szCs w:val="32"/>
          <w:cs/>
        </w:rPr>
        <w:t>) ของประเทศลุ่มน้ำโขงอีกด้วย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532F" w:rsidRPr="00443977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การลงนามในปฏิญญาอาเซียนว่าด้วยความเป็นหนึ่งเดียวในการตอบโต้ภัยพิบัติทั้งภายในและภายนอกภูมิภาค (</w:t>
      </w:r>
      <w:r w:rsidR="009D532F" w:rsidRPr="00443977">
        <w:rPr>
          <w:rFonts w:ascii="TH SarabunPSK" w:hAnsi="TH SarabunPSK" w:cs="TH SarabunPSK"/>
          <w:b/>
          <w:bCs/>
          <w:sz w:val="32"/>
          <w:szCs w:val="32"/>
        </w:rPr>
        <w:t xml:space="preserve">Draft Declaration on One ASEAN, One Response </w:t>
      </w:r>
      <w:r w:rsidR="009D532F">
        <w:rPr>
          <w:rFonts w:ascii="TH SarabunPSK" w:hAnsi="TH SarabunPSK" w:cs="TH SarabunPSK"/>
          <w:b/>
          <w:bCs/>
          <w:sz w:val="32"/>
          <w:szCs w:val="32"/>
        </w:rPr>
        <w:t>: A</w:t>
      </w:r>
      <w:r w:rsidR="009D532F" w:rsidRPr="00443977">
        <w:rPr>
          <w:rFonts w:ascii="TH SarabunPSK" w:hAnsi="TH SarabunPSK" w:cs="TH SarabunPSK"/>
          <w:b/>
          <w:bCs/>
          <w:sz w:val="32"/>
          <w:szCs w:val="32"/>
        </w:rPr>
        <w:t>SEAN Responding to Disaster as One in the Region and Outside Region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ฏิญญาอาเซียนว่าด้วยความเป็นหนึ่งเดียวในการตอบโต้ภัยพิบัติทั้งภายในและภายนอกภูมิภาค (</w:t>
      </w:r>
      <w:r>
        <w:rPr>
          <w:rFonts w:ascii="TH SarabunPSK" w:hAnsi="TH SarabunPSK" w:cs="TH SarabunPSK"/>
          <w:sz w:val="32"/>
          <w:szCs w:val="32"/>
        </w:rPr>
        <w:t>Draft Declaration on One ASEAN, One Response : ASEAN Responding to Disaster as One in the Region and Outside Region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 โดยนายกรัฐมนตรีเป็นผู้ลงนามในปฏิญญาดังกล่าว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AA6020">
        <w:rPr>
          <w:rFonts w:ascii="TH SarabunPSK" w:hAnsi="TH SarabunPSK" w:cs="TH SarabunPSK" w:hint="cs"/>
          <w:b/>
          <w:bCs/>
          <w:sz w:val="32"/>
          <w:szCs w:val="32"/>
          <w:cs/>
        </w:rPr>
        <w:t>ปฏิญญาอาเซียนว่าด้วยความเป็นหนึ่งเดียวในการตอบโต้ภัยพิบัติทั้งภายในและภายนอกภูมิภาค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มีวัตถุประสงค์เพื่อผนึกกำลังกันระหว่างภาคส่วนต่าง ๆ และผู้ที่มีส่วนได้เสียในอาเซียนในการ</w:t>
      </w:r>
      <w:r w:rsidR="00AA602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ตอบโต้กับภัยพิบัติอย่างมีประสิทธิผลทั้งในและนอกภูมิภาค อาทิ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 เห็นชอบร่วมกันในการนำปฏิญญาอาเซียนว่าด้วยอาเซียนรวมใจเป็นหนึ่งเดียวในการตอบโต้</w:t>
      </w:r>
      <w:r w:rsidR="00AA602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ภัยพิบัติทั้งภายในและภายนอกภูมิภาคไปปฏิบัติให้เกิดผลเป็นรูปธรรมเพื่อให้มีการตอบโต้ภัยพิบัติได้อย่างรวดเร็ว ระดมทรัพยากรได้เพิ่มมากขึ้น และสร้างการประสานงานที่เข้มแข็งขึ้นเพื่อให้แน่ใจว่าอาเซียนนั้นมีการร่วมกันตอบโต้ภัยพิบัติ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 ยืนยันว่าความตกลงอาเซียนด้านการจัดการภัยพิบัติและตอบโต้สถานการณ์ฉุกเฉิน (</w:t>
      </w:r>
      <w:r>
        <w:rPr>
          <w:rFonts w:ascii="TH SarabunPSK" w:hAnsi="TH SarabunPSK" w:cs="TH SarabunPSK"/>
          <w:sz w:val="32"/>
          <w:szCs w:val="32"/>
        </w:rPr>
        <w:t>AADMER</w:t>
      </w:r>
      <w:r>
        <w:rPr>
          <w:rFonts w:ascii="TH SarabunPSK" w:hAnsi="TH SarabunPSK" w:cs="TH SarabunPSK" w:hint="cs"/>
          <w:sz w:val="32"/>
          <w:szCs w:val="32"/>
          <w:cs/>
        </w:rPr>
        <w:t>) นั้นเป็นแนวนโยบายหลัก รวมถึงเป็นเวทีร่วมกันในการนำแนวความคิดเรื่องการตอบโต้ภัยพิบัติอย่างเป็นอันหนึ่งเดียวกันไปปฏิบัติ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ยืนยันสถานะของ </w:t>
      </w:r>
      <w:r>
        <w:rPr>
          <w:rFonts w:ascii="TH SarabunPSK" w:hAnsi="TH SarabunPSK" w:cs="TH SarabunPSK"/>
          <w:sz w:val="32"/>
          <w:szCs w:val="32"/>
        </w:rPr>
        <w:t xml:space="preserve">AHA Centre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ว่าเป็นหน่วยประสานงานหลักในด้านการจัดการภัยพิบัติและตอบโต้สถานการณ์ฉุกเฉินของภูมิภาค และเมื่อมีโอกาสที่เหมาะสม </w:t>
      </w:r>
      <w:r>
        <w:rPr>
          <w:rFonts w:ascii="TH SarabunPSK" w:hAnsi="TH SarabunPSK" w:cs="TH SarabunPSK"/>
          <w:sz w:val="32"/>
          <w:szCs w:val="32"/>
        </w:rPr>
        <w:t>AHA Centre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ทำงานร่วมกับหน่วยงานในระดับภูมิภาคและระดับนานาชาติที่เกี่ยวข้องเพื่อสร้างความเข้มแข็งในการให้ความช่วยเหลือทางมนุษยธรรมและการบรรเทาทุกข์จากภัยพิบัติรวมถึงการประสานงานระหว่างฝ่ายพลเรือน และฝ่ายทหาร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532F" w:rsidRPr="00443977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ขอความเห็นชอบร่างแถลงการณ์เกี่ยวกับการเจรจา </w:t>
      </w:r>
      <w:r w:rsidR="009D532F" w:rsidRPr="00443977">
        <w:rPr>
          <w:rFonts w:ascii="TH SarabunPSK" w:hAnsi="TH SarabunPSK" w:cs="TH SarabunPSK"/>
          <w:b/>
          <w:bCs/>
          <w:sz w:val="32"/>
          <w:szCs w:val="32"/>
        </w:rPr>
        <w:t xml:space="preserve">RCEP 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ในช่วงการประชุมสุดยอดอาเซียน 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9D532F"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28-29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เห็นชอบร่างแถลงการณ์เกี่ยวกับการเจรจาความตกลงหุ้นส่วนเศรษฐกิจระดับภูมิภาค (</w:t>
      </w:r>
      <w:r>
        <w:rPr>
          <w:rFonts w:ascii="TH SarabunPSK" w:hAnsi="TH SarabunPSK" w:cs="TH SarabunPSK"/>
          <w:sz w:val="32"/>
          <w:szCs w:val="32"/>
        </w:rPr>
        <w:t>Regional Comprehensive Economic Partnership : RCEP</w:t>
      </w:r>
      <w:r>
        <w:rPr>
          <w:rFonts w:ascii="TH SarabunPSK" w:hAnsi="TH SarabunPSK" w:cs="TH SarabunPSK" w:hint="cs"/>
          <w:sz w:val="32"/>
          <w:szCs w:val="32"/>
          <w:cs/>
        </w:rPr>
        <w:t>) ในช่วงการประชุมสุดยอดอาเซียน ครั้งที่ 28-29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ให้ พณ. ดำเนินการได้โดยไม่ต้องนำเสนอคณะรัฐมนตรีเพื่อพิจารณาอีก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เห็นชอบที่ไทยจะร่วมในการแถลงการณ์ข้างต้นในการประชุมสุดยอดอาเซียน ครั้งที่ 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28-29 โดยให้นายกรัฐมนตรีหรือผู้แทนที่ได้รับมอบหมายเป็นผู้ร่วมในการแถลงการณ์ดังกล่าว</w:t>
      </w:r>
    </w:p>
    <w:p w:rsidR="009D532F" w:rsidRPr="00443977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397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ร่างแถลงการณ์ฯ มีสาระสำคัญว่า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ผู้นำรับทราบถึงความก้าวหน้าในการเจรจาความตกลงที่ทันสมัย ครอบคลุม มีคุณภาพสูง และเป็นหุ้นส่วนทางเศรษฐกิจที่มีประโยชน์ร่วมกัน ยินดีที่มีการใช้ความพยายามมากขึ้นในการเจรจาการเปิดตลาดและข้อบท โดยตระหนักถึงงานที่ยังเหลืออยู่ในอนาคตข้างหน้า และได้คาดหวังถึงความก้าวหน้า รวมถึงการตอบสนองในเชิงบวกและสร้างสรรค์ต่อข้อเรียกร้องในการเปิดตลาด และมอบหมายรัฐมนตรี และเจ้าหน้าที่ให้เพิ่มความพยายามในการเจรจาอย่างร่วมมือกันเพื่อให้สามารถสรุปผลการเจรจา </w:t>
      </w:r>
      <w:r>
        <w:rPr>
          <w:rFonts w:ascii="TH SarabunPSK" w:hAnsi="TH SarabunPSK" w:cs="TH SarabunPSK"/>
          <w:sz w:val="32"/>
          <w:szCs w:val="32"/>
        </w:rPr>
        <w:t>RCEP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โดยเร็ว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532F" w:rsidRPr="0098432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D532F" w:rsidRPr="0098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การขอความเห็นชอบให้รับรองแถลงการณ์</w:t>
      </w:r>
      <w:r w:rsidR="009D532F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9D532F" w:rsidRPr="0098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ระหว่างอาเซียน </w:t>
      </w:r>
      <w:r w:rsidR="009D532F" w:rsidRPr="0098432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D532F" w:rsidRPr="0098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จีน ว่าด้วยความร่วมมือในการเสริมสร้างศักยภาพการผลิต สำหรับการประชุมสุดยอดอาเซียน-จีน ครั้งที่ 19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ห้นายกรัฐมนตรีหรือผู้แทนได้รับมอบหมายร่วมรับรองแถลงการณ์ร่วมระหว่าง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จีน ว่าด้วยความร่วมมือในการเสริมสร้างศักยภาพการผลิต สำหรับการประชุมสุดยอดอาเซียน-จีน ครั้งที่ 19 ณ กรุงเวียงจันทน์ สาธาร</w:t>
      </w:r>
      <w:r w:rsidR="00D316B0">
        <w:rPr>
          <w:rFonts w:ascii="TH SarabunPSK" w:hAnsi="TH SarabunPSK" w:cs="TH SarabunPSK" w:hint="cs"/>
          <w:sz w:val="32"/>
          <w:szCs w:val="32"/>
          <w:cs/>
        </w:rPr>
        <w:t>ณรัฐประชาธิปไตยประชาชนลาวตามที่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กระทรวงพาณิชย์ (พณ.) เสนอ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ร่างแถลงการณ์ร่วมระหว่างอาเซียน-จีน ว่าด้วยความร่วมมือในการเสริมสร้างศักยภาพการผลิต มีสาระสำคัญ ดังนี้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C20C8">
        <w:rPr>
          <w:rFonts w:ascii="TH SarabunPSK" w:hAnsi="TH SarabunPSK" w:cs="TH SarabunPSK" w:hint="cs"/>
          <w:b/>
          <w:bCs/>
          <w:sz w:val="32"/>
          <w:szCs w:val="32"/>
          <w:cs/>
        </w:rPr>
        <w:t>เจตนารมณ์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อาเซียนและจีนเป็นหุ้นส่วนทางเศรษฐกิจที่สำคัญในด้านความร่วมมือทางเศรษฐกิจ จึงเป็นการวางรากฐานที่มั่นคงในการส่งเสริมความร่วมมือในการเสริมสร</w:t>
      </w:r>
      <w:r w:rsidR="00D316B0">
        <w:rPr>
          <w:rFonts w:ascii="TH SarabunPSK" w:hAnsi="TH SarabunPSK" w:cs="TH SarabunPSK" w:hint="cs"/>
          <w:sz w:val="32"/>
          <w:szCs w:val="32"/>
          <w:cs/>
        </w:rPr>
        <w:t>้างศักยภาพการผลิต</w:t>
      </w:r>
      <w:r>
        <w:rPr>
          <w:rFonts w:ascii="TH SarabunPSK" w:hAnsi="TH SarabunPSK" w:cs="TH SarabunPSK" w:hint="cs"/>
          <w:sz w:val="32"/>
          <w:szCs w:val="32"/>
          <w:cs/>
        </w:rPr>
        <w:t>สองฝ่ายตระหนักถึงความสำคัญในการพัฒนาโครงสร้างพื้นฐาน และเร่งพัฒนาอุตสาหกรรม จึงเป็นโอกาสในการสร้างความเข้มแข็งทางเศรษฐกิจและการค้าร่วมกัน ผ่านความร่วมมือในการเสริมสร้างศักยภาพการผลิต ซึ่งจะช่วยสร้างความมั่นใจและการมีส่วนร่วมให้กับภาคธุรกิจของทั้งสองฝ่าย เพื่อรองรับความท้าทายในการบรรลุเป้าประสงค์การพัฒนาเศรษฐกิจและสังคมอย่างยั่งยืน ทั้งสองฝ่ายสามารถแลกเปลี่ยนความร่วมมือบนพื้นฐานของเศรษฐกิจที่มีลักษณะเกื้อกูลกัน ทั้งสองฝ่ายจึงจำเป็นต้องพัฒนาขีดความสามารถของแต่ละอุตสาหกรรมทั้งในระดับประเทศและระดับสากลต่อไป</w:t>
      </w:r>
    </w:p>
    <w:p w:rsidR="009D532F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98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เพื่อส่งเสริมความร่วมมือของภาคธุรกิจในการเสริมสร้างศักยภาพการผลิต เพื่อสนับสนุนการพัฒนาทางเศรษฐกิจผ่านการยกระดับภาคอุตสาหกรรม เพื่อตอบสนองต่อความต้องการทั้งด้านการผลิตและการบริโภค เพื่อใ</w:t>
      </w:r>
      <w:r w:rsidR="00D316B0">
        <w:rPr>
          <w:rFonts w:ascii="TH SarabunPSK" w:hAnsi="TH SarabunPSK" w:cs="TH SarabunPSK" w:hint="cs"/>
          <w:sz w:val="32"/>
          <w:szCs w:val="32"/>
          <w:cs/>
        </w:rPr>
        <w:t>ห้บรรลุเป้าหมายการพัฒนาอย่างมั่ง</w:t>
      </w:r>
      <w:r>
        <w:rPr>
          <w:rFonts w:ascii="TH SarabunPSK" w:hAnsi="TH SarabunPSK" w:cs="TH SarabunPSK" w:hint="cs"/>
          <w:sz w:val="32"/>
          <w:szCs w:val="32"/>
          <w:cs/>
        </w:rPr>
        <w:t>คั่งและยั่งยืนร่วมกัน</w:t>
      </w:r>
    </w:p>
    <w:p w:rsidR="009D532F" w:rsidRPr="00D71DA8" w:rsidRDefault="009D532F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98432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เน้นร่วมมือในสาขาที่มีลักษณะเกื้อกูลกัน โดยตระหนักถึงระดับของการพัฒนาที่แตกต่างและความต้องการที่หลากหลายของประเทศสมาชิก รวมถึงการอำนวยความสะดวกในการแลกเปลี่ยนข้อมูลเกี่ยวกับนโยบายที่เกี่ยวข้อง เพื่อสร้างสภาพแวดล้อมที่เป็นมิตรต่อการลงทุนและทำธุรกิจ นอกจากนั้น อาเซียนและจีนจะร่วมกันเสริมสร้างศักยภาพด้านการผลิต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ด้านการวิจัย ผ่านความร่วมมือระหว่างสถาบันวิจัยต่าง ๆ ในการทำวิจัยร่วมและนำเสนอข้อเสนอแนะด้านนโยบาย เพื่อให้สอดคล้องกับผลประโยชน์ของอาเซียนและจีน</w:t>
      </w:r>
    </w:p>
    <w:p w:rsidR="009D532F" w:rsidRPr="004539AF" w:rsidRDefault="009D532F" w:rsidP="00C205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17CD" w:rsidRPr="00CD1FE9" w:rsidTr="001C1B90">
        <w:tc>
          <w:tcPr>
            <w:tcW w:w="9820" w:type="dxa"/>
          </w:tcPr>
          <w:p w:rsidR="007F17CD" w:rsidRPr="00CD1FE9" w:rsidRDefault="007F17CD" w:rsidP="00C20566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แต่งตั้ง </w:t>
            </w:r>
          </w:p>
        </w:tc>
      </w:tr>
    </w:tbl>
    <w:p w:rsidR="007F17CD" w:rsidRDefault="007F17CD" w:rsidP="00C2056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6FE5" w:rsidRPr="00000B87" w:rsidRDefault="00A932D1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653A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นายปรีชา มงคลหัตถี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รองอธิบดีกรมธนารักษ์ ให้ดำรงตำแหน่ง ที่ปรึกษาด้านพัฒนาอสังหาริมทรัพย์ (นักวิเคราะห์นโยบายและแผนทรงคุณวุฒิ) กรมธนารักษ์ กระทรวงการคลัง ตั้งแต่วันที่ 21 มีนาคม 2559 ซึ่งเป็นวันที่มีคุณสมบัติครบถ้วนสมบูรณ์ </w:t>
      </w:r>
      <w:r w:rsidR="00090BA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1F6FE5" w:rsidRPr="00000B87" w:rsidRDefault="001F6FE5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FE5" w:rsidRPr="00000B87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F6FE5"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 </w:t>
      </w:r>
    </w:p>
    <w:p w:rsidR="001F6FE5" w:rsidRDefault="001F6FE5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0B87">
        <w:rPr>
          <w:rFonts w:ascii="TH SarabunPSK" w:hAnsi="TH SarabunPSK" w:cs="TH SarabunPSK" w:hint="cs"/>
          <w:sz w:val="32"/>
          <w:szCs w:val="32"/>
          <w:cs/>
        </w:rPr>
        <w:tab/>
      </w:r>
      <w:r w:rsidRPr="00000B8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นางสาวชลิดา </w:t>
      </w:r>
      <w:r w:rsidR="0009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00B87">
        <w:rPr>
          <w:rFonts w:ascii="TH SarabunPSK" w:hAnsi="TH SarabunPSK" w:cs="TH SarabunPSK" w:hint="cs"/>
          <w:b/>
          <w:bCs/>
          <w:sz w:val="32"/>
          <w:szCs w:val="32"/>
          <w:cs/>
        </w:rPr>
        <w:t>โชไชย</w:t>
      </w:r>
      <w:r w:rsidRPr="00000B87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ผู้อำนวยการสำนักยุทธศาสตร์ความมั่นคงระหว่างประเทศ สำนักงานสภาความมั่นคงแห่งชาติ ให้ดำรงตำแหน่ง ที่ปรึกษาด้านนโยบายและยุทธศาสตร์ความมั่นคง (นักวิเคราะห์นโยบายและแผนทรงคุณวุฒิ) สำนักงาน</w:t>
      </w:r>
      <w:r w:rsidR="00090B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B87">
        <w:rPr>
          <w:rFonts w:ascii="TH SarabunPSK" w:hAnsi="TH SarabunPSK" w:cs="TH SarabunPSK" w:hint="cs"/>
          <w:sz w:val="32"/>
          <w:szCs w:val="32"/>
          <w:cs/>
        </w:rPr>
        <w:t>สภาความมั่นคงแห่งชาติ สำนักนายกรัฐมนตรี ตั้งแต่วันที่ 7 มิถุนายน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1143D6" w:rsidRDefault="001143D6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143D6" w:rsidRPr="001143D6" w:rsidRDefault="006653AE" w:rsidP="00C2056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07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1143D6" w:rsidRPr="001143D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1143D6" w:rsidRDefault="001143D6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คณะรัฐมนตรีมีมติรับทราบคำสั่งสำนักนายกรัฐมนตรีที่ 182/2559 เรื่อง 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1F6FE5" w:rsidRDefault="001143D6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ตามที่ได้มีคำสั่งสำนักนายกรัฐมนตรี ที่ 216/2558  เรื่อง 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24 สิงหาคม 2558 ซึ่งแก้ไขเพิ่มเติมโดยคำสั่งสำนักนายกรัฐมนตรี ที่ 222/</w:t>
      </w:r>
      <w:r w:rsidR="009072D7">
        <w:rPr>
          <w:rFonts w:ascii="TH SarabunPSK" w:hAnsi="TH SarabunPSK" w:cs="TH SarabunPSK" w:hint="cs"/>
          <w:sz w:val="32"/>
          <w:szCs w:val="32"/>
          <w:cs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26 สิงหาคม  </w:t>
      </w:r>
      <w:r w:rsidR="009072D7">
        <w:rPr>
          <w:rFonts w:ascii="TH SarabunPSK" w:hAnsi="TH SarabunPSK" w:cs="TH SarabunPSK" w:hint="cs"/>
          <w:sz w:val="32"/>
          <w:szCs w:val="32"/>
          <w:cs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</w:p>
    <w:p w:rsidR="001143D6" w:rsidRDefault="001143D6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เพื่อให้การปฏิบัติราชการเป็นไปด้วยความเรียบร้อยและมีความเหมาะสมยิ่งขึ้น  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มาตรา 12  แห่งพระราชบัญญัติระเบียบบริหารราชการแผ่นดิน  พ.ศ. 2534  และมาตรา 38 แห่งพระราชบัญญัติระเบียบบริหารราชการแผ่นดิน 2534  ซึ่งแก้ไขเพิ่มเติมโดยพระราชบัญญัติระเบียบบริหารราชการแผ่นดิน (ฉบับที่ 7) พ.ศ. 2550 ประกอบกับพระราชกฤษฎีกาว่าด้วยการมอบอำนาจ พ.ศ. 2550 นายกรัฐมนตรีจึงมีคำสั่งดังต่อไปนี้ </w:t>
      </w:r>
    </w:p>
    <w:p w:rsidR="001143D6" w:rsidRDefault="001143D6" w:rsidP="00C20566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ให้ยกเลิกความในข้อ 4.1.1 ถึงข้อ 4.1.4 ของคำสั่งสำนักนายกรัฐมนตรี ที่ 216/2558  </w:t>
      </w:r>
    </w:p>
    <w:p w:rsidR="001143D6" w:rsidRPr="001143D6" w:rsidRDefault="001143D6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43D6">
        <w:rPr>
          <w:rFonts w:ascii="TH SarabunPSK" w:hAnsi="TH SarabunPSK" w:cs="TH SarabunPSK" w:hint="cs"/>
          <w:sz w:val="32"/>
          <w:szCs w:val="32"/>
          <w:cs/>
        </w:rPr>
        <w:t xml:space="preserve">ลงวันที่ 24 สิงหาคม 2558 และให้ใช้ความต่อไปนี้แทน </w:t>
      </w:r>
    </w:p>
    <w:p w:rsidR="001143D6" w:rsidRDefault="001143D6" w:rsidP="00C20566">
      <w:pPr>
        <w:pStyle w:val="afd"/>
        <w:tabs>
          <w:tab w:val="left" w:pos="1985"/>
        </w:tabs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“4.1.1 กระทรวงเกษตรและสหกรณ์ </w:t>
      </w:r>
    </w:p>
    <w:p w:rsidR="001143D6" w:rsidRDefault="001143D6" w:rsidP="00C20566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4.1.2 กระทรวงเทคโนโลยีสารสนเทศและการสื่อสาร </w:t>
      </w:r>
    </w:p>
    <w:p w:rsidR="001143D6" w:rsidRDefault="001143D6" w:rsidP="00C20566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4.1.3 กระทรวงพลังงาน</w:t>
      </w:r>
    </w:p>
    <w:p w:rsidR="001143D6" w:rsidRDefault="001143D6" w:rsidP="00C20566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4.1.4 กระทรวงศึกษาธิการ </w:t>
      </w:r>
    </w:p>
    <w:p w:rsidR="001143D6" w:rsidRDefault="001143D6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ให้ยกเลิกความในข้อ 5.1.1 ถึงข้อ 5.1.7 ของคำสั่งสำนักนายกรัฐมนตรี ที่ 216/2558 ลงวันที่ 24 สิงหาคม 2558 และให้ใช้ความต่อไปนี้แทน  </w:t>
      </w:r>
    </w:p>
    <w:p w:rsidR="001143D6" w:rsidRDefault="001143D6" w:rsidP="00C20566">
      <w:pPr>
        <w:tabs>
          <w:tab w:val="left" w:pos="1843"/>
          <w:tab w:val="left" w:pos="198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712D"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5.1.1 กระทรวงการคลัง</w:t>
      </w:r>
    </w:p>
    <w:p w:rsidR="001143D6" w:rsidRDefault="0076712D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43D6">
        <w:rPr>
          <w:rFonts w:ascii="TH SarabunPSK" w:hAnsi="TH SarabunPSK" w:cs="TH SarabunPSK" w:hint="cs"/>
          <w:sz w:val="32"/>
          <w:szCs w:val="32"/>
          <w:cs/>
        </w:rPr>
        <w:t>5.1.2 กระทรวงการต่างประเทศ</w:t>
      </w:r>
    </w:p>
    <w:p w:rsidR="001143D6" w:rsidRDefault="0076712D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43D6">
        <w:rPr>
          <w:rFonts w:ascii="TH SarabunPSK" w:hAnsi="TH SarabunPSK" w:cs="TH SarabunPSK" w:hint="cs"/>
          <w:sz w:val="32"/>
          <w:szCs w:val="32"/>
          <w:cs/>
        </w:rPr>
        <w:t>5.1.3 กระทรวงคมนาคม</w:t>
      </w:r>
    </w:p>
    <w:p w:rsidR="001143D6" w:rsidRDefault="0076712D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43D6">
        <w:rPr>
          <w:rFonts w:ascii="TH SarabunPSK" w:hAnsi="TH SarabunPSK" w:cs="TH SarabunPSK" w:hint="cs"/>
          <w:sz w:val="32"/>
          <w:szCs w:val="32"/>
          <w:cs/>
        </w:rPr>
        <w:t>5.1.4 กระทรวงพาณิชย์</w:t>
      </w:r>
    </w:p>
    <w:p w:rsidR="001143D6" w:rsidRDefault="0076712D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43D6">
        <w:rPr>
          <w:rFonts w:ascii="TH SarabunPSK" w:hAnsi="TH SarabunPSK" w:cs="TH SarabunPSK" w:hint="cs"/>
          <w:sz w:val="32"/>
          <w:szCs w:val="32"/>
          <w:cs/>
        </w:rPr>
        <w:t xml:space="preserve">5.1.5 กระทรวงวิทยาศาสตร์และเทคโนโลยี </w:t>
      </w:r>
    </w:p>
    <w:p w:rsidR="001143D6" w:rsidRDefault="0076712D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43D6">
        <w:rPr>
          <w:rFonts w:ascii="TH SarabunPSK" w:hAnsi="TH SarabunPSK" w:cs="TH SarabunPSK" w:hint="cs"/>
          <w:sz w:val="32"/>
          <w:szCs w:val="32"/>
          <w:cs/>
        </w:rPr>
        <w:t xml:space="preserve">5.1.6 กระทรวงอุตสาหกรรม </w:t>
      </w:r>
    </w:p>
    <w:p w:rsidR="001143D6" w:rsidRDefault="0076712D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143D6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29 สิงหาคม พ.ศ. 2559</w:t>
      </w:r>
    </w:p>
    <w:p w:rsidR="00801162" w:rsidRPr="001143D6" w:rsidRDefault="00801162" w:rsidP="00C2056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การแต่งตั้งข้าราชการให้ดำรงตำแหน่งปลัดสำนักนายกรัฐมนตรี (นักบริหารระดับสูง) ในสำนักงานปลัดสำนักนายกรัฐมนตรี สำนักนายกรัฐมนตรี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นายจิรชัย มูลทองโร่ย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รองปลัดสำนักนายกรัฐมนตรี (นักบริหารระดับสูง) สำนักงานปลัดสำนักนายกรัฐมนตรี สำนักนายกรัฐมนตรี ให้ดำรงตำแหน่งปลัดสำนักนายกรัฐมนตรี (นักบริหารระดับสูง) สำนักงานปลัดสำนักนายกรัฐมนตรี สำนักนายกรัฐมนตรี ตั้งแต่วันที่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1 ตุลาคม 2559 ทั้งนี้ ตั้งแต่วันที่ทรงพระกรุณาโปรดเกล้าฯ แต่งตั้งเป็นต้นไป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การโอนข้าราชการมาแต่งตั้งให้ดำรงตำแหน่งเลขาธิการคณะกรรมการข้าราชการพลเรือน </w:t>
      </w:r>
      <w:r w:rsidR="00D31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คณะรัฐมนตรีมีมติอนุมัติตามที่สำนักนายกรัฐมนตรีเสนอรับโอน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นางเมธินี เทพมณี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ผู้ตรวจราชการพิเศษประจำสำนักนายกรัฐมนตรี (นักบริหารระดับสูง) สำนักงานปลัดสำนักนายกรัฐมนตรี และแต่งตั้งให้ดำรงตำแหน่งเลขาธิการ ก.พ. (นักบริหารระดับสูง) สำนักงาน ก.พ. สำนักนายกรัฐมนตรี ตั้งแต่วันที่ทรงพระกรุณาโปรดเกล้าฯ แต่งตั้งเป็นต้นไป ทั้งนี้เพื่อประโยชน์ของทางราชการและทดแทนตำแหน่งเกษียณอายุราชการ และผู้มีอำนาจสั่งบรรจุของทั้งสองฝ่ายได้ตกลงยินยอมในการโอนแล้ว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ขออนุมัติแต่งตั้งข้าราชการพลเรือนสามัญให้ดำรงตำแหน่งรองเลขาธิการคณะรัฐมนตรีอีกตำแหน่งหนึ่ง </w:t>
      </w:r>
    </w:p>
    <w:p w:rsidR="000E6B64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คณะรัฐมนตรีมีมติอนุมัติตามที่สำนักเลขาธิการคณะรัฐมนตรีเสนอแต่งตั้ง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นายปกรณ์ นิลประพันธ์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รองเลขาธิการคณะกรรมการกฤษฎีกา สำนักงานคณะกรรมการกฤษฎีกา สำนักนายกรัฐมนตรี ให้ดำรงตำแหน่ง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รองเลขาธิการคณะรัฐมนตรี สำนักเลขาธิการคณะรัฐมนตรี สำนักนายกรัฐมนตรี อีกตำแหน่งหนึ่งเป็นการชั่วคราว ทั้งนี้ ตั้งแต่วันที่ 30 สิงหาคม 2559 เป็นต้นไป </w:t>
      </w:r>
    </w:p>
    <w:p w:rsidR="000E6B64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662AEB" w:rsidRDefault="006653AE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การแต่งตั้งข้าราชการพลเรือนสามัญให้ดำรงตำแหน่งเลขาธิการราชบัณฑิตยสภา (ประเภทบริหารระดับสูง) (สำนักงานราชบัณฑิตยสภา)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(หม่อมหลวงปนัดดา ดิศกุล) เสนอรับโอน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นางสาวกนกวลี ชูชัยยะ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เลขาธิการสภาที่ปรึกษาเศรษฐกิจและสังคมแห่งชาติ สำนักงานสภาที่ปรึกษาเศรษฐกิจและสังคมแห่งชาติ และแต่งตั้งให้ดำรงตำแหน่ง เลขาธิการราชบัณฑิตยสภา สำนักงานราชบัณฑิตยสภา ตั้งแต่วันที่ 1 ตุลาคม 2559 เพื่อทดแทนผู้เกษียณอายุราชการ ซึ่งผู้มีอำนาจสั่งบรรจุทั้งสองฝ่ายได้ตกลงยินยอมการโอนดังกล่าว ทั้งนี้ ตั้งแต่วันที่ทรงพระกรุณาโปรดเกล้าฯ แต่งตั้งเป็นต้นไป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การแต่งตั้งข้าราชการให้ดำรงตำแหน่งเลขาธิการ (นักบริหารระดับสูง) สำนักงานคณะกรรมการคุ้มครองผู้บริโภค (สำนักนายกรัฐมนตรี)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ประสิทธิ์ เฉลิมวุฒิศักดิ์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ผู้ตรวจราชการสำนักนายกรัฐมนตรี สำนักงานปลัดสำนักนายกรัฐมนตรี ให้ดำรงตำแหน่ง เลขาธิการคณะกรรมการคุ้มครองผู้บริโภค สำนักงานคณะกรรมการคุ้มครองผู้บริโภค สำนักนายกรัฐมนตรี 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 </w:t>
      </w:r>
    </w:p>
    <w:p w:rsidR="000E6B64" w:rsidRDefault="000E6B64" w:rsidP="00C2056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(กระทรวงเกษตรและสหกรณ์)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 ระดับสูง จำนวน 10 ราย ดังนี้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</w:t>
      </w:r>
      <w:r w:rsidR="0009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เจียสกุล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เลขาธิการสำนักงานเศรษฐกิจการเกษตร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นายนำชัย พรหมมีชัย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นายธนิตย์</w:t>
      </w:r>
      <w:r w:rsidR="0009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เอนกวิทย์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ชาญณรงค์กุล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อธิบดีกรมวิชาการเกษตร ดำรงตำแหน่ง อธิบดีกรมส่งเสริมการเกษตร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นายสมปอง อินทร์ทอง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อธิบดีกรมตรวจบัญชีสหกรณ์  ดำรงตำแหน่ง เลขาธิการสำนักงาน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การปฏิรูปที่ดินเพื่อเกษตรกรรม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นายอภัย สุทธิสังข์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อธิบดีกรมหม่อนไหม ดำรงตำแหน่ง อธิบดีกรมปศุสัตว์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นางบริสุทธิ์ เปรมประพันธ์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อธิบดีกรมตรวจบัญชีสหกรณ์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ชัยเกียรติยศ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อธิบดีกรมวิชาการเกษตร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นางสุดารัตน์ วัชรคุปต์ เหล่าวิชยา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อธิบดีกรมหม่อนไหม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นายสัญชัย เกตุวรชัย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ผู้ทรงคุณวุฒิด้านวิศวกรรมโยธา (ด้านวางแผนและโครงการ)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(วิศวกรโยธาทรงคุณวุฒิ) กรมชลประทาน ดำรงตำแหน่ง อธิบดีกรมชลประทาน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2559 เป็นต้นไป เพื่อทดแทนผู้เกษียณอายุราชการและสับเปลี่ยนหมุนเวียน ทั้งนี้ ตั้งแต่วันที่ทรงพระกรุณาโปรดเกล้าฯ แต่งตั้งเป็นต้นไป </w:t>
      </w:r>
    </w:p>
    <w:p w:rsidR="000E6B64" w:rsidRPr="00C03E90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สังกัดกระทรวงแรงงาน ให้ดำรงตำแหน่งประเภทบริหารระดับสูง จำนวน 7 ราย ดังนี้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นายสุเมธ มโหสถ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อธิบดีกรมสวัสดิการและคุ้มครองแรงงาน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นายสุรเดช วลีอิทธิกุล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เลขาธิการสำนักงานประกันสังคม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นายกรีฑา</w:t>
      </w:r>
      <w:r w:rsidR="0009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สพโชค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อธิบดีกรมพัฒนาฝีมือแรงงาน ดำรงตำแหน่งรองปลัดกระทรวง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สำนักงานปลัดกระทรวง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นายวรานนท์ ปีติวรรณ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0E6B64" w:rsidRPr="00C03E90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นายธีรพล ขุนเมือง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อธิบดีกรมพัฒนาฝีมือแรงงาน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นายสิงหเดช ชูอำนาจ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อธิบดีกรมการจัดหางาน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นายอนุรักษ์ ทศรัตน์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เพื่อทดแทนผู้เกษียณอายุราชการและสับเปลี่ยนหมุนเวียน ทั้งนี้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>ตั้งแต่วันที่ทรงพระกรุณาโปรดเกล้าฯ แต่งตั้งเป็นต้นไป</w:t>
      </w:r>
    </w:p>
    <w:p w:rsidR="004D22E6" w:rsidRPr="00C03E90" w:rsidRDefault="004D22E6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นายบุญรักษ์ ยอดเพชร</w:t>
      </w:r>
      <w:r w:rsidR="00D31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ผู้ช่วยเลขาธิการคณะกรรมการการศึกษาขั้นพื้นฐาน สำนักงานคณะกรรมการการศึกษาขั้นพื้นฐาน ให้ดำรงตำแหน่ง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ตั้งแต่วันที่ทรงพระกรุณาโปรดเกล้าฯ แต่งตั้งเป็นต้นไป เพื่อทดแทนตำแหน่งที่ว่าง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คณะรัฐมนตรีมีมติอนุมัติตามที่กระทรวงวิทยาศาสตร์และเทคโนโลยีเสนอรับโอน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รองศาสตราจารย์สรนิต</w:t>
      </w:r>
      <w:r w:rsidR="00090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ศิลธรรม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รองเลขาธิการคณะกรรมการการอุดมศึกษา สำนักงานคณะกรรมการการอุดมศึกษา กระทรวงศึกษาธิการ และแต่งตั้งให้ดำรงตำแหน่ง ปลัดกระทรวง สำนักงานปลัดกระทรวง กระทรวงวิทยาศาสตร์และเทคโนโลยี ตั้งแต่วันที่ 1 ตุลาคม 2559 เพื่อทดแทนผู้เกษียณอายุราชการ ซึ่งผู้มีอำนาจสั่งบรรจุทั้งสองฝ่ายได้ตกลงยินยอมการโอนดังกล่าว ทั้งนี้ ตั้งแต่วันที่ทรงพระกรุณาโปรดเกล้าฯ แต่งตั้งเป็นต้นไป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</w:t>
      </w:r>
      <w:r w:rsidR="004D22E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สังกัดกระทรวงอุตสาหกรรม ให้ดำรงตำแหน่งประเภทบริหารระดับสูง จำนวน 2 ราย ดังนี้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นายพิสิฐ รังสฤษฎ์วุฒิกุล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เลขาธิการสำนักงานมาตรฐานผลิตภัณฑ์อุตสาหกรรม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สังสิทธิสวัสดิ์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ขอความเห็นชอบให้ต่อเวลาการดำรงตำแหน่งอธิบดีกรมสรรพสามิต (กระทรวงการคลัง) </w:t>
      </w:r>
    </w:p>
    <w:p w:rsidR="000E6B64" w:rsidRPr="00C03E90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คณะรัฐมนตรีมีมติอนุมัติตามที่กระทรวงการคลังเสนอต่อเวลาการดำรงตำแหน่งของ </w:t>
      </w:r>
      <w:r w:rsidR="00D31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พูลสวัสดิ์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อธิบดีกรมสรรพสามิต ซึ่งดำรงตำแหน่งดังกล่าวจะครบระยะเวลาการดำรงตำแหน่ง 4 ปี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ในวันที่ 30 กันยายน 2559 ต่อไปอีก 1 ปี ตั้งแต่วันที่ 1 ตุลาคม 2559 ถึงวันที่ 30 กันยายน 2560 </w:t>
      </w:r>
    </w:p>
    <w:p w:rsidR="000E6B64" w:rsidRDefault="000E6B64" w:rsidP="00C2056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0E6B64" w:rsidRPr="00C03E90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นายจิรุตม์ วิศาลจิตร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รองอธิบดีกรมการขนส่งทางบก ให้ดำรงตำแหน่ง ผู้ตรวจราชการกระทรวง สำนักงานปลัดกระทรวง กระทรวงคมนาคม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0E6B64" w:rsidRPr="00C03E90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E6B64" w:rsidRPr="00C03E90" w:rsidRDefault="006653AE" w:rsidP="00C2056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="00A932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E6B64"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 (กระทรวงพลังงาน) </w:t>
      </w:r>
    </w:p>
    <w:p w:rsidR="000E6B64" w:rsidRPr="00C03E90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03E90">
        <w:rPr>
          <w:rFonts w:ascii="TH SarabunPSK" w:hAnsi="TH SarabunPSK" w:cs="TH SarabunPSK" w:hint="cs"/>
          <w:sz w:val="32"/>
          <w:szCs w:val="32"/>
          <w:cs/>
        </w:rPr>
        <w:tab/>
      </w:r>
      <w:r w:rsidRPr="00C03E9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C03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นางสาวพัชรีพร หาญสกุล </w:t>
      </w:r>
      <w:r w:rsidR="00D31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03E90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รองอธิบดีกรมพัฒนาพลังงานทดแทนและอนุรักษ์พลังงาน ให้ดำรงตำแหน่ง ผู้ตรวจราชการกระทรวง สำนักงานปลัดกระทรวง กระทรวงพลังงาน ตั้งแต่วันที่ทรงพระกรุณาโปรดเกล้าฯ แต่งตั้งเป็นต้นไป เพื่อทดแทนตำแหน่งที่ว่าง  </w:t>
      </w:r>
    </w:p>
    <w:p w:rsidR="000E6B64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6B64" w:rsidRPr="00840F3C" w:rsidRDefault="00A932D1" w:rsidP="00C2056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653A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E6B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E6B64" w:rsidRPr="00840F3C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คำสั่งสำนักนายกรัฐมนตรี ที่ 183/2559 เรื่อง แต่งตั้งที่ปรึกษานายกรัฐมนตรี</w:t>
      </w:r>
    </w:p>
    <w:p w:rsidR="000E6B64" w:rsidRPr="00840F3C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0F3C">
        <w:rPr>
          <w:rFonts w:ascii="TH SarabunPSK" w:hAnsi="TH SarabunPSK" w:cs="TH SarabunPSK" w:hint="cs"/>
          <w:sz w:val="32"/>
          <w:szCs w:val="32"/>
          <w:cs/>
        </w:rPr>
        <w:tab/>
      </w:r>
      <w:r w:rsidRPr="00840F3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 ที่ 183/2559 เรื่อง แต่งตั้งที่ปรึกษานายกรัฐมนตรี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0F3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0E6B64" w:rsidRPr="00840F3C" w:rsidRDefault="000E6B64" w:rsidP="00C2056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0F3C">
        <w:rPr>
          <w:rFonts w:ascii="TH SarabunPSK" w:hAnsi="TH SarabunPSK" w:cs="TH SarabunPSK" w:hint="cs"/>
          <w:sz w:val="32"/>
          <w:szCs w:val="32"/>
          <w:cs/>
        </w:rPr>
        <w:tab/>
      </w:r>
      <w:r w:rsidRPr="00840F3C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เพื่อให้การบริหารราชการแผ่นดินของคณะรัฐมนตรีเป็นไปด้วยความเรียบร้อย เหมาะสม และมีประสิทธิภาพ อาศัยอำนาจตามความในมาตรา 11 (6) แห่งพระราชบัญญัติระเบียบบริหารราชการแผ่นดิน </w:t>
      </w:r>
      <w:r w:rsidR="00D316B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40F3C">
        <w:rPr>
          <w:rFonts w:ascii="TH SarabunPSK" w:hAnsi="TH SarabunPSK" w:cs="TH SarabunPSK" w:hint="cs"/>
          <w:sz w:val="32"/>
          <w:szCs w:val="32"/>
          <w:cs/>
        </w:rPr>
        <w:t xml:space="preserve">พ.ศ. 2534 นายกรัฐมนตรีจึงมีคำสั่งแต่งตั้ง นายอำพน กิตติอำพน ให้ดำรงตำแหน่งที่ปรึกษานายกรัฐมนตรี ปฏิบัติหน้าที่ผู้ทรงคุณวุฒิประจำสำนักเลขาธิการคณะรัฐมนตรี โดยให้มีหน้าที่ในการเป็นที่ปรึกษา เสนอความเห็นและข้อเสนอแนะด้านวิชาการเกี่ยวกับเรื่องที่เสนอคณะรัฐมนตรี และกระบวนการนำเรื่องเสนอคณะรัฐมนตรีต่อเลขาธิการคณะรัฐมนตรี และนายกรัฐมนตรี เรื่องอื่น ๆ ที่เกี่ยวข้องกับสำนักเลขาธิการคณะรัฐมนตรี รวมทั้งปฏิบัติหน้าที่อื่นตามที่นายกรัฐมนตรีมอบหมาย โดยให้เบิกจ่ายค่าใช้จ่ายในการเดินทางไปราชการได้ตามระเบียบที่กระทรวงการคลังกำหนด เทียบเท่าผู้บริหารระดับสูงตำแหน่งปลัดกระทรวง และให้สำนักเลขาธิการคณะรัฐมนตรีสนับสนุนการปฏิบัติงาน </w:t>
      </w:r>
    </w:p>
    <w:p w:rsidR="000E6B64" w:rsidRPr="00840F3C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40F3C">
        <w:rPr>
          <w:rFonts w:ascii="TH SarabunPSK" w:hAnsi="TH SarabunPSK" w:cs="TH SarabunPSK" w:hint="cs"/>
          <w:sz w:val="32"/>
          <w:szCs w:val="32"/>
          <w:cs/>
        </w:rPr>
        <w:tab/>
      </w:r>
      <w:r w:rsidRPr="00840F3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 ตุลาคม พ.ศ. 2559 เป็นต้นไป </w:t>
      </w:r>
    </w:p>
    <w:p w:rsidR="000E6B64" w:rsidRPr="00C03E90" w:rsidRDefault="000E6B64" w:rsidP="00C2056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870516" w:rsidRPr="007F17CD" w:rsidRDefault="000E6B64" w:rsidP="00C20566">
      <w:pPr>
        <w:tabs>
          <w:tab w:val="left" w:pos="1843"/>
        </w:tabs>
        <w:spacing w:line="340" w:lineRule="exact"/>
        <w:jc w:val="center"/>
        <w:rPr>
          <w:rFonts w:hint="cs"/>
          <w:sz w:val="32"/>
          <w:cs/>
        </w:rPr>
      </w:pPr>
      <w:r>
        <w:rPr>
          <w:rFonts w:hint="cs"/>
          <w:sz w:val="32"/>
          <w:cs/>
        </w:rPr>
        <w:t>------------------------------</w:t>
      </w:r>
    </w:p>
    <w:sectPr w:rsidR="00870516" w:rsidRPr="007F17CD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BF" w:rsidRDefault="00E11DBF">
      <w:r>
        <w:separator/>
      </w:r>
    </w:p>
  </w:endnote>
  <w:endnote w:type="continuationSeparator" w:id="1">
    <w:p w:rsidR="00E11DBF" w:rsidRDefault="00E1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0" w:rsidRPr="00F97C3B" w:rsidRDefault="001C1B90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0" w:rsidRPr="00EB167C" w:rsidRDefault="001C1B9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C1B90" w:rsidRPr="00EB167C" w:rsidRDefault="001C1B9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BF" w:rsidRDefault="00E11DBF">
      <w:r>
        <w:separator/>
      </w:r>
    </w:p>
  </w:footnote>
  <w:footnote w:type="continuationSeparator" w:id="1">
    <w:p w:rsidR="00E11DBF" w:rsidRDefault="00E11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0" w:rsidRDefault="001C1B9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C1B90" w:rsidRDefault="001C1B9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0" w:rsidRDefault="001C1B9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01162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C1B90" w:rsidRDefault="001C1B90">
    <w:pPr>
      <w:pStyle w:val="ab"/>
    </w:pPr>
  </w:p>
  <w:p w:rsidR="001C1B90" w:rsidRDefault="001C1B9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0" w:rsidRDefault="001C1B90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1C1B90" w:rsidRDefault="001C1B9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E9E26F6"/>
    <w:multiLevelType w:val="hybridMultilevel"/>
    <w:tmpl w:val="5876386A"/>
    <w:lvl w:ilvl="0" w:tplc="F1EEC0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5506B"/>
    <w:multiLevelType w:val="hybridMultilevel"/>
    <w:tmpl w:val="E24ABC7A"/>
    <w:lvl w:ilvl="0" w:tplc="B4A81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F4790"/>
    <w:multiLevelType w:val="hybridMultilevel"/>
    <w:tmpl w:val="6E80B8A0"/>
    <w:lvl w:ilvl="0" w:tplc="4AD2EA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8"/>
  </w:num>
  <w:num w:numId="3">
    <w:abstractNumId w:val="13"/>
  </w:num>
  <w:num w:numId="4">
    <w:abstractNumId w:val="45"/>
  </w:num>
  <w:num w:numId="5">
    <w:abstractNumId w:val="24"/>
  </w:num>
  <w:num w:numId="6">
    <w:abstractNumId w:val="15"/>
  </w:num>
  <w:num w:numId="7">
    <w:abstractNumId w:val="18"/>
  </w:num>
  <w:num w:numId="8">
    <w:abstractNumId w:val="26"/>
  </w:num>
  <w:num w:numId="9">
    <w:abstractNumId w:val="44"/>
  </w:num>
  <w:num w:numId="10">
    <w:abstractNumId w:val="49"/>
  </w:num>
  <w:num w:numId="11">
    <w:abstractNumId w:val="20"/>
  </w:num>
  <w:num w:numId="12">
    <w:abstractNumId w:val="3"/>
  </w:num>
  <w:num w:numId="13">
    <w:abstractNumId w:val="11"/>
  </w:num>
  <w:num w:numId="14">
    <w:abstractNumId w:val="31"/>
  </w:num>
  <w:num w:numId="15">
    <w:abstractNumId w:val="42"/>
  </w:num>
  <w:num w:numId="16">
    <w:abstractNumId w:val="43"/>
  </w:num>
  <w:num w:numId="17">
    <w:abstractNumId w:val="22"/>
  </w:num>
  <w:num w:numId="18">
    <w:abstractNumId w:val="14"/>
  </w:num>
  <w:num w:numId="19">
    <w:abstractNumId w:val="10"/>
  </w:num>
  <w:num w:numId="20">
    <w:abstractNumId w:val="30"/>
  </w:num>
  <w:num w:numId="21">
    <w:abstractNumId w:val="32"/>
  </w:num>
  <w:num w:numId="22">
    <w:abstractNumId w:val="16"/>
  </w:num>
  <w:num w:numId="23">
    <w:abstractNumId w:val="9"/>
  </w:num>
  <w:num w:numId="24">
    <w:abstractNumId w:val="2"/>
  </w:num>
  <w:num w:numId="25">
    <w:abstractNumId w:val="33"/>
  </w:num>
  <w:num w:numId="26">
    <w:abstractNumId w:val="36"/>
  </w:num>
  <w:num w:numId="27">
    <w:abstractNumId w:val="12"/>
  </w:num>
  <w:num w:numId="28">
    <w:abstractNumId w:val="27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9"/>
  </w:num>
  <w:num w:numId="36">
    <w:abstractNumId w:val="39"/>
  </w:num>
  <w:num w:numId="37">
    <w:abstractNumId w:val="4"/>
  </w:num>
  <w:num w:numId="38">
    <w:abstractNumId w:val="35"/>
  </w:num>
  <w:num w:numId="39">
    <w:abstractNumId w:val="28"/>
  </w:num>
  <w:num w:numId="40">
    <w:abstractNumId w:val="40"/>
  </w:num>
  <w:num w:numId="41">
    <w:abstractNumId w:val="7"/>
  </w:num>
  <w:num w:numId="42">
    <w:abstractNumId w:val="38"/>
  </w:num>
  <w:num w:numId="43">
    <w:abstractNumId w:val="37"/>
  </w:num>
  <w:num w:numId="44">
    <w:abstractNumId w:val="21"/>
  </w:num>
  <w:num w:numId="45">
    <w:abstractNumId w:val="1"/>
  </w:num>
  <w:num w:numId="46">
    <w:abstractNumId w:val="48"/>
  </w:num>
  <w:num w:numId="47">
    <w:abstractNumId w:val="23"/>
  </w:num>
  <w:num w:numId="48">
    <w:abstractNumId w:val="25"/>
  </w:num>
  <w:num w:numId="49">
    <w:abstractNumId w:val="19"/>
  </w:num>
  <w:num w:numId="50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1AB9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0BA8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6B64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3D6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1B9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9F7"/>
    <w:rsid w:val="001D14C3"/>
    <w:rsid w:val="001D1772"/>
    <w:rsid w:val="001D1B23"/>
    <w:rsid w:val="001D1DCB"/>
    <w:rsid w:val="001D1DD7"/>
    <w:rsid w:val="001D2289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6FE5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2A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4C2B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8A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6DC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B0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39AF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22E6"/>
    <w:rsid w:val="004D4B35"/>
    <w:rsid w:val="004D4C0C"/>
    <w:rsid w:val="004D4D40"/>
    <w:rsid w:val="004D61E9"/>
    <w:rsid w:val="004E01EB"/>
    <w:rsid w:val="004E0D87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D34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53AE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12D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360D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3699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7C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162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516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3DBE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2D7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32F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2D1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020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1C0F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93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0E7E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E07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5D83"/>
    <w:rsid w:val="00C46694"/>
    <w:rsid w:val="00C479BD"/>
    <w:rsid w:val="00C47D29"/>
    <w:rsid w:val="00C50D42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6A0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6B0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1DBF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41A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198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251C"/>
    <w:rsid w:val="00F73038"/>
    <w:rsid w:val="00F7372D"/>
    <w:rsid w:val="00F73DB4"/>
    <w:rsid w:val="00F7422B"/>
    <w:rsid w:val="00F74365"/>
    <w:rsid w:val="00F76302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6896</Words>
  <Characters>39308</Characters>
  <Application>Microsoft Office Word</Application>
  <DocSecurity>0</DocSecurity>
  <Lines>327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52</cp:revision>
  <cp:lastPrinted>2016-08-30T09:28:00Z</cp:lastPrinted>
  <dcterms:created xsi:type="dcterms:W3CDTF">2016-08-30T04:43:00Z</dcterms:created>
  <dcterms:modified xsi:type="dcterms:W3CDTF">2016-08-30T10:27:00Z</dcterms:modified>
</cp:coreProperties>
</file>