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0BAA" w14:textId="77777777" w:rsidR="000F5E90" w:rsidRPr="00232F89" w:rsidRDefault="000F5E90" w:rsidP="00616747">
      <w:pPr>
        <w:rPr>
          <w:rFonts w:asciiTheme="minorBidi" w:hAnsiTheme="minorBidi"/>
          <w:sz w:val="30"/>
          <w:szCs w:val="30"/>
        </w:rPr>
      </w:pPr>
      <w:r w:rsidRPr="00232F89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56FBF655" wp14:editId="1B260115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ED58BD" w14:textId="77777777" w:rsidR="00E00174" w:rsidRPr="00232F89" w:rsidRDefault="000F5E90" w:rsidP="00232F89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232F89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2723EA5" w14:textId="77777777" w:rsidR="00384D4B" w:rsidRDefault="001734AB" w:rsidP="00384D4B">
      <w:pPr>
        <w:pStyle w:val="NormalWeb"/>
        <w:spacing w:before="280" w:beforeAutospacing="0" w:after="280" w:afterAutospacing="0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กรุงไทย 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ร่วมกับ</w:t>
      </w:r>
      <w:r w:rsidR="00384D4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“เบลล่า ราณี” ชูความสำเร็จ “สินเชื่อกรุงไทยบ้านแลกเงิน”</w:t>
      </w:r>
      <w:r w:rsidR="00384D4B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  </w:t>
      </w:r>
      <w:r w:rsidR="00384D4B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เสริมสภาพคล่องลูกค้าประชาชน ในงาน </w:t>
      </w:r>
      <w:r w:rsidR="00384D4B">
        <w:rPr>
          <w:rFonts w:ascii="Cordia New" w:hAnsi="Cordia New" w:cs="Cordia New"/>
          <w:b/>
          <w:bCs/>
          <w:color w:val="000000"/>
          <w:sz w:val="30"/>
          <w:szCs w:val="30"/>
        </w:rPr>
        <w:t>Money Expo 2025</w:t>
      </w:r>
    </w:p>
    <w:p w14:paraId="23DA470A" w14:textId="77777777" w:rsidR="00384D4B" w:rsidRDefault="00384D4B" w:rsidP="00384D4B">
      <w:pPr>
        <w:pStyle w:val="NormalWeb"/>
        <w:spacing w:before="280" w:beforeAutospacing="0" w:after="280" w:afterAutospacing="0"/>
        <w:jc w:val="thaiDistribute"/>
      </w:pPr>
      <w:r>
        <w:rPr>
          <w:rStyle w:val="apple-tab-span"/>
          <w:rFonts w:ascii="Cordia New" w:hAnsi="Cordia New" w:cs="Cordia New"/>
          <w:b/>
          <w:bCs/>
          <w:color w:val="000000"/>
          <w:sz w:val="30"/>
          <w:szCs w:val="30"/>
        </w:rPr>
        <w:tab/>
      </w:r>
      <w:r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เปิดเวที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Exclusive Talk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กับ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“เบลล่า ราณี”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ในงานมันนี่ เอ็กซ์โป </w:t>
      </w:r>
      <w:r>
        <w:rPr>
          <w:rFonts w:ascii="Cordia New" w:hAnsi="Cordia New" w:cs="Cordia New"/>
          <w:color w:val="000000"/>
          <w:sz w:val="30"/>
          <w:szCs w:val="30"/>
        </w:rPr>
        <w:t xml:space="preserve">2025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เจาะลึกความสำเร็จ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“สินเชื่อกรุงไทยบ้านแลกเงิน” </w:t>
      </w:r>
      <w:r>
        <w:rPr>
          <w:rFonts w:ascii="Cordia New" w:hAnsi="Cordia New" w:cs="Cordia New"/>
          <w:color w:val="000000"/>
          <w:sz w:val="30"/>
          <w:szCs w:val="30"/>
          <w:cs/>
        </w:rPr>
        <w:t>ช่วยเสริมสภาพคล่องลูกค้า ประชาชน ตอบโจทย์การจัดการทางการเงินของธุรกิจในช่วงเศรษฐกิจชะลอ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เดินหน้าต่อได้อย่างมั่นคง</w:t>
      </w:r>
    </w:p>
    <w:p w14:paraId="07E4114B" w14:textId="77777777" w:rsidR="00384D4B" w:rsidRPr="005176B7" w:rsidRDefault="00384D4B" w:rsidP="00384D4B">
      <w:pPr>
        <w:pStyle w:val="NormalWeb"/>
        <w:spacing w:before="280" w:beforeAutospacing="0" w:after="280" w:afterAutospacing="0"/>
        <w:jc w:val="thaiDistribute"/>
        <w:rPr>
          <w:color w:val="000000" w:themeColor="text1"/>
        </w:rPr>
      </w:pPr>
      <w:r>
        <w:rPr>
          <w:rStyle w:val="apple-tab-span"/>
          <w:rFonts w:ascii="Cordia New" w:hAnsi="Cordia New" w:cs="Cordia New"/>
          <w:b/>
          <w:bCs/>
          <w:color w:val="000000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ธนาคารกรุงไทย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ในฐานะธนาคารพาณิชย์ชั้นนำของประเทศ มุ่งมั่นพัฒนาผลิตภัณฑ์และบริการสนับสนุนลูกค้าทุกกลุ่มเข้าถึงบริการทางการเงินที่ตอบโจทย์อย่างตรงจุด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จัดงาน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Exclusive Talk </w:t>
      </w:r>
      <w:r>
        <w:rPr>
          <w:rFonts w:ascii="Cordia New" w:hAnsi="Cordia New" w:cs="Cordia New"/>
          <w:color w:val="000000"/>
          <w:sz w:val="30"/>
          <w:szCs w:val="30"/>
          <w:cs/>
        </w:rPr>
        <w:t>กับ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“เบลล่า ราณี”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นักแสดงชื่อดัง ในฐานะพรีเซนเตอร์โฆษณา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“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สินเชื่อกรุงไทยบ้านแลกเงิน”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ผลิตภัณฑ์ทางการเงินที่ออกแบบมา เพื่อช่วยให้ลูกค้า ประชาชน เข้าถึงการเงินในระบบ ท่ามกลางสถานการณ์เศรษฐกิจที่มีแนวโน้มชะลอตัว จากความท้าทายรอบด้าน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ช่วยให้กลุ่มที่มีรายได้ประจำแต่ขาดสภาพคล่อง สามารถใช้ทรัพย์สินที่อยู่อาศัยที่ปลอด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ภาระ ไม่ว่าจะเป็นบ้าน คอนโดมิเนียม ที่ดิน หรืออาคารพาณิชย์ มาแปลงเป็นวงเงินกู้ เพื่อนำไปใช้เสริมสภาพคล่องตามความจำเป็นทั้งในการดำรงชีพ และการทำธุรกิจได้อย่างต่อเนื่อง</w:t>
      </w:r>
    </w:p>
    <w:p w14:paraId="537828BC" w14:textId="77777777" w:rsidR="00384D4B" w:rsidRPr="005176B7" w:rsidRDefault="00384D4B" w:rsidP="00966D31">
      <w:pPr>
        <w:pBdr>
          <w:top w:val="nil"/>
          <w:left w:val="nil"/>
          <w:bottom w:val="nil"/>
          <w:right w:val="nil"/>
          <w:between w:val="nil"/>
        </w:pBdr>
        <w:spacing w:before="28" w:after="119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5176B7">
        <w:rPr>
          <w:rStyle w:val="apple-tab-span"/>
          <w:rFonts w:ascii="Cordia New" w:hAnsi="Cordia New" w:cs="Cordia New"/>
          <w:color w:val="000000" w:themeColor="text1"/>
          <w:sz w:val="30"/>
          <w:szCs w:val="30"/>
        </w:rPr>
        <w:tab/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สินเชื่อกรุงไทยบ้านแลกเงิน 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ตอบโจทย์ลูกค้าที่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ต้องการเงินก้อน</w:t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ใหญ่หลากหลายกลุ่ม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เช่น</w:t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กลุ่ม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คนที่มีภาระค่าใช้จ่ายเยอะ หมุนเงินไม่ทัน </w:t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เพราะ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มีค่าบัตรเครดิตหลายใบ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, </w:t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กลุ่มครอบครัว ที่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มีเรื่องใหญ่ที่</w:t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มีค่าใช้จ่ายที่จำเป็น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เช่น ค่าซ่อมบ้าน ค่าเทอมลูก ค่ารักษาพยาบาล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, </w:t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กลุ่ม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เจ้าของกิจการ ที่ต้องการขยาย หรือ เพิ่มสภาพคล่องในธุ</w:t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ร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กิ</w:t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จและ 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กลุ่มลูกค้า 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Wealth </w:t>
      </w:r>
      <w:r w:rsidR="00966D31" w:rsidRPr="005176B7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ที่ต้องการต่อยอดสินทรัพย์ หรือ เพิ่มทุนขยายกิจการมากขึ้น</w:t>
      </w:r>
      <w:r w:rsidR="00966D31" w:rsidRPr="005176B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โดย</w:t>
      </w:r>
      <w:r w:rsidR="00EB46D1" w:rsidRPr="005176B7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นำเสนอผลิตภัณฑ์ผ่าน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EB46D1"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พรีเซนเตอร์  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“เบลล่า” </w:t>
      </w:r>
      <w:r w:rsidR="00EB46D1" w:rsidRPr="005176B7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ที่มี</w:t>
      </w:r>
      <w:r w:rsidR="00EB46D1"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ภาพลักษณ์ที่ดี</w:t>
      </w:r>
      <w:r w:rsidR="00EB46D1" w:rsidRPr="005176B7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และ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เข้าถึงง่าย เป็นที่รักของประชาชน ช่วยสร้างรอยยิ้มให้กับทุกคน สอดคล้องกับ 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Concept 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“บ้านช่วยให้คุณยิ้มได้” 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ของสินเชื่อบ้านแลกเงิน ช่วยสร้างการรับรู้ของประชาชนได้ในวงกว้าง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  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อีกทั้ง ธนาคารยังได้จัดกิจกรรม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“คาราวานสินเชื่อกรุงไทยบ้านแลกเงิน”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D425EF"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อย่างต่อเนื่องใน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ภาค</w:t>
      </w:r>
      <w:r w:rsidR="00D425EF" w:rsidRPr="005176B7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เหนือ ภาคกลาง และภาคอื่นๆ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ของประเทศ เพื่อแนะนำผลิตภัณฑ์ พร้อมให้ความรู้และคำปรึกษาในการบริหารจัดการทางการเงินให้สอดคล้องกับรายได้และศักยภาพของแต่ละคนอย่างเหมาะสม ทำให้สินเชื่อกรุงไทยบ้านแลกเงินได้รับการตอบรับที่ดี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โดย ณ เดือนเมษายน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2568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 xml:space="preserve">มียอดการเติบโตถึง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124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% เมื่อเทียบกับช่วงเดียวกันของปีที่ผ่านมา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 </w:t>
      </w:r>
    </w:p>
    <w:p w14:paraId="43BFA0DE" w14:textId="77777777" w:rsidR="00384D4B" w:rsidRPr="005176B7" w:rsidRDefault="00384D4B" w:rsidP="00384D4B">
      <w:pPr>
        <w:pStyle w:val="NormalWeb"/>
        <w:spacing w:before="280" w:beforeAutospacing="0" w:after="280" w:afterAutospacing="0"/>
        <w:jc w:val="thaiDistribute"/>
        <w:rPr>
          <w:color w:val="000000" w:themeColor="text1"/>
        </w:rPr>
      </w:pPr>
      <w:r w:rsidRPr="005176B7">
        <w:rPr>
          <w:rStyle w:val="apple-tab-span"/>
          <w:rFonts w:ascii="Cordia New" w:hAnsi="Cordia New" w:cs="Cordia New"/>
          <w:color w:val="000000" w:themeColor="text1"/>
          <w:sz w:val="30"/>
          <w:szCs w:val="30"/>
        </w:rPr>
        <w:tab/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สินเชื่อกรุงไทยบ้านแลกเงิน มาพร้อม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สิทธิประโยชน์และเงื่อนไขที่เอื้อประโยชน์ต่อผู้กู้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ดังนี้</w:t>
      </w:r>
    </w:p>
    <w:p w14:paraId="298B460F" w14:textId="77777777" w:rsidR="00384D4B" w:rsidRPr="005176B7" w:rsidRDefault="00384D4B" w:rsidP="00384D4B">
      <w:pPr>
        <w:pStyle w:val="NormalWeb"/>
        <w:numPr>
          <w:ilvl w:val="0"/>
          <w:numId w:val="10"/>
        </w:numPr>
        <w:spacing w:before="280" w:beforeAutospacing="0" w:after="0" w:afterAutospacing="0"/>
        <w:jc w:val="thaiDistribute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อัตราดอกเบี้ยพิเศษ คงที่ 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3 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ปี เริ่มต้นปีแรก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4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.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99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% ต่อปี</w:t>
      </w:r>
    </w:p>
    <w:p w14:paraId="5F0B6605" w14:textId="77777777" w:rsidR="00384D4B" w:rsidRPr="005176B7" w:rsidRDefault="00384D4B" w:rsidP="00384D4B">
      <w:pPr>
        <w:pStyle w:val="NormalWeb"/>
        <w:numPr>
          <w:ilvl w:val="0"/>
          <w:numId w:val="10"/>
        </w:numPr>
        <w:spacing w:before="0" w:beforeAutospacing="0" w:after="0" w:afterAutospacing="0"/>
        <w:jc w:val="thaiDistribute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ผ่อนชำระได้นานสูงสุด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30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ปี</w:t>
      </w:r>
    </w:p>
    <w:p w14:paraId="5355ACF9" w14:textId="77777777" w:rsidR="00384D4B" w:rsidRPr="005176B7" w:rsidRDefault="00384D4B" w:rsidP="00384D4B">
      <w:pPr>
        <w:pStyle w:val="NormalWeb"/>
        <w:numPr>
          <w:ilvl w:val="0"/>
          <w:numId w:val="10"/>
        </w:numPr>
        <w:spacing w:before="0" w:beforeAutospacing="0" w:after="0" w:afterAutospacing="0"/>
        <w:jc w:val="thaiDistribute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วงเงินกู้สูงสุด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 xml:space="preserve">20 </w:t>
      </w:r>
      <w:r w:rsidRPr="005176B7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ล้านบาท</w:t>
      </w:r>
    </w:p>
    <w:p w14:paraId="18D9C086" w14:textId="77777777" w:rsidR="00384D4B" w:rsidRPr="005176B7" w:rsidRDefault="00384D4B" w:rsidP="00384D4B">
      <w:pPr>
        <w:pStyle w:val="NormalWeb"/>
        <w:numPr>
          <w:ilvl w:val="0"/>
          <w:numId w:val="10"/>
        </w:numPr>
        <w:spacing w:before="0" w:beforeAutospacing="0" w:after="280" w:afterAutospacing="0"/>
        <w:jc w:val="thaiDistribute"/>
        <w:textAlignment w:val="baseline"/>
        <w:rPr>
          <w:rFonts w:ascii="Cordia New" w:hAnsi="Cordia New" w:cs="Cordia New"/>
          <w:color w:val="000000" w:themeColor="text1"/>
          <w:sz w:val="20"/>
          <w:szCs w:val="20"/>
        </w:rPr>
      </w:pP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ขอกู้ได้ทั้งผู้มีรายได้ประจำและธุรกิจส่วนตัว</w:t>
      </w:r>
    </w:p>
    <w:p w14:paraId="74BB9604" w14:textId="77777777" w:rsidR="00384D4B" w:rsidRPr="005176B7" w:rsidRDefault="00384D4B" w:rsidP="00384D4B">
      <w:pPr>
        <w:pStyle w:val="NormalWeb"/>
        <w:spacing w:before="0" w:beforeAutospacing="0" w:after="120" w:afterAutospacing="0"/>
        <w:ind w:firstLine="720"/>
        <w:jc w:val="thaiDistribute"/>
        <w:rPr>
          <w:color w:val="000000" w:themeColor="text1"/>
        </w:rPr>
      </w:pP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lastRenderedPageBreak/>
        <w:t>ธนาคารให้ความสำคัญกับแนวทางการให้สินเชื่ออย่างรับผิดชอบและเป็นธรรม (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Responsible Lending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) ของธนาคารแห่งประเทศไทย (ธปท.) กู้เท่าที่จำเป็นและชำระคืนไหว พร้อมส่งเสริมความรู้ สร้างความเข้าใจในการบริหารจัดการทางการเงิน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  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เพื่อความมั่นคงทางการเงิน ยกระดับคุณภาพชีวิตที่ดีอย่างยั่งยืน สอดคล้องกับวิสัยทัศน์ “กรุงไทย เคียงข้างไทย สู่ความยั่งยืน”</w:t>
      </w:r>
    </w:p>
    <w:p w14:paraId="5B770047" w14:textId="77777777" w:rsidR="00384D4B" w:rsidRPr="005176B7" w:rsidRDefault="00384D4B" w:rsidP="00384D4B">
      <w:pPr>
        <w:pStyle w:val="NormalWeb"/>
        <w:spacing w:before="0" w:beforeAutospacing="0" w:after="120" w:afterAutospacing="0"/>
        <w:ind w:firstLine="720"/>
        <w:jc w:val="thaiDistribute"/>
        <w:rPr>
          <w:color w:val="000000" w:themeColor="text1"/>
        </w:rPr>
      </w:pP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ผู้สนใจ สมัครสินเชื่อได้ที่ ธนาคารกรุงไทยทุกสาขา หรือ ดูรายละเอียดเพิ่มเติมได้ที่ 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https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://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krungthai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.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com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/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link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/บ้านแลกเงิน สอบถามเพิ่มเติม 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Krungthai Contact Center 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โทร. 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02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-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111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-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1111</w:t>
      </w:r>
    </w:p>
    <w:p w14:paraId="7F528220" w14:textId="6AF75964" w:rsidR="00384D4B" w:rsidRPr="005176B7" w:rsidRDefault="00384D4B" w:rsidP="00B7647F">
      <w:pPr>
        <w:pStyle w:val="NormalWeb"/>
        <w:spacing w:before="0" w:beforeAutospacing="0" w:after="120" w:afterAutospacing="0"/>
        <w:ind w:firstLine="72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ทั้งนี้ อัตราดอกเบี้ยที่แท้จริงตลอดอายุสัญญาอยู่ระหว่าง 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6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.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50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% - 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7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.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0</w:t>
      </w:r>
      <w:r w:rsidR="005176B7" w:rsidRPr="005176B7">
        <w:rPr>
          <w:rFonts w:ascii="Cordia New" w:hAnsi="Cordia New" w:cs="Cordia New"/>
          <w:color w:val="000000" w:themeColor="text1"/>
          <w:sz w:val="30"/>
          <w:szCs w:val="30"/>
        </w:rPr>
        <w:t>0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% ต่อปี* 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(ณ วันที่ 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15 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พ.ค.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 68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)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สมมติฐานการคำนวณมาจากอัตราดอกเบี้ย 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MLR = 6.75% 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ต่อปี (ณ วันที่ 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15 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พ.ค.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 68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)</w:t>
      </w:r>
      <w:r w:rsidR="00B7647F" w:rsidRPr="005176B7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อัตราดอกเบี้ยลอยตัวสามารถเปลี่ยนแปลงเพิ่มขึ้นหรือลดลงได้ เงื่อนไขและหลักเกณฑ์การพิจารณาสินเชื่อเป็นไปตามที่ธนาคารกำหนด ดูรายละเอียดเพิ่มเติมและการคำนวณได้ที่ 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www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.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krungthai</w:t>
      </w:r>
      <w:r w:rsidRPr="005176B7">
        <w:rPr>
          <w:rFonts w:ascii="Cordia New" w:hAnsi="Cordia New" w:cs="Cordia New"/>
          <w:color w:val="000000" w:themeColor="text1"/>
          <w:sz w:val="30"/>
          <w:szCs w:val="30"/>
          <w:cs/>
        </w:rPr>
        <w:t>.</w:t>
      </w:r>
      <w:r w:rsidRPr="005176B7">
        <w:rPr>
          <w:rFonts w:ascii="Cordia New" w:hAnsi="Cordia New" w:cs="Cordia New"/>
          <w:color w:val="000000" w:themeColor="text1"/>
          <w:sz w:val="30"/>
          <w:szCs w:val="30"/>
        </w:rPr>
        <w:t>com</w:t>
      </w:r>
    </w:p>
    <w:p w14:paraId="1B56F9C4" w14:textId="77777777" w:rsidR="00232F89" w:rsidRPr="005176B7" w:rsidRDefault="00232F89" w:rsidP="00232F89">
      <w:pPr>
        <w:spacing w:after="120" w:line="240" w:lineRule="atLeast"/>
        <w:jc w:val="thaiDistribute"/>
        <w:rPr>
          <w:rFonts w:asciiTheme="minorBidi" w:eastAsia="Cordia New" w:hAnsiTheme="minorBidi"/>
          <w:b/>
          <w:bCs/>
          <w:color w:val="000000" w:themeColor="text1"/>
          <w:sz w:val="30"/>
          <w:szCs w:val="30"/>
        </w:rPr>
      </w:pPr>
    </w:p>
    <w:p w14:paraId="72B89C82" w14:textId="77777777" w:rsidR="00232F89" w:rsidRPr="005176B7" w:rsidRDefault="00232F89" w:rsidP="00232F89">
      <w:pPr>
        <w:spacing w:after="120" w:line="240" w:lineRule="atLeast"/>
        <w:jc w:val="thaiDistribute"/>
        <w:rPr>
          <w:rFonts w:asciiTheme="minorBidi" w:eastAsia="Cordia New" w:hAnsiTheme="minorBidi"/>
          <w:b/>
          <w:bCs/>
          <w:color w:val="000000" w:themeColor="text1"/>
          <w:sz w:val="30"/>
          <w:szCs w:val="30"/>
        </w:rPr>
      </w:pPr>
      <w:r w:rsidRPr="005176B7">
        <w:rPr>
          <w:rFonts w:asciiTheme="minorBidi" w:eastAsia="Cordia New" w:hAnsiTheme="minorBidi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5176B7">
        <w:rPr>
          <w:rFonts w:asciiTheme="minorBidi" w:eastAsia="Cordia New" w:hAnsiTheme="minorBidi"/>
          <w:b/>
          <w:bCs/>
          <w:color w:val="000000" w:themeColor="text1"/>
          <w:sz w:val="30"/>
          <w:szCs w:val="30"/>
        </w:rPr>
        <w:t xml:space="preserve">Marketing Strategy </w:t>
      </w:r>
    </w:p>
    <w:p w14:paraId="2F590BEE" w14:textId="77777777" w:rsidR="00232F89" w:rsidRPr="005176B7" w:rsidRDefault="0057665E" w:rsidP="00232F89">
      <w:pPr>
        <w:spacing w:after="120" w:line="240" w:lineRule="atLeast"/>
        <w:jc w:val="thaiDistribute"/>
        <w:rPr>
          <w:rFonts w:asciiTheme="minorBidi" w:eastAsia="Cordia New" w:hAnsiTheme="minorBidi"/>
          <w:b/>
          <w:bCs/>
          <w:color w:val="000000" w:themeColor="text1"/>
          <w:sz w:val="30"/>
          <w:szCs w:val="30"/>
          <w:cs/>
        </w:rPr>
      </w:pPr>
      <w:r w:rsidRPr="005176B7">
        <w:rPr>
          <w:rFonts w:asciiTheme="minorBidi" w:eastAsia="Cordia New" w:hAnsiTheme="minorBidi"/>
          <w:b/>
          <w:bCs/>
          <w:color w:val="000000" w:themeColor="text1"/>
          <w:sz w:val="30"/>
          <w:szCs w:val="30"/>
        </w:rPr>
        <w:t>15</w:t>
      </w:r>
      <w:r w:rsidRPr="005176B7">
        <w:rPr>
          <w:rFonts w:asciiTheme="minorBidi" w:eastAsia="Cordia New" w:hAnsiTheme="minorBidi" w:hint="cs"/>
          <w:b/>
          <w:bCs/>
          <w:color w:val="000000" w:themeColor="text1"/>
          <w:sz w:val="30"/>
          <w:szCs w:val="30"/>
          <w:cs/>
        </w:rPr>
        <w:t xml:space="preserve"> พฤษภาคม </w:t>
      </w:r>
      <w:r w:rsidR="00232F89" w:rsidRPr="005176B7">
        <w:rPr>
          <w:rFonts w:asciiTheme="minorBidi" w:eastAsia="Cordia New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232F89" w:rsidRPr="005176B7">
        <w:rPr>
          <w:rFonts w:asciiTheme="minorBidi" w:eastAsia="Cordia New" w:hAnsiTheme="minorBidi"/>
          <w:b/>
          <w:bCs/>
          <w:color w:val="000000" w:themeColor="text1"/>
          <w:sz w:val="30"/>
          <w:szCs w:val="30"/>
          <w:cs/>
        </w:rPr>
        <w:t>2568</w:t>
      </w:r>
    </w:p>
    <w:p w14:paraId="062B8819" w14:textId="77777777" w:rsidR="00232F89" w:rsidRPr="005176B7" w:rsidRDefault="00232F89" w:rsidP="00232F89">
      <w:pPr>
        <w:spacing w:beforeAutospacing="1" w:after="100" w:afterAutospacing="1" w:line="240" w:lineRule="auto"/>
        <w:rPr>
          <w:rFonts w:asciiTheme="minorBidi" w:eastAsia="Times New Roman" w:hAnsiTheme="minorBidi"/>
          <w:color w:val="000000" w:themeColor="text1"/>
          <w:sz w:val="30"/>
          <w:szCs w:val="30"/>
        </w:rPr>
      </w:pPr>
    </w:p>
    <w:p w14:paraId="4F10EA5E" w14:textId="77777777" w:rsidR="00E61BD3" w:rsidRPr="005176B7" w:rsidRDefault="00E61BD3" w:rsidP="00616747">
      <w:pPr>
        <w:rPr>
          <w:rFonts w:asciiTheme="minorBidi" w:hAnsiTheme="minorBidi"/>
          <w:color w:val="000000" w:themeColor="text1"/>
          <w:sz w:val="30"/>
          <w:szCs w:val="30"/>
        </w:rPr>
      </w:pPr>
    </w:p>
    <w:sectPr w:rsidR="00E61BD3" w:rsidRPr="005176B7" w:rsidSect="00384D4B">
      <w:pgSz w:w="11906" w:h="16838"/>
      <w:pgMar w:top="567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6A49"/>
    <w:multiLevelType w:val="multilevel"/>
    <w:tmpl w:val="60AE6A2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417E2"/>
    <w:multiLevelType w:val="multilevel"/>
    <w:tmpl w:val="FD12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55A84"/>
    <w:multiLevelType w:val="multilevel"/>
    <w:tmpl w:val="9F6E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844586">
    <w:abstractNumId w:val="5"/>
  </w:num>
  <w:num w:numId="2" w16cid:durableId="1399279959">
    <w:abstractNumId w:val="6"/>
  </w:num>
  <w:num w:numId="3" w16cid:durableId="1360161487">
    <w:abstractNumId w:val="10"/>
  </w:num>
  <w:num w:numId="4" w16cid:durableId="224728683">
    <w:abstractNumId w:val="1"/>
  </w:num>
  <w:num w:numId="5" w16cid:durableId="826751429">
    <w:abstractNumId w:val="2"/>
  </w:num>
  <w:num w:numId="6" w16cid:durableId="1114788369">
    <w:abstractNumId w:val="8"/>
  </w:num>
  <w:num w:numId="7" w16cid:durableId="1197892810">
    <w:abstractNumId w:val="3"/>
  </w:num>
  <w:num w:numId="8" w16cid:durableId="90587081">
    <w:abstractNumId w:val="0"/>
  </w:num>
  <w:num w:numId="9" w16cid:durableId="956720320">
    <w:abstractNumId w:val="7"/>
  </w:num>
  <w:num w:numId="10" w16cid:durableId="914776687">
    <w:abstractNumId w:val="9"/>
  </w:num>
  <w:num w:numId="11" w16cid:durableId="969172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Internal Use Only"/>
    <w:docVar w:name="CustomerName" w:val="Krung-Thai-Bank"/>
    <w:docVar w:name="FileId" w:val="d5e3f008-8336-4102-a880-373c530695f4"/>
    <w:docVar w:name="GVData" w:val="ew0KICAidGFnc2V0X2UxNjQwOWE3XzE3MDBfNDE1M185MDkwXzM5NTViYzJmMGFlOF9jbGFzc2lmaWNhdGlvbiI6ICJJbnRlcm5hbCBVc2UgT25seSIsDQogICJPUyI6ICJXaW5kb3dzIiwNCiAgImRvY0lEIjogImQ1ZTNmMDA4LTgzMzYtNDEwMi1hODgwLTM3M2M1"/>
    <w:docVar w:name="GVData0" w:val="MzA2OTVmNCIsDQogICJkb2NTdGF0ZSI6ICJ7fSIsDQogICJsaW5lSWQiOiAiZGIxYmFkNGEtYzIyNS00NGE5LTkxNWUtNTBlMzI3OWZlMmM2IiwNCiAgInBhcmVudExpbmVJZHMiOiAiW1x1MDAyMmEwNjY3MjUxLTRhMGMtNDk4OS1iMzM5LWNjMTJmODM3NTVjZFx1"/>
    <w:docVar w:name="GVData1" w:val="MDAyMixcdTAwMjJkYmY1NTA4Mi01Y2Y2LTRjZjUtOTlmMS1hMDEwOTdkZjkzNzFcdTAwMjIsXHUwMDIyZDAzY2ViNTUtOTA4OC00Mzc2LTg0MmYtOTUyYjM2YjVmOTU4XHUwMDIyLFx1MDAyMmY2YmE4NWZlLTYyYTktNGI5OC04ZjU1LTNhNWRhNWM0OTU2M1x1MDAy"/>
    <w:docVar w:name="GVData2" w:val="MixcdTAwMjJkZmZhYTE5NS0yYTkyLTRlNGYtYjg5YS0yMDNiNzE3OWFhMmNcdTAwMjIsXHUwMDIyM2FjNDg3N2QtNTIwZi00MjgxLTgzZWUtY2U2N2Y4ZTU0ZTg2XHUwMDIyLFx1MDAyMjJhMzM3MmQ0LTBmNzItNDRiOC05NDU5LTcyZmUwOGQxZGVhNVx1MDAyMixc"/>
    <w:docVar w:name="GVData3" w:val="dTAwMjJlNmNmNWIyMS1jZTVlLTQ2ZjctYTc2Yy02ZDJhMGQ4ZmFmODBcdTAwMjIsXHUwMDIyYTc1ZmNhZWEtNzg3MC00YzMyLTkxZDItY2NiZGIxMzYwNWFiXHUwMDIyLFx1MDAyMmE2N2VkOGNkLWM1MzEtNDE1ZC1hZDgzLTk1YmI4MzllMGNmMlx1MDAyMl0iDQp9"/>
    <w:docVar w:name="GVData4" w:val="(end)"/>
    <w:docVar w:name="KTB" w:val="Krungthai Bank"/>
    <w:docVar w:name="TagDateTime" w:val="2568-05-13T11:10:34Z"/>
    <w:docVar w:name="UserId" w:val="630249"/>
  </w:docVars>
  <w:rsids>
    <w:rsidRoot w:val="00DE27BD"/>
    <w:rsid w:val="00033B5A"/>
    <w:rsid w:val="00066A1D"/>
    <w:rsid w:val="0009408E"/>
    <w:rsid w:val="000E6D1E"/>
    <w:rsid w:val="000F5E90"/>
    <w:rsid w:val="0013778B"/>
    <w:rsid w:val="001476DE"/>
    <w:rsid w:val="001734AB"/>
    <w:rsid w:val="001A03A4"/>
    <w:rsid w:val="001B173E"/>
    <w:rsid w:val="001D27D7"/>
    <w:rsid w:val="00232F89"/>
    <w:rsid w:val="002361CC"/>
    <w:rsid w:val="0024062B"/>
    <w:rsid w:val="002D6329"/>
    <w:rsid w:val="002F59D0"/>
    <w:rsid w:val="00313FAD"/>
    <w:rsid w:val="00371B7B"/>
    <w:rsid w:val="00384D4B"/>
    <w:rsid w:val="003B46FD"/>
    <w:rsid w:val="004778D3"/>
    <w:rsid w:val="004779D5"/>
    <w:rsid w:val="00487C78"/>
    <w:rsid w:val="00491AA6"/>
    <w:rsid w:val="004A0272"/>
    <w:rsid w:val="004B000F"/>
    <w:rsid w:val="004B220F"/>
    <w:rsid w:val="005176B7"/>
    <w:rsid w:val="00573F85"/>
    <w:rsid w:val="0057665E"/>
    <w:rsid w:val="00582850"/>
    <w:rsid w:val="005A25C6"/>
    <w:rsid w:val="005C53AA"/>
    <w:rsid w:val="00611150"/>
    <w:rsid w:val="00616747"/>
    <w:rsid w:val="00680CC8"/>
    <w:rsid w:val="00683F26"/>
    <w:rsid w:val="006B2D21"/>
    <w:rsid w:val="006C3C62"/>
    <w:rsid w:val="006E53EE"/>
    <w:rsid w:val="00782FC2"/>
    <w:rsid w:val="007834EC"/>
    <w:rsid w:val="00796AB8"/>
    <w:rsid w:val="00796FED"/>
    <w:rsid w:val="007C63F3"/>
    <w:rsid w:val="007E3BCE"/>
    <w:rsid w:val="00892B57"/>
    <w:rsid w:val="0089502F"/>
    <w:rsid w:val="008A2BE6"/>
    <w:rsid w:val="008B265A"/>
    <w:rsid w:val="008D28CD"/>
    <w:rsid w:val="008E5A00"/>
    <w:rsid w:val="0091721F"/>
    <w:rsid w:val="00933709"/>
    <w:rsid w:val="00950C3C"/>
    <w:rsid w:val="00966D31"/>
    <w:rsid w:val="009940A2"/>
    <w:rsid w:val="009F2CFC"/>
    <w:rsid w:val="00A06F3D"/>
    <w:rsid w:val="00A20ABA"/>
    <w:rsid w:val="00A23B3F"/>
    <w:rsid w:val="00A24D1D"/>
    <w:rsid w:val="00A566F0"/>
    <w:rsid w:val="00A70224"/>
    <w:rsid w:val="00AA7025"/>
    <w:rsid w:val="00B52C8D"/>
    <w:rsid w:val="00B7647F"/>
    <w:rsid w:val="00B77A7A"/>
    <w:rsid w:val="00B92A07"/>
    <w:rsid w:val="00BB2CCA"/>
    <w:rsid w:val="00BF148A"/>
    <w:rsid w:val="00C14395"/>
    <w:rsid w:val="00C425A3"/>
    <w:rsid w:val="00C60D03"/>
    <w:rsid w:val="00CF6FAD"/>
    <w:rsid w:val="00D22489"/>
    <w:rsid w:val="00D425EF"/>
    <w:rsid w:val="00DA3C7F"/>
    <w:rsid w:val="00DE27BD"/>
    <w:rsid w:val="00E00174"/>
    <w:rsid w:val="00E33A48"/>
    <w:rsid w:val="00E61BD3"/>
    <w:rsid w:val="00E875BE"/>
    <w:rsid w:val="00E90027"/>
    <w:rsid w:val="00EB46D1"/>
    <w:rsid w:val="00EB7AB0"/>
    <w:rsid w:val="00EC6261"/>
    <w:rsid w:val="00F126BB"/>
    <w:rsid w:val="00F30F17"/>
    <w:rsid w:val="00F37165"/>
    <w:rsid w:val="00F54F76"/>
    <w:rsid w:val="00F62A27"/>
    <w:rsid w:val="00F631DE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A2DC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Chutharat S</cp:lastModifiedBy>
  <cp:revision>2</cp:revision>
  <cp:lastPrinted>2025-05-13T11:22:00Z</cp:lastPrinted>
  <dcterms:created xsi:type="dcterms:W3CDTF">2025-05-15T05:53:00Z</dcterms:created>
  <dcterms:modified xsi:type="dcterms:W3CDTF">2025-05-15T05:53:00Z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Name">
    <vt:lpwstr>Krung-Thai-Bank</vt:lpwstr>
  </property>
  <property fmtid="{D5CDD505-2E9C-101B-9397-08002B2CF9AE}" pid="3" name="FileId">
    <vt:lpwstr>d5e3f008-8336-4102-a880-373c530695f4</vt:lpwstr>
  </property>
  <property fmtid="{D5CDD505-2E9C-101B-9397-08002B2CF9AE}" pid="4" name="UserId">
    <vt:lpwstr>630249</vt:lpwstr>
  </property>
  <property fmtid="{D5CDD505-2E9C-101B-9397-08002B2CF9AE}" pid="5" name="TagDateTime">
    <vt:lpwstr>2568-05-13T11:10:34Z</vt:lpwstr>
  </property>
  <property fmtid="{D5CDD505-2E9C-101B-9397-08002B2CF9AE}" pid="6" name="KTB">
    <vt:lpwstr>Krungthai Bank</vt:lpwstr>
  </property>
  <property fmtid="{D5CDD505-2E9C-101B-9397-08002B2CF9AE}" pid="7" name="GVData">
    <vt:lpwstr>ew0KICAidGFnc2V0X2UxNjQwOWE3XzE3MDBfNDE1M185MDkwXzM5NTViYzJmMGFlOF9jbGFzc2lmaWNhdGlvbiI6ICJJbnRlcm5hbCBVc2UgT25seSIsDQogICJPUyI6ICJXaW5kb3dzIiwNCiAgImRvY0lEIjogImQ1ZTNmMDA4LTgzMzYtNDEwMi1hODgwLTM3M2M1</vt:lpwstr>
  </property>
  <property fmtid="{D5CDD505-2E9C-101B-9397-08002B2CF9AE}" pid="8" name="GVData0">
    <vt:lpwstr>MzA2OTVmNCIsDQogICJkb2NTdGF0ZSI6ICJ7fSIsDQogICJsaW5lSWQiOiAiZGIxYmFkNGEtYzIyNS00NGE5LTkxNWUtNTBlMzI3OWZlMmM2IiwNCiAgInBhcmVudExpbmVJZHMiOiAiW1x1MDAyMmEwNjY3MjUxLTRhMGMtNDk4OS1iMzM5LWNjMTJmODM3NTVjZFx1</vt:lpwstr>
  </property>
  <property fmtid="{D5CDD505-2E9C-101B-9397-08002B2CF9AE}" pid="9" name="GVData1">
    <vt:lpwstr>MDAyMixcdTAwMjJkYmY1NTA4Mi01Y2Y2LTRjZjUtOTlmMS1hMDEwOTdkZjkzNzFcdTAwMjIsXHUwMDIyZDAzY2ViNTUtOTA4OC00Mzc2LTg0MmYtOTUyYjM2YjVmOTU4XHUwMDIyLFx1MDAyMmY2YmE4NWZlLTYyYTktNGI5OC04ZjU1LTNhNWRhNWM0OTU2M1x1MDAy</vt:lpwstr>
  </property>
  <property fmtid="{D5CDD505-2E9C-101B-9397-08002B2CF9AE}" pid="10" name="Classification">
    <vt:lpwstr>Internal Use Only</vt:lpwstr>
  </property>
  <property fmtid="{D5CDD505-2E9C-101B-9397-08002B2CF9AE}" pid="11" name="GVData2">
    <vt:lpwstr>MixcdTAwMjJkZmZhYTE5NS0yYTkyLTRlNGYtYjg5YS0yMDNiNzE3OWFhMmNcdTAwMjIsXHUwMDIyM2FjNDg3N2QtNTIwZi00MjgxLTgzZWUtY2U2N2Y4ZTU0ZTg2XHUwMDIyLFx1MDAyMjJhMzM3MmQ0LTBmNzItNDRiOC05NDU5LTcyZmUwOGQxZGVhNVx1MDAyMixc</vt:lpwstr>
  </property>
  <property fmtid="{D5CDD505-2E9C-101B-9397-08002B2CF9AE}" pid="12" name="GVData3">
    <vt:lpwstr>dTAwMjJlNmNmNWIyMS1jZTVlLTQ2ZjctYTc2Yy02ZDJhMGQ4ZmFmODBcdTAwMjIsXHUwMDIyYTc1ZmNhZWEtNzg3MC00YzMyLTkxZDItY2NiZGIxMzYwNWFiXHUwMDIyLFx1MDAyMmE2N2VkOGNkLWM1MzEtNDE1ZC1hZDgzLTk1YmI4MzllMGNmMlx1MDAyMl0iDQp9</vt:lpwstr>
  </property>
  <property fmtid="{D5CDD505-2E9C-101B-9397-08002B2CF9AE}" pid="13" name="GVData4">
    <vt:lpwstr>(end)</vt:lpwstr>
  </property>
</Properties>
</file>