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D1871" w14:textId="4B1237FC" w:rsidR="001E1D24" w:rsidRPr="007D1308" w:rsidRDefault="0096412E" w:rsidP="00795EBC">
      <w:pPr>
        <w:spacing w:after="0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 wp14:anchorId="70713635" wp14:editId="41502587">
            <wp:extent cx="1403350" cy="521907"/>
            <wp:effectExtent l="0" t="0" r="635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259" cy="524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14:paraId="432F83E3" w14:textId="55BE6CE0" w:rsidR="001E1D24" w:rsidRDefault="0096412E">
      <w:pPr>
        <w:spacing w:after="0" w:line="276" w:lineRule="auto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563B8FA" w14:textId="77777777" w:rsidR="007D1308" w:rsidRPr="00910EF8" w:rsidRDefault="007D1308" w:rsidP="00910EF8">
      <w:pPr>
        <w:spacing w:after="0" w:line="276" w:lineRule="auto"/>
        <w:rPr>
          <w:rFonts w:ascii="Cordia New" w:eastAsia="Cordia New" w:hAnsi="Cordia New" w:cs="Cordia New"/>
          <w:b/>
          <w:sz w:val="32"/>
          <w:szCs w:val="32"/>
          <w:u w:val="single"/>
        </w:rPr>
      </w:pPr>
    </w:p>
    <w:p w14:paraId="10E37755" w14:textId="6C0FB82E" w:rsidR="001E1D24" w:rsidRPr="00910EF8" w:rsidRDefault="00910EF8" w:rsidP="00910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 w:rsidRPr="00910EF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กรุงไทยเปิดจองซื้อ </w:t>
      </w:r>
      <w:r w:rsidR="0096412E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“หุ้นกู้ดิจิทัล </w:t>
      </w:r>
      <w:r w:rsidR="0055166D" w:rsidRPr="00910EF8">
        <w:rPr>
          <w:rFonts w:ascii="Cordia New" w:eastAsia="Cordia New" w:hAnsi="Cordia New" w:cs="Cordia New"/>
          <w:b/>
          <w:sz w:val="32"/>
          <w:szCs w:val="32"/>
        </w:rPr>
        <w:t>SCGP</w:t>
      </w:r>
      <w:r w:rsidR="0055166D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” </w:t>
      </w:r>
      <w:r w:rsidR="0096412E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ดอกเบี้ย </w:t>
      </w:r>
      <w:r w:rsidR="00E77BC6" w:rsidRPr="00910EF8">
        <w:rPr>
          <w:rFonts w:ascii="Cordia New" w:eastAsia="Cordia New" w:hAnsi="Cordia New" w:cs="Cordia New"/>
          <w:b/>
          <w:sz w:val="32"/>
          <w:szCs w:val="32"/>
        </w:rPr>
        <w:t>3.15</w:t>
      </w:r>
      <w:r w:rsidR="0096412E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% ต่อปี บนแอปฯ “เป๋าตัง” ดีเดย์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                               </w:t>
      </w:r>
      <w:r w:rsidR="0096412E" w:rsidRPr="00910EF8">
        <w:rPr>
          <w:rFonts w:ascii="Cordia New" w:eastAsia="Cordia New" w:hAnsi="Cordia New" w:cs="Cordia New"/>
          <w:b/>
          <w:sz w:val="32"/>
          <w:szCs w:val="32"/>
        </w:rPr>
        <w:t>4</w:t>
      </w:r>
      <w:r w:rsidR="0096412E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 w:rsidR="0096412E" w:rsidRPr="00910EF8">
        <w:rPr>
          <w:rFonts w:ascii="Cordia New" w:eastAsia="Cordia New" w:hAnsi="Cordia New" w:cs="Cordia New"/>
          <w:b/>
          <w:sz w:val="32"/>
          <w:szCs w:val="32"/>
        </w:rPr>
        <w:t xml:space="preserve">12 </w:t>
      </w:r>
      <w:r w:rsidR="0096412E" w:rsidRPr="00910EF8">
        <w:rPr>
          <w:rFonts w:ascii="Cordia New" w:eastAsia="Cordia New" w:hAnsi="Cordia New" w:cs="Cordia New"/>
          <w:b/>
          <w:bCs/>
          <w:sz w:val="32"/>
          <w:szCs w:val="32"/>
          <w:cs/>
        </w:rPr>
        <w:t>มิ.ย.นี้</w:t>
      </w:r>
    </w:p>
    <w:p w14:paraId="01659F85" w14:textId="77777777" w:rsidR="001E1D24" w:rsidRPr="0091490F" w:rsidRDefault="001E1D24" w:rsidP="007D1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14:paraId="32A5682A" w14:textId="26044843" w:rsidR="001E1D24" w:rsidRPr="0091490F" w:rsidRDefault="0096412E" w:rsidP="007D1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SCGP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>ประกาศอัตราดอกเบี้ยหุ้นกู้ดิจิทัล</w:t>
      </w:r>
      <w:r w:rsidR="007D1308" w:rsidRPr="0091490F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อายุ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3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11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เดือน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19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วัน อัตราดอกเบี้ยคงที่ </w:t>
      </w:r>
      <w:r w:rsidR="00E77BC6" w:rsidRPr="0091490F">
        <w:rPr>
          <w:rFonts w:ascii="Cordia New" w:eastAsia="Cordia New" w:hAnsi="Cordia New" w:cs="Cordia New"/>
          <w:b/>
          <w:sz w:val="30"/>
          <w:szCs w:val="30"/>
        </w:rPr>
        <w:t>3.15</w:t>
      </w:r>
      <w:r w:rsidR="00E77BC6"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ต่อปี ชำระดอกเบี้ยทุกๆ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 w:rsidR="005604DF"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>เดือน</w:t>
      </w:r>
      <w:r w:rsidR="005604DF" w:rsidRPr="0091490F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>ชูอันดับความน่าเชื่อถือของหุ้นกู้ที่ระดับ “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>A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เสนอขายผ่านแอปฯ </w:t>
      </w:r>
      <w:r w:rsidR="0018249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             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เป๋าตัง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>4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12 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>มิ.ย.</w:t>
      </w:r>
      <w:r w:rsidR="007D1308" w:rsidRPr="0091490F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Pr="0091490F">
        <w:rPr>
          <w:rFonts w:ascii="Cordia New" w:eastAsia="Cordia New" w:hAnsi="Cordia New" w:cs="Cordia New"/>
          <w:b/>
          <w:sz w:val="30"/>
          <w:szCs w:val="30"/>
        </w:rPr>
        <w:t xml:space="preserve">68 </w:t>
      </w:r>
    </w:p>
    <w:p w14:paraId="0E99EB9A" w14:textId="77777777" w:rsidR="001E1D24" w:rsidRPr="0091490F" w:rsidRDefault="001E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ordia New" w:eastAsia="Cordia New" w:hAnsi="Cordia New" w:cs="Cordia New"/>
          <w:b/>
          <w:sz w:val="18"/>
          <w:szCs w:val="18"/>
        </w:rPr>
      </w:pPr>
    </w:p>
    <w:p w14:paraId="41F037D8" w14:textId="2B71BC28" w:rsidR="001E1D24" w:rsidRDefault="0096412E" w:rsidP="005604DF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91490F">
        <w:rPr>
          <w:rFonts w:ascii="Cordia New" w:eastAsia="Cordia New" w:hAnsi="Cordia New" w:cs="Cordia New"/>
          <w:sz w:val="30"/>
          <w:szCs w:val="30"/>
          <w:cs/>
        </w:rPr>
        <w:t>หุ้นกู้ดิจิทัล</w:t>
      </w:r>
      <w:r w:rsidR="00A656A2" w:rsidRPr="0091490F">
        <w:rPr>
          <w:rFonts w:ascii="Cordia New" w:eastAsia="Cordia New" w:hAnsi="Cordia New" w:cs="Cordia New" w:hint="cs"/>
          <w:sz w:val="30"/>
          <w:szCs w:val="30"/>
          <w:cs/>
        </w:rPr>
        <w:t xml:space="preserve"> บริษัทเอสซีจี แพคเกจจิ้ง จำกัด (มหาชน) (</w:t>
      </w:r>
      <w:r w:rsidRPr="0091490F">
        <w:rPr>
          <w:rFonts w:ascii="Cordia New" w:eastAsia="Cordia New" w:hAnsi="Cordia New" w:cs="Cordia New"/>
          <w:sz w:val="30"/>
          <w:szCs w:val="30"/>
        </w:rPr>
        <w:t>SCGP</w:t>
      </w:r>
      <w:r w:rsidR="00A656A2" w:rsidRPr="0091490F">
        <w:rPr>
          <w:rFonts w:ascii="Cordia New" w:eastAsia="Cordia New" w:hAnsi="Cordia New" w:cs="Cordia New" w:hint="cs"/>
          <w:sz w:val="30"/>
          <w:szCs w:val="30"/>
          <w:cs/>
        </w:rPr>
        <w:t xml:space="preserve">)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 xml:space="preserve">เป็นหุ้นกู้ชนิดระบุชื่อผู้ถือ ประเภทไม่ด้อยสิทธิ ไม่มีประกัน และมีผู้แทนผู้ถือหุ้นกู้ เป็นหุ้นกู้ที่คนไทยทุกคนเข้าถึงได้ สามารถซื้อขายแบบเรียลไทม์ </w:t>
      </w:r>
      <w:r w:rsidRPr="0091490F">
        <w:rPr>
          <w:rFonts w:ascii="Cordia New" w:eastAsia="Cordia New" w:hAnsi="Cordia New" w:cs="Cordia New"/>
          <w:sz w:val="30"/>
          <w:szCs w:val="30"/>
        </w:rPr>
        <w:t xml:space="preserve">24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 xml:space="preserve">ชั่วโมง เพื่อเป็นทางเลือกในการลงทุนที่ต้องการผลตอบแทนสม่ำเสมอ ในระยะเวลาลงทุนเพียง </w:t>
      </w:r>
      <w:r w:rsidRPr="0091490F">
        <w:rPr>
          <w:rFonts w:ascii="Cordia New" w:eastAsia="Cordia New" w:hAnsi="Cordia New" w:cs="Cordia New"/>
          <w:sz w:val="30"/>
          <w:szCs w:val="30"/>
        </w:rPr>
        <w:t>3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Pr="0091490F">
        <w:rPr>
          <w:rFonts w:ascii="Cordia New" w:eastAsia="Cordia New" w:hAnsi="Cordia New" w:cs="Cordia New"/>
          <w:sz w:val="30"/>
          <w:szCs w:val="30"/>
        </w:rPr>
        <w:t>11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 xml:space="preserve">เดือน </w:t>
      </w:r>
      <w:r w:rsidRPr="0091490F">
        <w:rPr>
          <w:rFonts w:ascii="Cordia New" w:eastAsia="Cordia New" w:hAnsi="Cordia New" w:cs="Cordia New"/>
          <w:sz w:val="30"/>
          <w:szCs w:val="30"/>
        </w:rPr>
        <w:t>19</w:t>
      </w:r>
      <w:r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 xml:space="preserve">วัน อัตราดอกเบี้ยคงที่ </w:t>
      </w:r>
      <w:r w:rsidR="00E77BC6" w:rsidRPr="0091490F">
        <w:rPr>
          <w:rFonts w:ascii="Cordia New" w:eastAsia="Cordia New" w:hAnsi="Cordia New" w:cs="Cordia New"/>
          <w:b/>
          <w:sz w:val="30"/>
          <w:szCs w:val="30"/>
        </w:rPr>
        <w:t>3.15</w:t>
      </w:r>
      <w:r w:rsidR="00E77BC6" w:rsidRPr="0091490F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Pr="0091490F">
        <w:rPr>
          <w:rFonts w:ascii="Cordia New" w:eastAsia="Cordia New" w:hAnsi="Cordia New" w:cs="Cordia New"/>
          <w:sz w:val="30"/>
          <w:szCs w:val="30"/>
          <w:cs/>
        </w:rPr>
        <w:t>ต่อปี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604DF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รับดอกเบี้ยทุก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6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 โดยหุ้นกู้ดิจิทัล </w:t>
      </w:r>
      <w:r>
        <w:rPr>
          <w:rFonts w:ascii="Cordia New" w:eastAsia="Cordia New" w:hAnsi="Cordia New" w:cs="Cordia New"/>
          <w:sz w:val="30"/>
          <w:szCs w:val="30"/>
        </w:rPr>
        <w:t xml:space="preserve">SCGP </w:t>
      </w:r>
      <w:r>
        <w:rPr>
          <w:rFonts w:ascii="Cordia New" w:eastAsia="Cordia New" w:hAnsi="Cordia New" w:cs="Cordia New"/>
          <w:sz w:val="30"/>
          <w:szCs w:val="30"/>
          <w:cs/>
        </w:rPr>
        <w:t>ได้รับการจัดอันดับความน่าเชื่อถือที่ระดับ “</w:t>
      </w:r>
      <w:r>
        <w:rPr>
          <w:rFonts w:ascii="Cordia New" w:eastAsia="Cordia New" w:hAnsi="Cordia New" w:cs="Cordia New"/>
          <w:sz w:val="30"/>
          <w:szCs w:val="30"/>
        </w:rPr>
        <w:t>A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sz w:val="30"/>
          <w:szCs w:val="30"/>
        </w:rPr>
        <w:t>tha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)”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โดย บริษัท ฟิทช์ เรทติ้งส์ (ประเทศไทย) จำกัด เมื่อวันที่ </w:t>
      </w:r>
      <w:r>
        <w:rPr>
          <w:rFonts w:ascii="Cordia New" w:eastAsia="Cordia New" w:hAnsi="Cordia New" w:cs="Cordia New"/>
          <w:sz w:val="30"/>
          <w:szCs w:val="30"/>
        </w:rPr>
        <w:t>20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มกราคม </w:t>
      </w:r>
      <w:r>
        <w:rPr>
          <w:rFonts w:ascii="Cordia New" w:eastAsia="Cordia New" w:hAnsi="Cordia New" w:cs="Cordia New"/>
          <w:sz w:val="30"/>
          <w:szCs w:val="30"/>
        </w:rPr>
        <w:t xml:space="preserve">2568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สะท้อนถึงธุรกิจที่แข็งแกร่งในฐานะผู้ให้บริการด้านบรรจุภัณฑ์ครบวงจรในภูมิภาคอาเซียน และสถานะทางการเงินที่แข็งแกร่ง </w:t>
      </w:r>
      <w:r w:rsidR="00A656A2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มีกระแสเงินสดสม่ำเสมอ</w:t>
      </w:r>
      <w:r w:rsidR="00E87684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14:paraId="379B20D7" w14:textId="77777777" w:rsidR="001E1D24" w:rsidRDefault="001E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Cordia New" w:eastAsia="Cordia New" w:hAnsi="Cordia New" w:cs="Cordia New"/>
          <w:sz w:val="20"/>
          <w:szCs w:val="20"/>
        </w:rPr>
      </w:pPr>
    </w:p>
    <w:p w14:paraId="55479F49" w14:textId="5CBCEB81" w:rsidR="001E1D24" w:rsidRDefault="0096412E" w:rsidP="0090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นับเป็นครั้งแรกของ “หุ้นกู้ดิจิทัล </w:t>
      </w:r>
      <w:r>
        <w:rPr>
          <w:rFonts w:ascii="Cordia New" w:eastAsia="Cordia New" w:hAnsi="Cordia New" w:cs="Cordia New"/>
          <w:sz w:val="30"/>
          <w:szCs w:val="30"/>
        </w:rPr>
        <w:t>SCGP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ที่ให้สิทธิแก่ผู้ถือหุ้นกู้ดิจิทัลชุดเดิมจองซื้อหุ้นกู้ได้ก่อน     </w:t>
      </w:r>
      <w:r w:rsidR="00E8768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B762B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                     โดยหุ้นกู้ดิจิทัลแบ่งการเสนอขายเป็น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ช่วง 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 xml:space="preserve">ช่วงที่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</w:rPr>
        <w:t>1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ระหว่างวันที่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4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 xml:space="preserve">6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2568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สำหรับผู้ถือหุ้นกู้ดิจิทัล</w:t>
      </w:r>
      <w:r w:rsidR="00B762B8"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 xml:space="preserve">SCGP256A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จองซื้อขั้นต่ำ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1,000,000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>ทวีคูณครั้งละ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100,000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 xml:space="preserve">บาท วงเงินไม่เกิน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 xml:space="preserve">ช่วงที่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</w:rPr>
        <w:t>2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ระหว่างวันที่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9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 xml:space="preserve">10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2568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สำหรับผู้ถือหุ้นกู้ดิจิทัล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SCGP256A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จองซื้อขั้นต่ำเพียง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10,000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15F9A" w:rsidRPr="004E4D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ทวีคูณครั้งละ </w:t>
      </w:r>
      <w:r w:rsidR="00E15F9A" w:rsidRPr="004E4DBD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10,000 </w:t>
      </w:r>
      <w:r w:rsidR="00E15F9A" w:rsidRPr="004E4DB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บาท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 xml:space="preserve">วงเงินไม่เกิน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800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 xml:space="preserve">ล้านบาท และรวมกับหุ้นกู้ส่วนที่เหลือจากช่วงที่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1 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 xml:space="preserve">ช่วงที่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u w:val="single"/>
        </w:rPr>
        <w:t>3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ระหว่างวันที่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11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 xml:space="preserve">12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>2568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สำหรับผู้ลงทุนทั่วไป</w:t>
      </w:r>
      <w:r w:rsidR="00B762B8" w:rsidRPr="00E15F9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E15F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สามารถจองซื้อขั้นต่ำ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</w:rPr>
        <w:t xml:space="preserve">10,000 </w:t>
      </w:r>
      <w:r w:rsidRPr="00857576">
        <w:rPr>
          <w:rFonts w:ascii="Cordia New" w:eastAsia="Cordia New" w:hAnsi="Cordia New" w:cs="Cordia New"/>
          <w:b/>
          <w:bCs/>
          <w:sz w:val="30"/>
          <w:szCs w:val="30"/>
          <w:cs/>
        </w:rPr>
        <w:t>บาท</w:t>
      </w:r>
      <w:r w:rsidR="00E15F9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3824F2">
        <w:rPr>
          <w:rFonts w:ascii="Cordia New" w:eastAsia="Cordia New" w:hAnsi="Cordia New" w:cs="Cordia New"/>
          <w:sz w:val="30"/>
          <w:szCs w:val="30"/>
          <w:cs/>
        </w:rPr>
        <w:t xml:space="preserve">ทวีคูณครั้งละ </w:t>
      </w:r>
      <w:r w:rsidR="003824F2">
        <w:rPr>
          <w:rFonts w:ascii="Cordia New" w:eastAsia="Cordia New" w:hAnsi="Cordia New" w:cs="Cordia New"/>
          <w:sz w:val="30"/>
          <w:szCs w:val="30"/>
        </w:rPr>
        <w:t xml:space="preserve">10,000 </w:t>
      </w:r>
      <w:r w:rsidR="003824F2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 xml:space="preserve">วงเงินไม่เกิน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200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="003824F2">
        <w:rPr>
          <w:rFonts w:ascii="Cordia New" w:eastAsia="Cordia New" w:hAnsi="Cordia New" w:cs="Cordia New"/>
          <w:sz w:val="30"/>
          <w:szCs w:val="30"/>
        </w:rPr>
        <w:t xml:space="preserve"> </w:t>
      </w:r>
      <w:r w:rsidR="00E15F9A">
        <w:rPr>
          <w:rFonts w:ascii="Cordia New" w:eastAsia="Cordia New" w:hAnsi="Cordia New" w:cs="Cordia New"/>
          <w:sz w:val="30"/>
          <w:szCs w:val="30"/>
          <w:cs/>
        </w:rPr>
        <w:t xml:space="preserve">และรวมกับหุ้นกู้ส่วนที่เหลือจากช่วงที่ </w:t>
      </w:r>
      <w:r w:rsidR="00E15F9A">
        <w:rPr>
          <w:rFonts w:ascii="Cordia New" w:eastAsia="Cordia New" w:hAnsi="Cordia New" w:cs="Cordia New"/>
          <w:sz w:val="30"/>
          <w:szCs w:val="30"/>
        </w:rPr>
        <w:t>2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 โดยจองซื้</w:t>
      </w:r>
      <w:r w:rsidR="00E15F9A" w:rsidRPr="004E4D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อสู</w:t>
      </w:r>
      <w:r w:rsidR="002A5A55" w:rsidRPr="004E4D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ง</w:t>
      </w:r>
      <w:r w:rsidR="00E15F9A" w:rsidRPr="004E4DBD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สุด</w:t>
      </w:r>
      <w:r w:rsidR="00BA0EDC">
        <w:rPr>
          <w:rFonts w:ascii="Cordia New" w:eastAsia="Cordia New" w:hAnsi="Cordia New" w:cs="Cordia New" w:hint="cs"/>
          <w:sz w:val="30"/>
          <w:szCs w:val="30"/>
          <w:cs/>
        </w:rPr>
        <w:t>ได้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ไม่เกิน </w:t>
      </w:r>
      <w:r w:rsidR="00E15F9A">
        <w:rPr>
          <w:rFonts w:ascii="Cordia New" w:eastAsia="Cordia New" w:hAnsi="Cordia New" w:cs="Cordia New"/>
          <w:sz w:val="30"/>
          <w:szCs w:val="30"/>
        </w:rPr>
        <w:t xml:space="preserve">50 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>ล้านบาทต่อราย</w:t>
      </w:r>
      <w:r w:rsidR="003824F2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>แต่ละช่วงจัดสรร</w:t>
      </w:r>
    </w:p>
    <w:p w14:paraId="37B6A2CA" w14:textId="77777777" w:rsidR="001E1D24" w:rsidRDefault="001E1D24">
      <w:pPr>
        <w:spacing w:after="0"/>
        <w:jc w:val="both"/>
        <w:rPr>
          <w:rFonts w:ascii="Cordia New" w:eastAsia="Cordia New" w:hAnsi="Cordia New" w:cs="Cordia New"/>
          <w:b/>
          <w:sz w:val="20"/>
          <w:szCs w:val="20"/>
        </w:rPr>
      </w:pPr>
    </w:p>
    <w:p w14:paraId="748FEF1B" w14:textId="17CA0C47" w:rsidR="001E1D24" w:rsidRDefault="0096412E" w:rsidP="00EA65F3">
      <w:pPr>
        <w:spacing w:after="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ผู้ที่สนใจ</w:t>
      </w:r>
      <w:r w:rsidR="00BA0EDC">
        <w:rPr>
          <w:rFonts w:ascii="Cordia New" w:eastAsia="Cordia New" w:hAnsi="Cordia New" w:cs="Cordia New" w:hint="cs"/>
          <w:sz w:val="30"/>
          <w:szCs w:val="30"/>
          <w:cs/>
        </w:rPr>
        <w:t>จองซื้อ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สามารถลงทะเบียนวอลเล็ตซื้อขายหุ้นกู้บนแอปฯ “เป๋าตัง” ได้</w:t>
      </w:r>
      <w:r w:rsidR="00BA0EDC">
        <w:rPr>
          <w:rFonts w:ascii="Cordia New" w:eastAsia="Cordia New" w:hAnsi="Cordia New" w:cs="Cordia New" w:hint="cs"/>
          <w:sz w:val="30"/>
          <w:szCs w:val="30"/>
          <w:cs/>
        </w:rPr>
        <w:t>แล้ว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ตั้งแต่วันนี้เป็นต้นไป </w:t>
      </w:r>
      <w:r w:rsidR="00EA65F3">
        <w:rPr>
          <w:rFonts w:ascii="Cordia New" w:eastAsia="Cordia New" w:hAnsi="Cordia New" w:cs="Cordia New" w:hint="cs"/>
          <w:sz w:val="30"/>
          <w:szCs w:val="30"/>
          <w:cs/>
        </w:rPr>
        <w:t xml:space="preserve">       </w:t>
      </w:r>
      <w:r w:rsidR="00B762B8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A65F3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</w:t>
      </w:r>
      <w:r w:rsidR="00E15F9A">
        <w:rPr>
          <w:rFonts w:ascii="Cordia New" w:eastAsia="Cordia New" w:hAnsi="Cordia New" w:cs="Cordia New" w:hint="cs"/>
          <w:sz w:val="30"/>
          <w:szCs w:val="30"/>
          <w:cs/>
        </w:rPr>
        <w:t xml:space="preserve"> การจัดสรรเป็นแบบ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“จองก่อน ได้ก่อน”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จนกว่าหุ้นกู้เต็มจำนวนในแต่ละช่วงจองซื้อ สอบถามข้อมูลเพิ่มเติมได้ที่ </w:t>
      </w:r>
      <w:r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หรือธนาคารกรุงไทยทุกสาขา </w:t>
      </w:r>
    </w:p>
    <w:p w14:paraId="50D4C2D6" w14:textId="77777777" w:rsidR="001E1D24" w:rsidRDefault="001E1D24">
      <w:pPr>
        <w:spacing w:after="0"/>
        <w:jc w:val="both"/>
        <w:rPr>
          <w:rFonts w:ascii="Cordia New" w:eastAsia="Cordia New" w:hAnsi="Cordia New" w:cs="Cordia New"/>
          <w:sz w:val="26"/>
          <w:szCs w:val="26"/>
        </w:rPr>
      </w:pPr>
    </w:p>
    <w:p w14:paraId="0D437877" w14:textId="77777777" w:rsidR="001E1D24" w:rsidRDefault="0096412E" w:rsidP="00EA65F3">
      <w:pPr>
        <w:spacing w:after="0"/>
        <w:rPr>
          <w:rFonts w:ascii="Cordia New" w:eastAsia="Cordia New" w:hAnsi="Cordia New" w:cs="Cordia New"/>
          <w:b/>
          <w:sz w:val="30"/>
          <w:szCs w:val="30"/>
          <w:highlight w:val="white"/>
          <w:cs/>
        </w:rPr>
      </w:pP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Marketing Strategy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br/>
        <w:t xml:space="preserve">9 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พฤษภาคม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2568</w:t>
      </w:r>
    </w:p>
    <w:sectPr w:rsidR="001E1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5B35" w14:textId="77777777" w:rsidR="00303825" w:rsidRDefault="00303825">
      <w:pPr>
        <w:spacing w:after="0" w:line="240" w:lineRule="auto"/>
      </w:pPr>
      <w:r>
        <w:separator/>
      </w:r>
    </w:p>
  </w:endnote>
  <w:endnote w:type="continuationSeparator" w:id="0">
    <w:p w14:paraId="0A7AE4D1" w14:textId="77777777" w:rsidR="00303825" w:rsidRDefault="0030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D5E2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CED7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2816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F660" w14:textId="77777777" w:rsidR="00303825" w:rsidRDefault="00303825">
      <w:pPr>
        <w:spacing w:after="0" w:line="240" w:lineRule="auto"/>
      </w:pPr>
      <w:r>
        <w:separator/>
      </w:r>
    </w:p>
  </w:footnote>
  <w:footnote w:type="continuationSeparator" w:id="0">
    <w:p w14:paraId="70AE97B9" w14:textId="77777777" w:rsidR="00303825" w:rsidRDefault="0030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B734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2C27F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44DE" w14:textId="77777777" w:rsidR="001E1D24" w:rsidRDefault="001E1D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4"/>
    <w:rsid w:val="00092425"/>
    <w:rsid w:val="000A36BE"/>
    <w:rsid w:val="000F3C16"/>
    <w:rsid w:val="00182493"/>
    <w:rsid w:val="001E1D24"/>
    <w:rsid w:val="002A5A55"/>
    <w:rsid w:val="002B7785"/>
    <w:rsid w:val="00303825"/>
    <w:rsid w:val="003824F2"/>
    <w:rsid w:val="003B6B15"/>
    <w:rsid w:val="00413073"/>
    <w:rsid w:val="004B025B"/>
    <w:rsid w:val="004E4DBD"/>
    <w:rsid w:val="0055166D"/>
    <w:rsid w:val="005604DF"/>
    <w:rsid w:val="005E784B"/>
    <w:rsid w:val="006B3506"/>
    <w:rsid w:val="006F15D3"/>
    <w:rsid w:val="0072053E"/>
    <w:rsid w:val="00775033"/>
    <w:rsid w:val="00795EBC"/>
    <w:rsid w:val="007A767E"/>
    <w:rsid w:val="007D1308"/>
    <w:rsid w:val="008213CC"/>
    <w:rsid w:val="00835767"/>
    <w:rsid w:val="00857576"/>
    <w:rsid w:val="009032A9"/>
    <w:rsid w:val="00910EF8"/>
    <w:rsid w:val="0091490F"/>
    <w:rsid w:val="0094717F"/>
    <w:rsid w:val="0096412E"/>
    <w:rsid w:val="009E3CA2"/>
    <w:rsid w:val="00A400DE"/>
    <w:rsid w:val="00A656A2"/>
    <w:rsid w:val="00A9126D"/>
    <w:rsid w:val="00B762B8"/>
    <w:rsid w:val="00B97F0F"/>
    <w:rsid w:val="00BA0EDC"/>
    <w:rsid w:val="00DA5C1D"/>
    <w:rsid w:val="00E15F9A"/>
    <w:rsid w:val="00E77BC6"/>
    <w:rsid w:val="00E87684"/>
    <w:rsid w:val="00EA65F3"/>
    <w:rsid w:val="00F37948"/>
    <w:rsid w:val="00F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E83E"/>
  <w15:docId w15:val="{5CECBA38-E1D9-48F1-BD40-2B6BAED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A36B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6B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6BE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6BE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BE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BE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A656A2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 Tangkanarakkul</dc:creator>
  <cp:lastModifiedBy>Chutharat S</cp:lastModifiedBy>
  <cp:revision>12</cp:revision>
  <dcterms:created xsi:type="dcterms:W3CDTF">2025-04-24T12:10:00Z</dcterms:created>
  <dcterms:modified xsi:type="dcterms:W3CDTF">2025-05-09T01:54:00Z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ec11f-0307-4ba2-9c7f-1e910abb2b8a_Enabled">
    <vt:lpwstr>true</vt:lpwstr>
  </property>
  <property fmtid="{D5CDD505-2E9C-101B-9397-08002B2CF9AE}" pid="3" name="MSIP_Label_282ec11f-0307-4ba2-9c7f-1e910abb2b8a_SetDate">
    <vt:lpwstr>2025-04-03T03:16:34Z</vt:lpwstr>
  </property>
  <property fmtid="{D5CDD505-2E9C-101B-9397-08002B2CF9AE}" pid="4" name="MSIP_Label_282ec11f-0307-4ba2-9c7f-1e910abb2b8a_Method">
    <vt:lpwstr>Standard</vt:lpwstr>
  </property>
  <property fmtid="{D5CDD505-2E9C-101B-9397-08002B2CF9AE}" pid="5" name="MSIP_Label_282ec11f-0307-4ba2-9c7f-1e910abb2b8a_Name">
    <vt:lpwstr>282ec11f-0307-4ba2-9c7f-1e910abb2b8a</vt:lpwstr>
  </property>
  <property fmtid="{D5CDD505-2E9C-101B-9397-08002B2CF9AE}" pid="6" name="MSIP_Label_282ec11f-0307-4ba2-9c7f-1e910abb2b8a_SiteId">
    <vt:lpwstr>5db8bf0e-8592-4ed0-82b2-a6d4d77933d4</vt:lpwstr>
  </property>
  <property fmtid="{D5CDD505-2E9C-101B-9397-08002B2CF9AE}" pid="7" name="MSIP_Label_282ec11f-0307-4ba2-9c7f-1e910abb2b8a_ActionId">
    <vt:lpwstr>33eda169-508f-42bd-ab79-1d85d94c0e78</vt:lpwstr>
  </property>
  <property fmtid="{D5CDD505-2E9C-101B-9397-08002B2CF9AE}" pid="8" name="MSIP_Label_282ec11f-0307-4ba2-9c7f-1e910abb2b8a_ContentBits">
    <vt:lpwstr>0</vt:lpwstr>
  </property>
  <property fmtid="{D5CDD505-2E9C-101B-9397-08002B2CF9AE}" pid="9" name="MSIP_Label_282ec11f-0307-4ba2-9c7f-1e910abb2b8a_Tag">
    <vt:lpwstr>10, 3, 0, 1</vt:lpwstr>
  </property>
</Properties>
</file>