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FB9" w:rsidRDefault="007C28D7" w:rsidP="007C28D7">
      <w:pPr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noProof/>
          <w:sz w:val="30"/>
          <w:szCs w:val="30"/>
        </w:rPr>
        <w:drawing>
          <wp:inline distT="0" distB="0" distL="0" distR="0">
            <wp:extent cx="1708620" cy="65622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3FB9" w:rsidRDefault="007C28D7" w:rsidP="007C28D7">
      <w:pPr>
        <w:spacing w:after="0" w:line="240" w:lineRule="auto"/>
        <w:ind w:left="720" w:firstLine="720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773FB9" w:rsidRDefault="00773FB9" w:rsidP="007C28D7">
      <w:pPr>
        <w:spacing w:after="0" w:line="240" w:lineRule="auto"/>
        <w:ind w:left="720" w:firstLine="720"/>
        <w:jc w:val="thaiDistribute"/>
        <w:rPr>
          <w:rFonts w:ascii="Cordia New" w:eastAsia="Cordia New" w:hAnsi="Cordia New" w:cs="Cordia New"/>
          <w:b/>
          <w:sz w:val="30"/>
          <w:szCs w:val="30"/>
          <w:u w:val="single"/>
        </w:rPr>
      </w:pPr>
    </w:p>
    <w:p w:rsidR="00773FB9" w:rsidRPr="00E86440" w:rsidRDefault="007C28D7" w:rsidP="0092684E">
      <w:pPr>
        <w:spacing w:line="240" w:lineRule="auto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E86440">
        <w:rPr>
          <w:rFonts w:ascii="Cordia New" w:eastAsia="Cordia New" w:hAnsi="Cordia New" w:cs="Cordia New"/>
          <w:b/>
          <w:sz w:val="30"/>
          <w:szCs w:val="30"/>
        </w:rPr>
        <w:t xml:space="preserve">Krungthai COMPASS 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ชี้ 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 xml:space="preserve">Data Center 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หนุนเศรษฐกิจไทย ดึงเม็ดเงินลงทุนเข้าประเทศกว่า 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>3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 xml:space="preserve">2 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แสนล้านบาท </w:t>
      </w:r>
    </w:p>
    <w:p w:rsidR="00773FB9" w:rsidRPr="00E86440" w:rsidRDefault="007C28D7" w:rsidP="002D3421">
      <w:pPr>
        <w:spacing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>ศูนย์วิจัย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 xml:space="preserve">Krungthai COMPASS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ชี้บริษัทเทคโนโลยีชั้นนำของโลก เดินหน้าขยายการลงทุน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Data Center </w:t>
      </w:r>
      <w:r w:rsidR="003F2DDE" w:rsidRPr="00E86440">
        <w:rPr>
          <w:rFonts w:ascii="Cordia New" w:eastAsia="Cordia New" w:hAnsi="Cordia New" w:cs="Cordia New"/>
          <w:sz w:val="30"/>
          <w:szCs w:val="30"/>
          <w:cs/>
        </w:rPr>
        <w:t>ในไทย หนุน</w:t>
      </w:r>
      <w:r w:rsidR="003F2DDE" w:rsidRPr="00E86440">
        <w:rPr>
          <w:rFonts w:ascii="Cordia New" w:eastAsia="Cordia New" w:hAnsi="Cordia New" w:cs="Cordia New" w:hint="cs"/>
          <w:sz w:val="30"/>
          <w:szCs w:val="30"/>
          <w:cs/>
        </w:rPr>
        <w:t xml:space="preserve">ขนาด </w:t>
      </w:r>
      <w:r w:rsidR="003F2DDE" w:rsidRPr="00E86440">
        <w:rPr>
          <w:rFonts w:ascii="Cordia New" w:eastAsia="Cordia New" w:hAnsi="Cordia New" w:cs="Cordia New"/>
          <w:sz w:val="30"/>
          <w:szCs w:val="30"/>
        </w:rPr>
        <w:t xml:space="preserve">Data Center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เพิ่มขึ้นถึง </w:t>
      </w:r>
      <w:r w:rsidRPr="00E86440">
        <w:rPr>
          <w:rFonts w:ascii="Cordia New" w:eastAsia="Cordia New" w:hAnsi="Cordia New" w:cs="Cordia New"/>
          <w:sz w:val="30"/>
          <w:szCs w:val="30"/>
        </w:rPr>
        <w:t>13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9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เท่า ภายในปี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2571 </w:t>
      </w:r>
      <w:r w:rsidR="003F2DDE" w:rsidRPr="00E86440">
        <w:rPr>
          <w:rFonts w:ascii="Cordia New" w:eastAsia="Cordia New" w:hAnsi="Cordia New" w:cs="Cordia New" w:hint="cs"/>
          <w:sz w:val="30"/>
          <w:szCs w:val="30"/>
          <w:cs/>
        </w:rPr>
        <w:t>ซึ่ง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ก่อให้เกิดการลงทุนกว่า </w:t>
      </w:r>
      <w:r w:rsidRPr="00E86440">
        <w:rPr>
          <w:rFonts w:ascii="Cordia New" w:eastAsia="Cordia New" w:hAnsi="Cordia New" w:cs="Cordia New"/>
          <w:sz w:val="30"/>
          <w:szCs w:val="30"/>
        </w:rPr>
        <w:t>3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แสนล้านบาท </w:t>
      </w:r>
      <w:r w:rsidR="003F2DDE" w:rsidRPr="00E86440">
        <w:rPr>
          <w:rFonts w:ascii="Cordia New" w:eastAsia="Cordia New" w:hAnsi="Cordia New" w:cs="Cordia New" w:hint="cs"/>
          <w:sz w:val="30"/>
          <w:szCs w:val="30"/>
          <w:cs/>
        </w:rPr>
        <w:t>และ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สร้างรายได้ให้ผู้ประกอบการไทยในระหว่างพัฒนา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Data Center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สูงถึง </w:t>
      </w:r>
      <w:r w:rsidRPr="00E86440">
        <w:rPr>
          <w:rFonts w:ascii="Cordia New" w:eastAsia="Cordia New" w:hAnsi="Cordia New" w:cs="Cordia New"/>
          <w:sz w:val="30"/>
          <w:szCs w:val="30"/>
        </w:rPr>
        <w:t>1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แสนล้านบาท  </w:t>
      </w:r>
      <w:r w:rsidR="002D3421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    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แนะภาครัฐเพิ่มประสิทธิภาพโครงข่ายข้อมูลอินเทอร์เน็ต และอนุญาตผู้ให้บริการ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Data Center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ใช้ไฟฟ้าจากพลังงานหมุนเวียน</w:t>
      </w:r>
      <w:r w:rsidR="003F2DDE" w:rsidRPr="00E86440">
        <w:rPr>
          <w:rFonts w:ascii="Cordia New" w:eastAsia="Cordia New" w:hAnsi="Cordia New" w:cs="Cordia New" w:hint="cs"/>
          <w:sz w:val="30"/>
          <w:szCs w:val="30"/>
          <w:cs/>
        </w:rPr>
        <w:t>ของภาคเอกชน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 เพื่อดึงเม็ดเงินลงทุนต่อเนื่อง  </w:t>
      </w:r>
    </w:p>
    <w:p w:rsidR="00773FB9" w:rsidRPr="00E86440" w:rsidRDefault="007C28D7" w:rsidP="0092684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ดร.พชรพจน์ นันทรามาศ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ผู้ช่วยกรรมการผู้จัดการใหญ่ ธนาคารกรุงไทย เปิดเผยว่า เศรษฐกิจดิจิทัลมีแนวโน้มเติบโตอย่างต่อเนื่อง และจะเป็นกลไกหลักในการขับเคลื่อนเศรษฐกิจไทยอย่างมีนัยสำคัญในอีก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6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ปีข้างหน้า จากการพัฒนาเทคโนโลยี และนโยบายการสนับสนุนของภาครัฐ  โดยบริษัทเทคโนโลยี</w:t>
      </w:r>
      <w:r w:rsidR="003F2DDE" w:rsidRPr="00E86440">
        <w:rPr>
          <w:rFonts w:ascii="Cordia New" w:eastAsia="Cordia New" w:hAnsi="Cordia New" w:cs="Cordia New" w:hint="cs"/>
          <w:sz w:val="30"/>
          <w:szCs w:val="30"/>
          <w:cs/>
        </w:rPr>
        <w:t>และบริษัทให้คำปรึกษา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ชั้นนำ</w:t>
      </w:r>
      <w:r w:rsidR="003F2DDE" w:rsidRPr="00E86440">
        <w:rPr>
          <w:rFonts w:ascii="Cordia New" w:eastAsia="Cordia New" w:hAnsi="Cordia New" w:cs="Cordia New" w:hint="cs"/>
          <w:sz w:val="30"/>
          <w:szCs w:val="30"/>
          <w:cs/>
        </w:rPr>
        <w:t xml:space="preserve"> อย่าง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Google TEMASEK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BAIN &amp; COMPANNY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คาดว่า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มูลค่าเศรษฐกิจดิจิทัลของไทยจะเติบโตเฉลี่ยปีละ 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>13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>8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>%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  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จาก 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>4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 xml:space="preserve">6 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>หมื่นล้านดอลลาร์สหรัฐฯ (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>1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 xml:space="preserve">6 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ล้านล้านบาท) ในปี 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 xml:space="preserve">2567 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เป็น 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 xml:space="preserve">1 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>แสนล้านดอลลาร์สหรัฐฯ (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>3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 xml:space="preserve">5 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ล้านล้านบาท) ในปี 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 xml:space="preserve">2573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 ตามขยายตัวของการใช้เทคโนโลยีดิจิทัลในกิจกรรมทางเศรษฐกิจ ทั้ง  </w:t>
      </w:r>
      <w:r w:rsidRPr="00E86440">
        <w:rPr>
          <w:rFonts w:ascii="Cordia New" w:eastAsia="Cordia New" w:hAnsi="Cordia New" w:cs="Cordia New"/>
          <w:sz w:val="30"/>
          <w:szCs w:val="30"/>
        </w:rPr>
        <w:t>E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-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Commerce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สื่อออนไลน์ ท่องเที่ยว และการขนส่งสินค้า ส่งผลให้ปริมาณการส่งข้อมูลผ่านระบบเครือข่าย (</w:t>
      </w:r>
      <w:r w:rsidRPr="00E86440">
        <w:rPr>
          <w:rFonts w:ascii="Cordia New" w:eastAsia="Cordia New" w:hAnsi="Cordia New" w:cs="Cordia New"/>
          <w:sz w:val="30"/>
          <w:szCs w:val="30"/>
        </w:rPr>
        <w:t>Data Traffic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) ของไทยจะเพิ่มขึ้นถึง </w:t>
      </w:r>
      <w:r w:rsidRPr="00E86440">
        <w:rPr>
          <w:rFonts w:ascii="Cordia New" w:eastAsia="Cordia New" w:hAnsi="Cordia New" w:cs="Cordia New"/>
          <w:sz w:val="30"/>
          <w:szCs w:val="30"/>
        </w:rPr>
        <w:t>1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75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เท่า ในช่วงปี </w:t>
      </w:r>
      <w:r w:rsidRPr="00E86440">
        <w:rPr>
          <w:rFonts w:ascii="Cordia New" w:eastAsia="Cordia New" w:hAnsi="Cordia New" w:cs="Cordia New"/>
          <w:sz w:val="30"/>
          <w:szCs w:val="30"/>
        </w:rPr>
        <w:t>2566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-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2573   </w:t>
      </w:r>
      <w:r w:rsidR="003F2DDE" w:rsidRPr="00E86440">
        <w:rPr>
          <w:rFonts w:ascii="Cordia New" w:eastAsia="Cordia New" w:hAnsi="Cordia New" w:cs="Cordia New" w:hint="cs"/>
          <w:sz w:val="30"/>
          <w:szCs w:val="30"/>
          <w:cs/>
        </w:rPr>
        <w:t>ซึ่ง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สนับสนุนความต้องการใช้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Data Center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เพื่อจัดเก็บและประมวลข้อมูลมากขึ้น </w:t>
      </w:r>
    </w:p>
    <w:p w:rsidR="00773FB9" w:rsidRPr="00E86440" w:rsidRDefault="007C28D7" w:rsidP="0092684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อย่างไรก็ตาม ปัจจุบันไทยมี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Data Center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ในประเทศค่อนข้างน้อย เมื่อเทียบกับหลายประเทศในอาเซียน  สะท้อนได้จากขนาด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Data Center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ของไทยในปี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2566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ที่เล็กกว่าสิงคโปร์ มาเลเซีย และอินโดนีเซียถึง </w:t>
      </w:r>
      <w:r w:rsidRPr="00E86440">
        <w:rPr>
          <w:rFonts w:ascii="Cordia New" w:eastAsia="Cordia New" w:hAnsi="Cordia New" w:cs="Cordia New"/>
          <w:sz w:val="30"/>
          <w:szCs w:val="30"/>
        </w:rPr>
        <w:t>13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7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เท่า </w:t>
      </w:r>
      <w:r w:rsidRPr="00E86440">
        <w:rPr>
          <w:rFonts w:ascii="Cordia New" w:eastAsia="Cordia New" w:hAnsi="Cordia New" w:cs="Cordia New"/>
          <w:sz w:val="30"/>
          <w:szCs w:val="30"/>
        </w:rPr>
        <w:t>3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เท่า และ </w:t>
      </w:r>
      <w:r w:rsidRPr="00E86440">
        <w:rPr>
          <w:rFonts w:ascii="Cordia New" w:eastAsia="Cordia New" w:hAnsi="Cordia New" w:cs="Cordia New"/>
          <w:sz w:val="30"/>
          <w:szCs w:val="30"/>
        </w:rPr>
        <w:t>2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5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เท่า ตามลำดับ จึงเป็นโอกาสดึงดูดให้ผู้ให้บริการ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Data Center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ชั้นนำของโลกเข้ามาลงทุน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Data Center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ในไทยมากขึ้น </w:t>
      </w:r>
    </w:p>
    <w:p w:rsidR="00773FB9" w:rsidRDefault="007C28D7" w:rsidP="0092684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>นายพง</w:t>
      </w:r>
      <w:proofErr w:type="spellStart"/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>ษ์</w:t>
      </w:r>
      <w:proofErr w:type="spellEnd"/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>ประภา นภาพฤกษ์ชาติ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 นักวิเคราะห์ ศูนย์วิจัย </w:t>
      </w:r>
      <w:proofErr w:type="spellStart"/>
      <w:r w:rsidRPr="00E86440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E86440">
        <w:rPr>
          <w:rFonts w:ascii="Cordia New" w:eastAsia="Cordia New" w:hAnsi="Cordia New" w:cs="Cordia New"/>
          <w:sz w:val="30"/>
          <w:szCs w:val="30"/>
        </w:rPr>
        <w:t xml:space="preserve"> COMPASS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กล่าวว่า  ทิศทางการลงทุน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Data Center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ในไทยเพิ่มขึ้น  หนุนขนาด </w:t>
      </w:r>
      <w:r w:rsidRPr="00E86440">
        <w:rPr>
          <w:rFonts w:ascii="Cordia New" w:eastAsia="Cordia New" w:hAnsi="Cordia New" w:cs="Cordia New"/>
          <w:sz w:val="30"/>
          <w:szCs w:val="30"/>
        </w:rPr>
        <w:t>Data Center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 เพิ่มขึ้นถึง </w:t>
      </w:r>
      <w:r w:rsidRPr="00E86440">
        <w:rPr>
          <w:rFonts w:ascii="Cordia New" w:eastAsia="Cordia New" w:hAnsi="Cordia New" w:cs="Cordia New"/>
          <w:sz w:val="30"/>
          <w:szCs w:val="30"/>
        </w:rPr>
        <w:t>13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9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เท่า ในช่วงปี </w:t>
      </w:r>
      <w:r w:rsidRPr="00E86440">
        <w:rPr>
          <w:rFonts w:ascii="Cordia New" w:eastAsia="Cordia New" w:hAnsi="Cordia New" w:cs="Cordia New"/>
          <w:sz w:val="30"/>
          <w:szCs w:val="30"/>
        </w:rPr>
        <w:t>2566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-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2571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ก่อให้เกิดเม็ดเงินลงทุนเบื้องต้นราว </w:t>
      </w:r>
      <w:r w:rsidRPr="00E86440">
        <w:rPr>
          <w:rFonts w:ascii="Cordia New" w:eastAsia="Cordia New" w:hAnsi="Cordia New" w:cs="Cordia New"/>
          <w:sz w:val="30"/>
          <w:szCs w:val="30"/>
        </w:rPr>
        <w:t>3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แสนล้านบาท โดยส่วนใหญ่มาจากการลงทุนของ 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 กลุ่มบริษัทด้านเทคโนโลยีชั้นนำของโลก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 เช่น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Microsoft Google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proofErr w:type="spellStart"/>
      <w:r w:rsidRPr="00E86440">
        <w:rPr>
          <w:rFonts w:ascii="Cordia New" w:eastAsia="Cordia New" w:hAnsi="Cordia New" w:cs="Cordia New"/>
          <w:sz w:val="30"/>
          <w:szCs w:val="30"/>
        </w:rPr>
        <w:t>TikTok</w:t>
      </w:r>
      <w:proofErr w:type="spellEnd"/>
      <w:r w:rsidRPr="00E86440">
        <w:rPr>
          <w:rFonts w:ascii="Cordia New" w:eastAsia="Cordia New" w:hAnsi="Cordia New" w:cs="Cordia New"/>
          <w:sz w:val="30"/>
          <w:szCs w:val="30"/>
        </w:rPr>
        <w:t xml:space="preserve">  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กลุ่มผู้ให้บริการ 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 xml:space="preserve">Data Center 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>ชั้นนำในระดับภูมิภาค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 เช่น </w:t>
      </w:r>
      <w:proofErr w:type="spellStart"/>
      <w:r w:rsidRPr="00E86440">
        <w:rPr>
          <w:rFonts w:ascii="Cordia New" w:eastAsia="Cordia New" w:hAnsi="Cordia New" w:cs="Cordia New"/>
          <w:sz w:val="30"/>
          <w:szCs w:val="30"/>
        </w:rPr>
        <w:t>CtrlS</w:t>
      </w:r>
      <w:proofErr w:type="spellEnd"/>
      <w:r w:rsidRPr="00E86440">
        <w:rPr>
          <w:rFonts w:ascii="Cordia New" w:eastAsia="Cordia New" w:hAnsi="Cordia New" w:cs="Cordia New"/>
          <w:sz w:val="30"/>
          <w:szCs w:val="30"/>
        </w:rPr>
        <w:t xml:space="preserve"> NEXTDC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Beijing </w:t>
      </w:r>
      <w:proofErr w:type="spellStart"/>
      <w:r w:rsidRPr="00E86440">
        <w:rPr>
          <w:rFonts w:ascii="Cordia New" w:eastAsia="Cordia New" w:hAnsi="Cordia New" w:cs="Cordia New"/>
          <w:sz w:val="30"/>
          <w:szCs w:val="30"/>
        </w:rPr>
        <w:t>Haoyang</w:t>
      </w:r>
      <w:proofErr w:type="spellEnd"/>
      <w:r w:rsidRPr="00E86440">
        <w:rPr>
          <w:rFonts w:ascii="Cordia New" w:eastAsia="Cordia New" w:hAnsi="Cordia New" w:cs="Cordia New"/>
          <w:sz w:val="30"/>
          <w:szCs w:val="30"/>
        </w:rPr>
        <w:t xml:space="preserve"> Cloud Data Technology </w:t>
      </w:r>
      <w:r w:rsidR="003F2DDE" w:rsidRPr="00E86440">
        <w:rPr>
          <w:rFonts w:ascii="Cordia New" w:eastAsia="Cordia New" w:hAnsi="Cordia New" w:cs="Cordia New" w:hint="cs"/>
          <w:sz w:val="30"/>
          <w:szCs w:val="30"/>
          <w:cs/>
        </w:rPr>
        <w:t>ซึ่ง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ช่วยสร้างรายได้ให้กับผู้ประกอบการไทยในระหว่างการพัฒนา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Data Center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ราว </w:t>
      </w:r>
      <w:r w:rsidRPr="00E86440">
        <w:rPr>
          <w:rFonts w:ascii="Cordia New" w:eastAsia="Cordia New" w:hAnsi="Cordia New" w:cs="Cordia New"/>
          <w:sz w:val="30"/>
          <w:szCs w:val="30"/>
        </w:rPr>
        <w:t>1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แสนล้านบาท โดยธุรกิจที่ได้รับอานิสงส์มากที่สุดคือ ธุรกิจรับเหมาก่อสร้างโครงสร้างและอาคาร </w:t>
      </w:r>
    </w:p>
    <w:p w:rsidR="00F133C8" w:rsidRDefault="00F133C8" w:rsidP="0092684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F133C8" w:rsidRPr="00E86440" w:rsidRDefault="00F133C8" w:rsidP="0092684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20"/>
        <w:jc w:val="thaiDistribute"/>
        <w:rPr>
          <w:rFonts w:ascii="Cordia New" w:eastAsia="Cordia New" w:hAnsi="Cordia New" w:cs="Cordia New" w:hint="cs"/>
          <w:sz w:val="30"/>
          <w:szCs w:val="30"/>
        </w:rPr>
      </w:pPr>
      <w:bookmarkStart w:id="0" w:name="_GoBack"/>
      <w:bookmarkEnd w:id="0"/>
    </w:p>
    <w:p w:rsidR="00773FB9" w:rsidRPr="00E86440" w:rsidRDefault="007C28D7" w:rsidP="0092684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86440">
        <w:rPr>
          <w:rFonts w:ascii="Cordia New" w:eastAsia="Cordia New" w:hAnsi="Cordia New" w:cs="Cordia New"/>
          <w:sz w:val="30"/>
          <w:szCs w:val="30"/>
          <w:cs/>
        </w:rPr>
        <w:lastRenderedPageBreak/>
        <w:t>นอกจากนี้  ยังเพิ่มรายได้</w:t>
      </w:r>
      <w:r w:rsidR="003D1E1F" w:rsidRPr="00E86440">
        <w:rPr>
          <w:rFonts w:ascii="Cordia New" w:eastAsia="Cordia New" w:hAnsi="Cordia New" w:cs="Cordia New" w:hint="cs"/>
          <w:sz w:val="30"/>
          <w:szCs w:val="30"/>
          <w:cs/>
        </w:rPr>
        <w:t>จาก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การให้บริการ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Data Center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จาก </w:t>
      </w:r>
      <w:r w:rsidRPr="00E86440">
        <w:rPr>
          <w:rFonts w:ascii="Cordia New" w:eastAsia="Cordia New" w:hAnsi="Cordia New" w:cs="Cordia New"/>
          <w:sz w:val="30"/>
          <w:szCs w:val="30"/>
        </w:rPr>
        <w:t>5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7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หมื่นล้านบาทในปี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2566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เป็น </w:t>
      </w:r>
      <w:r w:rsidRPr="00E86440">
        <w:rPr>
          <w:rFonts w:ascii="Cordia New" w:eastAsia="Cordia New" w:hAnsi="Cordia New" w:cs="Cordia New"/>
          <w:sz w:val="30"/>
          <w:szCs w:val="30"/>
        </w:rPr>
        <w:t>1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5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แสนล้านบาทในปี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2571 </w:t>
      </w:r>
      <w:r w:rsidR="00173460" w:rsidRPr="00E86440">
        <w:rPr>
          <w:rFonts w:ascii="Cordia New" w:eastAsia="Cordia New" w:hAnsi="Cordia New" w:cs="Cordia New"/>
          <w:sz w:val="30"/>
          <w:szCs w:val="30"/>
          <w:cs/>
        </w:rPr>
        <w:t>หรือเติบโตเฉลี</w:t>
      </w:r>
      <w:r w:rsidR="00173460" w:rsidRPr="00E86440">
        <w:rPr>
          <w:rFonts w:ascii="Cordia New" w:eastAsia="Cordia New" w:hAnsi="Cordia New" w:cs="Cordia New" w:hint="cs"/>
          <w:sz w:val="30"/>
          <w:szCs w:val="30"/>
          <w:cs/>
        </w:rPr>
        <w:t>่ย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ปีละ </w:t>
      </w:r>
      <w:r w:rsidRPr="00E86440">
        <w:rPr>
          <w:rFonts w:ascii="Cordia New" w:eastAsia="Cordia New" w:hAnsi="Cordia New" w:cs="Cordia New"/>
          <w:sz w:val="30"/>
          <w:szCs w:val="30"/>
        </w:rPr>
        <w:t>21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>3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%  จากความต้องการใช้บริการ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Public Cloud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เพื่อสนับสนุนการฝึกอบรมโมเดล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AI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และการพัฒนาแพลตฟอร์มออนไลน์มีแนวโน้มเพิ่มขึ้น ตามความต้องการใช้เทคโนโลยี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AI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และการลงทุนพัฒนาแพลตฟอร์มออนไลน์  อีกทั้ง ยังเพิ่มรายได้จากการให้บริการติดตั้งระบบ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Cloud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และบริการสาธารณูปโภคแก่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Data Center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จาก </w:t>
      </w:r>
      <w:r w:rsidRPr="00E86440">
        <w:rPr>
          <w:rFonts w:ascii="Cordia New" w:eastAsia="Cordia New" w:hAnsi="Cordia New" w:cs="Cordia New"/>
          <w:sz w:val="30"/>
          <w:szCs w:val="30"/>
        </w:rPr>
        <w:t>2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หมื่นล้านบาทในปี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2566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เป็น </w:t>
      </w:r>
      <w:r w:rsidRPr="00E86440">
        <w:rPr>
          <w:rFonts w:ascii="Cordia New" w:eastAsia="Cordia New" w:hAnsi="Cordia New" w:cs="Cordia New"/>
          <w:sz w:val="30"/>
          <w:szCs w:val="30"/>
        </w:rPr>
        <w:t>8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หมื่นล้านบาทในปี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2571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หรือเพิ่มขึ้นเฉลี่ยปีละ </w:t>
      </w:r>
      <w:r w:rsidRPr="00E86440">
        <w:rPr>
          <w:rFonts w:ascii="Cordia New" w:eastAsia="Cordia New" w:hAnsi="Cordia New" w:cs="Cordia New"/>
          <w:sz w:val="30"/>
          <w:szCs w:val="30"/>
        </w:rPr>
        <w:t>31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>7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%  โดยธุรกิจที่มีโอกาสเติบโตโดดเด่น คือ ธุรกิจโทรคมนาคม และธุรกิจโรงไฟฟ้า ซึ่งมีอัตราเติบโตโดยเฉลี่ยต่อปีสูงถึง </w:t>
      </w:r>
      <w:r w:rsidRPr="00E86440">
        <w:rPr>
          <w:rFonts w:ascii="Cordia New" w:eastAsia="Cordia New" w:hAnsi="Cordia New" w:cs="Cordia New"/>
          <w:sz w:val="30"/>
          <w:szCs w:val="30"/>
        </w:rPr>
        <w:t>71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>6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% และ </w:t>
      </w:r>
      <w:r w:rsidRPr="00E86440">
        <w:rPr>
          <w:rFonts w:ascii="Cordia New" w:eastAsia="Cordia New" w:hAnsi="Cordia New" w:cs="Cordia New"/>
          <w:sz w:val="30"/>
          <w:szCs w:val="30"/>
        </w:rPr>
        <w:t>62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.</w:t>
      </w:r>
      <w:r w:rsidRPr="00E86440">
        <w:rPr>
          <w:rFonts w:ascii="Cordia New" w:eastAsia="Cordia New" w:hAnsi="Cordia New" w:cs="Cordia New"/>
          <w:sz w:val="30"/>
          <w:szCs w:val="30"/>
        </w:rPr>
        <w:t>2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% ตามลำดับ </w:t>
      </w:r>
    </w:p>
    <w:p w:rsidR="00773FB9" w:rsidRPr="00E86440" w:rsidRDefault="007C28D7" w:rsidP="0092684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1" w:name="_y1b0ogj1s0xm" w:colFirst="0" w:colLast="0"/>
      <w:bookmarkEnd w:id="1"/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 “เพื่อให้ไทยสามารถดึงดูดการลงทุน </w:t>
      </w:r>
      <w:r w:rsidRPr="00E86440">
        <w:rPr>
          <w:rFonts w:ascii="Cordia New" w:eastAsia="Cordia New" w:hAnsi="Cordia New" w:cs="Cordia New"/>
          <w:sz w:val="30"/>
          <w:szCs w:val="30"/>
        </w:rPr>
        <w:t>Data Center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 ได้มากขึ้นในอนาคต  ภาครัฐและเอกชนของไทยควรเพิ่มประสิทธิภาพของโครงข่ายของการเชื่อมต่อข้อมูลอินเทอร์เน็ตด้วยการเพิ่มสถานีเคเบิลใต้น้ำ และอนุญาตให้ผู้ให้บริการ </w:t>
      </w:r>
      <w:r w:rsidRPr="00E86440">
        <w:rPr>
          <w:rFonts w:ascii="Cordia New" w:eastAsia="Cordia New" w:hAnsi="Cordia New" w:cs="Cordia New"/>
          <w:sz w:val="30"/>
          <w:szCs w:val="30"/>
        </w:rPr>
        <w:t xml:space="preserve">Data Center 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>ใช้ไฟฟ้าจากโรงไฟฟ้าพลังงานหมุนเวียนของภาคเอกชนผ่านระบบโครงข่ายไฟฟ้าของภาครัฐ โดยไม่คิดค่าระบบบริการ เพื่อให้เข้าถึงค่าไฟในราคาที่ไม่สูงกว่าค่าไฟฟ้าโดยเฉลี่ยของประเทศในอาเซียน อย่างเวียดนาม และ</w:t>
      </w:r>
      <w:r w:rsidR="00A26427" w:rsidRPr="00E86440">
        <w:rPr>
          <w:rFonts w:ascii="Cordia New" w:eastAsia="Cordia New" w:hAnsi="Cordia New" w:cs="Cordia New" w:hint="cs"/>
          <w:sz w:val="30"/>
          <w:szCs w:val="30"/>
          <w:cs/>
        </w:rPr>
        <w:t>อินโดนีเซีย</w:t>
      </w:r>
      <w:r w:rsidRPr="00E86440">
        <w:rPr>
          <w:rFonts w:ascii="Cordia New" w:eastAsia="Cordia New" w:hAnsi="Cordia New" w:cs="Cordia New"/>
          <w:sz w:val="30"/>
          <w:szCs w:val="30"/>
          <w:cs/>
        </w:rPr>
        <w:t xml:space="preserve">”  </w:t>
      </w:r>
    </w:p>
    <w:p w:rsidR="00773FB9" w:rsidRPr="00E86440" w:rsidRDefault="007C28D7" w:rsidP="0092684E">
      <w:pPr>
        <w:spacing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86440">
        <w:rPr>
          <w:rFonts w:ascii="Cordia New" w:eastAsia="Cordia New" w:hAnsi="Cordia New" w:cs="Cordia New"/>
          <w:sz w:val="30"/>
          <w:szCs w:val="30"/>
        </w:rPr>
        <w:t> </w:t>
      </w:r>
      <w:r w:rsidRPr="00E86440">
        <w:rPr>
          <w:rFonts w:ascii="Cordia New" w:eastAsia="Cordia New" w:hAnsi="Cordia New" w:cs="Cordia New"/>
          <w:sz w:val="30"/>
          <w:szCs w:val="30"/>
        </w:rPr>
        <w:br/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 xml:space="preserve">Marketing Strategy                                                           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ab/>
        <w:t xml:space="preserve">        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ab/>
      </w:r>
      <w:r w:rsidRPr="00E86440">
        <w:rPr>
          <w:rFonts w:ascii="Cordia New" w:eastAsia="Cordia New" w:hAnsi="Cordia New" w:cs="Cordia New"/>
          <w:b/>
          <w:sz w:val="30"/>
          <w:szCs w:val="30"/>
        </w:rPr>
        <w:br/>
        <w:t xml:space="preserve">24 </w:t>
      </w:r>
      <w:r w:rsidRPr="00E8644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เมษายน </w:t>
      </w:r>
      <w:r w:rsidRPr="00E86440">
        <w:rPr>
          <w:rFonts w:ascii="Cordia New" w:eastAsia="Cordia New" w:hAnsi="Cordia New" w:cs="Cordia New"/>
          <w:b/>
          <w:sz w:val="30"/>
          <w:szCs w:val="30"/>
        </w:rPr>
        <w:t>2568</w:t>
      </w:r>
    </w:p>
    <w:p w:rsidR="00773FB9" w:rsidRDefault="00773FB9" w:rsidP="007C2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</w:p>
    <w:sectPr w:rsidR="00773FB9">
      <w:pgSz w:w="11906" w:h="16838"/>
      <w:pgMar w:top="709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assification" w:val="Internal Use Only"/>
    <w:docVar w:name="CustomerName" w:val="Krung-Thai-Bank"/>
    <w:docVar w:name="FileId" w:val="be6af85e-cb9e-4e31-b4ca-c2eec21b5554"/>
    <w:docVar w:name="GVData" w:val="ew0KICAidGFnc2V0X2UxNjQwOWE3XzE3MDBfNDE1M185MDkwXzM5NTViYzJmMGFlOF9jbGFzc2lmaWNhdGlvbiI6ICJJbnRlcm5hbCBVc2UgT25seSIsDQogICJPUyI6ICJXaW5kb3dzIiwNCiAgImRvY0lEIjogImJlNmFmODVlLWNiOWUtNGUzMS1iNGNhLWMyZWVj"/>
    <w:docVar w:name="GVData0" w:val="MjFiNTU1NCIsDQogICJkb2NTdGF0ZSI6ICJ7fSIsDQogICJsaW5lSWQiOiAiYWU1YzNkNmQtMWI5Yi00NmViLWJjOTgtMDBlOWM2ZDg4ZTI2IiwNCiAgInBhcmVudExpbmVJZHMiOiAiW1x1MDAyMjc4ZmZmNzZlLTYwM2EtNDA4Zi04MDBkLWRhMGRjYTRmOGZkNlx1"/>
    <w:docVar w:name="GVData1" w:val="MDAyMixcdTAwMjIwNTlhNzEwOS1iMTE4LTRlMGQtOWM2Yy1iZGU3OGY1NWU4ODZcdTAwMjIsXHUwMDIyYWI1NTM0NjAtOGMzYy00NWIzLWE0MGMtMTkwYTMyNjQxNTk2XHUwMDIyLFx1MDAyMmU2ZWMwMmY0LWQ3NTktNGM2NS05MjQyLWQ2Y2FlMDY2MGFmZVx1MDAy"/>
    <w:docVar w:name="GVData2" w:val="MixcdTAwMjJjMjQ1YjMyMy0zMWY1LTQyODYtYWI3My1hMzE3Mzg4NDIwZDBcdTAwMjIsXHUwMDIyZjMyMTQ5MjItZDY1YS00OTdmLWJkZTgtMjExYzJkM2FjNjI3XHUwMDIyLFx1MDAyMjM1YTBhYzU1LTcxYTEtNDcyMC05MDFiLTBmY2YxNmUxY2RhNFx1MDAyMixc"/>
    <w:docVar w:name="GVData3" w:val="dTAwMjI2ZmE5MTcwMC0xNTYzLTQ2YjUtOTVhZi1mNTkwYmNiMjY5NTRcdTAwMjIsXHUwMDIyZmEyNzYwNjktYjU5Ny00ODQ0LTlhODgtMTA1NWZhNDkwMzlhXHUwMDIyLFx1MDAyMjc4NmM5OTRmLWFmNzgtNDNiMC1iMzNlLTU4NWQ3N2VjZDA3ZVx1MDAyMl0iDQp9"/>
    <w:docVar w:name="GVData4" w:val="(end)"/>
    <w:docVar w:name="KTB" w:val="Krungthai Bank"/>
    <w:docVar w:name="TagDateTime" w:val="2568-04-23T10:46:25Z"/>
    <w:docVar w:name="UserId" w:val="620514"/>
  </w:docVars>
  <w:rsids>
    <w:rsidRoot w:val="00773FB9"/>
    <w:rsid w:val="000A5DCF"/>
    <w:rsid w:val="001426B1"/>
    <w:rsid w:val="00173460"/>
    <w:rsid w:val="00285706"/>
    <w:rsid w:val="002D3421"/>
    <w:rsid w:val="00324D06"/>
    <w:rsid w:val="00335348"/>
    <w:rsid w:val="003D1E1F"/>
    <w:rsid w:val="003F2DDE"/>
    <w:rsid w:val="00613EBA"/>
    <w:rsid w:val="00671162"/>
    <w:rsid w:val="00773FB9"/>
    <w:rsid w:val="00797A34"/>
    <w:rsid w:val="007C28D7"/>
    <w:rsid w:val="00922CA3"/>
    <w:rsid w:val="0092684E"/>
    <w:rsid w:val="00A26427"/>
    <w:rsid w:val="00A5572E"/>
    <w:rsid w:val="00BC52B0"/>
    <w:rsid w:val="00E86440"/>
    <w:rsid w:val="00F133C8"/>
    <w:rsid w:val="00F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BFDB"/>
  <w15:docId w15:val="{27E01D10-230E-40FC-BD09-F132B4B7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  <w:outlineLvl w:val="4"/>
    </w:pPr>
    <w:rPr>
      <w:rFonts w:ascii="Tahoma" w:eastAsia="Tahoma" w:hAnsi="Tahoma" w:cs="Tahoma"/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Admin</cp:lastModifiedBy>
  <cp:revision>18</cp:revision>
  <dcterms:created xsi:type="dcterms:W3CDTF">2025-04-23T10:36:00Z</dcterms:created>
  <dcterms:modified xsi:type="dcterms:W3CDTF">2025-04-24T10:46:00Z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ew0KICAidGFnc2V0X2UxNjQwOWE3XzE3MDBfNDE1M185MDkwXzM5NTViYzJmMGFlOF9jbGFzc2lmaWNhdGlvbiI6ICJJbnRlcm5hbCBVc2UgT25seSIsDQogICJPUyI6ICJXaW5kb3dzIiwNCiAgImRvY0lEIjogImJlNmFmODVlLWNiOWUtNGUzMS1iNGNhLWMyZWVj</vt:lpwstr>
  </property>
  <property fmtid="{D5CDD505-2E9C-101B-9397-08002B2CF9AE}" pid="3" name="GVData0">
    <vt:lpwstr>MjFiNTU1NCIsDQogICJkb2NTdGF0ZSI6ICJ7fSIsDQogICJsaW5lSWQiOiAiYWU1YzNkNmQtMWI5Yi00NmViLWJjOTgtMDBlOWM2ZDg4ZTI2IiwNCiAgInBhcmVudExpbmVJZHMiOiAiW1x1MDAyMjc4ZmZmNzZlLTYwM2EtNDA4Zi04MDBkLWRhMGRjYTRmOGZkNlx1</vt:lpwstr>
  </property>
  <property fmtid="{D5CDD505-2E9C-101B-9397-08002B2CF9AE}" pid="4" name="CustomerName">
    <vt:lpwstr>Krung-Thai-Bank</vt:lpwstr>
  </property>
  <property fmtid="{D5CDD505-2E9C-101B-9397-08002B2CF9AE}" pid="5" name="FileId">
    <vt:lpwstr>be6af85e-cb9e-4e31-b4ca-c2eec21b5554</vt:lpwstr>
  </property>
  <property fmtid="{D5CDD505-2E9C-101B-9397-08002B2CF9AE}" pid="6" name="UserId">
    <vt:lpwstr>620514</vt:lpwstr>
  </property>
  <property fmtid="{D5CDD505-2E9C-101B-9397-08002B2CF9AE}" pid="7" name="TagDateTime">
    <vt:lpwstr>2568-04-23T10:46:25Z</vt:lpwstr>
  </property>
  <property fmtid="{D5CDD505-2E9C-101B-9397-08002B2CF9AE}" pid="8" name="KTB">
    <vt:lpwstr>Krungthai Bank</vt:lpwstr>
  </property>
  <property fmtid="{D5CDD505-2E9C-101B-9397-08002B2CF9AE}" pid="9" name="GVData1">
    <vt:lpwstr>MDAyMixcdTAwMjIwNTlhNzEwOS1iMTE4LTRlMGQtOWM2Yy1iZGU3OGY1NWU4ODZcdTAwMjIsXHUwMDIyYWI1NTM0NjAtOGMzYy00NWIzLWE0MGMtMTkwYTMyNjQxNTk2XHUwMDIyLFx1MDAyMmU2ZWMwMmY0LWQ3NTktNGM2NS05MjQyLWQ2Y2FlMDY2MGFmZVx1MDAy</vt:lpwstr>
  </property>
  <property fmtid="{D5CDD505-2E9C-101B-9397-08002B2CF9AE}" pid="10" name="Classification">
    <vt:lpwstr>Internal Use Only</vt:lpwstr>
  </property>
  <property fmtid="{D5CDD505-2E9C-101B-9397-08002B2CF9AE}" pid="11" name="GVData2">
    <vt:lpwstr>MixcdTAwMjJjMjQ1YjMyMy0zMWY1LTQyODYtYWI3My1hMzE3Mzg4NDIwZDBcdTAwMjIsXHUwMDIyZjMyMTQ5MjItZDY1YS00OTdmLWJkZTgtMjExYzJkM2FjNjI3XHUwMDIyLFx1MDAyMjM1YTBhYzU1LTcxYTEtNDcyMC05MDFiLTBmY2YxNmUxY2RhNFx1MDAyMixc</vt:lpwstr>
  </property>
  <property fmtid="{D5CDD505-2E9C-101B-9397-08002B2CF9AE}" pid="12" name="GVData3">
    <vt:lpwstr>dTAwMjI2ZmE5MTcwMC0xNTYzLTQ2YjUtOTVhZi1mNTkwYmNiMjY5NTRcdTAwMjIsXHUwMDIyZmEyNzYwNjktYjU5Ny00ODQ0LTlhODgtMTA1NWZhNDkwMzlhXHUwMDIyLFx1MDAyMjc4NmM5OTRmLWFmNzgtNDNiMC1iMzNlLTU4NWQ3N2VjZDA3ZVx1MDAyMl0iDQp9</vt:lpwstr>
  </property>
  <property fmtid="{D5CDD505-2E9C-101B-9397-08002B2CF9AE}" pid="13" name="GVData4">
    <vt:lpwstr>(end)</vt:lpwstr>
  </property>
</Properties>
</file>