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6E8B6" w14:textId="6E7C72C7" w:rsidR="001737A8" w:rsidRDefault="007A727C" w:rsidP="001737A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97CA8" wp14:editId="374C2591">
                <wp:simplePos x="0" y="0"/>
                <wp:positionH relativeFrom="margin">
                  <wp:align>right</wp:align>
                </wp:positionH>
                <wp:positionV relativeFrom="paragraph">
                  <wp:posOffset>1649458</wp:posOffset>
                </wp:positionV>
                <wp:extent cx="1570990" cy="532765"/>
                <wp:effectExtent l="0" t="0" r="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AAE5C" w14:textId="0B3C2C15" w:rsidR="001737A8" w:rsidRPr="00D6343C" w:rsidRDefault="00EB46CD" w:rsidP="001737A8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5D236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1737A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ฉบับที่ </w:t>
                            </w:r>
                            <w:r w:rsidR="0068643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18</w:t>
                            </w:r>
                            <w:r w:rsidR="001737A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/256</w:t>
                            </w:r>
                            <w:r w:rsidR="002A4DE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8</w:t>
                            </w:r>
                          </w:p>
                          <w:p w14:paraId="165FB8E5" w14:textId="418E0E15" w:rsidR="001737A8" w:rsidRPr="00D6343C" w:rsidRDefault="001737A8" w:rsidP="001737A8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 w:rsidR="00502BD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797FF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21 เมษายน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256</w:t>
                            </w:r>
                            <w:r w:rsidR="005D236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97C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2.5pt;margin-top:129.9pt;width:123.7pt;height:41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NgqsgIAALk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" filled="f" stroked="f">
                <v:textbox>
                  <w:txbxContent>
                    <w:p w14:paraId="2EDAAE5C" w14:textId="0B3C2C15" w:rsidR="001737A8" w:rsidRPr="00D6343C" w:rsidRDefault="00EB46CD" w:rsidP="001737A8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5D236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1737A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ฉบับที่ </w:t>
                      </w:r>
                      <w:r w:rsidR="0068643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18</w:t>
                      </w:r>
                      <w:r w:rsidR="001737A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/256</w:t>
                      </w:r>
                      <w:r w:rsidR="002A4DE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8</w:t>
                      </w:r>
                    </w:p>
                    <w:p w14:paraId="165FB8E5" w14:textId="418E0E15" w:rsidR="001737A8" w:rsidRPr="00D6343C" w:rsidRDefault="001737A8" w:rsidP="001737A8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 w:rsidR="00502BD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797FF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21 เมษายน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256</w:t>
                      </w:r>
                      <w:r w:rsidR="005D236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E89A69D" wp14:editId="3546EBE0">
            <wp:simplePos x="0" y="0"/>
            <wp:positionH relativeFrom="margin">
              <wp:align>center</wp:align>
            </wp:positionH>
            <wp:positionV relativeFrom="paragraph">
              <wp:posOffset>39106</wp:posOffset>
            </wp:positionV>
            <wp:extent cx="6751320" cy="1480185"/>
            <wp:effectExtent l="0" t="0" r="0" b="5715"/>
            <wp:wrapThrough wrapText="bothSides">
              <wp:wrapPolygon edited="0">
                <wp:start x="0" y="0"/>
                <wp:lineTo x="0" y="21405"/>
                <wp:lineTo x="21515" y="21405"/>
                <wp:lineTo x="21515" y="0"/>
                <wp:lineTo x="0" y="0"/>
              </wp:wrapPolygon>
            </wp:wrapThrough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43BF2" w14:textId="59ADC901" w:rsidR="004E53BA" w:rsidRDefault="004E53BA" w:rsidP="00A026C3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BE1EC6" w14:textId="77777777" w:rsidR="00FC6F3C" w:rsidRPr="001818EA" w:rsidRDefault="00FC6F3C" w:rsidP="00BA6D24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/>
          <w:sz w:val="12"/>
          <w:szCs w:val="12"/>
        </w:rPr>
      </w:pPr>
    </w:p>
    <w:p w14:paraId="3272BD18" w14:textId="3E3FD43E" w:rsidR="00BA6D24" w:rsidRPr="0046787A" w:rsidRDefault="00BA6D24" w:rsidP="00BA6D24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/>
          <w:spacing w:val="2"/>
          <w:sz w:val="36"/>
          <w:szCs w:val="36"/>
        </w:rPr>
      </w:pPr>
      <w:r w:rsidRPr="00BA6D24">
        <w:rPr>
          <w:rFonts w:ascii="TH SarabunPSK" w:eastAsia="Cordia New" w:hAnsi="TH SarabunPSK" w:cs="TH SarabunPSK" w:hint="cs"/>
          <w:b/>
          <w:bCs/>
          <w:color w:val="000000"/>
          <w:spacing w:val="2"/>
          <w:sz w:val="36"/>
          <w:szCs w:val="36"/>
          <w:cs/>
        </w:rPr>
        <w:t xml:space="preserve">กรมธนารักษ์พลิกบทบาทก้าวสู่ </w:t>
      </w:r>
      <w:r w:rsidRPr="00BA6D24">
        <w:rPr>
          <w:rFonts w:ascii="TH SarabunPSK" w:eastAsia="Cordia New" w:hAnsi="TH SarabunPSK" w:cs="TH SarabunPSK"/>
          <w:b/>
          <w:bCs/>
          <w:color w:val="000000"/>
          <w:spacing w:val="2"/>
          <w:sz w:val="36"/>
          <w:szCs w:val="36"/>
        </w:rPr>
        <w:t>“</w:t>
      </w:r>
      <w:r w:rsidRPr="00BA6D24">
        <w:rPr>
          <w:rFonts w:ascii="TH SarabunPSK" w:eastAsia="Cordia New" w:hAnsi="TH SarabunPSK" w:cs="TH SarabunPSK" w:hint="cs"/>
          <w:b/>
          <w:bCs/>
          <w:color w:val="000000"/>
          <w:spacing w:val="2"/>
          <w:sz w:val="36"/>
          <w:szCs w:val="36"/>
          <w:cs/>
        </w:rPr>
        <w:t>กรมเพิ่มมูลค่าและคุณค่าทรัพย์สินของแผ่นดิน</w:t>
      </w:r>
      <w:r w:rsidRPr="00BA6D24">
        <w:rPr>
          <w:rFonts w:ascii="TH SarabunPSK" w:eastAsia="Cordia New" w:hAnsi="TH SarabunPSK" w:cs="TH SarabunPSK"/>
          <w:b/>
          <w:bCs/>
          <w:color w:val="000000"/>
          <w:spacing w:val="2"/>
          <w:sz w:val="36"/>
          <w:szCs w:val="36"/>
        </w:rPr>
        <w:t>”</w:t>
      </w:r>
      <w:r w:rsidRPr="00BA6D24">
        <w:rPr>
          <w:rFonts w:ascii="TH SarabunPSK" w:eastAsia="Cordia New" w:hAnsi="TH SarabunPSK" w:cs="TH SarabunPSK" w:hint="cs"/>
          <w:b/>
          <w:bCs/>
          <w:color w:val="000000"/>
          <w:spacing w:val="2"/>
          <w:sz w:val="36"/>
          <w:szCs w:val="36"/>
          <w:cs/>
        </w:rPr>
        <w:t xml:space="preserve"> ขับเคลื่อนเศรษฐกิจ</w:t>
      </w:r>
      <w:r w:rsidRPr="00BA6D24">
        <w:rPr>
          <w:rFonts w:ascii="TH SarabunPSK" w:eastAsia="Cordia New" w:hAnsi="TH SarabunPSK" w:cs="TH SarabunPSK"/>
          <w:b/>
          <w:bCs/>
          <w:color w:val="000000"/>
          <w:spacing w:val="2"/>
          <w:sz w:val="36"/>
          <w:szCs w:val="36"/>
        </w:rPr>
        <w:t xml:space="preserve"> </w:t>
      </w:r>
    </w:p>
    <w:p w14:paraId="05AD2BE4" w14:textId="2BB74F87" w:rsidR="00BA6D24" w:rsidRPr="00BA6D24" w:rsidRDefault="00BA6D24" w:rsidP="00BA6D24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  <w:r w:rsidRPr="00BA6D24">
        <w:rPr>
          <w:rFonts w:ascii="TH SarabunPSK" w:eastAsia="Cordia New" w:hAnsi="TH SarabunPSK" w:cs="TH SarabunPSK" w:hint="cs"/>
          <w:b/>
          <w:bCs/>
          <w:color w:val="000000"/>
          <w:sz w:val="36"/>
          <w:szCs w:val="36"/>
          <w:cs/>
        </w:rPr>
        <w:t>ยกระดับคุณภาพชีวิตพี่น้องประชาชน ส่งเสริมสิ่งแวดล้อมและวัฒนธรรม</w:t>
      </w:r>
      <w:r w:rsidRPr="00BA6D24"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  <w:t xml:space="preserve"> </w:t>
      </w:r>
      <w:r w:rsidRPr="00BA6D24">
        <w:rPr>
          <w:rFonts w:ascii="TH SarabunPSK" w:eastAsia="Cordia New" w:hAnsi="TH SarabunPSK" w:cs="TH SarabunPSK" w:hint="cs"/>
          <w:b/>
          <w:bCs/>
          <w:color w:val="000000"/>
          <w:sz w:val="36"/>
          <w:szCs w:val="36"/>
          <w:cs/>
        </w:rPr>
        <w:t>เดินหน้าประเทศสู่ความยั่งยืนในทุกมิติ</w:t>
      </w:r>
    </w:p>
    <w:p w14:paraId="598C73A9" w14:textId="137A6748" w:rsidR="00BA6D24" w:rsidRPr="00BA6D24" w:rsidRDefault="00BA6D24" w:rsidP="007A727C">
      <w:pPr>
        <w:spacing w:before="240" w:after="0" w:line="240" w:lineRule="auto"/>
        <w:ind w:firstLine="720"/>
        <w:jc w:val="thaiDistribute"/>
        <w:rPr>
          <w:rFonts w:ascii="TH SarabunPSK" w:eastAsia="Cordia New" w:hAnsi="TH SarabunPSK" w:cs="TH SarabunPSK"/>
          <w:color w:val="000000"/>
          <w:sz w:val="36"/>
          <w:szCs w:val="36"/>
        </w:rPr>
      </w:pP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วันที่ </w:t>
      </w:r>
      <w:r w:rsidRPr="00BA6D24">
        <w:rPr>
          <w:rFonts w:ascii="TH SarabunPSK" w:eastAsia="Cordia New" w:hAnsi="TH SarabunPSK" w:cs="TH SarabunPSK"/>
          <w:color w:val="000000"/>
          <w:sz w:val="36"/>
          <w:szCs w:val="36"/>
        </w:rPr>
        <w:t xml:space="preserve">21 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เมษายน </w:t>
      </w:r>
      <w:r w:rsidRPr="00BA6D24">
        <w:rPr>
          <w:rFonts w:ascii="TH SarabunPSK" w:eastAsia="Cordia New" w:hAnsi="TH SarabunPSK" w:cs="TH SarabunPSK"/>
          <w:color w:val="000000"/>
          <w:sz w:val="36"/>
          <w:szCs w:val="36"/>
        </w:rPr>
        <w:t xml:space="preserve">2568 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ดร</w:t>
      </w:r>
      <w:r w:rsidRPr="00BA6D24">
        <w:rPr>
          <w:rFonts w:ascii="TH SarabunPSK" w:eastAsia="Cordia New" w:hAnsi="TH SarabunPSK" w:cs="TH SarabunPSK"/>
          <w:color w:val="000000"/>
          <w:sz w:val="36"/>
          <w:szCs w:val="36"/>
        </w:rPr>
        <w:t xml:space="preserve">. 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เอกนิติ นิติทัณฑ์ประภาศ อธิบดีกรมธนารักษ์ ประกาศยุทธศาสตร์และบทบาทใหม่ของกรมธนารักษ์ ในการเพิ่มมูลค่าและคุณค่าทรัพย์สินของแผ่นดิน ขับเคลื่อนเศรษฐกิจ ยกระดับคุณภาพชีวิตให้พี่น้องประชาชน ส่งเสริมสิ่งแวดล้อมและวัฒนธรรม</w:t>
      </w:r>
      <w:r w:rsidRPr="00BA6D24">
        <w:rPr>
          <w:rFonts w:ascii="TH SarabunPSK" w:eastAsia="Cordia New" w:hAnsi="TH SarabunPSK" w:cs="TH SarabunPSK"/>
          <w:color w:val="000000"/>
          <w:sz w:val="36"/>
          <w:szCs w:val="36"/>
        </w:rPr>
        <w:t xml:space="preserve"> 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เดินหน้าประเทศไทยสู่ความยั่งยืน ผ่านกลยุทธ์ </w:t>
      </w:r>
      <w:r w:rsidRPr="00BA6D24">
        <w:rPr>
          <w:rFonts w:ascii="TH SarabunPSK" w:eastAsia="Cordia New" w:hAnsi="TH SarabunPSK" w:cs="TH SarabunPSK"/>
          <w:color w:val="000000"/>
          <w:sz w:val="36"/>
          <w:szCs w:val="36"/>
        </w:rPr>
        <w:t xml:space="preserve">“VALUE” 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เพื่อให้เกิดการนำทรัพย์สินของแผ่นดินที่กรมฯ รับผิดชอบ ทั้งที่ราชพัสดุและเหรียญกษาปณ์ มาใช้ให้เกิดประโยชน์สูงสุด ทั้งในมิติเศรษฐกิจ สังคม สิ่งแวดล้อม และวัฒนธรรม พร้อมยกระดับการทำงานด้วยการนำเทคโนโลยีดิจิทัลมาใช้เพื่อช่วยจัดการวิเคราะห์ฐานข้อมูลให้มีประสิทธิภาพ สะดวก รวดเร็ว แม่นยำ และโปร่งใส </w:t>
      </w:r>
    </w:p>
    <w:p w14:paraId="7389C888" w14:textId="054B6500" w:rsidR="00BA6D24" w:rsidRPr="00BA6D24" w:rsidRDefault="00BA6D24" w:rsidP="00FC6F3C">
      <w:pPr>
        <w:spacing w:before="60" w:after="0" w:line="240" w:lineRule="auto"/>
        <w:ind w:firstLine="720"/>
        <w:jc w:val="thaiDistribute"/>
        <w:rPr>
          <w:rFonts w:ascii="TH SarabunPSK" w:eastAsia="Cordia New" w:hAnsi="TH SarabunPSK" w:cs="TH SarabunPSK"/>
          <w:color w:val="000000"/>
          <w:sz w:val="36"/>
          <w:szCs w:val="36"/>
        </w:rPr>
      </w:pP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ดร</w:t>
      </w:r>
      <w:r w:rsidRPr="00BA6D24">
        <w:rPr>
          <w:rFonts w:ascii="TH SarabunPSK" w:eastAsia="Cordia New" w:hAnsi="TH SarabunPSK" w:cs="TH SarabunPSK"/>
          <w:color w:val="000000"/>
          <w:sz w:val="36"/>
          <w:szCs w:val="36"/>
        </w:rPr>
        <w:t xml:space="preserve">. 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เอกนิติ กล่าวว่า แม้ที่ผ่านมากรมธนารักษ์ได้มีการพัฒนาและยกระดับการทำงานมาอย่างต่อเนื่อง แต่ด้วยบริบทโลกที่เปลี่ยนไปอย่างรวดเร็ว ทั้งเรื่องปัญหาเศรษฐกิจ ปัญหาสังคม และปัญหาสิ่งแวดล้อม กรมธนารักษ์จึงได้นำมิติ</w:t>
      </w:r>
      <w:proofErr w:type="spellStart"/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ต่างๆ</w:t>
      </w:r>
      <w:proofErr w:type="spellEnd"/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มาพิจารณา เพื่อให้การปฏิบัติภารกิจหน้าที่ของหน่วยงานก้าวทันกับความเปลี่ยนแปลง</w:t>
      </w:r>
      <w:proofErr w:type="spellStart"/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ต่างๆ</w:t>
      </w:r>
      <w:proofErr w:type="spellEnd"/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ที่เกิดขึ้น  โดยใช้กลยุทธ์</w:t>
      </w:r>
      <w:r w:rsidRPr="00BA6D24">
        <w:rPr>
          <w:rFonts w:ascii="TH SarabunPSK" w:eastAsia="Cordia New" w:hAnsi="TH SarabunPSK" w:cs="TH SarabunPSK"/>
          <w:color w:val="000000"/>
          <w:sz w:val="36"/>
          <w:szCs w:val="36"/>
        </w:rPr>
        <w:t xml:space="preserve"> ‘VALUE’ 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ประกอบด้วย </w:t>
      </w:r>
      <w:r w:rsidRPr="00BA6D24">
        <w:rPr>
          <w:rFonts w:ascii="TH SarabunPSK" w:eastAsia="Cordia New" w:hAnsi="TH SarabunPSK" w:cs="TH SarabunPSK"/>
          <w:color w:val="000000"/>
          <w:sz w:val="36"/>
          <w:szCs w:val="36"/>
        </w:rPr>
        <w:t>5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เสาหลัก ดังนี้</w:t>
      </w:r>
    </w:p>
    <w:p w14:paraId="07DEEFD6" w14:textId="0ADD8D90" w:rsidR="00BA6D24" w:rsidRDefault="00BA6D24" w:rsidP="00FC6F3C">
      <w:pPr>
        <w:spacing w:before="60" w:after="0" w:line="240" w:lineRule="auto"/>
        <w:ind w:firstLine="720"/>
        <w:jc w:val="thaiDistribute"/>
        <w:rPr>
          <w:rFonts w:ascii="TH SarabunPSK" w:eastAsia="Cordia New" w:hAnsi="TH SarabunPSK" w:cs="TH SarabunPSK"/>
          <w:color w:val="000000"/>
          <w:sz w:val="36"/>
          <w:szCs w:val="36"/>
        </w:rPr>
      </w:pPr>
      <w:r w:rsidRPr="00BA6D24">
        <w:rPr>
          <w:rFonts w:ascii="TH SarabunPSK" w:eastAsia="Cordia New" w:hAnsi="TH SarabunPSK" w:cs="TH SarabunPSK" w:hint="cs"/>
          <w:b/>
          <w:bCs/>
          <w:color w:val="000000"/>
          <w:sz w:val="36"/>
          <w:szCs w:val="36"/>
          <w:cs/>
        </w:rPr>
        <w:t xml:space="preserve">เสาที่ </w:t>
      </w:r>
      <w:r w:rsidRPr="00BA6D24"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  <w:t>1 V</w:t>
      </w:r>
      <w:r w:rsidRPr="00BA6D24">
        <w:rPr>
          <w:rFonts w:ascii="TH SarabunPSK" w:eastAsia="Cordia New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BA6D24"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  <w:t>:</w:t>
      </w:r>
      <w:r w:rsidRPr="00BA6D24">
        <w:rPr>
          <w:rFonts w:ascii="TH SarabunPSK" w:eastAsia="Cordia New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BA6D24">
        <w:rPr>
          <w:rFonts w:ascii="TH SarabunPSK" w:eastAsia="Cordia New" w:hAnsi="TH SarabunPSK" w:cs="TH SarabunPSK" w:hint="cs"/>
          <w:b/>
          <w:bCs/>
          <w:color w:val="000000"/>
          <w:sz w:val="36"/>
          <w:szCs w:val="36"/>
        </w:rPr>
        <w:t>Value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</w:rPr>
        <w:t xml:space="preserve"> 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กลยุทธ์เพิ่มมูลค่าและคุณค่าที่ราชพัสดุโดยจัดทำ </w:t>
      </w:r>
      <w:r w:rsidRPr="00BA6D24">
        <w:rPr>
          <w:rFonts w:ascii="TH SarabunPSK" w:eastAsia="Cordia New" w:hAnsi="TH SarabunPSK" w:cs="TH SarabunPSK"/>
          <w:color w:val="000000"/>
          <w:sz w:val="36"/>
          <w:szCs w:val="36"/>
        </w:rPr>
        <w:t xml:space="preserve">Master Plan 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เพื่อพัฒนาพื้นที่แบบองค์รวม เพื่อให้การจัดประโยชน์ใช้ที่ราชพัสดุเหมาะสมกับภาวะเศรษฐกิจ สังคม สิ่งแวดล้อม </w:t>
      </w: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 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และวัฒนธรรมในแต่ละพื้นที่ โดยในปี </w:t>
      </w:r>
      <w:r w:rsidRPr="00BA6D24">
        <w:rPr>
          <w:rFonts w:ascii="TH SarabunPSK" w:eastAsia="Cordia New" w:hAnsi="TH SarabunPSK" w:cs="TH SarabunPSK"/>
          <w:color w:val="000000"/>
          <w:sz w:val="36"/>
          <w:szCs w:val="36"/>
        </w:rPr>
        <w:t xml:space="preserve">2568 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นี้ จะมีการทำพื้นที่ทดลอง </w:t>
      </w:r>
      <w:r w:rsidRPr="00BA6D24">
        <w:rPr>
          <w:rFonts w:ascii="TH SarabunPSK" w:eastAsia="Cordia New" w:hAnsi="TH SarabunPSK" w:cs="TH SarabunPSK"/>
          <w:color w:val="000000"/>
          <w:sz w:val="36"/>
          <w:szCs w:val="36"/>
        </w:rPr>
        <w:t xml:space="preserve">Sandbox 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ในจังหวัดนครนายก หรือ นครนายกโมเดล เพื่อเป็นพื้นที่ต้นแบบ นอกจากนั้น จะมีการประสานงานกับหน่วยงานที่ครอบครอง</w:t>
      </w: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 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ที่ราชพัสดุด้วยการเพิ่มมูลค่าการใช้ประโยชน์ที่ดินให้เต็มศักยภาพ ทั้งนี้กรมธนารักษ์ได้ตั้งเป้าเพิ่มรายได้และอัตราผลตอบแทนจากสินทรัพย์ </w:t>
      </w:r>
      <w:r w:rsidRPr="00BA6D24">
        <w:rPr>
          <w:rFonts w:ascii="TH SarabunPSK" w:eastAsia="Cordia New" w:hAnsi="TH SarabunPSK" w:cs="TH SarabunPSK"/>
          <w:color w:val="000000"/>
          <w:sz w:val="36"/>
          <w:szCs w:val="36"/>
        </w:rPr>
        <w:t xml:space="preserve">(Return on Asset) 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ในส่วนของที่ราชพัสดุเชิงพาณิชย์ให้สูงขึ้น </w:t>
      </w:r>
      <w:r w:rsidRPr="00BA6D24">
        <w:rPr>
          <w:rFonts w:ascii="TH SarabunPSK" w:eastAsia="Cordia New" w:hAnsi="TH SarabunPSK" w:cs="TH SarabunPSK"/>
          <w:color w:val="000000"/>
          <w:sz w:val="36"/>
          <w:szCs w:val="36"/>
        </w:rPr>
        <w:t xml:space="preserve">20% 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ภายในปี </w:t>
      </w:r>
      <w:r w:rsidRPr="00BA6D24">
        <w:rPr>
          <w:rFonts w:ascii="TH SarabunPSK" w:eastAsia="Cordia New" w:hAnsi="TH SarabunPSK" w:cs="TH SarabunPSK"/>
          <w:color w:val="000000"/>
          <w:sz w:val="36"/>
          <w:szCs w:val="36"/>
        </w:rPr>
        <w:t xml:space="preserve">2569 </w:t>
      </w:r>
    </w:p>
    <w:p w14:paraId="708C7612" w14:textId="579A898C" w:rsidR="001818EA" w:rsidRDefault="001818EA" w:rsidP="00FC6F3C">
      <w:pPr>
        <w:spacing w:before="60" w:after="0" w:line="240" w:lineRule="auto"/>
        <w:ind w:firstLine="720"/>
        <w:jc w:val="thaiDistribute"/>
        <w:rPr>
          <w:rFonts w:ascii="TH SarabunPSK" w:eastAsia="Cordia New" w:hAnsi="TH SarabunPSK" w:cs="TH SarabunPSK"/>
          <w:color w:val="000000"/>
          <w:sz w:val="36"/>
          <w:szCs w:val="36"/>
        </w:rPr>
      </w:pPr>
    </w:p>
    <w:p w14:paraId="5E9BA72F" w14:textId="1469A26C" w:rsidR="001818EA" w:rsidRDefault="001818EA" w:rsidP="00FC6F3C">
      <w:pPr>
        <w:spacing w:before="60" w:after="0" w:line="240" w:lineRule="auto"/>
        <w:ind w:firstLine="720"/>
        <w:jc w:val="thaiDistribute"/>
        <w:rPr>
          <w:rFonts w:ascii="TH SarabunPSK" w:eastAsia="Cordia New" w:hAnsi="TH SarabunPSK" w:cs="TH SarabunPSK"/>
          <w:color w:val="000000"/>
          <w:sz w:val="36"/>
          <w:szCs w:val="36"/>
        </w:rPr>
      </w:pPr>
    </w:p>
    <w:p w14:paraId="57519C4F" w14:textId="77777777" w:rsidR="001818EA" w:rsidRDefault="001818EA" w:rsidP="001818E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  <w:r w:rsidRPr="007A727C">
        <w:rPr>
          <w:rFonts w:ascii="TH SarabunPSK" w:eastAsia="Cordia New" w:hAnsi="TH SarabunPSK" w:cs="TH SarabunPSK" w:hint="cs"/>
          <w:b/>
          <w:bCs/>
          <w:color w:val="000000"/>
          <w:sz w:val="36"/>
          <w:szCs w:val="36"/>
          <w:cs/>
        </w:rPr>
        <w:t>-2-</w:t>
      </w:r>
    </w:p>
    <w:p w14:paraId="3388D5BD" w14:textId="77777777" w:rsidR="001818EA" w:rsidRPr="001818EA" w:rsidRDefault="001818EA" w:rsidP="00FC6F3C">
      <w:pPr>
        <w:spacing w:before="60" w:after="0" w:line="240" w:lineRule="auto"/>
        <w:ind w:firstLine="720"/>
        <w:jc w:val="thaiDistribute"/>
        <w:rPr>
          <w:rFonts w:ascii="TH SarabunPSK" w:eastAsia="Cordia New" w:hAnsi="TH SarabunPSK" w:cs="TH SarabunPSK"/>
          <w:color w:val="000000"/>
          <w:sz w:val="12"/>
          <w:szCs w:val="12"/>
        </w:rPr>
      </w:pPr>
    </w:p>
    <w:p w14:paraId="7858EFC8" w14:textId="7F4A0D74" w:rsidR="00BA6D24" w:rsidRDefault="00BA6D24" w:rsidP="007A727C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color w:val="000000"/>
          <w:sz w:val="36"/>
          <w:szCs w:val="36"/>
        </w:rPr>
      </w:pPr>
      <w:r w:rsidRPr="00BA6D24">
        <w:rPr>
          <w:rFonts w:ascii="TH SarabunPSK" w:eastAsia="Cordia New" w:hAnsi="TH SarabunPSK" w:cs="TH SarabunPSK" w:hint="cs"/>
          <w:b/>
          <w:bCs/>
          <w:color w:val="000000"/>
          <w:sz w:val="36"/>
          <w:szCs w:val="36"/>
          <w:cs/>
        </w:rPr>
        <w:t xml:space="preserve">เสาที่ </w:t>
      </w:r>
      <w:r w:rsidRPr="00BA6D24"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  <w:t>2</w:t>
      </w:r>
      <w:r w:rsidRPr="00BA6D24">
        <w:rPr>
          <w:rFonts w:ascii="TH SarabunPSK" w:eastAsia="Cordia New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BA6D24"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  <w:t>A</w:t>
      </w:r>
      <w:r w:rsidRPr="00BA6D24">
        <w:rPr>
          <w:rFonts w:ascii="TH SarabunPSK" w:eastAsia="Cordia New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BA6D24"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  <w:t>:</w:t>
      </w:r>
      <w:r w:rsidRPr="00BA6D24">
        <w:rPr>
          <w:rFonts w:ascii="TH SarabunPSK" w:eastAsia="Cordia New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BA6D24">
        <w:rPr>
          <w:rFonts w:ascii="TH SarabunPSK" w:eastAsia="Cordia New" w:hAnsi="TH SarabunPSK" w:cs="TH SarabunPSK" w:hint="cs"/>
          <w:b/>
          <w:bCs/>
          <w:color w:val="000000"/>
          <w:sz w:val="36"/>
          <w:szCs w:val="36"/>
        </w:rPr>
        <w:t>Appraise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</w:rPr>
        <w:t xml:space="preserve"> 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กลยุทธ์เพิ่มความ</w:t>
      </w:r>
      <w:proofErr w:type="spellStart"/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แม่นยํา</w:t>
      </w:r>
      <w:proofErr w:type="spellEnd"/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ในการประเมินราคาที่ดินด้วยการพัฒนาฐานข้อมูลการประเมินราคาให้สอดคล้องกับราคาตลาดและเป็นธรรม โดยมีการนำเทคโนโลยีที่เหมาะสมมาใช้</w:t>
      </w:r>
      <w:r w:rsidR="00FC6F3C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        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ในการประเมินราคาที่ดินเพื่อเพิ่มความถูกต้อง ทั้งนี้ กรมฯ ตั้งเป้าที่จะลดความต่างระหว่างราคาประเมินและราคาตลาดให้เหลือไม่เกิน 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</w:rPr>
        <w:t>15%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ภายในปี </w:t>
      </w:r>
      <w:r w:rsidRPr="00BA6D24">
        <w:rPr>
          <w:rFonts w:ascii="TH SarabunPSK" w:eastAsia="Cordia New" w:hAnsi="TH SarabunPSK" w:cs="TH SarabunPSK"/>
          <w:color w:val="000000"/>
          <w:sz w:val="36"/>
          <w:szCs w:val="36"/>
        </w:rPr>
        <w:t>2569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นอกจากนี้ กรมฯ จะพัฒนาระบบสืบค้นราคาประเมินที่ดินออนไลน์ เพื่อให้ผู้ใช้งานสามารถค้นหาข้อมูลราคาประเมินได้ง่าย สะดวก และรวดเร็ว</w:t>
      </w:r>
    </w:p>
    <w:p w14:paraId="06F3D454" w14:textId="0B6870E4" w:rsidR="00BA6D24" w:rsidRPr="00BA6D24" w:rsidRDefault="00BA6D24" w:rsidP="007A727C">
      <w:pPr>
        <w:spacing w:before="120" w:after="0" w:line="240" w:lineRule="auto"/>
        <w:ind w:firstLine="720"/>
        <w:jc w:val="thaiDistribute"/>
        <w:rPr>
          <w:rFonts w:ascii="TH SarabunPSK" w:eastAsia="Cordia New" w:hAnsi="TH SarabunPSK" w:cs="TH SarabunPSK"/>
          <w:color w:val="000000"/>
          <w:sz w:val="36"/>
          <w:szCs w:val="36"/>
        </w:rPr>
      </w:pPr>
      <w:r w:rsidRPr="00BA6D24">
        <w:rPr>
          <w:rFonts w:ascii="TH SarabunPSK" w:eastAsia="Cordia New" w:hAnsi="TH SarabunPSK" w:cs="TH SarabunPSK" w:hint="cs"/>
          <w:b/>
          <w:bCs/>
          <w:color w:val="000000"/>
          <w:sz w:val="36"/>
          <w:szCs w:val="36"/>
          <w:cs/>
        </w:rPr>
        <w:t xml:space="preserve">เสาที่ </w:t>
      </w:r>
      <w:r w:rsidRPr="00BA6D24">
        <w:rPr>
          <w:rFonts w:ascii="TH SarabunPSK" w:eastAsia="Cordia New" w:hAnsi="TH SarabunPSK" w:cs="TH SarabunPSK" w:hint="cs"/>
          <w:b/>
          <w:bCs/>
          <w:color w:val="000000"/>
          <w:sz w:val="36"/>
          <w:szCs w:val="36"/>
        </w:rPr>
        <w:t>3</w:t>
      </w:r>
      <w:r w:rsidRPr="00BA6D24"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  <w:t xml:space="preserve"> L</w:t>
      </w:r>
      <w:r w:rsidRPr="00BA6D24">
        <w:rPr>
          <w:rFonts w:ascii="TH SarabunPSK" w:eastAsia="Cordia New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BA6D24"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  <w:t xml:space="preserve">: </w:t>
      </w:r>
      <w:r w:rsidRPr="00BA6D24">
        <w:rPr>
          <w:rFonts w:ascii="TH SarabunPSK" w:eastAsia="Cordia New" w:hAnsi="TH SarabunPSK" w:cs="TH SarabunPSK" w:hint="cs"/>
          <w:b/>
          <w:bCs/>
          <w:color w:val="000000"/>
          <w:sz w:val="36"/>
          <w:szCs w:val="36"/>
        </w:rPr>
        <w:t>Legacy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</w:rPr>
        <w:t xml:space="preserve"> 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กลยุทธ์เพิ่มคุณค่าทางประวัติศาสตร์ให้เหรียญกษาปณ์และพิพิธภัณฑ์ของกรมธนารักษ์ โดยจะมีการยกระดับการผลิตและจำหน่ายเหรียญกษาปณ์ให้เป็นมาตรฐานสากลและพัฒนาตลาดรองเพื่อเพิ่มมูลค่าเหรียญกษาปณ์ให้ตรงตามความต้องการของนักสะสมเหรียญ และนำแนวคิด </w:t>
      </w:r>
      <w:r w:rsidRPr="00BA6D24">
        <w:rPr>
          <w:rFonts w:ascii="TH SarabunPSK" w:eastAsia="Cordia New" w:hAnsi="TH SarabunPSK" w:cs="TH SarabunPSK"/>
          <w:color w:val="000000"/>
          <w:sz w:val="36"/>
          <w:szCs w:val="36"/>
        </w:rPr>
        <w:t xml:space="preserve">ESG 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มาใช้ในกระบวนการผลิตเหรียญกษาปณ์เพื่อตอบโจทย์สิ่งแวดล้อม สังคม และธรรมา</w:t>
      </w:r>
      <w:proofErr w:type="spellStart"/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ภิ</w:t>
      </w:r>
      <w:proofErr w:type="spellEnd"/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บาล นอกจากนี้</w:t>
      </w:r>
      <w:r w:rsidR="00FC6F3C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    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จะมีการบูรณาการร่วมกับชุมชนเพื่อส่งเสริมการท่องเที่ยวเรียนรู้เชิงประวัติศาสตร์และอนุรักษ์วัฒนธรรม รวมถึงส่งเสริมให้พิพิธภัณฑ์ของกรมฯ สามารถช่วยขับเคลื่อนเศรษฐกิจชุมชน ยกระดับคุณภาพชีวิตพี่น้องประชาชนในพื้นที่และละแวกใกล้เคียง </w:t>
      </w:r>
    </w:p>
    <w:p w14:paraId="3B377DCF" w14:textId="7EFEF145" w:rsidR="00BA6D24" w:rsidRPr="00BA6D24" w:rsidRDefault="00BA6D24" w:rsidP="00FC6F3C">
      <w:pPr>
        <w:spacing w:before="60" w:after="0" w:line="240" w:lineRule="auto"/>
        <w:ind w:firstLine="720"/>
        <w:jc w:val="thaiDistribute"/>
        <w:rPr>
          <w:rFonts w:ascii="TH SarabunPSK" w:eastAsia="Cordia New" w:hAnsi="TH SarabunPSK" w:cs="TH SarabunPSK"/>
          <w:color w:val="000000"/>
          <w:sz w:val="36"/>
          <w:szCs w:val="36"/>
        </w:rPr>
      </w:pPr>
      <w:r w:rsidRPr="00BA6D24">
        <w:rPr>
          <w:rFonts w:ascii="TH SarabunPSK" w:eastAsia="Cordia New" w:hAnsi="TH SarabunPSK" w:cs="TH SarabunPSK" w:hint="cs"/>
          <w:b/>
          <w:bCs/>
          <w:color w:val="000000"/>
          <w:sz w:val="36"/>
          <w:szCs w:val="36"/>
          <w:cs/>
        </w:rPr>
        <w:t xml:space="preserve">เสาที่ </w:t>
      </w:r>
      <w:r w:rsidRPr="00BA6D24">
        <w:rPr>
          <w:rFonts w:ascii="TH SarabunPSK" w:eastAsia="Cordia New" w:hAnsi="TH SarabunPSK" w:cs="TH SarabunPSK" w:hint="cs"/>
          <w:b/>
          <w:bCs/>
          <w:color w:val="000000"/>
          <w:sz w:val="36"/>
          <w:szCs w:val="36"/>
        </w:rPr>
        <w:t>4</w:t>
      </w:r>
      <w:r w:rsidRPr="00BA6D24"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  <w:t xml:space="preserve"> U</w:t>
      </w:r>
      <w:r w:rsidRPr="00BA6D24">
        <w:rPr>
          <w:rFonts w:ascii="TH SarabunPSK" w:eastAsia="Cordia New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BA6D24"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  <w:t xml:space="preserve">: </w:t>
      </w:r>
      <w:r w:rsidRPr="00BA6D24">
        <w:rPr>
          <w:rFonts w:ascii="TH SarabunPSK" w:eastAsia="Cordia New" w:hAnsi="TH SarabunPSK" w:cs="TH SarabunPSK" w:hint="cs"/>
          <w:b/>
          <w:bCs/>
          <w:color w:val="000000"/>
          <w:sz w:val="36"/>
          <w:szCs w:val="36"/>
        </w:rPr>
        <w:t>Unity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</w:rPr>
        <w:t xml:space="preserve"> 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กลยุทธ์ความเป็นหนึ่งเดียวของบุคลากร ส่งเสริมบุคลากรของกรมธนารักษ์</w:t>
      </w:r>
      <w:r w:rsidR="00FC6F3C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    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ให้ เก่ง ดี และมีความสุข</w:t>
      </w:r>
      <w:r w:rsidRPr="00BA6D24">
        <w:rPr>
          <w:rFonts w:ascii="TH SarabunPSK" w:eastAsia="Cordia New" w:hAnsi="TH SarabunPSK" w:cs="TH SarabunPSK"/>
          <w:color w:val="000000"/>
          <w:sz w:val="36"/>
          <w:szCs w:val="36"/>
        </w:rPr>
        <w:t xml:space="preserve"> 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ด้วยการเพิ่มเติมทักษะที่จำเป็นทั้งในเรื่องงาน 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</w:rPr>
        <w:t>Current Skill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และ 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</w:rPr>
        <w:t>Future Skill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จัดตั้งโรงเรียนธนารักษ์ออนไลน์ ส่งเสริมให้บุคลากรของกรมธนารักษ์เป็นคนดี ผ่านการ</w:t>
      </w:r>
      <w:proofErr w:type="spellStart"/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นํา</w:t>
      </w:r>
      <w:proofErr w:type="spellEnd"/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องค์กรคุณธรรมมาใช้ เพื่อให้เกิดความโปร่งใส ซื่อสัตย์ ตรวจสอบได้ และยังส่งเสริมบุคลากรของกรมธนารักษ์ให้มีความสุข มีการสร้างองค์กรรมน</w:t>
      </w:r>
      <w:proofErr w:type="spellStart"/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ีย</w:t>
      </w:r>
      <w:proofErr w:type="spellEnd"/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สถานที่เอื้อต่อการ</w:t>
      </w:r>
      <w:proofErr w:type="spellStart"/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ทํางาน</w:t>
      </w:r>
      <w:proofErr w:type="spellEnd"/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และสนับสนุนการทำงานให้มีประสิทธิภาพ</w:t>
      </w:r>
    </w:p>
    <w:p w14:paraId="3770C81B" w14:textId="70E65591" w:rsidR="00BA6D24" w:rsidRDefault="00BA6D24" w:rsidP="00FC6F3C">
      <w:pPr>
        <w:spacing w:before="60" w:after="0" w:line="240" w:lineRule="auto"/>
        <w:ind w:firstLine="720"/>
        <w:jc w:val="thaiDistribute"/>
        <w:rPr>
          <w:rFonts w:ascii="TH SarabunPSK" w:eastAsia="Cordia New" w:hAnsi="TH SarabunPSK" w:cs="TH SarabunPSK"/>
          <w:color w:val="000000"/>
          <w:sz w:val="36"/>
          <w:szCs w:val="36"/>
        </w:rPr>
      </w:pPr>
      <w:r w:rsidRPr="00BA6D24">
        <w:rPr>
          <w:rFonts w:ascii="TH SarabunPSK" w:eastAsia="Cordia New" w:hAnsi="TH SarabunPSK" w:cs="TH SarabunPSK" w:hint="cs"/>
          <w:b/>
          <w:bCs/>
          <w:color w:val="000000"/>
          <w:sz w:val="36"/>
          <w:szCs w:val="36"/>
          <w:cs/>
        </w:rPr>
        <w:t xml:space="preserve">เสาที่ </w:t>
      </w:r>
      <w:r w:rsidRPr="00BA6D24">
        <w:rPr>
          <w:rFonts w:ascii="TH SarabunPSK" w:eastAsia="Cordia New" w:hAnsi="TH SarabunPSK" w:cs="TH SarabunPSK" w:hint="cs"/>
          <w:b/>
          <w:bCs/>
          <w:color w:val="000000"/>
          <w:sz w:val="36"/>
          <w:szCs w:val="36"/>
        </w:rPr>
        <w:t>5</w:t>
      </w:r>
      <w:r w:rsidRPr="00BA6D24"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  <w:t xml:space="preserve"> E</w:t>
      </w:r>
      <w:r w:rsidRPr="00BA6D24">
        <w:rPr>
          <w:rFonts w:ascii="TH SarabunPSK" w:eastAsia="Cordia New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BA6D24"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  <w:t xml:space="preserve">: </w:t>
      </w:r>
      <w:r w:rsidRPr="00BA6D24">
        <w:rPr>
          <w:rFonts w:ascii="TH SarabunPSK" w:eastAsia="Cordia New" w:hAnsi="TH SarabunPSK" w:cs="TH SarabunPSK" w:hint="cs"/>
          <w:b/>
          <w:bCs/>
          <w:color w:val="000000"/>
          <w:sz w:val="36"/>
          <w:szCs w:val="36"/>
        </w:rPr>
        <w:t>Efficiency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</w:rPr>
        <w:t xml:space="preserve"> 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กลยุทธ์เพิ่มประสิทธิภาพการทำงานและการให้บริการประชาชน ด้วยการปรับกระบวนการ</w:t>
      </w:r>
      <w:proofErr w:type="spellStart"/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ทํางาน</w:t>
      </w:r>
      <w:proofErr w:type="spellEnd"/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ให้คล่องตัวแบบ 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</w:rPr>
        <w:t xml:space="preserve">Agile 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และการนำเทคโนโลยีดิจิทัล การวิเคราะห์ข้อมูล และเอไอ (</w:t>
      </w:r>
      <w:r w:rsidRPr="00BA6D24">
        <w:rPr>
          <w:rFonts w:ascii="TH SarabunPSK" w:eastAsia="Cordia New" w:hAnsi="TH SarabunPSK" w:cs="TH SarabunPSK"/>
          <w:color w:val="000000"/>
          <w:sz w:val="36"/>
          <w:szCs w:val="36"/>
        </w:rPr>
        <w:t xml:space="preserve">Digital, Data, AI) 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มาใช้ในการทำงาน โดยในปี </w:t>
      </w:r>
      <w:r w:rsidRPr="00BA6D24">
        <w:rPr>
          <w:rFonts w:ascii="TH SarabunPSK" w:eastAsia="Cordia New" w:hAnsi="TH SarabunPSK" w:cs="TH SarabunPSK"/>
          <w:color w:val="000000"/>
          <w:sz w:val="36"/>
          <w:szCs w:val="36"/>
        </w:rPr>
        <w:t xml:space="preserve">2568 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นี้จะมีการพัฒนา </w:t>
      </w:r>
      <w:r w:rsidRPr="00BA6D24">
        <w:rPr>
          <w:rFonts w:ascii="TH SarabunPSK" w:eastAsia="Cordia New" w:hAnsi="TH SarabunPSK" w:cs="TH SarabunPSK"/>
          <w:color w:val="000000"/>
          <w:sz w:val="36"/>
          <w:szCs w:val="36"/>
        </w:rPr>
        <w:t>‘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น้องรักษ์</w:t>
      </w:r>
      <w:r w:rsidRPr="00BA6D24">
        <w:rPr>
          <w:rFonts w:ascii="TH SarabunPSK" w:eastAsia="Cordia New" w:hAnsi="TH SarabunPSK" w:cs="TH SarabunPSK"/>
          <w:color w:val="000000"/>
          <w:sz w:val="36"/>
          <w:szCs w:val="36"/>
        </w:rPr>
        <w:t xml:space="preserve">’ 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ซึ่งเป็นระบบ </w:t>
      </w:r>
      <w:r w:rsidRPr="00BA6D24">
        <w:rPr>
          <w:rFonts w:ascii="TH SarabunPSK" w:eastAsia="Cordia New" w:hAnsi="TH SarabunPSK" w:cs="TH SarabunPSK"/>
          <w:color w:val="000000"/>
          <w:sz w:val="36"/>
          <w:szCs w:val="36"/>
        </w:rPr>
        <w:t xml:space="preserve">AI 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มาเพิ่มประสิทธิภาพการทำงานของเจ้าหน้าที่และยกระดับการให้บริการประชาชน ให้สะดวกและรวดเร็วมากยิ่งขึ้น รวมทั้งจะมีการปรับปรุงกฎหมายและกฎระเบียบ รวมถึงลดขั้นตอนการทำงาน</w:t>
      </w:r>
      <w:proofErr w:type="spellStart"/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ต่างๆ</w:t>
      </w:r>
      <w:proofErr w:type="spellEnd"/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ที่ไม่จำเป็น พร้อมทั้ง</w:t>
      </w:r>
      <w:r w:rsidR="00FC6F3C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 </w:t>
      </w:r>
      <w:r w:rsidRPr="00BA6D2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จะมีการกระจายอำนาจให้ธนารักษ์ภาค เพื่อให้การทำงานมีประสิทธิภาพและรวดเร็วมากยิ่งขึ้น</w:t>
      </w:r>
    </w:p>
    <w:p w14:paraId="4F6D97D5" w14:textId="3A669F78" w:rsidR="001818EA" w:rsidRDefault="001818EA" w:rsidP="00FC6F3C">
      <w:pPr>
        <w:spacing w:before="60" w:after="0" w:line="240" w:lineRule="auto"/>
        <w:ind w:firstLine="720"/>
        <w:jc w:val="thaiDistribute"/>
        <w:rPr>
          <w:rFonts w:ascii="TH SarabunPSK" w:eastAsia="Cordia New" w:hAnsi="TH SarabunPSK" w:cs="TH SarabunPSK"/>
          <w:color w:val="000000"/>
          <w:sz w:val="36"/>
          <w:szCs w:val="36"/>
        </w:rPr>
      </w:pPr>
    </w:p>
    <w:p w14:paraId="0E009750" w14:textId="47B98DF0" w:rsidR="001818EA" w:rsidRDefault="001818EA" w:rsidP="00FC6F3C">
      <w:pPr>
        <w:spacing w:before="60" w:after="0" w:line="240" w:lineRule="auto"/>
        <w:ind w:firstLine="720"/>
        <w:jc w:val="thaiDistribute"/>
        <w:rPr>
          <w:rFonts w:ascii="TH SarabunPSK" w:eastAsia="Cordia New" w:hAnsi="TH SarabunPSK" w:cs="TH SarabunPSK"/>
          <w:color w:val="000000"/>
          <w:sz w:val="36"/>
          <w:szCs w:val="36"/>
        </w:rPr>
      </w:pPr>
    </w:p>
    <w:p w14:paraId="3486FAAB" w14:textId="394B3ABA" w:rsidR="001818EA" w:rsidRDefault="001818EA" w:rsidP="00FC6F3C">
      <w:pPr>
        <w:spacing w:before="60" w:after="0" w:line="240" w:lineRule="auto"/>
        <w:ind w:firstLine="720"/>
        <w:jc w:val="thaiDistribute"/>
        <w:rPr>
          <w:rFonts w:ascii="TH SarabunPSK" w:eastAsia="Cordia New" w:hAnsi="TH SarabunPSK" w:cs="TH SarabunPSK"/>
          <w:color w:val="000000"/>
          <w:sz w:val="36"/>
          <w:szCs w:val="36"/>
        </w:rPr>
      </w:pPr>
    </w:p>
    <w:p w14:paraId="1618CBC9" w14:textId="504EAC2B" w:rsidR="001818EA" w:rsidRDefault="001818EA" w:rsidP="00FC6F3C">
      <w:pPr>
        <w:spacing w:before="60" w:after="0" w:line="240" w:lineRule="auto"/>
        <w:ind w:firstLine="720"/>
        <w:jc w:val="thaiDistribute"/>
        <w:rPr>
          <w:rFonts w:ascii="TH SarabunPSK" w:eastAsia="Cordia New" w:hAnsi="TH SarabunPSK" w:cs="TH SarabunPSK"/>
          <w:color w:val="000000"/>
          <w:sz w:val="36"/>
          <w:szCs w:val="36"/>
        </w:rPr>
      </w:pPr>
    </w:p>
    <w:p w14:paraId="752FD8C4" w14:textId="28BF602A" w:rsidR="001818EA" w:rsidRDefault="001818EA" w:rsidP="001818EA">
      <w:pPr>
        <w:spacing w:before="60" w:after="0" w:line="240" w:lineRule="auto"/>
        <w:ind w:firstLine="720"/>
        <w:jc w:val="center"/>
        <w:rPr>
          <w:rFonts w:ascii="TH SarabunPSK" w:eastAsia="Cordia New" w:hAnsi="TH SarabunPSK" w:cs="TH SarabunPSK"/>
          <w:color w:val="000000"/>
          <w:sz w:val="36"/>
          <w:szCs w:val="36"/>
        </w:rPr>
      </w:pPr>
      <w:r>
        <w:rPr>
          <w:rFonts w:ascii="TH SarabunPSK" w:eastAsia="Cordia New" w:hAnsi="TH SarabunPSK" w:cs="TH SarabunPSK"/>
          <w:color w:val="000000"/>
          <w:sz w:val="36"/>
          <w:szCs w:val="36"/>
        </w:rPr>
        <w:lastRenderedPageBreak/>
        <w:t>-3-</w:t>
      </w:r>
    </w:p>
    <w:p w14:paraId="50D8F4D6" w14:textId="77777777" w:rsidR="001818EA" w:rsidRPr="001818EA" w:rsidRDefault="001818EA" w:rsidP="001818EA">
      <w:pPr>
        <w:spacing w:before="60" w:after="0" w:line="240" w:lineRule="auto"/>
        <w:ind w:firstLine="720"/>
        <w:jc w:val="center"/>
        <w:rPr>
          <w:rFonts w:ascii="TH SarabunPSK" w:eastAsia="Cordia New" w:hAnsi="TH SarabunPSK" w:cs="TH SarabunPSK"/>
          <w:color w:val="000000"/>
          <w:sz w:val="12"/>
          <w:szCs w:val="12"/>
        </w:rPr>
      </w:pPr>
    </w:p>
    <w:p w14:paraId="7CB9822E" w14:textId="639FB86E" w:rsidR="00BA6D24" w:rsidRPr="00BA6D24" w:rsidRDefault="00BA6D24" w:rsidP="00FC6F3C">
      <w:pPr>
        <w:spacing w:before="60" w:after="0" w:line="240" w:lineRule="auto"/>
        <w:ind w:firstLine="720"/>
        <w:jc w:val="thaiDistribute"/>
        <w:rPr>
          <w:rFonts w:ascii="TH SarabunPSK" w:eastAsia="Cordia New" w:hAnsi="TH SarabunPSK" w:cs="TH SarabunPSK"/>
          <w:sz w:val="36"/>
          <w:szCs w:val="36"/>
        </w:rPr>
      </w:pPr>
      <w:r w:rsidRPr="00BA6D24">
        <w:rPr>
          <w:rFonts w:ascii="TH SarabunPSK" w:eastAsia="Cordia New" w:hAnsi="TH SarabunPSK" w:cs="TH SarabunPSK" w:hint="cs"/>
          <w:sz w:val="36"/>
          <w:szCs w:val="36"/>
          <w:cs/>
        </w:rPr>
        <w:t>สำหรับการดำเนินกลยุทธ์ดังกล่าวในปีนี้ กรมธนารักษ์จะพัฒนาโครงการต้นแบบในรูปแบบ</w:t>
      </w:r>
      <w:proofErr w:type="spellStart"/>
      <w:r w:rsidRPr="00BA6D24">
        <w:rPr>
          <w:rFonts w:ascii="TH SarabunPSK" w:eastAsia="Cordia New" w:hAnsi="TH SarabunPSK" w:cs="TH SarabunPSK" w:hint="cs"/>
          <w:sz w:val="36"/>
          <w:szCs w:val="36"/>
          <w:cs/>
        </w:rPr>
        <w:t>ต่างๆ</w:t>
      </w:r>
      <w:proofErr w:type="spellEnd"/>
      <w:r w:rsidRPr="00BA6D24">
        <w:rPr>
          <w:rFonts w:ascii="TH SarabunPSK" w:eastAsia="Cordia New" w:hAnsi="TH SarabunPSK" w:cs="TH SarabunPSK" w:hint="cs"/>
          <w:sz w:val="36"/>
          <w:szCs w:val="36"/>
          <w:cs/>
        </w:rPr>
        <w:t xml:space="preserve"> อาทิ </w:t>
      </w:r>
      <w:r w:rsidRPr="00BA6D24">
        <w:rPr>
          <w:rFonts w:ascii="TH SarabunPSK" w:eastAsia="Cordia New" w:hAnsi="TH SarabunPSK" w:cs="TH SarabunPSK"/>
          <w:sz w:val="36"/>
          <w:szCs w:val="36"/>
        </w:rPr>
        <w:t xml:space="preserve">1) </w:t>
      </w:r>
      <w:r w:rsidRPr="00BA6D24">
        <w:rPr>
          <w:rFonts w:ascii="TH SarabunPSK" w:eastAsia="Cordia New" w:hAnsi="TH SarabunPSK" w:cs="TH SarabunPSK" w:hint="cs"/>
          <w:sz w:val="36"/>
          <w:szCs w:val="36"/>
          <w:cs/>
        </w:rPr>
        <w:t xml:space="preserve">โครงการธนารักษ์เอื้อราษฎร์ต้นแบบ โดยมีชุมชนเป็นแกนกลางเพื่อส่งเสริมให้เกิดการพัฒนาอย่างยั่งยืน </w:t>
      </w:r>
      <w:r w:rsidRPr="00BA6D24">
        <w:rPr>
          <w:rFonts w:ascii="TH SarabunPSK" w:eastAsia="Cordia New" w:hAnsi="TH SarabunPSK" w:cs="TH SarabunPSK"/>
          <w:sz w:val="36"/>
          <w:szCs w:val="36"/>
        </w:rPr>
        <w:t xml:space="preserve">2) </w:t>
      </w:r>
      <w:r w:rsidRPr="00BA6D24">
        <w:rPr>
          <w:rFonts w:ascii="TH SarabunPSK" w:eastAsia="Cordia New" w:hAnsi="TH SarabunPSK" w:cs="TH SarabunPSK" w:hint="cs"/>
          <w:sz w:val="36"/>
          <w:szCs w:val="36"/>
          <w:cs/>
        </w:rPr>
        <w:t xml:space="preserve">โครงการร่วมมือกับกระทรวงสาธารณสุขเพื่อนำที่ราชพัสดุมาใช้ประโยชน์ในการให้บริการทางการแพทย์แก่ประชาชน </w:t>
      </w:r>
      <w:r w:rsidRPr="00BA6D24">
        <w:rPr>
          <w:rFonts w:ascii="TH SarabunPSK" w:eastAsia="Cordia New" w:hAnsi="TH SarabunPSK" w:cs="TH SarabunPSK"/>
          <w:sz w:val="36"/>
          <w:szCs w:val="36"/>
        </w:rPr>
        <w:t xml:space="preserve">3) </w:t>
      </w:r>
      <w:r w:rsidRPr="00BA6D24">
        <w:rPr>
          <w:rFonts w:ascii="TH SarabunPSK" w:eastAsia="Cordia New" w:hAnsi="TH SarabunPSK" w:cs="TH SarabunPSK" w:hint="cs"/>
          <w:sz w:val="36"/>
          <w:szCs w:val="36"/>
          <w:cs/>
        </w:rPr>
        <w:t xml:space="preserve">โครงการต้นแบบพัฒนาอาคารเชิงอนุรักษ์วัฒนธรรมเช่น โครงการพิพิธตลาดน้อยที่ดำเนินการเสร็จไปแล้ว </w:t>
      </w:r>
      <w:r w:rsidRPr="00BA6D24">
        <w:rPr>
          <w:rFonts w:ascii="TH SarabunPSK" w:eastAsia="Cordia New" w:hAnsi="TH SarabunPSK" w:cs="TH SarabunPSK"/>
          <w:sz w:val="36"/>
          <w:szCs w:val="36"/>
        </w:rPr>
        <w:t>4)</w:t>
      </w:r>
      <w:r w:rsidRPr="00BA6D24">
        <w:rPr>
          <w:rFonts w:ascii="TH SarabunPSK" w:eastAsia="Cordia New" w:hAnsi="TH SarabunPSK" w:cs="TH SarabunPSK" w:hint="cs"/>
          <w:sz w:val="36"/>
          <w:szCs w:val="36"/>
          <w:cs/>
        </w:rPr>
        <w:t xml:space="preserve"> โครงการต้นแบบพลังงานสะอาด อาทิ การทำฟาร์มพลังงานแสงอาทิตย์</w:t>
      </w:r>
      <w:r w:rsidR="00582D8B">
        <w:rPr>
          <w:rFonts w:ascii="TH SarabunPSK" w:eastAsia="Cordia New" w:hAnsi="TH SarabunPSK" w:cs="TH SarabunPSK" w:hint="cs"/>
          <w:sz w:val="36"/>
          <w:szCs w:val="36"/>
          <w:cs/>
        </w:rPr>
        <w:t xml:space="preserve">  </w:t>
      </w:r>
      <w:r w:rsidRPr="00BA6D24">
        <w:rPr>
          <w:rFonts w:ascii="TH SarabunPSK" w:eastAsia="Cordia New" w:hAnsi="TH SarabunPSK" w:cs="TH SarabunPSK" w:hint="cs"/>
          <w:sz w:val="36"/>
          <w:szCs w:val="36"/>
          <w:cs/>
        </w:rPr>
        <w:t>ในที่ราชพัสดุ การติดตั้งพลังงานแสงอาทิตย์บนหลังคาอาคาร เป็นต้น</w:t>
      </w:r>
    </w:p>
    <w:p w14:paraId="45DD0903" w14:textId="2B75F369" w:rsidR="00BA6D24" w:rsidRDefault="00BA6D24" w:rsidP="00FC6F3C">
      <w:pPr>
        <w:spacing w:before="60"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  <w:r w:rsidRPr="00BA6D24">
        <w:rPr>
          <w:rFonts w:ascii="TH SarabunPSK" w:eastAsia="Cordia New" w:hAnsi="TH SarabunPSK" w:cs="TH SarabunPSK" w:hint="cs"/>
          <w:b/>
          <w:bCs/>
          <w:color w:val="000000"/>
          <w:sz w:val="36"/>
          <w:szCs w:val="36"/>
          <w:cs/>
        </w:rPr>
        <w:t>ดร</w:t>
      </w:r>
      <w:r w:rsidRPr="00BA6D24"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  <w:t xml:space="preserve">. </w:t>
      </w:r>
      <w:r w:rsidRPr="00BA6D24">
        <w:rPr>
          <w:rFonts w:ascii="TH SarabunPSK" w:eastAsia="Cordia New" w:hAnsi="TH SarabunPSK" w:cs="TH SarabunPSK" w:hint="cs"/>
          <w:b/>
          <w:bCs/>
          <w:color w:val="000000"/>
          <w:sz w:val="36"/>
          <w:szCs w:val="36"/>
          <w:cs/>
        </w:rPr>
        <w:t>เอกนิติ อธิบดีกรมธนารักษ์ กล่าวในตอนท้ายว่า ด้วยยุทธศาสตร์และกลยุทธ์ที่กรมธนารักษ์ตั้งใจจะขับเคลื่อนนี้ จะเป็นการวางรากฐานสำคัญในการเพิ่มมูลค่าและคุณค่าทรัพย์สินของแผ่นดิน เพื่อขับเคลื่อนเศรษฐกิจ ยกระดับคุณภาพชีวิตให้พี่น้องประชาชน ส่งเสริมสิ่งแวดล้อม และวัฒนธรรม สร้างความยั่งยืนต่อไป</w:t>
      </w:r>
    </w:p>
    <w:p w14:paraId="6707DBB5" w14:textId="4B6433AF" w:rsidR="00FC6F3C" w:rsidRDefault="00FC6F3C" w:rsidP="00FC6F3C">
      <w:pPr>
        <w:spacing w:before="60"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</w:p>
    <w:p w14:paraId="027E1299" w14:textId="2E359DD2" w:rsidR="00FC6F3C" w:rsidRDefault="00FC6F3C" w:rsidP="00FC6F3C">
      <w:pPr>
        <w:spacing w:before="60"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</w:p>
    <w:p w14:paraId="59F4403A" w14:textId="0A50E117" w:rsidR="001818EA" w:rsidRDefault="001818EA" w:rsidP="00FC6F3C">
      <w:pPr>
        <w:spacing w:before="60"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</w:p>
    <w:p w14:paraId="5BD7F809" w14:textId="07535275" w:rsidR="001818EA" w:rsidRDefault="001818EA" w:rsidP="00FC6F3C">
      <w:pPr>
        <w:spacing w:before="60"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</w:p>
    <w:p w14:paraId="228EF62C" w14:textId="6186BB24" w:rsidR="001818EA" w:rsidRDefault="001818EA" w:rsidP="00FC6F3C">
      <w:pPr>
        <w:spacing w:before="60"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</w:p>
    <w:p w14:paraId="08C64706" w14:textId="399F56B8" w:rsidR="001818EA" w:rsidRDefault="001818EA" w:rsidP="00FC6F3C">
      <w:pPr>
        <w:spacing w:before="60"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</w:p>
    <w:p w14:paraId="30CEAAC2" w14:textId="0379AD1F" w:rsidR="001818EA" w:rsidRDefault="001818EA" w:rsidP="00FC6F3C">
      <w:pPr>
        <w:spacing w:before="60"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</w:p>
    <w:p w14:paraId="6DF32D2A" w14:textId="25189939" w:rsidR="001818EA" w:rsidRDefault="001818EA" w:rsidP="00FC6F3C">
      <w:pPr>
        <w:spacing w:before="60"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</w:p>
    <w:p w14:paraId="3BBAE803" w14:textId="0C639FCC" w:rsidR="001818EA" w:rsidRDefault="001818EA" w:rsidP="00FC6F3C">
      <w:pPr>
        <w:spacing w:before="60"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</w:p>
    <w:p w14:paraId="64F60D61" w14:textId="4E6C2BE3" w:rsidR="001818EA" w:rsidRDefault="001818EA" w:rsidP="00FC6F3C">
      <w:pPr>
        <w:spacing w:before="60"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</w:p>
    <w:p w14:paraId="26DC81A7" w14:textId="7466A381" w:rsidR="001818EA" w:rsidRDefault="001818EA" w:rsidP="00FC6F3C">
      <w:pPr>
        <w:spacing w:before="60"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</w:p>
    <w:p w14:paraId="209B82C7" w14:textId="08F4C9F6" w:rsidR="001818EA" w:rsidRDefault="001818EA" w:rsidP="00FC6F3C">
      <w:pPr>
        <w:spacing w:before="60"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</w:p>
    <w:p w14:paraId="31F4A8A7" w14:textId="11F6D0AF" w:rsidR="001818EA" w:rsidRDefault="001818EA" w:rsidP="00FC6F3C">
      <w:pPr>
        <w:spacing w:before="60"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</w:p>
    <w:p w14:paraId="44B07E06" w14:textId="41DF8BB7" w:rsidR="001818EA" w:rsidRDefault="001818EA" w:rsidP="00FC6F3C">
      <w:pPr>
        <w:spacing w:before="60"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</w:p>
    <w:p w14:paraId="37FFB5A9" w14:textId="77777777" w:rsidR="001818EA" w:rsidRDefault="001818EA" w:rsidP="00FC6F3C">
      <w:pPr>
        <w:spacing w:before="60"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</w:p>
    <w:p w14:paraId="347ACF2A" w14:textId="5E1FAA39" w:rsidR="00FC6F3C" w:rsidRDefault="007A727C" w:rsidP="00FC6F3C">
      <w:pPr>
        <w:spacing w:before="60"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8540FB5" wp14:editId="59B5F7C2">
            <wp:simplePos x="0" y="0"/>
            <wp:positionH relativeFrom="margin">
              <wp:posOffset>-208470</wp:posOffset>
            </wp:positionH>
            <wp:positionV relativeFrom="paragraph">
              <wp:posOffset>178312</wp:posOffset>
            </wp:positionV>
            <wp:extent cx="6671945" cy="543560"/>
            <wp:effectExtent l="0" t="0" r="0" b="889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ท้ายข่าวNew6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1945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05E18" w14:textId="32158969" w:rsidR="00B055FF" w:rsidRDefault="00B055FF" w:rsidP="000B60CB">
      <w:pPr>
        <w:pStyle w:val="NormalWeb"/>
      </w:pPr>
      <w:bookmarkStart w:id="0" w:name="_GoBack"/>
      <w:bookmarkEnd w:id="0"/>
    </w:p>
    <w:sectPr w:rsidR="00B055FF" w:rsidSect="001818EA">
      <w:pgSz w:w="12240" w:h="15840"/>
      <w:pgMar w:top="426" w:right="1183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46445"/>
    <w:multiLevelType w:val="hybridMultilevel"/>
    <w:tmpl w:val="0D8AE8DE"/>
    <w:lvl w:ilvl="0" w:tplc="45A09C70">
      <w:numFmt w:val="bullet"/>
      <w:lvlText w:val="-"/>
      <w:lvlJc w:val="left"/>
      <w:pPr>
        <w:ind w:left="39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5883958"/>
    <w:multiLevelType w:val="hybridMultilevel"/>
    <w:tmpl w:val="5E4866AA"/>
    <w:lvl w:ilvl="0" w:tplc="12187E28">
      <w:numFmt w:val="bullet"/>
      <w:lvlText w:val="-"/>
      <w:lvlJc w:val="left"/>
      <w:pPr>
        <w:ind w:left="396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4" w:hanging="360"/>
      </w:pPr>
      <w:rPr>
        <w:rFonts w:ascii="Wingdings" w:hAnsi="Wingdings" w:hint="default"/>
      </w:rPr>
    </w:lvl>
  </w:abstractNum>
  <w:abstractNum w:abstractNumId="2" w15:restartNumberingAfterBreak="0">
    <w:nsid w:val="3D245EB0"/>
    <w:multiLevelType w:val="hybridMultilevel"/>
    <w:tmpl w:val="529A43F4"/>
    <w:lvl w:ilvl="0" w:tplc="FE14D588">
      <w:numFmt w:val="bullet"/>
      <w:lvlText w:val="-"/>
      <w:lvlJc w:val="left"/>
      <w:pPr>
        <w:ind w:left="412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A8"/>
    <w:rsid w:val="00002CA0"/>
    <w:rsid w:val="00025FE9"/>
    <w:rsid w:val="00026022"/>
    <w:rsid w:val="00090F1A"/>
    <w:rsid w:val="000B3914"/>
    <w:rsid w:val="000B60CB"/>
    <w:rsid w:val="000B7453"/>
    <w:rsid w:val="000E5CF2"/>
    <w:rsid w:val="00127C6C"/>
    <w:rsid w:val="0014173D"/>
    <w:rsid w:val="001556CC"/>
    <w:rsid w:val="00156DDD"/>
    <w:rsid w:val="00162F1A"/>
    <w:rsid w:val="001737A8"/>
    <w:rsid w:val="00177E12"/>
    <w:rsid w:val="0018070A"/>
    <w:rsid w:val="001818EA"/>
    <w:rsid w:val="00185BAB"/>
    <w:rsid w:val="00260C9D"/>
    <w:rsid w:val="0029578E"/>
    <w:rsid w:val="002A4DEF"/>
    <w:rsid w:val="0030218A"/>
    <w:rsid w:val="003574F6"/>
    <w:rsid w:val="00370953"/>
    <w:rsid w:val="003E1593"/>
    <w:rsid w:val="003F44D1"/>
    <w:rsid w:val="0042011C"/>
    <w:rsid w:val="00464BD2"/>
    <w:rsid w:val="0046787A"/>
    <w:rsid w:val="004866CC"/>
    <w:rsid w:val="00496784"/>
    <w:rsid w:val="004B516A"/>
    <w:rsid w:val="004C6175"/>
    <w:rsid w:val="004D6BB2"/>
    <w:rsid w:val="004E53BA"/>
    <w:rsid w:val="004F6464"/>
    <w:rsid w:val="00502BD5"/>
    <w:rsid w:val="005123DC"/>
    <w:rsid w:val="00512A81"/>
    <w:rsid w:val="00581AAE"/>
    <w:rsid w:val="00582D8B"/>
    <w:rsid w:val="0058780B"/>
    <w:rsid w:val="005B4261"/>
    <w:rsid w:val="005D236C"/>
    <w:rsid w:val="005E3005"/>
    <w:rsid w:val="00603B25"/>
    <w:rsid w:val="00686430"/>
    <w:rsid w:val="006870AD"/>
    <w:rsid w:val="006C5F6E"/>
    <w:rsid w:val="006E5552"/>
    <w:rsid w:val="00701DD8"/>
    <w:rsid w:val="00714BC9"/>
    <w:rsid w:val="00730C71"/>
    <w:rsid w:val="0073156F"/>
    <w:rsid w:val="00735847"/>
    <w:rsid w:val="00750CAA"/>
    <w:rsid w:val="0076184C"/>
    <w:rsid w:val="0076348A"/>
    <w:rsid w:val="007642DC"/>
    <w:rsid w:val="00797FF2"/>
    <w:rsid w:val="007A727C"/>
    <w:rsid w:val="007F085B"/>
    <w:rsid w:val="0081157C"/>
    <w:rsid w:val="008266DD"/>
    <w:rsid w:val="00887AF7"/>
    <w:rsid w:val="00940971"/>
    <w:rsid w:val="00971CAF"/>
    <w:rsid w:val="00981418"/>
    <w:rsid w:val="009B0CA6"/>
    <w:rsid w:val="009F1754"/>
    <w:rsid w:val="00A026C3"/>
    <w:rsid w:val="00A30FA4"/>
    <w:rsid w:val="00A45DEF"/>
    <w:rsid w:val="00A659E0"/>
    <w:rsid w:val="00A808F1"/>
    <w:rsid w:val="00A8631A"/>
    <w:rsid w:val="00AB126D"/>
    <w:rsid w:val="00AB132C"/>
    <w:rsid w:val="00AB7DFB"/>
    <w:rsid w:val="00AC4B21"/>
    <w:rsid w:val="00B055FF"/>
    <w:rsid w:val="00B16BF9"/>
    <w:rsid w:val="00B73D84"/>
    <w:rsid w:val="00B81916"/>
    <w:rsid w:val="00B94CA8"/>
    <w:rsid w:val="00BA6D24"/>
    <w:rsid w:val="00BD0BC6"/>
    <w:rsid w:val="00BE1370"/>
    <w:rsid w:val="00BF6942"/>
    <w:rsid w:val="00C10949"/>
    <w:rsid w:val="00CB3757"/>
    <w:rsid w:val="00CF0553"/>
    <w:rsid w:val="00D10487"/>
    <w:rsid w:val="00D159E9"/>
    <w:rsid w:val="00D17853"/>
    <w:rsid w:val="00D20939"/>
    <w:rsid w:val="00D312FC"/>
    <w:rsid w:val="00D66343"/>
    <w:rsid w:val="00D7433D"/>
    <w:rsid w:val="00D80014"/>
    <w:rsid w:val="00D83619"/>
    <w:rsid w:val="00DD31F5"/>
    <w:rsid w:val="00DE76CC"/>
    <w:rsid w:val="00DF657B"/>
    <w:rsid w:val="00E06D3D"/>
    <w:rsid w:val="00E14D33"/>
    <w:rsid w:val="00E16BC6"/>
    <w:rsid w:val="00E30373"/>
    <w:rsid w:val="00E40375"/>
    <w:rsid w:val="00E52851"/>
    <w:rsid w:val="00E869B4"/>
    <w:rsid w:val="00EB46CD"/>
    <w:rsid w:val="00EE4627"/>
    <w:rsid w:val="00EE5667"/>
    <w:rsid w:val="00EF7A87"/>
    <w:rsid w:val="00F01FB9"/>
    <w:rsid w:val="00F40055"/>
    <w:rsid w:val="00F8352A"/>
    <w:rsid w:val="00F96A5C"/>
    <w:rsid w:val="00FB3E88"/>
    <w:rsid w:val="00FC062D"/>
    <w:rsid w:val="00FC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D55E5"/>
  <w15:chartTrackingRefBased/>
  <w15:docId w15:val="{318CC8F1-4B10-46FC-97D9-B1E9BD28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37A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502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Treasury Department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102</cp:revision>
  <cp:lastPrinted>2025-04-20T22:44:00Z</cp:lastPrinted>
  <dcterms:created xsi:type="dcterms:W3CDTF">2024-10-29T03:17:00Z</dcterms:created>
  <dcterms:modified xsi:type="dcterms:W3CDTF">2025-04-21T06:25:00Z</dcterms:modified>
</cp:coreProperties>
</file>