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4DC" w:rsidRPr="00A334EE" w:rsidRDefault="00AE14DC" w:rsidP="0042102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</w:rPr>
        <w:t>http</w:t>
      </w:r>
      <w:r w:rsidRPr="00A334EE">
        <w:rPr>
          <w:rFonts w:ascii="TH SarabunPSK" w:hAnsi="TH SarabunPSK" w:cs="TH SarabunPSK"/>
          <w:sz w:val="32"/>
          <w:szCs w:val="32"/>
          <w:cs/>
        </w:rPr>
        <w:t>://</w:t>
      </w:r>
      <w:r w:rsidRPr="00A334EE">
        <w:rPr>
          <w:rFonts w:ascii="TH SarabunPSK" w:hAnsi="TH SarabunPSK" w:cs="TH SarabunPSK"/>
          <w:sz w:val="32"/>
          <w:szCs w:val="32"/>
        </w:rPr>
        <w:t>www</w:t>
      </w:r>
      <w:r w:rsidRPr="00A334EE">
        <w:rPr>
          <w:rFonts w:ascii="TH SarabunPSK" w:hAnsi="TH SarabunPSK" w:cs="TH SarabunPSK"/>
          <w:sz w:val="32"/>
          <w:szCs w:val="32"/>
          <w:cs/>
        </w:rPr>
        <w:t>.</w:t>
      </w:r>
      <w:r w:rsidRPr="00A334EE">
        <w:rPr>
          <w:rFonts w:ascii="TH SarabunPSK" w:hAnsi="TH SarabunPSK" w:cs="TH SarabunPSK"/>
          <w:sz w:val="32"/>
          <w:szCs w:val="32"/>
        </w:rPr>
        <w:t>thaigov</w:t>
      </w:r>
      <w:r w:rsidRPr="00A334EE">
        <w:rPr>
          <w:rFonts w:ascii="TH SarabunPSK" w:hAnsi="TH SarabunPSK" w:cs="TH SarabunPSK"/>
          <w:sz w:val="32"/>
          <w:szCs w:val="32"/>
          <w:cs/>
        </w:rPr>
        <w:t>.</w:t>
      </w:r>
      <w:r w:rsidRPr="00A334EE">
        <w:rPr>
          <w:rFonts w:ascii="TH SarabunPSK" w:hAnsi="TH SarabunPSK" w:cs="TH SarabunPSK"/>
          <w:sz w:val="32"/>
          <w:szCs w:val="32"/>
        </w:rPr>
        <w:t>go</w:t>
      </w:r>
      <w:r w:rsidRPr="00A334EE">
        <w:rPr>
          <w:rFonts w:ascii="TH SarabunPSK" w:hAnsi="TH SarabunPSK" w:cs="TH SarabunPSK"/>
          <w:sz w:val="32"/>
          <w:szCs w:val="32"/>
          <w:cs/>
        </w:rPr>
        <w:t>.</w:t>
      </w:r>
      <w:r w:rsidRPr="00A334EE">
        <w:rPr>
          <w:rFonts w:ascii="TH SarabunPSK" w:hAnsi="TH SarabunPSK" w:cs="TH SarabunPSK"/>
          <w:sz w:val="32"/>
          <w:szCs w:val="32"/>
        </w:rPr>
        <w:t>th</w:t>
      </w:r>
    </w:p>
    <w:p w:rsidR="00AE14DC" w:rsidRPr="00A334EE" w:rsidRDefault="00AE14DC" w:rsidP="0042102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AE14DC" w:rsidRPr="00A334EE" w:rsidRDefault="00AE14DC" w:rsidP="0042102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FC0599" w:rsidRPr="00A334EE" w:rsidRDefault="00AE14DC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วันนี้ </w:t>
      </w:r>
      <w:r w:rsidR="00960641" w:rsidRPr="00A334EE">
        <w:rPr>
          <w:rFonts w:ascii="TH SarabunPSK" w:hAnsi="TH SarabunPSK" w:cs="TH SarabunPSK"/>
          <w:color w:val="000000" w:themeColor="text1"/>
          <w:sz w:val="32"/>
          <w:szCs w:val="32"/>
          <w:cs/>
        </w:rPr>
        <w:t>(7 มกราคม 2568</w:t>
      </w:r>
      <w:r w:rsidRPr="00A334E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 เวลา </w:t>
      </w:r>
      <w:r w:rsidRPr="00A334EE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Pr="00A334E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334EE">
        <w:rPr>
          <w:rFonts w:ascii="TH SarabunPSK" w:hAnsi="TH SarabunPSK" w:cs="TH SarabunPSK"/>
          <w:color w:val="000000" w:themeColor="text1"/>
          <w:sz w:val="32"/>
          <w:szCs w:val="32"/>
        </w:rPr>
        <w:t>00</w:t>
      </w:r>
      <w:r w:rsidRPr="00A334E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  </w:t>
      </w:r>
      <w:r w:rsidR="00FC0599" w:rsidRPr="00A334E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นางสาวแพทองธาร ชินวัตร นายกรัฐมนตรี</w:t>
      </w:r>
      <w:r w:rsidR="00FC0599" w:rsidRPr="00A334EE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FC0599" w:rsidRPr="00A334E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เป็นประธานการประชุมคณะรัฐมนตรี ณ ห้องประชุม </w:t>
      </w:r>
      <w:r w:rsidR="00FC0599" w:rsidRPr="00A334E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="00FC0599" w:rsidRPr="00A334E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ตึกบัญชาการ </w:t>
      </w:r>
      <w:r w:rsidR="00FC0599" w:rsidRPr="00A334E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 </w:t>
      </w:r>
      <w:r w:rsidR="00FC0599" w:rsidRPr="00A334E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ทำเนียบรัฐบาล ซึ่งสรุปสาระสำคัญดังนี้</w:t>
      </w:r>
    </w:p>
    <w:p w:rsidR="00E5568A" w:rsidRPr="00A334EE" w:rsidRDefault="00E5568A" w:rsidP="00421029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E5568A" w:rsidRPr="00A334EE" w:rsidTr="00122939">
        <w:tc>
          <w:tcPr>
            <w:tcW w:w="9594" w:type="dxa"/>
          </w:tcPr>
          <w:p w:rsidR="00E5568A" w:rsidRPr="00A334EE" w:rsidRDefault="00E5568A" w:rsidP="00421029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334E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กฎหมาย</w:t>
            </w:r>
          </w:p>
        </w:tc>
      </w:tr>
    </w:tbl>
    <w:p w:rsidR="00E5568A" w:rsidRPr="00E5568A" w:rsidRDefault="008A4B82" w:rsidP="00421029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93C5C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F93C5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5568A" w:rsidRPr="00E5568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5568A" w:rsidRPr="00E5568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ร่างพระราชกฤษฎีกาออกตามความในประมวลรัษฎากร ว่าด้วยการยกเว้น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5568A" w:rsidRPr="00E5568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รัษฎากร (</w:t>
      </w:r>
      <w:proofErr w:type="gramStart"/>
      <w:r w:rsidR="00E5568A" w:rsidRPr="00E5568A">
        <w:rPr>
          <w:rFonts w:ascii="TH SarabunPSK" w:hAnsi="TH SarabunPSK" w:cs="TH SarabunPSK"/>
          <w:color w:val="000000" w:themeColor="text1"/>
          <w:sz w:val="32"/>
          <w:szCs w:val="32"/>
          <w:cs/>
        </w:rPr>
        <w:t>ฉบับที่ ..</w:t>
      </w:r>
      <w:proofErr w:type="gramEnd"/>
      <w:r w:rsidR="00E5568A" w:rsidRPr="00E5568A">
        <w:rPr>
          <w:rFonts w:ascii="TH SarabunPSK" w:hAnsi="TH SarabunPSK" w:cs="TH SarabunPSK"/>
          <w:color w:val="000000" w:themeColor="text1"/>
          <w:sz w:val="32"/>
          <w:szCs w:val="32"/>
          <w:cs/>
        </w:rPr>
        <w:t>) พ.ศ. .... (การยกเว้นภาษีเงินได้สำหรับเงินอุดหนุนตาม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5568A" w:rsidRPr="00E5568A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โครงการยกระดับแปลงใหญ่ด้วยเกษตรสมัยใหม่และเชื่อมโยงตลาด)</w:t>
      </w:r>
    </w:p>
    <w:p w:rsidR="008A4B82" w:rsidRDefault="008A4B82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3C5C">
        <w:rPr>
          <w:rFonts w:ascii="TH SarabunPSK" w:hAnsi="TH SarabunPSK" w:cs="TH SarabunPSK"/>
          <w:sz w:val="32"/>
          <w:szCs w:val="32"/>
        </w:rPr>
        <w:t>2</w:t>
      </w:r>
      <w:r w:rsidR="00F93C5C">
        <w:rPr>
          <w:rFonts w:ascii="TH SarabunPSK" w:hAnsi="TH SarabunPSK" w:cs="TH SarabunPSK"/>
          <w:sz w:val="32"/>
          <w:szCs w:val="32"/>
          <w:cs/>
        </w:rPr>
        <w:t>.</w:t>
      </w:r>
      <w:r w:rsidR="00E5568A" w:rsidRPr="00E5568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5568A" w:rsidRPr="00E5568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5568A" w:rsidRPr="00E5568A">
        <w:rPr>
          <w:rFonts w:ascii="TH SarabunPSK" w:hAnsi="TH SarabunPSK" w:cs="TH SarabunPSK"/>
          <w:sz w:val="32"/>
          <w:szCs w:val="32"/>
          <w:cs/>
        </w:rPr>
        <w:t xml:space="preserve">ร่างพระราชกฤษฎีกากำหนดเขตที่ดินที่จะเวนคืน ในท้องที่ตำบลโซง  </w:t>
      </w:r>
    </w:p>
    <w:p w:rsidR="00E5568A" w:rsidRPr="00E5568A" w:rsidRDefault="008A4B82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5568A" w:rsidRPr="00E5568A">
        <w:rPr>
          <w:rFonts w:ascii="TH SarabunPSK" w:hAnsi="TH SarabunPSK" w:cs="TH SarabunPSK"/>
          <w:sz w:val="32"/>
          <w:szCs w:val="32"/>
          <w:cs/>
        </w:rPr>
        <w:t>และตำบลสีวิเชียร อำเภอน้ำยืน  จังหวัดอุบลราชธานี พ.ศ. ....</w:t>
      </w:r>
    </w:p>
    <w:p w:rsidR="00E5568A" w:rsidRPr="00E5568A" w:rsidRDefault="008A4B82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3C5C">
        <w:rPr>
          <w:rFonts w:ascii="TH SarabunPSK" w:hAnsi="TH SarabunPSK" w:cs="TH SarabunPSK"/>
          <w:sz w:val="32"/>
          <w:szCs w:val="32"/>
        </w:rPr>
        <w:t>3</w:t>
      </w:r>
      <w:r w:rsidR="00F93C5C">
        <w:rPr>
          <w:rFonts w:ascii="TH SarabunPSK" w:hAnsi="TH SarabunPSK" w:cs="TH SarabunPSK"/>
          <w:sz w:val="32"/>
          <w:szCs w:val="32"/>
          <w:cs/>
        </w:rPr>
        <w:t>.</w:t>
      </w:r>
      <w:r w:rsidR="00E5568A" w:rsidRPr="00E5568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5568A" w:rsidRPr="00E5568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5568A" w:rsidRPr="00E5568A">
        <w:rPr>
          <w:rFonts w:ascii="TH SarabunPSK" w:hAnsi="TH SarabunPSK" w:cs="TH SarabunPSK"/>
          <w:sz w:val="32"/>
          <w:szCs w:val="32"/>
          <w:cs/>
        </w:rPr>
        <w:t>ร่างกฎกระทรวงกำหนดหน่วยงานของรัฐที่สามารถขอให้เจ้าพนักงานบังคับคดี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5568A" w:rsidRPr="00E5568A">
        <w:rPr>
          <w:rFonts w:ascii="TH SarabunPSK" w:hAnsi="TH SarabunPSK" w:cs="TH SarabunPSK"/>
          <w:sz w:val="32"/>
          <w:szCs w:val="32"/>
          <w:cs/>
        </w:rPr>
        <w:t>ดำเนินการบังคับทางปกครอง (</w:t>
      </w:r>
      <w:proofErr w:type="gramStart"/>
      <w:r w:rsidR="00E5568A" w:rsidRPr="00E5568A">
        <w:rPr>
          <w:rFonts w:ascii="TH SarabunPSK" w:hAnsi="TH SarabunPSK" w:cs="TH SarabunPSK"/>
          <w:sz w:val="32"/>
          <w:szCs w:val="32"/>
          <w:cs/>
        </w:rPr>
        <w:t>ฉบับที่ ..</w:t>
      </w:r>
      <w:proofErr w:type="gramEnd"/>
      <w:r w:rsidR="00E5568A" w:rsidRPr="00E5568A">
        <w:rPr>
          <w:rFonts w:ascii="TH SarabunPSK" w:hAnsi="TH SarabunPSK" w:cs="TH SarabunPSK"/>
          <w:sz w:val="32"/>
          <w:szCs w:val="32"/>
          <w:cs/>
        </w:rPr>
        <w:t>) พ.ศ. ....</w:t>
      </w:r>
    </w:p>
    <w:p w:rsidR="00E5568A" w:rsidRPr="00E5568A" w:rsidRDefault="008A4B82" w:rsidP="0042102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3C5C">
        <w:rPr>
          <w:rFonts w:ascii="TH SarabunPSK" w:hAnsi="TH SarabunPSK" w:cs="TH SarabunPSK"/>
          <w:sz w:val="32"/>
          <w:szCs w:val="32"/>
        </w:rPr>
        <w:t>4</w:t>
      </w:r>
      <w:r w:rsidR="00F93C5C">
        <w:rPr>
          <w:rFonts w:ascii="TH SarabunPSK" w:hAnsi="TH SarabunPSK" w:cs="TH SarabunPSK"/>
          <w:sz w:val="32"/>
          <w:szCs w:val="32"/>
          <w:cs/>
        </w:rPr>
        <w:t>.</w:t>
      </w:r>
      <w:r w:rsidR="00E5568A" w:rsidRPr="00E5568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5568A" w:rsidRPr="00E5568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5568A" w:rsidRPr="00E5568A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ร่างกฎกระทรวงกำหนดอัตราความเร็วของยานพาหนะบนทางหลวงสัมปทาน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E5568A" w:rsidRPr="00E5568A">
        <w:rPr>
          <w:rFonts w:ascii="TH SarabunPSK" w:hAnsi="TH SarabunPSK" w:cs="TH SarabunPSK"/>
          <w:sz w:val="32"/>
          <w:szCs w:val="32"/>
          <w:cs/>
        </w:rPr>
        <w:t>พ.ศ.</w:t>
      </w:r>
      <w:proofErr w:type="gramEnd"/>
      <w:r w:rsidR="00E5568A" w:rsidRPr="00E5568A">
        <w:rPr>
          <w:rFonts w:ascii="TH SarabunPSK" w:hAnsi="TH SarabunPSK" w:cs="TH SarabunPSK"/>
          <w:sz w:val="32"/>
          <w:szCs w:val="32"/>
          <w:cs/>
        </w:rPr>
        <w:t xml:space="preserve"> ....</w:t>
      </w:r>
    </w:p>
    <w:p w:rsidR="00E5568A" w:rsidRPr="00E5568A" w:rsidRDefault="008A4B82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3C5C">
        <w:rPr>
          <w:rFonts w:ascii="TH SarabunPSK" w:hAnsi="TH SarabunPSK" w:cs="TH SarabunPSK"/>
          <w:sz w:val="32"/>
          <w:szCs w:val="32"/>
        </w:rPr>
        <w:t>5</w:t>
      </w:r>
      <w:r w:rsidR="00F93C5C">
        <w:rPr>
          <w:rFonts w:ascii="TH SarabunPSK" w:hAnsi="TH SarabunPSK" w:cs="TH SarabunPSK"/>
          <w:sz w:val="32"/>
          <w:szCs w:val="32"/>
          <w:cs/>
        </w:rPr>
        <w:t>.</w:t>
      </w:r>
      <w:r w:rsidR="00E5568A" w:rsidRPr="00E5568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5568A" w:rsidRPr="00E5568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5568A" w:rsidRPr="00E5568A">
        <w:rPr>
          <w:rFonts w:ascii="TH SarabunPSK" w:hAnsi="TH SarabunPSK" w:cs="TH SarabunPSK"/>
          <w:sz w:val="32"/>
          <w:szCs w:val="32"/>
          <w:cs/>
        </w:rPr>
        <w:t>ร่างกฎกระทรวงถังขนส่งก๊าซธรรมชาติเห</w:t>
      </w:r>
      <w:r w:rsidR="00C452E7">
        <w:rPr>
          <w:rFonts w:ascii="TH SarabunPSK" w:hAnsi="TH SarabunPSK" w:cs="TH SarabunPSK" w:hint="cs"/>
          <w:sz w:val="32"/>
          <w:szCs w:val="32"/>
          <w:cs/>
        </w:rPr>
        <w:t>ล</w:t>
      </w:r>
      <w:r w:rsidR="00E5568A" w:rsidRPr="00E5568A">
        <w:rPr>
          <w:rFonts w:ascii="TH SarabunPSK" w:hAnsi="TH SarabunPSK" w:cs="TH SarabunPSK"/>
          <w:sz w:val="32"/>
          <w:szCs w:val="32"/>
          <w:cs/>
        </w:rPr>
        <w:t xml:space="preserve">ว </w:t>
      </w:r>
      <w:proofErr w:type="gramStart"/>
      <w:r w:rsidR="00E5568A" w:rsidRPr="00E5568A">
        <w:rPr>
          <w:rFonts w:ascii="TH SarabunPSK" w:hAnsi="TH SarabunPSK" w:cs="TH SarabunPSK"/>
          <w:sz w:val="32"/>
          <w:szCs w:val="32"/>
          <w:cs/>
        </w:rPr>
        <w:t>พ.ศ.</w:t>
      </w:r>
      <w:proofErr w:type="gramEnd"/>
      <w:r w:rsidR="00E5568A" w:rsidRPr="00E5568A">
        <w:rPr>
          <w:rFonts w:ascii="TH SarabunPSK" w:hAnsi="TH SarabunPSK" w:cs="TH SarabunPSK"/>
          <w:sz w:val="32"/>
          <w:szCs w:val="32"/>
          <w:cs/>
        </w:rPr>
        <w:t xml:space="preserve"> ....</w:t>
      </w:r>
    </w:p>
    <w:p w:rsidR="00E5568A" w:rsidRPr="00E5568A" w:rsidRDefault="008A4B82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3C5C">
        <w:rPr>
          <w:rFonts w:ascii="TH SarabunPSK" w:hAnsi="TH SarabunPSK" w:cs="TH SarabunPSK"/>
          <w:sz w:val="32"/>
          <w:szCs w:val="32"/>
        </w:rPr>
        <w:t>6</w:t>
      </w:r>
      <w:r w:rsidR="00F93C5C">
        <w:rPr>
          <w:rFonts w:ascii="TH SarabunPSK" w:hAnsi="TH SarabunPSK" w:cs="TH SarabunPSK"/>
          <w:sz w:val="32"/>
          <w:szCs w:val="32"/>
          <w:cs/>
        </w:rPr>
        <w:t>.</w:t>
      </w:r>
      <w:r w:rsidR="00E5568A" w:rsidRPr="00E5568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5568A" w:rsidRPr="00E5568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5568A" w:rsidRPr="00E5568A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ร่างกฎกระทรวงสถานที่ใช้ก๊าซธรรมชาติ </w:t>
      </w:r>
      <w:proofErr w:type="gramStart"/>
      <w:r w:rsidR="00E5568A" w:rsidRPr="00E5568A">
        <w:rPr>
          <w:rFonts w:ascii="TH SarabunPSK" w:hAnsi="TH SarabunPSK" w:cs="TH SarabunPSK"/>
          <w:sz w:val="32"/>
          <w:szCs w:val="32"/>
          <w:cs/>
        </w:rPr>
        <w:t>พ.ศ.</w:t>
      </w:r>
      <w:proofErr w:type="gramEnd"/>
      <w:r w:rsidR="00E5568A" w:rsidRPr="00E5568A">
        <w:rPr>
          <w:rFonts w:ascii="TH SarabunPSK" w:hAnsi="TH SarabunPSK" w:cs="TH SarabunPSK"/>
          <w:sz w:val="32"/>
          <w:szCs w:val="32"/>
          <w:cs/>
        </w:rPr>
        <w:t xml:space="preserve"> ....</w:t>
      </w:r>
    </w:p>
    <w:p w:rsidR="00E5568A" w:rsidRPr="00E5568A" w:rsidRDefault="008A4B82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3C5C">
        <w:rPr>
          <w:rFonts w:ascii="TH SarabunPSK" w:hAnsi="TH SarabunPSK" w:cs="TH SarabunPSK"/>
          <w:sz w:val="32"/>
          <w:szCs w:val="32"/>
        </w:rPr>
        <w:t>7</w:t>
      </w:r>
      <w:r w:rsidR="00F93C5C">
        <w:rPr>
          <w:rFonts w:ascii="TH SarabunPSK" w:hAnsi="TH SarabunPSK" w:cs="TH SarabunPSK"/>
          <w:sz w:val="32"/>
          <w:szCs w:val="32"/>
          <w:cs/>
        </w:rPr>
        <w:t>.</w:t>
      </w:r>
      <w:r w:rsidR="00E5568A" w:rsidRPr="00E5568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5568A" w:rsidRPr="00E5568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5568A" w:rsidRPr="00E5568A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ร่างกฎกระทรวงกำหนดกิจการอื่นที่ไม่อยู่ภายใต้พระราชบัญญัติความปลอดภัย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5568A" w:rsidRPr="00E5568A">
        <w:rPr>
          <w:rFonts w:ascii="TH SarabunPSK" w:hAnsi="TH SarabunPSK" w:cs="TH SarabunPSK"/>
          <w:sz w:val="32"/>
          <w:szCs w:val="32"/>
          <w:cs/>
        </w:rPr>
        <w:t xml:space="preserve">อาชีวอนามัย และสภาพแวดล้อมในการทำงาน </w:t>
      </w:r>
      <w:proofErr w:type="gramStart"/>
      <w:r w:rsidR="00E5568A" w:rsidRPr="00E5568A">
        <w:rPr>
          <w:rFonts w:ascii="TH SarabunPSK" w:hAnsi="TH SarabunPSK" w:cs="TH SarabunPSK"/>
          <w:sz w:val="32"/>
          <w:szCs w:val="32"/>
          <w:cs/>
        </w:rPr>
        <w:t>พ.ศ.</w:t>
      </w:r>
      <w:proofErr w:type="gramEnd"/>
      <w:r w:rsidR="00E5568A" w:rsidRPr="00E5568A">
        <w:rPr>
          <w:rFonts w:ascii="TH SarabunPSK" w:hAnsi="TH SarabunPSK" w:cs="TH SarabunPSK"/>
          <w:sz w:val="32"/>
          <w:szCs w:val="32"/>
          <w:cs/>
        </w:rPr>
        <w:t xml:space="preserve"> ....</w:t>
      </w:r>
    </w:p>
    <w:p w:rsidR="00E5568A" w:rsidRPr="00E5568A" w:rsidRDefault="008A4B82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3C5C">
        <w:rPr>
          <w:rFonts w:ascii="TH SarabunPSK" w:hAnsi="TH SarabunPSK" w:cs="TH SarabunPSK"/>
          <w:sz w:val="32"/>
          <w:szCs w:val="32"/>
        </w:rPr>
        <w:t>8</w:t>
      </w:r>
      <w:r w:rsidR="00F93C5C">
        <w:rPr>
          <w:rFonts w:ascii="TH SarabunPSK" w:hAnsi="TH SarabunPSK" w:cs="TH SarabunPSK"/>
          <w:sz w:val="32"/>
          <w:szCs w:val="32"/>
          <w:cs/>
        </w:rPr>
        <w:t>.</w:t>
      </w:r>
      <w:r w:rsidR="00E5568A" w:rsidRPr="00E5568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5568A" w:rsidRPr="00E5568A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5568A" w:rsidRPr="00E5568A">
        <w:rPr>
          <w:rFonts w:ascii="TH SarabunPSK" w:hAnsi="TH SarabunPSK" w:cs="TH SarabunPSK"/>
          <w:sz w:val="32"/>
          <w:szCs w:val="32"/>
          <w:cs/>
        </w:rPr>
        <w:t>ร่างกฎกระทรวงกำหนดการประพฤติของนักเรียนและนักศึกษา (ฉบับที่</w:t>
      </w:r>
      <w:proofErr w:type="gramStart"/>
      <w:r w:rsidR="00E5568A" w:rsidRPr="00E5568A">
        <w:rPr>
          <w:rFonts w:ascii="TH SarabunPSK" w:hAnsi="TH SarabunPSK" w:cs="TH SarabunPSK"/>
          <w:sz w:val="32"/>
          <w:szCs w:val="32"/>
          <w:cs/>
        </w:rPr>
        <w:t>..)</w:t>
      </w:r>
      <w:proofErr w:type="gramEnd"/>
      <w:r w:rsidR="00E5568A" w:rsidRPr="00E5568A">
        <w:rPr>
          <w:rFonts w:ascii="TH SarabunPSK" w:hAnsi="TH SarabunPSK" w:cs="TH SarabunPSK"/>
          <w:sz w:val="32"/>
          <w:szCs w:val="32"/>
          <w:cs/>
        </w:rPr>
        <w:t xml:space="preserve"> พ.ศ. ....</w:t>
      </w:r>
    </w:p>
    <w:p w:rsidR="00E5568A" w:rsidRPr="00E5568A" w:rsidRDefault="008A4B82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3C5C">
        <w:rPr>
          <w:rFonts w:ascii="TH SarabunPSK" w:hAnsi="TH SarabunPSK" w:cs="TH SarabunPSK"/>
          <w:sz w:val="32"/>
          <w:szCs w:val="32"/>
        </w:rPr>
        <w:t>9</w:t>
      </w:r>
      <w:r w:rsidR="00F93C5C">
        <w:rPr>
          <w:rFonts w:ascii="TH SarabunPSK" w:hAnsi="TH SarabunPSK" w:cs="TH SarabunPSK"/>
          <w:sz w:val="32"/>
          <w:szCs w:val="32"/>
          <w:cs/>
        </w:rPr>
        <w:t>.</w:t>
      </w:r>
      <w:r w:rsidR="00E5568A" w:rsidRPr="00E5568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5568A" w:rsidRPr="00E5568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5568A" w:rsidRPr="00E5568A">
        <w:rPr>
          <w:rFonts w:ascii="TH SarabunPSK" w:hAnsi="TH SarabunPSK" w:cs="TH SarabunPSK"/>
          <w:sz w:val="32"/>
          <w:szCs w:val="32"/>
          <w:cs/>
        </w:rPr>
        <w:t>ร่างกฎกระทรวงกำหนดหน่วยงานของรัฐตามพระราชบัญญัติข้อมูลข่าวสารของ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5568A" w:rsidRPr="00E5568A">
        <w:rPr>
          <w:rFonts w:ascii="TH SarabunPSK" w:hAnsi="TH SarabunPSK" w:cs="TH SarabunPSK"/>
          <w:sz w:val="32"/>
          <w:szCs w:val="32"/>
          <w:cs/>
        </w:rPr>
        <w:t xml:space="preserve">ราชการ พ.ศ. 2540 </w:t>
      </w:r>
      <w:proofErr w:type="gramStart"/>
      <w:r w:rsidR="00E5568A" w:rsidRPr="00E5568A">
        <w:rPr>
          <w:rFonts w:ascii="TH SarabunPSK" w:hAnsi="TH SarabunPSK" w:cs="TH SarabunPSK"/>
          <w:sz w:val="32"/>
          <w:szCs w:val="32"/>
          <w:cs/>
        </w:rPr>
        <w:t>พ.ศ.</w:t>
      </w:r>
      <w:proofErr w:type="gramEnd"/>
      <w:r w:rsidR="00E5568A" w:rsidRPr="00E5568A">
        <w:rPr>
          <w:rFonts w:ascii="TH SarabunPSK" w:hAnsi="TH SarabunPSK" w:cs="TH SarabunPSK"/>
          <w:sz w:val="32"/>
          <w:szCs w:val="32"/>
          <w:cs/>
        </w:rPr>
        <w:t xml:space="preserve"> ....</w:t>
      </w:r>
    </w:p>
    <w:p w:rsidR="00E5568A" w:rsidRPr="00E5568A" w:rsidRDefault="008A4B82" w:rsidP="0042102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3C5C">
        <w:rPr>
          <w:rFonts w:ascii="TH SarabunPSK" w:hAnsi="TH SarabunPSK" w:cs="TH SarabunPSK"/>
          <w:sz w:val="32"/>
          <w:szCs w:val="32"/>
        </w:rPr>
        <w:t>10</w:t>
      </w:r>
      <w:r w:rsidR="00F93C5C">
        <w:rPr>
          <w:rFonts w:ascii="TH SarabunPSK" w:hAnsi="TH SarabunPSK" w:cs="TH SarabunPSK"/>
          <w:sz w:val="32"/>
          <w:szCs w:val="32"/>
          <w:cs/>
        </w:rPr>
        <w:t>.</w:t>
      </w:r>
      <w:r w:rsidR="00E5568A" w:rsidRPr="00E5568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5568A" w:rsidRPr="00E5568A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5568A" w:rsidRPr="00E5568A">
        <w:rPr>
          <w:rFonts w:ascii="TH SarabunPSK" w:hAnsi="TH SarabunPSK" w:cs="TH SarabunPSK"/>
          <w:sz w:val="32"/>
          <w:szCs w:val="32"/>
          <w:cs/>
        </w:rPr>
        <w:t xml:space="preserve">ร่างประกาศกระทรวงมหาดไทย เรื่อง การให้ใช้บังคับผังเมืองรวมชุมชนวัฒนานคร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5568A" w:rsidRPr="00E5568A">
        <w:rPr>
          <w:rFonts w:ascii="TH SarabunPSK" w:hAnsi="TH SarabunPSK" w:cs="TH SarabunPSK"/>
          <w:sz w:val="32"/>
          <w:szCs w:val="32"/>
          <w:cs/>
        </w:rPr>
        <w:t xml:space="preserve">จังหวัดสระแก้ว </w:t>
      </w:r>
      <w:proofErr w:type="gramStart"/>
      <w:r w:rsidR="00E5568A" w:rsidRPr="00E5568A">
        <w:rPr>
          <w:rFonts w:ascii="TH SarabunPSK" w:hAnsi="TH SarabunPSK" w:cs="TH SarabunPSK"/>
          <w:sz w:val="32"/>
          <w:szCs w:val="32"/>
          <w:cs/>
        </w:rPr>
        <w:t>พ.ศ.</w:t>
      </w:r>
      <w:proofErr w:type="gramEnd"/>
      <w:r w:rsidR="00E5568A" w:rsidRPr="00E5568A">
        <w:rPr>
          <w:rFonts w:ascii="TH SarabunPSK" w:hAnsi="TH SarabunPSK" w:cs="TH SarabunPSK"/>
          <w:sz w:val="32"/>
          <w:szCs w:val="32"/>
          <w:cs/>
        </w:rPr>
        <w:t xml:space="preserve"> .... </w:t>
      </w:r>
    </w:p>
    <w:p w:rsidR="001737D2" w:rsidRPr="001737D2" w:rsidRDefault="001737D2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3C5C">
        <w:rPr>
          <w:rFonts w:ascii="TH SarabunPSK" w:hAnsi="TH SarabunPSK" w:cs="TH SarabunPSK" w:hint="cs"/>
          <w:sz w:val="32"/>
          <w:szCs w:val="32"/>
          <w:cs/>
        </w:rPr>
        <w:t>11.</w:t>
      </w:r>
      <w:r w:rsidRPr="001737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737D2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737D2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ร่างพระราชกฤษฎีกาการได้รับเงินประจำตำแหน่งของข้าราชการตำรวจ พ.ศ. ....</w:t>
      </w:r>
    </w:p>
    <w:p w:rsidR="004D3FCC" w:rsidRPr="004D3FCC" w:rsidRDefault="004D3FCC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3C5C">
        <w:rPr>
          <w:rFonts w:ascii="TH SarabunPSK" w:hAnsi="TH SarabunPSK" w:cs="TH SarabunPSK" w:hint="cs"/>
          <w:sz w:val="32"/>
          <w:szCs w:val="32"/>
          <w:cs/>
        </w:rPr>
        <w:t>12.</w:t>
      </w:r>
      <w:r w:rsidRPr="004D3F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3FC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3FCC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ร่างกฎกระทรวงกำหนดหลักเกณฑ์ วิธีการ เงื่อนไขในการตรวจ การยกเว้น 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3FCC">
        <w:rPr>
          <w:rFonts w:ascii="TH SarabunPSK" w:hAnsi="TH SarabunPSK" w:cs="TH SarabunPSK" w:hint="cs"/>
          <w:sz w:val="32"/>
          <w:szCs w:val="32"/>
          <w:cs/>
        </w:rPr>
        <w:t>การเปลี่ยนประเภทการตรวจลงตรา (ฉบับที่ ..) พ.ศ. ....</w:t>
      </w:r>
    </w:p>
    <w:p w:rsidR="00E5568A" w:rsidRPr="00A334EE" w:rsidRDefault="00E5568A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E5568A" w:rsidRPr="00A334EE" w:rsidTr="00122939">
        <w:tc>
          <w:tcPr>
            <w:tcW w:w="9594" w:type="dxa"/>
          </w:tcPr>
          <w:p w:rsidR="00E5568A" w:rsidRPr="00A334EE" w:rsidRDefault="00E5568A" w:rsidP="00421029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334E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เศรษฐกิจ – สังคม</w:t>
            </w:r>
          </w:p>
        </w:tc>
      </w:tr>
    </w:tbl>
    <w:p w:rsidR="00E5568A" w:rsidRPr="008A4B82" w:rsidRDefault="008A4B82" w:rsidP="0042102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3C5C">
        <w:rPr>
          <w:rFonts w:ascii="TH SarabunPSK" w:hAnsi="TH SarabunPSK" w:cs="TH SarabunPSK" w:hint="cs"/>
          <w:sz w:val="32"/>
          <w:szCs w:val="32"/>
          <w:cs/>
        </w:rPr>
        <w:t>13.</w:t>
      </w:r>
      <w:r w:rsidR="00E5568A" w:rsidRPr="008A4B8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5568A" w:rsidRPr="008A4B8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5568A" w:rsidRPr="008A4B82">
        <w:rPr>
          <w:rFonts w:ascii="TH SarabunPSK" w:hAnsi="TH SarabunPSK" w:cs="TH SarabunPSK"/>
          <w:sz w:val="32"/>
          <w:szCs w:val="32"/>
          <w:cs/>
        </w:rPr>
        <w:t>การทบทวนหลักการและแนวทางการพิจารณาการออกสลากการกุศล</w:t>
      </w:r>
    </w:p>
    <w:p w:rsidR="00E5568A" w:rsidRPr="008A4B82" w:rsidRDefault="008A4B82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3C5C">
        <w:rPr>
          <w:rFonts w:ascii="TH SarabunPSK" w:hAnsi="TH SarabunPSK" w:cs="TH SarabunPSK" w:hint="cs"/>
          <w:sz w:val="32"/>
          <w:szCs w:val="32"/>
          <w:cs/>
        </w:rPr>
        <w:t>14.</w:t>
      </w:r>
      <w:r w:rsidR="00E5568A" w:rsidRPr="008A4B8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5568A" w:rsidRPr="008A4B8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5568A" w:rsidRPr="008A4B82">
        <w:rPr>
          <w:rFonts w:ascii="TH SarabunPSK" w:hAnsi="TH SarabunPSK" w:cs="TH SarabunPSK"/>
          <w:sz w:val="32"/>
          <w:szCs w:val="32"/>
          <w:cs/>
        </w:rPr>
        <w:t>การขอทบทวนมติคณะรัฐมนตรีและขอปรับกรอบวงเงินโครงการระบบรถไฟชาน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5568A" w:rsidRPr="008A4B82">
        <w:rPr>
          <w:rFonts w:ascii="TH SarabunPSK" w:hAnsi="TH SarabunPSK" w:cs="TH SarabunPSK"/>
          <w:sz w:val="32"/>
          <w:szCs w:val="32"/>
          <w:cs/>
        </w:rPr>
        <w:t>เมืองสายสีแดงเข้ม ช่วงรังสิต – มหาวิทยาลัยธรรมศาสตร์ ศูนย์รังสิต ของการ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5568A" w:rsidRPr="008A4B82">
        <w:rPr>
          <w:rFonts w:ascii="TH SarabunPSK" w:hAnsi="TH SarabunPSK" w:cs="TH SarabunPSK"/>
          <w:sz w:val="32"/>
          <w:szCs w:val="32"/>
          <w:cs/>
        </w:rPr>
        <w:t>รถไฟแห่งประเทศไทย</w:t>
      </w:r>
    </w:p>
    <w:p w:rsidR="004D3FCC" w:rsidRPr="004D3FCC" w:rsidRDefault="004D3FCC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3C5C">
        <w:rPr>
          <w:rFonts w:ascii="TH SarabunPSK" w:hAnsi="TH SarabunPSK" w:cs="TH SarabunPSK" w:hint="cs"/>
          <w:sz w:val="32"/>
          <w:szCs w:val="32"/>
          <w:cs/>
        </w:rPr>
        <w:t>15.</w:t>
      </w:r>
      <w:r w:rsidRPr="004D3FC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3FC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3FCC">
        <w:rPr>
          <w:rFonts w:ascii="TH SarabunPSK" w:hAnsi="TH SarabunPSK" w:cs="TH SarabunPSK"/>
          <w:sz w:val="32"/>
          <w:szCs w:val="32"/>
          <w:cs/>
        </w:rPr>
        <w:t xml:space="preserve">โครงการสินเชื่อปลุกพลัง </w:t>
      </w:r>
      <w:r w:rsidRPr="004D3FCC">
        <w:rPr>
          <w:rFonts w:ascii="TH SarabunPSK" w:hAnsi="TH SarabunPSK" w:cs="TH SarabunPSK"/>
          <w:sz w:val="32"/>
          <w:szCs w:val="32"/>
        </w:rPr>
        <w:t xml:space="preserve">SME </w:t>
      </w:r>
      <w:r w:rsidRPr="004D3FCC">
        <w:rPr>
          <w:rFonts w:ascii="TH SarabunPSK" w:hAnsi="TH SarabunPSK" w:cs="TH SarabunPSK"/>
          <w:sz w:val="32"/>
          <w:szCs w:val="32"/>
          <w:cs/>
        </w:rPr>
        <w:t xml:space="preserve">และโครงการสินเชื่อ </w:t>
      </w:r>
      <w:r w:rsidRPr="004D3FCC">
        <w:rPr>
          <w:rFonts w:ascii="TH SarabunPSK" w:hAnsi="TH SarabunPSK" w:cs="TH SarabunPSK"/>
          <w:sz w:val="32"/>
          <w:szCs w:val="32"/>
        </w:rPr>
        <w:t xml:space="preserve">Beyond </w:t>
      </w:r>
      <w:r w:rsidRPr="004D3FCC">
        <w:rPr>
          <w:rFonts w:ascii="TH SarabunPSK" w:hAnsi="TH SarabunPSK" w:cs="TH SarabunPSK"/>
          <w:sz w:val="32"/>
          <w:szCs w:val="32"/>
          <w:cs/>
        </w:rPr>
        <w:t xml:space="preserve">ติดปีก </w:t>
      </w:r>
      <w:r w:rsidRPr="004D3FCC">
        <w:rPr>
          <w:rFonts w:ascii="TH SarabunPSK" w:hAnsi="TH SarabunPSK" w:cs="TH SarabunPSK"/>
          <w:sz w:val="32"/>
          <w:szCs w:val="32"/>
        </w:rPr>
        <w:t xml:space="preserve">SME </w:t>
      </w:r>
      <w:r w:rsidRPr="004D3FCC">
        <w:rPr>
          <w:rFonts w:ascii="TH SarabunPSK" w:hAnsi="TH SarabunPSK" w:cs="TH SarabunPSK"/>
          <w:sz w:val="32"/>
          <w:szCs w:val="32"/>
          <w:cs/>
        </w:rPr>
        <w:t>ของ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3FCC">
        <w:rPr>
          <w:rFonts w:ascii="TH SarabunPSK" w:hAnsi="TH SarabunPSK" w:cs="TH SarabunPSK"/>
          <w:sz w:val="32"/>
          <w:szCs w:val="32"/>
          <w:cs/>
        </w:rPr>
        <w:t>ธนาคารพั</w:t>
      </w:r>
      <w:r w:rsidRPr="004D3FCC">
        <w:rPr>
          <w:rFonts w:ascii="TH SarabunPSK" w:hAnsi="TH SarabunPSK" w:cs="TH SarabunPSK" w:hint="cs"/>
          <w:sz w:val="32"/>
          <w:szCs w:val="32"/>
          <w:cs/>
        </w:rPr>
        <w:t>ฒ</w:t>
      </w:r>
      <w:r w:rsidRPr="004D3FCC">
        <w:rPr>
          <w:rFonts w:ascii="TH SarabunPSK" w:hAnsi="TH SarabunPSK" w:cs="TH SarabunPSK"/>
          <w:sz w:val="32"/>
          <w:szCs w:val="32"/>
          <w:cs/>
        </w:rPr>
        <w:t>นาวิสาหกิจขนาดกลางและขนาดย่อมแห่งประเทศไทย</w:t>
      </w:r>
    </w:p>
    <w:p w:rsidR="00E5568A" w:rsidRPr="00A334EE" w:rsidRDefault="00E5568A" w:rsidP="00421029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E5568A" w:rsidRPr="00A334EE" w:rsidTr="00122939">
        <w:tc>
          <w:tcPr>
            <w:tcW w:w="9594" w:type="dxa"/>
          </w:tcPr>
          <w:p w:rsidR="00E5568A" w:rsidRPr="00A334EE" w:rsidRDefault="00E5568A" w:rsidP="00421029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334E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ต่างประเทศ</w:t>
            </w:r>
          </w:p>
        </w:tc>
      </w:tr>
    </w:tbl>
    <w:p w:rsidR="00E5568A" w:rsidRPr="008A4B82" w:rsidRDefault="005D3038" w:rsidP="0042102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3C5C">
        <w:rPr>
          <w:rFonts w:ascii="TH SarabunPSK" w:hAnsi="TH SarabunPSK" w:cs="TH SarabunPSK" w:hint="cs"/>
          <w:sz w:val="32"/>
          <w:szCs w:val="32"/>
          <w:cs/>
        </w:rPr>
        <w:t>16.</w:t>
      </w:r>
      <w:r w:rsidR="00E5568A" w:rsidRPr="008A4B8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5568A" w:rsidRPr="008A4B8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5568A" w:rsidRPr="008A4B82">
        <w:rPr>
          <w:rFonts w:ascii="TH SarabunPSK" w:hAnsi="TH SarabunPSK" w:cs="TH SarabunPSK"/>
          <w:sz w:val="32"/>
          <w:szCs w:val="32"/>
          <w:cs/>
        </w:rPr>
        <w:t>ร่างบันทึกความเข้าใจว่าด้วยความร่วมมือในโครงการภายใต้กองทุนพิเศษแม่โขง-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5568A" w:rsidRPr="008A4B82">
        <w:rPr>
          <w:rFonts w:ascii="TH SarabunPSK" w:hAnsi="TH SarabunPSK" w:cs="TH SarabunPSK"/>
          <w:sz w:val="32"/>
          <w:szCs w:val="32"/>
          <w:cs/>
        </w:rPr>
        <w:t>ล้านช้าง ประจําปี พ.ศ. 2567 (</w:t>
      </w:r>
      <w:r w:rsidR="00E5568A" w:rsidRPr="008A4B82">
        <w:rPr>
          <w:rFonts w:ascii="TH SarabunPSK" w:hAnsi="TH SarabunPSK" w:cs="TH SarabunPSK"/>
          <w:sz w:val="32"/>
          <w:szCs w:val="32"/>
        </w:rPr>
        <w:t xml:space="preserve">Memorandum of Understanding on the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5568A" w:rsidRPr="008A4B82">
        <w:rPr>
          <w:rFonts w:ascii="TH SarabunPSK" w:hAnsi="TH SarabunPSK" w:cs="TH SarabunPSK"/>
          <w:sz w:val="32"/>
          <w:szCs w:val="32"/>
        </w:rPr>
        <w:t>Cooperation on Projects of the Mekong</w:t>
      </w:r>
      <w:r w:rsidR="00E5568A" w:rsidRPr="008A4B82">
        <w:rPr>
          <w:rFonts w:ascii="TH SarabunPSK" w:hAnsi="TH SarabunPSK" w:cs="TH SarabunPSK"/>
          <w:sz w:val="32"/>
          <w:szCs w:val="32"/>
          <w:cs/>
        </w:rPr>
        <w:t>-</w:t>
      </w:r>
      <w:r w:rsidR="00E5568A" w:rsidRPr="008A4B82">
        <w:rPr>
          <w:rFonts w:ascii="TH SarabunPSK" w:hAnsi="TH SarabunPSK" w:cs="TH SarabunPSK"/>
          <w:sz w:val="32"/>
          <w:szCs w:val="32"/>
        </w:rPr>
        <w:t xml:space="preserve">Lancang Cooperation Special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5568A" w:rsidRPr="008A4B82">
        <w:rPr>
          <w:rFonts w:ascii="TH SarabunPSK" w:hAnsi="TH SarabunPSK" w:cs="TH SarabunPSK"/>
          <w:sz w:val="32"/>
          <w:szCs w:val="32"/>
        </w:rPr>
        <w:t xml:space="preserve">Fund </w:t>
      </w:r>
      <w:r w:rsidR="00E5568A" w:rsidRPr="008A4B82">
        <w:rPr>
          <w:rFonts w:ascii="TH SarabunPSK" w:hAnsi="TH SarabunPSK" w:cs="TH SarabunPSK"/>
          <w:sz w:val="32"/>
          <w:szCs w:val="32"/>
          <w:cs/>
        </w:rPr>
        <w:t>2024)</w:t>
      </w:r>
    </w:p>
    <w:p w:rsidR="00E5568A" w:rsidRPr="008A4B82" w:rsidRDefault="005D3038" w:rsidP="00421029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3C5C">
        <w:rPr>
          <w:rFonts w:ascii="TH SarabunPSK" w:hAnsi="TH SarabunPSK" w:cs="TH SarabunPSK" w:hint="cs"/>
          <w:sz w:val="32"/>
          <w:szCs w:val="32"/>
          <w:cs/>
        </w:rPr>
        <w:t>17.</w:t>
      </w:r>
      <w:r w:rsidR="00E5568A" w:rsidRPr="008A4B8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5568A" w:rsidRPr="008A4B8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5568A" w:rsidRPr="008A4B82">
        <w:rPr>
          <w:rFonts w:ascii="TH SarabunPSK" w:hAnsi="TH SarabunPSK" w:cs="TH SarabunPSK"/>
          <w:sz w:val="32"/>
          <w:szCs w:val="32"/>
          <w:cs/>
        </w:rPr>
        <w:t xml:space="preserve">บันทึกความเข้าใจว่าด้วยความร่วมมือในโครงการภายใต้กองทุนพิเศษแม่โขง –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5568A" w:rsidRPr="008A4B82">
        <w:rPr>
          <w:rFonts w:ascii="TH SarabunPSK" w:hAnsi="TH SarabunPSK" w:cs="TH SarabunPSK"/>
          <w:sz w:val="32"/>
          <w:szCs w:val="32"/>
          <w:cs/>
        </w:rPr>
        <w:t>ล้านช้าง ประจำปี 2567 ระหว่างกระทรวงอุตสาหกรรมและสถานเอกอัครราชทูต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5568A" w:rsidRPr="008A4B82">
        <w:rPr>
          <w:rFonts w:ascii="TH SarabunPSK" w:hAnsi="TH SarabunPSK" w:cs="TH SarabunPSK"/>
          <w:sz w:val="32"/>
          <w:szCs w:val="32"/>
          <w:cs/>
        </w:rPr>
        <w:t>สาธารณรัฐประชาชนจีนประจำประเทศไทย</w:t>
      </w:r>
    </w:p>
    <w:p w:rsidR="00E5568A" w:rsidRPr="008A4B82" w:rsidRDefault="005D3038" w:rsidP="0042102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3C5C">
        <w:rPr>
          <w:rFonts w:ascii="TH SarabunPSK" w:hAnsi="TH SarabunPSK" w:cs="TH SarabunPSK" w:hint="cs"/>
          <w:sz w:val="32"/>
          <w:szCs w:val="32"/>
          <w:cs/>
        </w:rPr>
        <w:t>18.</w:t>
      </w:r>
      <w:r w:rsidR="00E5568A" w:rsidRPr="008A4B8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5568A" w:rsidRPr="008A4B8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5568A" w:rsidRPr="008A4B82">
        <w:rPr>
          <w:rFonts w:ascii="TH SarabunPSK" w:hAnsi="TH SarabunPSK" w:cs="TH SarabunPSK"/>
          <w:sz w:val="32"/>
          <w:szCs w:val="32"/>
          <w:cs/>
        </w:rPr>
        <w:t xml:space="preserve">ร่างเอกสาร </w:t>
      </w:r>
      <w:r w:rsidR="00E5568A" w:rsidRPr="008A4B82">
        <w:rPr>
          <w:rFonts w:ascii="TH SarabunPSK" w:hAnsi="TH SarabunPSK" w:cs="TH SarabunPSK"/>
          <w:sz w:val="32"/>
          <w:szCs w:val="32"/>
        </w:rPr>
        <w:t xml:space="preserve">Guidelines and Minimum Standards </w:t>
      </w:r>
      <w:r w:rsidR="00E5568A" w:rsidRPr="008A4B82">
        <w:rPr>
          <w:rFonts w:ascii="TH SarabunPSK" w:hAnsi="TH SarabunPSK" w:cs="TH SarabunPSK"/>
          <w:sz w:val="32"/>
          <w:szCs w:val="32"/>
          <w:cs/>
        </w:rPr>
        <w:t>ด้านโภชนาการระดับ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5568A" w:rsidRPr="008A4B82">
        <w:rPr>
          <w:rFonts w:ascii="TH SarabunPSK" w:hAnsi="TH SarabunPSK" w:cs="TH SarabunPSK"/>
          <w:sz w:val="32"/>
          <w:szCs w:val="32"/>
          <w:cs/>
        </w:rPr>
        <w:t>อาเซียน 5 ฉบับ</w:t>
      </w:r>
    </w:p>
    <w:p w:rsidR="00E5568A" w:rsidRPr="008A4B82" w:rsidRDefault="005D3038" w:rsidP="0042102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3C5C">
        <w:rPr>
          <w:rFonts w:ascii="TH SarabunPSK" w:hAnsi="TH SarabunPSK" w:cs="TH SarabunPSK" w:hint="cs"/>
          <w:sz w:val="32"/>
          <w:szCs w:val="32"/>
          <w:cs/>
        </w:rPr>
        <w:t>19.</w:t>
      </w:r>
      <w:r w:rsidR="00E5568A" w:rsidRPr="008A4B8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5568A" w:rsidRPr="008A4B8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5568A" w:rsidRPr="008A4B82">
        <w:rPr>
          <w:rFonts w:ascii="TH SarabunPSK" w:hAnsi="TH SarabunPSK" w:cs="TH SarabunPSK"/>
          <w:sz w:val="32"/>
          <w:szCs w:val="32"/>
          <w:cs/>
        </w:rPr>
        <w:t>การขอขยายระยะเวลาการดําเนินโครงการความร่วมมือระหว่างรัฐบาลแห่ง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5568A" w:rsidRPr="008A4B82">
        <w:rPr>
          <w:rFonts w:ascii="TH SarabunPSK" w:hAnsi="TH SarabunPSK" w:cs="TH SarabunPSK"/>
          <w:sz w:val="32"/>
          <w:szCs w:val="32"/>
          <w:cs/>
        </w:rPr>
        <w:t>ราชอาณาจักรไทย กับโครงการพัฒนาแห่งสหประชาชาติ (</w:t>
      </w:r>
      <w:r w:rsidR="00E5568A" w:rsidRPr="008A4B82">
        <w:rPr>
          <w:rFonts w:ascii="TH SarabunPSK" w:hAnsi="TH SarabunPSK" w:cs="TH SarabunPSK"/>
          <w:sz w:val="32"/>
          <w:szCs w:val="32"/>
        </w:rPr>
        <w:t xml:space="preserve">United Nations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5568A" w:rsidRPr="008A4B82">
        <w:rPr>
          <w:rFonts w:ascii="TH SarabunPSK" w:hAnsi="TH SarabunPSK" w:cs="TH SarabunPSK"/>
          <w:sz w:val="32"/>
          <w:szCs w:val="32"/>
        </w:rPr>
        <w:t>Development Programme UNDP</w:t>
      </w:r>
      <w:r w:rsidR="00E5568A" w:rsidRPr="008A4B82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5568A" w:rsidRPr="008A4B82">
        <w:rPr>
          <w:rFonts w:ascii="TH SarabunPSK" w:hAnsi="TH SarabunPSK" w:cs="TH SarabunPSK"/>
          <w:sz w:val="32"/>
          <w:szCs w:val="32"/>
          <w:cs/>
        </w:rPr>
        <w:t>ในการดําเนินงานศูนย์นวัตกรรมระดับ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5568A" w:rsidRPr="008A4B82">
        <w:rPr>
          <w:rFonts w:ascii="TH SarabunPSK" w:hAnsi="TH SarabunPSK" w:cs="TH SarabunPSK"/>
          <w:sz w:val="32"/>
          <w:szCs w:val="32"/>
          <w:cs/>
        </w:rPr>
        <w:t xml:space="preserve">ภูมิภาค กรุงเทพมหานคร - </w:t>
      </w:r>
      <w:r w:rsidR="00E5568A" w:rsidRPr="008A4B82">
        <w:rPr>
          <w:rFonts w:ascii="TH SarabunPSK" w:hAnsi="TH SarabunPSK" w:cs="TH SarabunPSK"/>
          <w:sz w:val="32"/>
          <w:szCs w:val="32"/>
        </w:rPr>
        <w:t xml:space="preserve">UNDP </w:t>
      </w:r>
      <w:r w:rsidR="00E5568A" w:rsidRPr="008A4B82">
        <w:rPr>
          <w:rFonts w:ascii="TH SarabunPSK" w:hAnsi="TH SarabunPSK" w:cs="TH SarabunPSK"/>
          <w:sz w:val="32"/>
          <w:szCs w:val="32"/>
          <w:cs/>
        </w:rPr>
        <w:t>(</w:t>
      </w:r>
      <w:r w:rsidR="00E5568A" w:rsidRPr="008A4B82">
        <w:rPr>
          <w:rFonts w:ascii="TH SarabunPSK" w:hAnsi="TH SarabunPSK" w:cs="TH SarabunPSK"/>
          <w:sz w:val="32"/>
          <w:szCs w:val="32"/>
        </w:rPr>
        <w:t xml:space="preserve">Bangkok </w:t>
      </w:r>
      <w:r w:rsidR="00E5568A" w:rsidRPr="008A4B8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5568A" w:rsidRPr="008A4B82">
        <w:rPr>
          <w:rFonts w:ascii="TH SarabunPSK" w:hAnsi="TH SarabunPSK" w:cs="TH SarabunPSK"/>
          <w:sz w:val="32"/>
          <w:szCs w:val="32"/>
        </w:rPr>
        <w:t xml:space="preserve">UNDP Regional Innovation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5568A" w:rsidRPr="008A4B82">
        <w:rPr>
          <w:rFonts w:ascii="TH SarabunPSK" w:hAnsi="TH SarabunPSK" w:cs="TH SarabunPSK"/>
          <w:sz w:val="32"/>
          <w:szCs w:val="32"/>
        </w:rPr>
        <w:t>Center</w:t>
      </w:r>
      <w:r w:rsidR="00E5568A" w:rsidRPr="008A4B82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E5568A" w:rsidRPr="008A4B82">
        <w:rPr>
          <w:rFonts w:ascii="TH SarabunPSK" w:hAnsi="TH SarabunPSK" w:cs="TH SarabunPSK"/>
          <w:sz w:val="32"/>
          <w:szCs w:val="32"/>
        </w:rPr>
        <w:t>RIC</w:t>
      </w:r>
      <w:r w:rsidR="00E5568A" w:rsidRPr="008A4B82">
        <w:rPr>
          <w:rFonts w:ascii="TH SarabunPSK" w:hAnsi="TH SarabunPSK" w:cs="TH SarabunPSK"/>
          <w:sz w:val="32"/>
          <w:szCs w:val="32"/>
          <w:cs/>
        </w:rPr>
        <w:t>) หรือห้องปฏิบัติการนโยบายประเทศไทย (</w:t>
      </w:r>
      <w:r w:rsidR="00E5568A" w:rsidRPr="008A4B82">
        <w:rPr>
          <w:rFonts w:ascii="TH SarabunPSK" w:hAnsi="TH SarabunPSK" w:cs="TH SarabunPSK"/>
          <w:sz w:val="32"/>
          <w:szCs w:val="32"/>
        </w:rPr>
        <w:t>Thailand Policy Lab</w:t>
      </w:r>
      <w:r w:rsidR="00E5568A" w:rsidRPr="008A4B82"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5568A" w:rsidRPr="008A4B82">
        <w:rPr>
          <w:rFonts w:ascii="TH SarabunPSK" w:hAnsi="TH SarabunPSK" w:cs="TH SarabunPSK"/>
          <w:sz w:val="32"/>
          <w:szCs w:val="32"/>
        </w:rPr>
        <w:t>TPLab</w:t>
      </w:r>
      <w:r w:rsidR="00E5568A" w:rsidRPr="008A4B82">
        <w:rPr>
          <w:rFonts w:ascii="TH SarabunPSK" w:hAnsi="TH SarabunPSK" w:cs="TH SarabunPSK"/>
          <w:sz w:val="32"/>
          <w:szCs w:val="32"/>
          <w:cs/>
        </w:rPr>
        <w:t>)</w:t>
      </w:r>
    </w:p>
    <w:p w:rsidR="00E5568A" w:rsidRPr="008A4B82" w:rsidRDefault="005D3038" w:rsidP="0042102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3C5C">
        <w:rPr>
          <w:rFonts w:ascii="TH SarabunPSK" w:hAnsi="TH SarabunPSK" w:cs="TH SarabunPSK" w:hint="cs"/>
          <w:sz w:val="32"/>
          <w:szCs w:val="32"/>
          <w:cs/>
        </w:rPr>
        <w:t>20.</w:t>
      </w:r>
      <w:r w:rsidR="00E5568A" w:rsidRPr="008A4B8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5568A" w:rsidRPr="008A4B8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5568A" w:rsidRPr="008A4B82">
        <w:rPr>
          <w:rFonts w:ascii="TH SarabunPSK" w:hAnsi="TH SarabunPSK" w:cs="TH SarabunPSK"/>
          <w:sz w:val="32"/>
          <w:szCs w:val="32"/>
          <w:cs/>
        </w:rPr>
        <w:t>ขอความเห็นชอบต่อร่างเอกสารผลลัพธ์สำคัญของการประชุมรัฐมนตรีอาเซียน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5568A" w:rsidRPr="008A4B82">
        <w:rPr>
          <w:rFonts w:ascii="TH SarabunPSK" w:hAnsi="TH SarabunPSK" w:cs="TH SarabunPSK"/>
          <w:sz w:val="32"/>
          <w:szCs w:val="32"/>
          <w:cs/>
        </w:rPr>
        <w:t>ด้านดิจิทัล ครั้งที่ 5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568A" w:rsidRPr="008A4B82">
        <w:rPr>
          <w:rFonts w:ascii="TH SarabunPSK" w:hAnsi="TH SarabunPSK" w:cs="TH SarabunPSK"/>
          <w:sz w:val="32"/>
          <w:szCs w:val="32"/>
          <w:cs/>
        </w:rPr>
        <w:t xml:space="preserve">และการประชุมที่เกี่ยวข้อง </w:t>
      </w:r>
    </w:p>
    <w:p w:rsidR="00E5568A" w:rsidRPr="00A334EE" w:rsidRDefault="00E5568A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E5568A" w:rsidRPr="00A334EE" w:rsidTr="00122939">
        <w:tc>
          <w:tcPr>
            <w:tcW w:w="9594" w:type="dxa"/>
          </w:tcPr>
          <w:p w:rsidR="00E5568A" w:rsidRPr="00A334EE" w:rsidRDefault="00E5568A" w:rsidP="00421029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334E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แต่งตั้ง</w:t>
            </w:r>
          </w:p>
        </w:tc>
      </w:tr>
    </w:tbl>
    <w:p w:rsidR="00E5568A" w:rsidRPr="00A334EE" w:rsidRDefault="00E5568A" w:rsidP="00421029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5568A" w:rsidRPr="008A4B82" w:rsidRDefault="005D3038" w:rsidP="0042102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3C5C">
        <w:rPr>
          <w:rFonts w:ascii="TH SarabunPSK" w:hAnsi="TH SarabunPSK" w:cs="TH SarabunPSK" w:hint="cs"/>
          <w:sz w:val="32"/>
          <w:szCs w:val="32"/>
          <w:cs/>
        </w:rPr>
        <w:t>21.</w:t>
      </w:r>
      <w:r w:rsidR="00E5568A" w:rsidRPr="008A4B8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5568A" w:rsidRPr="008A4B8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5568A" w:rsidRPr="008A4B82">
        <w:rPr>
          <w:rFonts w:ascii="TH SarabunPSK" w:hAnsi="TH SarabunPSK" w:cs="TH SarabunPSK"/>
          <w:sz w:val="32"/>
          <w:szCs w:val="32"/>
          <w:cs/>
        </w:rPr>
        <w:t xml:space="preserve">คณะกรรมการต่าง ๆ ที่แต่งตั้งโดยมติคณะรัฐมนตรี (กระทรวงการคลัง) </w:t>
      </w:r>
    </w:p>
    <w:p w:rsidR="00E5568A" w:rsidRPr="008A4B82" w:rsidRDefault="005D3038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3C5C">
        <w:rPr>
          <w:rFonts w:ascii="TH SarabunPSK" w:hAnsi="TH SarabunPSK" w:cs="TH SarabunPSK" w:hint="cs"/>
          <w:sz w:val="32"/>
          <w:szCs w:val="32"/>
          <w:cs/>
        </w:rPr>
        <w:t>22.</w:t>
      </w:r>
      <w:r w:rsidR="00E5568A" w:rsidRPr="008A4B8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5568A" w:rsidRPr="008A4B8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5568A" w:rsidRPr="008A4B82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5568A" w:rsidRPr="008A4B82">
        <w:rPr>
          <w:rFonts w:ascii="TH SarabunPSK" w:hAnsi="TH SarabunPSK" w:cs="TH SarabunPSK"/>
          <w:sz w:val="32"/>
          <w:szCs w:val="32"/>
          <w:cs/>
        </w:rPr>
        <w:t>ทรงคุณวุฒิ (กระทรวงสาธารณสุข)</w:t>
      </w:r>
    </w:p>
    <w:p w:rsidR="00E5568A" w:rsidRPr="008A4B82" w:rsidRDefault="005D3038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3C5C">
        <w:rPr>
          <w:rFonts w:ascii="TH SarabunPSK" w:hAnsi="TH SarabunPSK" w:cs="TH SarabunPSK" w:hint="cs"/>
          <w:sz w:val="32"/>
          <w:szCs w:val="32"/>
          <w:cs/>
        </w:rPr>
        <w:t>23.</w:t>
      </w:r>
      <w:r w:rsidR="00E5568A" w:rsidRPr="008A4B8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5568A" w:rsidRPr="008A4B8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5568A" w:rsidRPr="008A4B82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5568A" w:rsidRPr="008A4B82">
        <w:rPr>
          <w:rFonts w:ascii="TH SarabunPSK" w:hAnsi="TH SarabunPSK" w:cs="TH SarabunPSK"/>
          <w:sz w:val="32"/>
          <w:szCs w:val="32"/>
          <w:cs/>
        </w:rPr>
        <w:t>ทรงคุณวุฒิ  (กระทรวงแรงงาน)</w:t>
      </w:r>
    </w:p>
    <w:p w:rsidR="00E5568A" w:rsidRPr="008A4B82" w:rsidRDefault="005D3038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3C5C">
        <w:rPr>
          <w:rFonts w:ascii="TH SarabunPSK" w:hAnsi="TH SarabunPSK" w:cs="TH SarabunPSK" w:hint="cs"/>
          <w:sz w:val="32"/>
          <w:szCs w:val="32"/>
          <w:cs/>
        </w:rPr>
        <w:t>24.</w:t>
      </w:r>
      <w:r w:rsidR="00E5568A" w:rsidRPr="008A4B8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5568A" w:rsidRPr="008A4B8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5568A" w:rsidRPr="008A4B82">
        <w:rPr>
          <w:rFonts w:ascii="TH SarabunPSK" w:hAnsi="TH SarabunPSK" w:cs="TH SarabunPSK"/>
          <w:sz w:val="32"/>
          <w:szCs w:val="32"/>
          <w:cs/>
        </w:rPr>
        <w:t xml:space="preserve">ขออนุมัติต่อเวลาการดำรงตำแหน่งของผู้อำนวยการสำนักงานการวิจัยแห่งชาติ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5568A" w:rsidRPr="008A4B82">
        <w:rPr>
          <w:rFonts w:ascii="TH SarabunPSK" w:hAnsi="TH SarabunPSK" w:cs="TH SarabunPSK"/>
          <w:sz w:val="32"/>
          <w:szCs w:val="32"/>
          <w:cs/>
        </w:rPr>
        <w:t>(ครั้งที่ 1) (กระทรวงการอุดมศึกษา วิทยาศาสตร์ วิจัยและนวัตกรรม)</w:t>
      </w:r>
    </w:p>
    <w:p w:rsidR="00E5568A" w:rsidRPr="008A4B82" w:rsidRDefault="005D3038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3C5C">
        <w:rPr>
          <w:rFonts w:ascii="TH SarabunPSK" w:hAnsi="TH SarabunPSK" w:cs="TH SarabunPSK" w:hint="cs"/>
          <w:sz w:val="32"/>
          <w:szCs w:val="32"/>
          <w:cs/>
        </w:rPr>
        <w:t>25.</w:t>
      </w:r>
      <w:r w:rsidR="00E5568A" w:rsidRPr="008A4B8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5568A" w:rsidRPr="008A4B8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5568A" w:rsidRPr="008A4B82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</w:p>
    <w:p w:rsidR="00E5568A" w:rsidRPr="008A4B82" w:rsidRDefault="005D3038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5568A" w:rsidRPr="008A4B82">
        <w:rPr>
          <w:rFonts w:ascii="TH SarabunPSK" w:hAnsi="TH SarabunPSK" w:cs="TH SarabunPSK"/>
          <w:sz w:val="32"/>
          <w:szCs w:val="32"/>
          <w:cs/>
        </w:rPr>
        <w:t>(กระทรวงเกษตรและสหกรณ์)</w:t>
      </w:r>
    </w:p>
    <w:p w:rsidR="00E5568A" w:rsidRPr="008A4B82" w:rsidRDefault="005D3038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3C5C">
        <w:rPr>
          <w:rFonts w:ascii="TH SarabunPSK" w:hAnsi="TH SarabunPSK" w:cs="TH SarabunPSK" w:hint="cs"/>
          <w:sz w:val="32"/>
          <w:szCs w:val="32"/>
          <w:cs/>
        </w:rPr>
        <w:t>26.</w:t>
      </w:r>
      <w:r w:rsidR="00E5568A" w:rsidRPr="008A4B8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5568A" w:rsidRPr="008A4B8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5568A" w:rsidRPr="008A4B82">
        <w:rPr>
          <w:rFonts w:ascii="TH SarabunPSK" w:hAnsi="TH SarabunPSK" w:cs="TH SarabunPSK"/>
          <w:sz w:val="32"/>
          <w:szCs w:val="32"/>
          <w:cs/>
        </w:rPr>
        <w:t>การแต่งตั้งกรรมการผู้ทรงคุณวุฒิในคณะกรรมการสถาบันคุ้มครองเงินฝาก</w:t>
      </w:r>
    </w:p>
    <w:p w:rsidR="00E5568A" w:rsidRPr="008A4B82" w:rsidRDefault="005D3038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3C5C">
        <w:rPr>
          <w:rFonts w:ascii="TH SarabunPSK" w:hAnsi="TH SarabunPSK" w:cs="TH SarabunPSK" w:hint="cs"/>
          <w:sz w:val="32"/>
          <w:szCs w:val="32"/>
          <w:cs/>
        </w:rPr>
        <w:t>27.</w:t>
      </w:r>
      <w:r w:rsidR="00E5568A" w:rsidRPr="008A4B8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5568A" w:rsidRPr="008A4B8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5568A" w:rsidRPr="008A4B82">
        <w:rPr>
          <w:rFonts w:ascii="TH SarabunPSK" w:hAnsi="TH SarabunPSK" w:cs="TH SarabunPSK"/>
          <w:sz w:val="32"/>
          <w:szCs w:val="32"/>
          <w:cs/>
        </w:rPr>
        <w:t>การแต่งตั้งกรรมการอื่นในคณะกรรมการธนาคารออมสิน</w:t>
      </w:r>
    </w:p>
    <w:p w:rsidR="00421029" w:rsidRPr="00421029" w:rsidRDefault="00421029" w:rsidP="0042102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21029">
        <w:rPr>
          <w:rFonts w:ascii="TH SarabunPSK" w:hAnsi="TH SarabunPSK" w:cs="TH SarabunPSK" w:hint="cs"/>
          <w:sz w:val="32"/>
          <w:szCs w:val="32"/>
          <w:cs/>
        </w:rPr>
        <w:t xml:space="preserve">28.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2102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21029">
        <w:rPr>
          <w:rFonts w:ascii="TH SarabunPSK" w:hAnsi="TH SarabunPSK" w:cs="TH SarabunPSK"/>
          <w:sz w:val="32"/>
          <w:szCs w:val="32"/>
          <w:cs/>
        </w:rPr>
        <w:t>การแก้ไขเพิ่มเติม</w:t>
      </w:r>
      <w:r w:rsidRPr="00421029">
        <w:rPr>
          <w:rFonts w:ascii="TH SarabunPSK" w:hAnsi="TH SarabunPSK" w:cs="TH SarabunPSK" w:hint="cs"/>
          <w:sz w:val="32"/>
          <w:szCs w:val="32"/>
          <w:cs/>
        </w:rPr>
        <w:t>คำสั่งมอบหมายและมอบอำนาจให้รองนายกรัฐมนตรีและ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21029">
        <w:rPr>
          <w:rFonts w:ascii="TH SarabunPSK" w:hAnsi="TH SarabunPSK" w:cs="TH SarabunPSK" w:hint="cs"/>
          <w:sz w:val="32"/>
          <w:szCs w:val="32"/>
          <w:cs/>
        </w:rPr>
        <w:t>รัฐมนตรีประจำสำนักนายกรัฐมนตรีปฏิบัติราชการแทนนายกรัฐมนตรี</w:t>
      </w:r>
    </w:p>
    <w:p w:rsidR="00421029" w:rsidRPr="00421029" w:rsidRDefault="00421029" w:rsidP="0042102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DF2FBF" w:rsidRPr="008A4B82" w:rsidRDefault="00DF2FBF" w:rsidP="00421029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80AE0" w:rsidRPr="00A334EE" w:rsidTr="00080AE0">
        <w:tc>
          <w:tcPr>
            <w:tcW w:w="9594" w:type="dxa"/>
          </w:tcPr>
          <w:p w:rsidR="00080AE0" w:rsidRPr="00A334EE" w:rsidRDefault="00080AE0" w:rsidP="00421029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334E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กฎหมาย</w:t>
            </w:r>
          </w:p>
        </w:tc>
      </w:tr>
    </w:tbl>
    <w:p w:rsidR="00BF620E" w:rsidRPr="00A334EE" w:rsidRDefault="00CF6D74" w:rsidP="00421029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1.</w:t>
      </w:r>
      <w:r w:rsidR="00BF620E" w:rsidRPr="00A334E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ร่างพระราชกฤษฎีกาออกตามความในประมวลรัษฎากร ว่าด้วยการยกเว้นรัษฎากร (ฉบับที่ ..) พ.ศ. .... (การยกเว้นภาษีเงินได้สำหรับเงินอุดหนุนตามโครงการยกระดับแปลงใหญ่ด้วยเกษตรสมัยใหม่และเชื่อมโยงตลาด)</w:t>
      </w:r>
    </w:p>
    <w:p w:rsidR="00BF620E" w:rsidRPr="00A334EE" w:rsidRDefault="00392CF3" w:rsidP="00421029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4E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F620E" w:rsidRPr="00A334E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คณะรัฐมนตรีมีมติอนุมัติหลักการร่างพระราชกฤษฎีกาออกตามความในประมวลรัษฎากร ว่าด้วยการยกเว้นรัษฎากร (ฉบับที่ ..) พ.ศ. .... (การยกเว้นภาษีเงินได้สำหรับเงินอุดหนุนตามโครงการยกระดับแปลงใหญ่ด้วยเกษตรสมัยใหม่และเชื่อมโยงตลาด) ตามที่กระทรวงการคลัง (กค.) เสนอ</w:t>
      </w:r>
    </w:p>
    <w:p w:rsidR="00BF620E" w:rsidRPr="00A334EE" w:rsidRDefault="00392CF3" w:rsidP="00421029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4E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BF620E" w:rsidRPr="00A334E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สาระสำคัญ</w:t>
      </w:r>
    </w:p>
    <w:p w:rsidR="00BF620E" w:rsidRPr="00A334EE" w:rsidRDefault="00392CF3" w:rsidP="00421029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4E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F620E" w:rsidRPr="00A334EE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ตามที่คณะรัฐมนตรีมีมติ (</w:t>
      </w:r>
      <w:r w:rsidR="00BF620E" w:rsidRPr="00A334EE">
        <w:rPr>
          <w:rFonts w:ascii="TH SarabunPSK" w:hAnsi="TH SarabunPSK" w:cs="TH SarabunPSK"/>
          <w:color w:val="000000" w:themeColor="text1"/>
          <w:sz w:val="32"/>
          <w:szCs w:val="32"/>
        </w:rPr>
        <w:t>15</w:t>
      </w:r>
      <w:r w:rsidR="00BF620E" w:rsidRPr="00A334E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กันยายน </w:t>
      </w:r>
      <w:r w:rsidR="00BF620E" w:rsidRPr="00A334EE">
        <w:rPr>
          <w:rFonts w:ascii="TH SarabunPSK" w:hAnsi="TH SarabunPSK" w:cs="TH SarabunPSK"/>
          <w:color w:val="000000" w:themeColor="text1"/>
          <w:sz w:val="32"/>
          <w:szCs w:val="32"/>
        </w:rPr>
        <w:t>2563</w:t>
      </w:r>
      <w:r w:rsidR="00BF620E" w:rsidRPr="00A334EE">
        <w:rPr>
          <w:rFonts w:ascii="TH SarabunPSK" w:hAnsi="TH SarabunPSK" w:cs="TH SarabunPSK"/>
          <w:color w:val="000000" w:themeColor="text1"/>
          <w:sz w:val="32"/>
          <w:szCs w:val="32"/>
          <w:cs/>
        </w:rPr>
        <w:t>) และรัฐบาลได้จ่ายเงินอุดหนุนให้แก่กลุ่มเกษตร</w:t>
      </w:r>
      <w:r w:rsidR="005C6C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</w:t>
      </w:r>
      <w:r w:rsidR="00BF620E" w:rsidRPr="00A334E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แปลงใหญ่ตามโครงการยกระดับแปลงใหญ่ด้วยเกษตรสมัยใหม่และเชื่อมโยงตลาด จำนวนสูงสุดแปลงละ </w:t>
      </w:r>
      <w:r w:rsidR="00BF620E" w:rsidRPr="00A334EE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BF620E" w:rsidRPr="00A334E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ล้านบาท </w:t>
      </w:r>
    </w:p>
    <w:p w:rsidR="00080AE0" w:rsidRPr="00A334EE" w:rsidRDefault="00BF620E" w:rsidP="00421029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4E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(รวม </w:t>
      </w:r>
      <w:r w:rsidRPr="00A334EE">
        <w:rPr>
          <w:rFonts w:ascii="TH SarabunPSK" w:hAnsi="TH SarabunPSK" w:cs="TH SarabunPSK"/>
          <w:color w:val="000000" w:themeColor="text1"/>
          <w:sz w:val="32"/>
          <w:szCs w:val="32"/>
        </w:rPr>
        <w:t xml:space="preserve">3,377 </w:t>
      </w:r>
      <w:r w:rsidRPr="00A334E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แปลง) ซึ่งได้จ่ายแล้วตั้งแต่วันที่ </w:t>
      </w:r>
      <w:r w:rsidRPr="00A334EE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A334E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มกราคม </w:t>
      </w:r>
      <w:r w:rsidRPr="00A334EE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2564 </w:t>
      </w:r>
      <w:r w:rsidRPr="00A334E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ถึงวันที่ </w:t>
      </w:r>
      <w:r w:rsidRPr="00A334EE">
        <w:rPr>
          <w:rFonts w:ascii="TH SarabunPSK" w:hAnsi="TH SarabunPSK" w:cs="TH SarabunPSK"/>
          <w:color w:val="000000" w:themeColor="text1"/>
          <w:sz w:val="32"/>
          <w:szCs w:val="32"/>
        </w:rPr>
        <w:t xml:space="preserve">31 </w:t>
      </w:r>
      <w:r w:rsidRPr="00A334E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ธันวาคม </w:t>
      </w:r>
      <w:r w:rsidRPr="00A334EE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2564 </w:t>
      </w:r>
      <w:r w:rsidRPr="00A334E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กลุ่มเกษตรแปลงใหญ่</w:t>
      </w:r>
      <w:r w:rsidR="007F6914" w:rsidRPr="00A334E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</w:t>
      </w:r>
      <w:r w:rsidRPr="00A334EE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ที่เข้าร่วมโครงการฯ ได้นำเงินสนับสนุนดังกล่าวไปดำเนินการจัดหาวัสดุ อุปกรณ์ เครื่องมือต่าง ๆ เพื่อมาดำเนินกิจกรรมการผลิตและให้บริการในแปลงสมาชิก โดยยังไม่ก่อให้เกิดรายได้ จึงไม่ถือว่าเงินอุดหนุนดังกล่าวเป็นรายได้ที่ต้องเสียภาษี แต่เป็นการส่งเสริมให้กลุ่มเกษตรแปลงใหญ่มีการนำเทคโนโลยีเกษตรสมัยใหม่มาใช้ในการเพิ่มประสิทธิภาพการผลิตและลดต้นทุนการผลิต ส่งผลให้ผลผลิตมีคุณภาพมาตรฐานสอดคล้องกับความต้องการของตลาดและอุตสาหกรรมต่อเนื่อง ตลอดจนเป็นการสร้างโอกาสให้เกษตรกรมีรายได้อย่างยั่งยืนต่อไป กระทรวงการคลังพิจารณาแล้วเห็นควรยกเว้นภาษีเงินได้นิติบุคคลให้แก่บริษัทหรือห้างหุ้นส่วนนิติบุคคลที่จดทะเบียนวิสาหกิจชุมชน</w:t>
      </w:r>
      <w:r w:rsidRPr="00A334EE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ตามกฎหมายว่าด้วยการส่งเสริมวิสาหกิจชุมชน สำหรับเงินอุดหนุนที่ได้รับตามโครงการยกระดับแปลงใหญ่ด้วยเกษตรสมัยใหม่และเชื่อมโยงตลาดที่ได้รับตั้งแต่วันที่ </w:t>
      </w:r>
      <w:r w:rsidRPr="00A334EE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A334E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มกราคม </w:t>
      </w:r>
      <w:r w:rsidRPr="00A334EE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2564 </w:t>
      </w:r>
      <w:r w:rsidRPr="00A334E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ถึงวันที่ </w:t>
      </w:r>
      <w:r w:rsidRPr="00A334EE">
        <w:rPr>
          <w:rFonts w:ascii="TH SarabunPSK" w:hAnsi="TH SarabunPSK" w:cs="TH SarabunPSK"/>
          <w:color w:val="000000" w:themeColor="text1"/>
          <w:sz w:val="32"/>
          <w:szCs w:val="32"/>
        </w:rPr>
        <w:t xml:space="preserve">31 </w:t>
      </w:r>
      <w:r w:rsidRPr="00A334E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ธันวาคม </w:t>
      </w:r>
      <w:r w:rsidRPr="00A334EE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2564 </w:t>
      </w:r>
      <w:r w:rsidRPr="00A334E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ตามมติคณะรัฐมนตรี </w:t>
      </w:r>
      <w:r w:rsidR="00346D52" w:rsidRPr="00A334E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</w:t>
      </w:r>
      <w:r w:rsidRPr="00A334EE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A334EE">
        <w:rPr>
          <w:rFonts w:ascii="TH SarabunPSK" w:hAnsi="TH SarabunPSK" w:cs="TH SarabunPSK"/>
          <w:color w:val="000000" w:themeColor="text1"/>
          <w:sz w:val="32"/>
          <w:szCs w:val="32"/>
        </w:rPr>
        <w:t xml:space="preserve">15 </w:t>
      </w:r>
      <w:r w:rsidRPr="00A334E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กันยายน </w:t>
      </w:r>
      <w:r w:rsidRPr="00A334EE">
        <w:rPr>
          <w:rFonts w:ascii="TH SarabunPSK" w:hAnsi="TH SarabunPSK" w:cs="TH SarabunPSK"/>
          <w:color w:val="000000" w:themeColor="text1"/>
          <w:sz w:val="32"/>
          <w:szCs w:val="32"/>
        </w:rPr>
        <w:t>2563</w:t>
      </w:r>
      <w:r w:rsidRPr="00A334EE">
        <w:rPr>
          <w:rFonts w:ascii="TH SarabunPSK" w:hAnsi="TH SarabunPSK" w:cs="TH SarabunPSK"/>
          <w:color w:val="000000" w:themeColor="text1"/>
          <w:sz w:val="32"/>
          <w:szCs w:val="32"/>
          <w:cs/>
        </w:rPr>
        <w:t>) เพื่อให้กลุ่มเกษตรกรสามารถนำเงินสนับสนุนที่ได้รับจากภาครัฐไปใช้ในการเพิ่มประสิทธิภาพการผลิตและให้บริการในแปลงของสมาชิก รวมทั้งยกระดับการผลิตไปสู่สินค้าที่มีคุณภาพและได้มาตรฐานสอดคล้องกับความต้องการของตลาดต่อไป</w:t>
      </w:r>
    </w:p>
    <w:p w:rsidR="00080AE0" w:rsidRPr="00A334EE" w:rsidRDefault="00080AE0" w:rsidP="00421029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34319" w:rsidRPr="00A334EE" w:rsidRDefault="00CF6D74" w:rsidP="0042102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434319" w:rsidRPr="00A334E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ร่างพระราชกฤษฎีกากำหนดเขตที่ดินที่จะเวนคืน ในท้องที่ตำบลโซง  และตำบลสีวิเชียร อำเภอน้ำยืน  จังหวัดอุบลราชธานี พ.ศ. ....</w:t>
      </w:r>
    </w:p>
    <w:p w:rsidR="00434319" w:rsidRPr="00A334EE" w:rsidRDefault="00434319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คณะรัฐมนตรีมีมติอนุมัติหลักการร่างพระราชกฤษฎีกากำหนดเขตที่ดินที่จะเวนคืน ในท้องที่ตำบลโซง  และตำบลสีวิเชียร อำเภอน้ำยืน  จังหวัดอุบลราชธานี พ.ศ. .... ตามที่กระทรวงเกษตรและสหกรณ์ (กษ.) เสนอ และให้ส่งสำนักงานคณะกรรมการกฤษฎีกาตรวจพิจารณา แล้วดำเนินการต่อไปได้ รวมทั้ง  ให้กระทรวงเกษตรและสหกรณ์รับความเห็นของกระทรวงคมนาคม  กระทรวงทรัพยากรธรรมชาติและสิ่งแวดล้อม และสำนักงานคณะกรรมการกฤษฎีกาไปพิจารณาดำเนินการต่อไปด้วย    </w:t>
      </w:r>
    </w:p>
    <w:p w:rsidR="00434319" w:rsidRPr="00A334EE" w:rsidRDefault="00434319" w:rsidP="00421029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</w:rPr>
        <w:tab/>
      </w:r>
      <w:r w:rsidRPr="00A334EE">
        <w:rPr>
          <w:rFonts w:ascii="TH SarabunPSK" w:hAnsi="TH SarabunPSK" w:cs="TH SarabunPSK"/>
          <w:b/>
          <w:bCs/>
          <w:sz w:val="32"/>
          <w:szCs w:val="32"/>
        </w:rPr>
        <w:tab/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434319" w:rsidRPr="00A334EE" w:rsidRDefault="00434319" w:rsidP="00421029">
      <w:pPr>
        <w:pStyle w:val="ListParagraph"/>
        <w:numPr>
          <w:ilvl w:val="0"/>
          <w:numId w:val="3"/>
        </w:num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>ร่างพระราชกฤษฎีกากำหนดเขตที่ดินที่จะเวนคืน ในท้องที่ตำบลโซง  และตำบลสีวิเชียร อำเภอ</w:t>
      </w:r>
    </w:p>
    <w:p w:rsidR="00434319" w:rsidRDefault="00434319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 xml:space="preserve">น้ำยืน  จังหวัดอุบลราชธานี พ.ศ. .... เป็นการกำหนดเขตที่ดินที่จะเวนคืน ในท้องที่ตำบลโซง และตำบลสีวิเชียร อำเภอน้ำยืน จังหวัดอุบลราชธานี (ที่ดินประมาณ 204 แปลง)  เพื่อประโยชน์แก่การชลประทาน ในการก่อสร้างระบบส่งน้ำตามโครงการอ่างเก็บน้ำลำห้วยบอนอันเนื่องมาจากพระราชดำริ จังหวัดอุบลราชธานีมีกำหนดใช้บังคับ </w:t>
      </w:r>
      <w:r w:rsidR="006B73A9" w:rsidRPr="00A334EE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2 ปี  โดยจะเริ่มต้นเข้าสำรวจที่ดินและอสังหาริมทรัพย์ที่อยู่ภายในแนวเขตที่ดินที่จะเวนคืนภายใน 90 วัน นับแต่วันที่พระราชกฤษฎีกานี้ใช้บังคับ เพื่อดำเนินการก่อสร้างระบบส่งน้ำตามโครงการอ่างเก็บน้ำลำห้วยบอนอันเนื่องมาจากพระราชดำริ จังหวัดอุบลราชธานี หากโครงการนี้สำเร็จแล้วจะช่วยทำหน้าที่เพิ่มประสิทธิภาพการบริหารจัดการน้ำและสนับสนุนการเพาะปลูกของพื้นที่เกษตรของราษฎรในเขตพื้นที่ชลประทานประมาณ </w:t>
      </w:r>
      <w:r w:rsidRPr="00A334EE">
        <w:rPr>
          <w:rFonts w:ascii="TH SarabunPSK" w:hAnsi="TH SarabunPSK" w:cs="TH SarabunPSK"/>
          <w:sz w:val="32"/>
          <w:szCs w:val="32"/>
        </w:rPr>
        <w:t>5,000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ไร่ รวมทั้งเพื่อให้พนักงานเจ้าหน้าที่มีสิทธิเข้าไปทำการสำรวจเพื่อทราบข้อเท็จจริงเกี่ยวกับอสังหาริมทรัพย์ที่ต้องได้มาโดยแน่ชัด โดยกรมการปกครองได้ตรวจสอบแผนที่ท้ายร่างพระราชกฤษฎีกาในเรื่องนี้แล้ว ตามมติคณะรัฐมนตรีเมื่อวันที่ </w:t>
      </w:r>
      <w:r w:rsidRPr="00A334EE">
        <w:rPr>
          <w:rFonts w:ascii="TH SarabunPSK" w:hAnsi="TH SarabunPSK" w:cs="TH SarabunPSK"/>
          <w:sz w:val="32"/>
          <w:szCs w:val="32"/>
        </w:rPr>
        <w:t xml:space="preserve">22 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A334EE">
        <w:rPr>
          <w:rFonts w:ascii="TH SarabunPSK" w:hAnsi="TH SarabunPSK" w:cs="TH SarabunPSK"/>
          <w:sz w:val="32"/>
          <w:szCs w:val="32"/>
        </w:rPr>
        <w:t>2565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(เรื่อง แนวทางปฏิบัติเกี่ยวกับกรณีการตราร่างกฎหมายหรือร่างอนุบัญญัติที่ต้องจัดให้มีแผนที่ท้าย)  และสำนักงบประมาณแจ้งว่าจะจัดสรรงบประมาณรายจ่ายประจำปีให้กรมชลประทาน เมื่อร่างพระราชกฤษฎีกานี้ใช้บังคับแล้ว</w:t>
      </w:r>
    </w:p>
    <w:p w:rsidR="00CF6D74" w:rsidRDefault="00CF6D74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F6D74" w:rsidRPr="00A334EE" w:rsidRDefault="00CF6D74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34319" w:rsidRPr="00A334EE" w:rsidRDefault="00434319" w:rsidP="00421029">
      <w:pPr>
        <w:pStyle w:val="ListParagraph"/>
        <w:numPr>
          <w:ilvl w:val="0"/>
          <w:numId w:val="3"/>
        </w:num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 xml:space="preserve">กระทรวงเกษตรและสหกรณ์ได้มีการรับฟังความคิดเห็นของประชาชนแล้วในเขตพื้นที่โครงการ </w:t>
      </w:r>
    </w:p>
    <w:p w:rsidR="00434319" w:rsidRPr="00A334EE" w:rsidRDefault="00434319" w:rsidP="0042102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>ซึ่งส่วนใหญ่เห็นด้วยกับโครงการดังกล่าว และได้ดำเนินการตามมาตรา 27 แห่งพระราชบัญญัติวินัยการเงินการคลังของรัฐ พ.ศ. 2561 ด้วยแล้ว</w:t>
      </w:r>
    </w:p>
    <w:p w:rsidR="00434319" w:rsidRPr="00A334EE" w:rsidRDefault="00434319" w:rsidP="00421029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723E8" w:rsidRPr="00A334EE" w:rsidRDefault="00CF6D74" w:rsidP="0042102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723E8" w:rsidRPr="00A334E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ร่างกฎกระทรวงกำหนดหน่วยงานของรัฐที่สามารถขอให้เจ้าพนักงานบังคับคดีดำเนินการบังคับทางปกครอง (</w:t>
      </w:r>
      <w:proofErr w:type="gramStart"/>
      <w:r w:rsidR="004723E8" w:rsidRPr="00A334EE">
        <w:rPr>
          <w:rFonts w:ascii="TH SarabunPSK" w:hAnsi="TH SarabunPSK" w:cs="TH SarabunPSK"/>
          <w:b/>
          <w:bCs/>
          <w:sz w:val="32"/>
          <w:szCs w:val="32"/>
          <w:cs/>
        </w:rPr>
        <w:t>ฉบับที่ ..</w:t>
      </w:r>
      <w:proofErr w:type="gramEnd"/>
      <w:r w:rsidR="004723E8" w:rsidRPr="00A334EE">
        <w:rPr>
          <w:rFonts w:ascii="TH SarabunPSK" w:hAnsi="TH SarabunPSK" w:cs="TH SarabunPSK"/>
          <w:b/>
          <w:bCs/>
          <w:sz w:val="32"/>
          <w:szCs w:val="32"/>
          <w:cs/>
        </w:rPr>
        <w:t>) พ.ศ. ....</w:t>
      </w:r>
    </w:p>
    <w:p w:rsidR="004723E8" w:rsidRPr="00A334EE" w:rsidRDefault="004723E8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กฎกระทรวงกำหนดหน่วยงานของรัฐที่สามารถขอให้เจ้าพนักงานบังคับคดีดำเนินการบังคับทางปกครอง (ฉบับที่ ..) พ.ศ. .... ตามที่กระทรวงการท่องเที่ยวและกีฬา (กก.) เสนอ </w:t>
      </w:r>
      <w:r w:rsidR="00346D52" w:rsidRPr="00A334EE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A334EE">
        <w:rPr>
          <w:rFonts w:ascii="TH SarabunPSK" w:hAnsi="TH SarabunPSK" w:cs="TH SarabunPSK"/>
          <w:sz w:val="32"/>
          <w:szCs w:val="32"/>
          <w:cs/>
        </w:rPr>
        <w:t>ซึ่งสำนักงานคณะกรรมการกฤษฎีกาตรวจพิจารณาแล้ว และให้ดำเนินการต่อไปได้</w:t>
      </w:r>
    </w:p>
    <w:p w:rsidR="004723E8" w:rsidRPr="00A334EE" w:rsidRDefault="004723E8" w:rsidP="0042102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4723E8" w:rsidRPr="00A334EE" w:rsidRDefault="004723E8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>1. มาตรา 63/15 แห่งพระราชบัญญัติวิธีปฏิบัติราชการทางปกครอง พ.ศ. 2539 ซึ่งแก้ไขเพิ่มเติมโดยพระราชบัญญัติวิธีปฏิบัติราชการทางปกครอง (ฉบับที่ 3) พ.ศ. 2562 กำหนดให้หน่วยงานของรัฐสามารถยื่น</w:t>
      </w:r>
      <w:r w:rsidR="00346D52" w:rsidRPr="00A334EE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A334EE">
        <w:rPr>
          <w:rFonts w:ascii="TH SarabunPSK" w:hAnsi="TH SarabunPSK" w:cs="TH SarabunPSK"/>
          <w:sz w:val="32"/>
          <w:szCs w:val="32"/>
          <w:cs/>
        </w:rPr>
        <w:t>คำขอฝ่ายเดียวต่อศาลภายใต้เงื่อนไขที่กฎหมายกำหนด เพื่อให้ศาลออกหมายบังคับคดี</w:t>
      </w:r>
      <w:r w:rsidR="00346D52" w:rsidRPr="00A334E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ตั้งเจ้าพนักงานบังคับคดีเพื่อบังคับให้เป็นไปตามคำสั่งทางปกครองที่กำหนดให้ชำระเงินได้ โดย </w:t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>“หน่วยงาน</w:t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br/>
        <w:t>ของรัฐ”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ตามบทบัญญัติดังกล่าว หมายถึง กระทรวง ทบวง กรม หรือส่วนราชการที่เรียกชื่ออย่างอื่นและมีฐานะเป็นกรม ราชการส่วนภูมิภาค ราชการส่วนท้องถิ่น </w:t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และหน่วยงานอื่นของรัฐตามที่กำหนดในกฎกระทรวง </w:t>
      </w:r>
      <w:r w:rsidRPr="00A334EE">
        <w:rPr>
          <w:rFonts w:ascii="TH SarabunPSK" w:hAnsi="TH SarabunPSK" w:cs="TH SarabunPSK"/>
          <w:sz w:val="32"/>
          <w:szCs w:val="32"/>
          <w:cs/>
        </w:rPr>
        <w:t>สำหรับ</w:t>
      </w:r>
      <w:r w:rsidR="00346D52" w:rsidRPr="00A334EE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>การกีฬาแห่งประเทศไทยนั้นเป็นนิติบุคคลซึ่งมีทุนส่วนหนึ่งมาจากเงินที่ได้จากงบประมาณแผ่นดินให้เป็นทุนหรือ</w:t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เพื่อดำเนินงาน จึงมีฐานะเป็นรัฐวิสาหกิจตามมาตรา 4 แห่งพระราชบัญญัติวิธีการงบประมาณ พ.ศ.2561 แต่ไม่ใช่หน่วยงานของรัฐตามบทนิยามคำว่า “หน่วยงานของรัฐ” ตามมาตรา 63/15 วรรคหก แห่งพระราชบัญญัติวิธีปฏิบัติราชการทางปกครองฯ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ที่จะขอให้พนักงานบังคับคดีดำเนินการบังคับทางปกครองแทนได้ </w:t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>ทำให้ไม่สามารถขอให้เจ้าพนักงานบังคับคดีดำเนินการบังคับทางปกครองแทนได้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อาทิ สโมสรกีฬาอาชีพหรือสมาคมกีฬาอาชีพ</w:t>
      </w:r>
      <w:r w:rsidR="00346D52" w:rsidRPr="00A334EE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A334EE">
        <w:rPr>
          <w:rFonts w:ascii="TH SarabunPSK" w:hAnsi="TH SarabunPSK" w:cs="TH SarabunPSK"/>
          <w:sz w:val="32"/>
          <w:szCs w:val="32"/>
          <w:cs/>
        </w:rPr>
        <w:t>ไม่จดแจ้งการดำเนินการต่อนายทะเบียน หรือไม่แจ้งการเปลี่ยนแปลงรายละเอียดข้อมูล หรือรายการหลักฐานที่ได้เคยยื่นขอจดแจ้งไว้แล้ว หรือไม่จัดทำสัญญาจ้างหรือความตกลงร่วมกันเป็นหนังสือ หรือไม่ปฏิบัติตามมาตรฐาน</w:t>
      </w:r>
      <w:r w:rsidR="00346D52" w:rsidRPr="00A334EE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A334EE">
        <w:rPr>
          <w:rFonts w:ascii="TH SarabunPSK" w:hAnsi="TH SarabunPSK" w:cs="TH SarabunPSK"/>
          <w:sz w:val="32"/>
          <w:szCs w:val="32"/>
          <w:cs/>
        </w:rPr>
        <w:t>การจ้างที่คณะกรรมการประกาศกำหนด ซึ่งการบังคับคดีให้ชำระค่าปรับทางปกครองกรณีดังกล่าวมีแนวโน้มจะเพิ่มมากขึ้น</w:t>
      </w:r>
    </w:p>
    <w:p w:rsidR="004723E8" w:rsidRPr="00A334EE" w:rsidRDefault="004723E8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 xml:space="preserve">2. ด้วยเหตุดังกล่าว กระทรวงการท่องเที่ยวและกีฬาจึงให้เสนอร่างกฎกระทรวงกำหนดหน่วยงานของรัฐที่สามารถขอให้เจ้าพนักงานบังคับคดีดำเนินการบังคับทางปกครอง (ฉบับที่ ..) พ.ศ. .... มาเพื่อดำเนินการ </w:t>
      </w:r>
      <w:r w:rsidR="001E25B4" w:rsidRPr="00A334EE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A334EE">
        <w:rPr>
          <w:rFonts w:ascii="TH SarabunPSK" w:hAnsi="TH SarabunPSK" w:cs="TH SarabunPSK"/>
          <w:sz w:val="32"/>
          <w:szCs w:val="32"/>
          <w:cs/>
        </w:rPr>
        <w:t>ซึ่งมี</w:t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  <w:r w:rsidRPr="00A334EE">
        <w:rPr>
          <w:rFonts w:ascii="TH SarabunPSK" w:hAnsi="TH SarabunPSK" w:cs="TH SarabunPSK"/>
          <w:sz w:val="32"/>
          <w:szCs w:val="32"/>
          <w:cs/>
        </w:rPr>
        <w:t>เป็นการกำหนดให้การกีฬาแห่งประเทศไทยเป็นหน่วยงานของรัฐตามพระราชบัญญัติวิธีปฏิบัติราชการทางปกครองฯ ที่จะขอให้เจ้าพนักงานบังคับคดีดำเนินการบังคับให้เป็นไปตามคำสั่งทางปกครองได้ เพื่อให้การบังคับทางปกครองมีประสิทธิภาพยิ่งขึ้น</w:t>
      </w:r>
    </w:p>
    <w:p w:rsidR="004723E8" w:rsidRPr="00A334EE" w:rsidRDefault="004723E8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34319" w:rsidRPr="00A334EE" w:rsidRDefault="00CF6D74" w:rsidP="0042102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34319" w:rsidRPr="00A334E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ร่างกฎกระทรวงกำหนดอัตราความเร็วของยานพาหนะบนทางหลวงสัมปทาน </w:t>
      </w:r>
      <w:proofErr w:type="gramStart"/>
      <w:r w:rsidR="00434319" w:rsidRPr="00A334EE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proofErr w:type="gramEnd"/>
      <w:r w:rsidR="00434319" w:rsidRPr="00A334EE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</w:t>
      </w:r>
    </w:p>
    <w:p w:rsidR="00434319" w:rsidRPr="00A334EE" w:rsidRDefault="00434319" w:rsidP="0042102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คณะรัฐมนตรีมีมติเห็นชอบร่างกฎกระทรวงกำหนดอัตราความเร็วของยานพาหนะบนทางหลวงสัมปทาน พ.ศ. .... ที่สำนักงานคณะกรรมการกฤษฎีกาตรวจพิจารณาแล้ว ตามที่กระทรวงคมนาคม (คค.) เสนอ และให้ดำเนินการต่อไปได้</w:t>
      </w:r>
    </w:p>
    <w:p w:rsidR="00434319" w:rsidRPr="00A334EE" w:rsidRDefault="00434319" w:rsidP="0042102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434319" w:rsidRPr="00A334EE" w:rsidRDefault="00434319" w:rsidP="0042102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>1. ปัจจุบันทางหลวงสัมปทานมีเพียงสายเดียวคือ ทางหลวงสัมปทานหมายเลข 5 สายทางยกระดับอุตราภิมุข (ดินแดง - อนุสรณ์สถาน) และไม่มีกฎหมายกำหนดอัตราความเร็วสำหรับยานพาหนะที่วิ่งบนทางหลวงสัมปทานไว้เป็นการเฉพาะ มีเพียงกฎกระทรวงกำหนดอัตราความเร็วสำหรับการขับรถในทางเดินรถ พ.ศ. 2564 ซึ่งเป็นกฎหมายทั่วไปในลักษณะกฎหมายกลางที่กำหนดความเร็วสำหรับการขับรถในทางเดินรถไว้ จึงยังไม่เหมาะสมกับลักษณะของทางหลวงสัมปทาน ส่งผลให้การจราจรบนทางหลวงสัมปทานเกิดความไม่คล่องตัวเท่าที่ควรและมักเกิดกรณีการกระทำความผิดที่ผู้ขับขี่ขับรถเร็วเกินกว่าอัตราที่กฎหมายกำหนด</w:t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>จึงมีความจำเป็นต้องออกกฎกระทรวงเพื่อรองรับการดำเนินการดังกล่าว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เพื่อให้เกิดความคล่องตัว ความสะดวก และความปลอดภัยในสัญจรบนทางหลวงดังกล่าว</w:t>
      </w:r>
    </w:p>
    <w:p w:rsidR="00434319" w:rsidRPr="00A334EE" w:rsidRDefault="00434319" w:rsidP="0042102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 xml:space="preserve">2. ร่างกฎกระทรวงกำหนดอัตราความเร็วของยานพาหนะบนทางหลวงสัมปทาน พ.ศ. .... </w:t>
      </w:r>
      <w:r w:rsidR="005C6C93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A334EE">
        <w:rPr>
          <w:rFonts w:ascii="TH SarabunPSK" w:hAnsi="TH SarabunPSK" w:cs="TH SarabunPSK"/>
          <w:sz w:val="32"/>
          <w:szCs w:val="32"/>
          <w:cs/>
        </w:rPr>
        <w:t>มีสาระสำคัญเป็นการกำหนดให้มีกฎหมายสำหรับการกำหนดอัตราความเร็วของยานพาหนะบนทางหลวงสัมปทานที่สอดคล้องกับการใช้ความเร็วที่เหมาะสมบนทางสัมปทาน ดังนี้</w:t>
      </w:r>
    </w:p>
    <w:p w:rsidR="00434319" w:rsidRPr="00A334EE" w:rsidRDefault="00434319" w:rsidP="0042102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>2.1 กำหนดอัตราความเร็วของยานพาหนะบนทางหลวงสัมปทานตามประเภทของยานพาหนะ ดังนี้</w:t>
      </w:r>
    </w:p>
    <w:p w:rsidR="00434319" w:rsidRPr="00A334EE" w:rsidRDefault="00434319" w:rsidP="0042102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>2.1.1 รถบรรทุกที่มีน้ำหนักรถเกิน 2</w:t>
      </w:r>
      <w:r w:rsidRPr="00A334EE">
        <w:rPr>
          <w:rFonts w:ascii="TH SarabunPSK" w:hAnsi="TH SarabunPSK" w:cs="TH SarabunPSK"/>
          <w:sz w:val="32"/>
          <w:szCs w:val="32"/>
        </w:rPr>
        <w:t>,</w:t>
      </w:r>
      <w:r w:rsidRPr="00A334EE">
        <w:rPr>
          <w:rFonts w:ascii="TH SarabunPSK" w:hAnsi="TH SarabunPSK" w:cs="TH SarabunPSK"/>
          <w:sz w:val="32"/>
          <w:szCs w:val="32"/>
          <w:cs/>
        </w:rPr>
        <w:t>200 กิโลกรัม หรือรถบรรทุกคนโดยสารที่มี</w:t>
      </w:r>
      <w:r w:rsidR="005C6C93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ที่นั่งคนโดยสารเกิน 15 คน ให้ใช้อัตราความเร็วไม่เกิน 80 กิโลเมตรต่อชั่วโมง (ปัจจุบัน ใช้อัตราความเร็วไม่เกิน </w:t>
      </w:r>
      <w:r w:rsidR="005C6C93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A334EE">
        <w:rPr>
          <w:rFonts w:ascii="TH SarabunPSK" w:hAnsi="TH SarabunPSK" w:cs="TH SarabunPSK"/>
          <w:sz w:val="32"/>
          <w:szCs w:val="32"/>
          <w:cs/>
        </w:rPr>
        <w:t>60 กิโลเมตรต่อชั่วโมง)</w:t>
      </w:r>
    </w:p>
    <w:p w:rsidR="00434319" w:rsidRPr="00A334EE" w:rsidRDefault="00434319" w:rsidP="0042102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 xml:space="preserve">2.1.2 รถขณะที่ลากจูงรถอื่น หรือรถยนต์สี่ล้อเล็ก ให้ใช้อัตราความเร็วไม่เกิน </w:t>
      </w:r>
      <w:r w:rsidR="005C6C93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A334EE">
        <w:rPr>
          <w:rFonts w:ascii="TH SarabunPSK" w:hAnsi="TH SarabunPSK" w:cs="TH SarabunPSK"/>
          <w:sz w:val="32"/>
          <w:szCs w:val="32"/>
          <w:cs/>
        </w:rPr>
        <w:t>65 กิโลเมตรต่อชั่วโมง (ปัจจุบัน ใช้อัตราความเร็วไม่เกิน 45 กิโลเมตรต่อชั่วโมง)</w:t>
      </w:r>
    </w:p>
    <w:p w:rsidR="00434319" w:rsidRPr="00A334EE" w:rsidRDefault="00434319" w:rsidP="0042102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>2.1.3 รถโรงเรียนหรือรถรับส่งนักเรียน ให้ใช้อัตราความเร็วไม่เกิน 80 กิโลเมตร</w:t>
      </w:r>
      <w:r w:rsidR="005C6C9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334EE">
        <w:rPr>
          <w:rFonts w:ascii="TH SarabunPSK" w:hAnsi="TH SarabunPSK" w:cs="TH SarabunPSK"/>
          <w:sz w:val="32"/>
          <w:szCs w:val="32"/>
          <w:cs/>
        </w:rPr>
        <w:t>ต่อชั่วโมง (ปัจจุบัน ใช้อัตราความเร็วไม่เกิน 60 กิโลเมตรต่อชั่วโมง)</w:t>
      </w:r>
    </w:p>
    <w:p w:rsidR="00434319" w:rsidRPr="00A334EE" w:rsidRDefault="00434319" w:rsidP="0042102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>2.1.4 รถอื่นนอกจากข้อ 2.1.1 ถึงข้อ 2.1.3 ให้ใช้อัตราความเร็วไม่เกิน 100 กิโลเมตรต่อชั่วโมง (ปัจจุบัน ใช้อัตราความเร็วไม่เกิน 80 กิโลเมตรต่อชั่วโมง)</w:t>
      </w:r>
    </w:p>
    <w:p w:rsidR="00434319" w:rsidRPr="00A334EE" w:rsidRDefault="00434319" w:rsidP="0042102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>2.2 กำหนดให้รถที่อยู่ในช่องเดินรถช่องขวาสุด ต้องใช้ความเร็วไม่ต่ำกว่า 90 กิโลเมตร</w:t>
      </w:r>
      <w:r w:rsidR="005C6C9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A334EE">
        <w:rPr>
          <w:rFonts w:ascii="TH SarabunPSK" w:hAnsi="TH SarabunPSK" w:cs="TH SarabunPSK"/>
          <w:sz w:val="32"/>
          <w:szCs w:val="32"/>
          <w:cs/>
        </w:rPr>
        <w:t>ต่อชั่วโมง เว้นแต่ในกรณีที่ช่องเดินรถนั้นมีข้อจำกัดด้านการจราจรหรือทัศนวิสัย มีสิ่งกีดขวาง หรือมีเหตุขัดข้องอื่น (ปัจจุบัน ไม่มีกำหนดไว้ในกฎกระทรวงกำหนดอัตราความเร็วสำหรับการขับรถในทางเดินรถ พ.ศ. 2564)</w:t>
      </w:r>
    </w:p>
    <w:p w:rsidR="00434319" w:rsidRPr="00A334EE" w:rsidRDefault="00434319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93630" w:rsidRPr="00A334EE" w:rsidRDefault="00CF6D74" w:rsidP="0042102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93630" w:rsidRPr="00A334E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ร่างกฎกระทรวงถังขนส่งก๊าซธรรมชาติเห</w:t>
      </w:r>
      <w:r w:rsidR="00C452E7">
        <w:rPr>
          <w:rFonts w:ascii="TH SarabunPSK" w:hAnsi="TH SarabunPSK" w:cs="TH SarabunPSK" w:hint="cs"/>
          <w:b/>
          <w:bCs/>
          <w:sz w:val="32"/>
          <w:szCs w:val="32"/>
          <w:cs/>
        </w:rPr>
        <w:t>ล</w:t>
      </w:r>
      <w:r w:rsidR="00C93630" w:rsidRPr="00A334EE">
        <w:rPr>
          <w:rFonts w:ascii="TH SarabunPSK" w:hAnsi="TH SarabunPSK" w:cs="TH SarabunPSK"/>
          <w:b/>
          <w:bCs/>
          <w:sz w:val="32"/>
          <w:szCs w:val="32"/>
          <w:cs/>
        </w:rPr>
        <w:t xml:space="preserve">ว </w:t>
      </w:r>
      <w:proofErr w:type="gramStart"/>
      <w:r w:rsidR="00C93630" w:rsidRPr="00A334EE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proofErr w:type="gramEnd"/>
      <w:r w:rsidR="00C93630" w:rsidRPr="00A334EE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</w:t>
      </w:r>
    </w:p>
    <w:p w:rsidR="00C93630" w:rsidRPr="00A334EE" w:rsidRDefault="00C93630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คณะรัฐมนตรีมีมติอนุมัติหลักการร่างกฎกระทรวงถังขนส่งก๊าซธรรมชาติเหลว พ.ศ. .... ตามที่กระทรวงพลังงาน (พน.) เสนอ</w:t>
      </w:r>
    </w:p>
    <w:p w:rsidR="00C93630" w:rsidRPr="00A334EE" w:rsidRDefault="00C93630" w:rsidP="0042102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</w:rPr>
        <w:tab/>
      </w:r>
      <w:r w:rsidRPr="00A334EE">
        <w:rPr>
          <w:rFonts w:ascii="TH SarabunPSK" w:hAnsi="TH SarabunPSK" w:cs="TH SarabunPSK"/>
          <w:sz w:val="32"/>
          <w:szCs w:val="32"/>
        </w:rPr>
        <w:tab/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สาระสำคัญของร่างกฎกระทรวงฯ</w:t>
      </w:r>
    </w:p>
    <w:p w:rsidR="00C93630" w:rsidRPr="00A334EE" w:rsidRDefault="00C93630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>พน. โดยกรมธุรกิจพลังงาน เสนอว่า</w:t>
      </w:r>
    </w:p>
    <w:p w:rsidR="00C93630" w:rsidRPr="00A334EE" w:rsidRDefault="00C93630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>1. โดยที่มาตรา 7 (1) (3) (5) และ (7) แห่งพระราชบัญญัติควบคุมน้ำมันเชื้อเพลิง พ.ศ. 2542 บัญญัติให้เพื่อประโยชน์แก่การป้องกันหรือระงับเหตุเดือดร้อนรำคาญหรือความเสียหายหรืออันตรายที่จะมีผลกระทบต่อบุคคล สัตว์ พืช ทรัพย์ หรือสิ่งแวดล้อม หรือการกำหนดแนวทางการดำเนินการเกี่ยวกับการควบคุมน้ำมันเชื้อเพลิงให้สอดคล้องกับสภาพเศรษฐกิจและสังคมให้รัฐมนตรีว่าการกระทรวงพลังงานมีอำนาจออกกฎกระทรวงกำหนดการขนส่ง ลักษณะของถังหรือภาชนะที่ใช้ในการบรรจุหรือขนส่ง การบำรุงรักษาถังหรือภาชนะดังกล่าว วิธีการปฏิบัติงานและการจัดให้มีและบำรุงรักษาอุปกรณ์หรือเครื่องมืออื่นใด รวมทั้งกำหนดการอื่นใดอันจำเป็นเพื่อให้บรรลุวัตถุประสงค์ในการปฏิบัติตามพระราชบัญญัติดังกล่าว จึงสมควรจัดทำร่างกฎกระทรวง ถังขนส่งก๊าซธรรมชาติเหลว พ.ศ. .... กำหนดหลักเกณฑ์ ลักษณะ วิธีการและเงื่อนไขในการออกแบบ สร้าง ติดตั้ง ทดสอบและตรวจสอบ การรับ การจ่าย การถ่ายเท การเคลื่อนย้ายถังขนส่งก๊าซธรรมชาติเหลว การป้องกันและระงับอัคคีภัย รวมถึงแนวทางปฏิบัติเมื่อเกิดอุบัติเหตุและการเลิกใช้งานถังขนส่งก๊าซธรรมชาติเหลว ทั้งถังขนส่งก๊าซธรรมชาติเหลวที่ได้รับใบอนุญาตประกอบกิจการควบคุมประเภทที่ 3 ตามพระราชบัญญัติควบคุมน้ำมันเชื้อเพลิง พ.ศ. 2542 และที่แก้ไขเพิ่มเติม อยู่เดิมและที่มีความประสงค์จะประกอบกิจการใหม่ เพื่อให้มี</w:t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>ความปลอดภัยในการประกอบกิจการถังขนส่งก๊าซธรรมชาติเหลว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และสอดคล้องกับสภาพการประกอบกิจการ ถังขนส่งก๊าซธรรมชาติเหลวในปัจจุบัน รวมทั้งเพื่อให้มีการบังคับใช้กฎหมายสำหรับกิจการถังขนส่งก๊าซธรรมชาติเหลวและมีแนวปฏิบัติที่ชัดเจน เป็นไปตามมาตรฐานความปลอดภัยสากลโดยมีสาระสำคัญสรุปได้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C93630" w:rsidRPr="00A334EE" w:rsidTr="00A334E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30" w:rsidRPr="00A334EE" w:rsidRDefault="00C93630" w:rsidP="00421029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หลักเกณฑ์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30" w:rsidRPr="00A334EE" w:rsidRDefault="00C93630" w:rsidP="00421029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C93630" w:rsidRPr="00A334EE" w:rsidTr="00A334E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30" w:rsidRPr="00A334EE" w:rsidRDefault="00C93630" w:rsidP="00421029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วันบังคับใช้ 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30" w:rsidRPr="00A334EE" w:rsidRDefault="00C93630" w:rsidP="00421029">
            <w:pPr>
              <w:pStyle w:val="ListParagraph"/>
              <w:numPr>
                <w:ilvl w:val="0"/>
                <w:numId w:val="4"/>
              </w:num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ใช้บังคับเมื่อพ้นกำหนดหนึ่งร้อยแปดสิบวันนับแต่วันประกาศในราชกิจจานุเบกษาเป็นต้นไป</w:t>
            </w:r>
          </w:p>
        </w:tc>
      </w:tr>
      <w:tr w:rsidR="00C93630" w:rsidRPr="00A334EE" w:rsidTr="00A334E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30" w:rsidRPr="00A334EE" w:rsidRDefault="00C93630" w:rsidP="00421029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คำนิยาม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30" w:rsidRPr="00A334EE" w:rsidRDefault="00C93630" w:rsidP="00421029">
            <w:pPr>
              <w:pStyle w:val="ListParagraph"/>
              <w:numPr>
                <w:ilvl w:val="0"/>
                <w:numId w:val="4"/>
              </w:num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“</w:t>
            </w: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ก๊าซธรรมชาติเหลว</w:t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” หมายความว่า ก๊าซธรรมชาติตามกฎกระทรวงว่าด้วยการกำหนดหลักเกณฑ์วิธีการและเงื่อนไขเกี่ยวกับการแจ้งการอนุญาต และอัตราค่าธรรมเนียมเกี่ยวกับการประกอบกิจการน้ำมันเชื้อเพลิง ซึ่งอยู่ในสถานะของเหลว</w:t>
            </w:r>
          </w:p>
          <w:p w:rsidR="00C93630" w:rsidRPr="00A334EE" w:rsidRDefault="00C93630" w:rsidP="00421029">
            <w:pPr>
              <w:pStyle w:val="ListParagraph"/>
              <w:numPr>
                <w:ilvl w:val="0"/>
                <w:numId w:val="4"/>
              </w:num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“</w:t>
            </w: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ถังขนส่งก๊าซธรรมชาติเหลว</w:t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” หมายความว่า ถังขนส่งก๊าซธรรมชาติตามกฎกระทรวงว่าด้วยการกำหนดหลักเกณฑ์ วิธีการและเงื่อนไขเกี่ยวกับการแจ้ง การอนุญาตและอัตราค่าธรรมเนียมเกี่ยวกับการประกอบกิจการน้ำมันเชื้อเพลิงเพื่อใช้ในการขนส่งก๊าซธรรมชาติเหลว</w:t>
            </w:r>
          </w:p>
        </w:tc>
      </w:tr>
      <w:tr w:rsidR="00C93630" w:rsidRPr="00A334EE" w:rsidTr="00A334E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30" w:rsidRPr="00A334EE" w:rsidRDefault="00C93630" w:rsidP="00421029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</w:rPr>
              <w:t>3. การขนส่งก๊าซธรรมชาติเหลว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30" w:rsidRPr="00A334EE" w:rsidRDefault="00C93630" w:rsidP="00421029">
            <w:pPr>
              <w:pStyle w:val="ListParagraph"/>
              <w:numPr>
                <w:ilvl w:val="0"/>
                <w:numId w:val="5"/>
              </w:num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การขนส่งก๊าซธรรมชาติ</w:t>
            </w:r>
            <w:r w:rsidRPr="00A334E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ทางบก</w:t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ด้วยถังขนส่งก๊าซธรรมชาติเหลว ให้ขนส่งโดยรถขนส่งก๊าซธรรมชาติเหลว รถบรรทุกก๊าซธรรมชาติเหลวหรือรถไฟขนส่งก๊าซธรรมชาติเหลว</w:t>
            </w:r>
          </w:p>
          <w:p w:rsidR="00C93630" w:rsidRPr="00A334EE" w:rsidRDefault="00C93630" w:rsidP="00421029">
            <w:pPr>
              <w:pStyle w:val="ListParagraph"/>
              <w:numPr>
                <w:ilvl w:val="0"/>
                <w:numId w:val="5"/>
              </w:num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การขนส่งก๊าซธรรมชาติ</w:t>
            </w:r>
            <w:r w:rsidRPr="00A334E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ทางน้ำ</w:t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ด้วยถังขนส่งก๊าซธรรมชาติเหลว ให้เป็นไปตามกฎหมายว่าด้วยการเดินเรือในน่านน้ำไทย</w:t>
            </w:r>
          </w:p>
          <w:p w:rsidR="00C93630" w:rsidRPr="00A334EE" w:rsidRDefault="00C93630" w:rsidP="00421029">
            <w:pPr>
              <w:pStyle w:val="ListParagraph"/>
              <w:numPr>
                <w:ilvl w:val="0"/>
                <w:numId w:val="5"/>
              </w:num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รถขนส่งก๊าซธรรมชาติเหลวต้องมีอุปกรณ์ป้องกันความเสียหายหรืออันตรายจากอุบัติเหตุ เป็นไปตามกฎหมายว่าด้วยการขนส่งทางบก</w:t>
            </w:r>
          </w:p>
          <w:p w:rsidR="00C93630" w:rsidRPr="00A334EE" w:rsidRDefault="00C93630" w:rsidP="00421029">
            <w:pPr>
              <w:pStyle w:val="ListParagraph"/>
              <w:numPr>
                <w:ilvl w:val="0"/>
                <w:numId w:val="5"/>
              </w:num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การบรรจุก๊าซธรรมชาติเหลวเพื่อขนส่ง ให้</w:t>
            </w: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บรรจุได้ไม่เกินร้อยละเก้าสิบของปริมาตรถังขนส่ง</w:t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ก๊าซธรรมชาติเหลว</w:t>
            </w:r>
          </w:p>
        </w:tc>
      </w:tr>
      <w:tr w:rsidR="00C93630" w:rsidRPr="00A334EE" w:rsidTr="00A334E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30" w:rsidRPr="00A334EE" w:rsidRDefault="00C93630" w:rsidP="00421029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4.ลักษณะของถังฯ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30" w:rsidRPr="00A334EE" w:rsidRDefault="00C93630" w:rsidP="00421029">
            <w:pPr>
              <w:pStyle w:val="ListParagraph"/>
              <w:numPr>
                <w:ilvl w:val="0"/>
                <w:numId w:val="6"/>
              </w:num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ถังขนส่งก๊าซธรรมชาติเหลวมีสองแบบ ดังต่อไปนี้</w:t>
            </w:r>
          </w:p>
          <w:p w:rsidR="00C93630" w:rsidRPr="00A334EE" w:rsidRDefault="00C93630" w:rsidP="00421029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(1) ถังขนส่งก๊าซธรรมชาติเหลวแบบ</w:t>
            </w: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ติดตรึง</w:t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C93630" w:rsidRPr="00A334EE" w:rsidRDefault="00C93630" w:rsidP="00421029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(2) ถังขนส่งก๊าซธรรมชาติเหลวแบบ</w:t>
            </w: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ยกและเคลื่อนที่ได้</w:t>
            </w:r>
          </w:p>
          <w:p w:rsidR="00C93630" w:rsidRPr="00A334EE" w:rsidRDefault="00C93630" w:rsidP="00421029">
            <w:pPr>
              <w:pStyle w:val="ListParagraph"/>
              <w:numPr>
                <w:ilvl w:val="0"/>
                <w:numId w:val="6"/>
              </w:num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ถังขนส่งก๊าซธรรมชาติเหลว </w:t>
            </w: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ต้องติดตั้งข้อต่อระบายก๊าซที่ระบบท่อก๊าซ</w:t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ในตำแหน่งที่สามารถระบายก๊าซออกจากถังและท่อก๊าซได้ทั้งหมด</w:t>
            </w:r>
          </w:p>
        </w:tc>
      </w:tr>
      <w:tr w:rsidR="00C93630" w:rsidRPr="00A334EE" w:rsidTr="00A334E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30" w:rsidRPr="00A334EE" w:rsidRDefault="00C93630" w:rsidP="00421029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5.การบรรทุกถังฯ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30" w:rsidRPr="00A334EE" w:rsidRDefault="00C93630" w:rsidP="00421029">
            <w:pPr>
              <w:pStyle w:val="ListParagraph"/>
              <w:numPr>
                <w:ilvl w:val="0"/>
                <w:numId w:val="6"/>
              </w:num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การบรรทุกถังขนส่งก๊าซธรรมชาติเหลวแบบยกและเคลื่อนที่ได้ </w:t>
            </w: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ต้องจัดให้มีการตรึงไว้กับตัวโครงรถ</w:t>
            </w:r>
          </w:p>
        </w:tc>
      </w:tr>
      <w:tr w:rsidR="00C93630" w:rsidRPr="00A334EE" w:rsidTr="00A334E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30" w:rsidRPr="00A334EE" w:rsidRDefault="00C93630" w:rsidP="00421029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6.การติดตั้งถังฯ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30" w:rsidRPr="00A334EE" w:rsidRDefault="00C93630" w:rsidP="00421029">
            <w:pPr>
              <w:pStyle w:val="ListParagraph"/>
              <w:numPr>
                <w:ilvl w:val="0"/>
                <w:numId w:val="6"/>
              </w:num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ห้ามติดตั้งถังขนส่ง</w:t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ก๊าซธรรมชาติเหลวบนรถขนส่งทางบกประเภทรถพ่วงตามกฎหมายว่าด้วยการขนส่งทางบก</w:t>
            </w:r>
          </w:p>
          <w:p w:rsidR="00C93630" w:rsidRPr="00A334EE" w:rsidRDefault="00C93630" w:rsidP="00421029">
            <w:pPr>
              <w:pStyle w:val="ListParagraph"/>
              <w:numPr>
                <w:ilvl w:val="0"/>
                <w:numId w:val="6"/>
              </w:num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การออกแบบการติดตั้งถังขนส่งก๊าซธรรมชาติเหลว ระบบท่อก๊าซและอุปกรณ์ต้องกระทำโดยวิศวกรซึ่งได้รับใบอนุญาตประกอบวิชาชีพวิศวกรรมควบคุมตามกฎหมายว่าด้วยวิศวกร</w:t>
            </w:r>
          </w:p>
          <w:p w:rsidR="00C93630" w:rsidRPr="00A334EE" w:rsidRDefault="00C93630" w:rsidP="00421029">
            <w:pPr>
              <w:pStyle w:val="ListParagraph"/>
              <w:numPr>
                <w:ilvl w:val="0"/>
                <w:numId w:val="6"/>
              </w:numPr>
              <w:spacing w:after="0" w:line="320" w:lineRule="exact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ถังขนส่งก๊าซธรรมชาติเหลวต้องติดตั้งข้อต่อหรือท่อทางเข้าของวาล์วนิรภัย (</w:t>
            </w:r>
            <w:r w:rsidRPr="00A334EE">
              <w:rPr>
                <w:rFonts w:ascii="TH SarabunPSK" w:hAnsi="TH SarabunPSK" w:cs="TH SarabunPSK"/>
                <w:spacing w:val="-8"/>
                <w:sz w:val="32"/>
                <w:szCs w:val="32"/>
              </w:rPr>
              <w:t>safety valve</w:t>
            </w:r>
            <w:r w:rsidRPr="00A334E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) หรืออุปกรณ์ควบคุมความดันเกินพิกัดไว้</w:t>
            </w:r>
          </w:p>
          <w:p w:rsidR="00C93630" w:rsidRPr="00A334EE" w:rsidRDefault="00C93630" w:rsidP="00421029">
            <w:pPr>
              <w:pStyle w:val="ListParagraph"/>
              <w:numPr>
                <w:ilvl w:val="0"/>
                <w:numId w:val="6"/>
              </w:num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ถังขนส่งก๊าซธรรมชาติเหลว</w:t>
            </w: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ต้องติดตั้งมาตรวัดความดันอย่างน้อยหนึ่งตัว ติดตั้งอุปกรณ์หรือวิธีการเพื่อระบายความดัน ติดตั้งอุปกรณ์วัดระดับของเหลว</w:t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ที่ใช้กับก๊าซธรรมชาติเหลวได้อย่างน้อยหนึ่งตัว</w:t>
            </w:r>
          </w:p>
          <w:p w:rsidR="00C93630" w:rsidRPr="00A334EE" w:rsidRDefault="00C93630" w:rsidP="00421029">
            <w:pPr>
              <w:pStyle w:val="ListParagraph"/>
              <w:numPr>
                <w:ilvl w:val="0"/>
                <w:numId w:val="6"/>
              </w:num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การติดตั้งถังขนส่งก๊าซธรรมชาติเหลว</w:t>
            </w: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ต้องดำเนินการ</w:t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ดังต่อไปนี้ </w:t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(1) ต้องมีการยึดถังขนส่งก๊าซธรรมชาติเหลวติดกับโครงสร้างอย่างมั่นคง แข็งแรง </w:t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(2) กรณีที่มีการติดตั้งโกร่งป้องกันต้องมีการระบายอากาศที่ดี </w:t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(3) ระบบท่อก๊าซร่วมต้องออกแบบให้ได้รับการป้องกันจากแรงกระแทกและการฉีกขาด </w:t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(4) มีการจัดวางถังโดยต้องสามารถระบายก๊าซขึ้นข้างบนได้สะดวก หากมีการรั่วไหลเกิดขึ้น</w:t>
            </w:r>
          </w:p>
          <w:p w:rsidR="00C93630" w:rsidRPr="00A334EE" w:rsidRDefault="00C93630" w:rsidP="00421029">
            <w:pPr>
              <w:pStyle w:val="ListParagraph"/>
              <w:numPr>
                <w:ilvl w:val="0"/>
                <w:numId w:val="6"/>
              </w:num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การติดตั้งถังขนส่งก๊าซธรรมชาติเหลว </w:t>
            </w: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ต้องมีระยะห่างจากอุปกรณ์อื่น ๆ </w:t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ดังต่อไปนี้ </w:t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(1) ระยะห่างตามแนวราบ ระหว่างผนังด้านหลังห้องคนขับรถกับผนังถังขนส่ง ก๊าซธรรมชาติเหลว ส่วนที่ใกล้ที่สุดไม่น้อยกว่า 150 มิลลิเมตร </w:t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(2) ระยะห่างตามแนวราบ ระหว่างด้านในของกันชนท้ายกับผนังถังขนส่งก๊าซธรรมชาติเหลว ส่วนที่ใกล้ที่สุดไม่น้อยกว่า 100 มิลลิเมตร </w:t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(3) ระยะห่างระหว่างผนังถังขนส่งก๊าซธรรมชาติเหลวและอุปกรณ์กับท่อไอเสียไม่น้อยกว่า 100 มิลลิเมตร</w:t>
            </w:r>
          </w:p>
          <w:p w:rsidR="00C93630" w:rsidRPr="00A334EE" w:rsidRDefault="00C93630" w:rsidP="00421029">
            <w:pPr>
              <w:pStyle w:val="ListParagraph"/>
              <w:numPr>
                <w:ilvl w:val="0"/>
                <w:numId w:val="6"/>
              </w:num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การติดตั้งถังขนส่งก๊าซธรรมชาติเหลวกับโครงสร้างหรือโครงรถ </w:t>
            </w: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จะต้องไม่มีส่วนหนึ่ง ส่วนใดของถังล้ำหรือยื่นออกมานอกโครงสร้าง โครงรถ หรือกันชนท้าย</w:t>
            </w:r>
          </w:p>
        </w:tc>
      </w:tr>
      <w:tr w:rsidR="00C93630" w:rsidRPr="00A334EE" w:rsidTr="00A334E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30" w:rsidRPr="00A334EE" w:rsidRDefault="00C93630" w:rsidP="00421029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7.การทดสอบและการตรวจสอบ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30" w:rsidRPr="00A334EE" w:rsidRDefault="00C93630" w:rsidP="00421029">
            <w:pPr>
              <w:pStyle w:val="ListParagraph"/>
              <w:numPr>
                <w:ilvl w:val="0"/>
                <w:numId w:val="7"/>
              </w:num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ก่อนการใช้งานหรือเมื่อได้รับความเสียหายที่อาจก่อให้เกิดอันตราย </w:t>
            </w: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ต้องได้รับการทดสอบและตรวจสอบให้เป็นไปตามมาตรฐาน</w:t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ที่ใช้ในการออกแบบ หรือวิธีการอื่นที่รัฐมนตรีประกาศกำหนดใน</w:t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ราชกิจจานุเบกษา และ</w:t>
            </w: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ต้องได้รับการรับรอง</w:t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และต้องมีเอกสารรับรองว่าได้ผ่านการออกแบบ </w:t>
            </w: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การผลิต และการทดสอบและตรวจสอบตามมาตรฐานการออกแบบกำหนด</w:t>
            </w:r>
          </w:p>
          <w:p w:rsidR="00C93630" w:rsidRPr="00A334EE" w:rsidRDefault="00C93630" w:rsidP="00421029">
            <w:pPr>
              <w:pStyle w:val="ListParagraph"/>
              <w:numPr>
                <w:ilvl w:val="0"/>
                <w:numId w:val="7"/>
              </w:num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ต้องกระทำโดยวิศวกร</w:t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ซึ่งได้รับใบอนุญาตประกอบวิชาชีพวิศวกรรมควบคุมตามกฎหมายว่าด้วยวิศวกร</w:t>
            </w:r>
          </w:p>
        </w:tc>
      </w:tr>
      <w:tr w:rsidR="00C93630" w:rsidRPr="00A334EE" w:rsidTr="00A334E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30" w:rsidRPr="00A334EE" w:rsidRDefault="00C93630" w:rsidP="00421029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8.ระบบไฟฟ้า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30" w:rsidRPr="00A334EE" w:rsidRDefault="00C93630" w:rsidP="00421029">
            <w:pPr>
              <w:pStyle w:val="ListParagraph"/>
              <w:numPr>
                <w:ilvl w:val="0"/>
                <w:numId w:val="8"/>
              </w:num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อุปกรณ์ไฟฟ้า เครื่องใช้ไฟฟ้า และบริภัณฑ์ ต้องเป็นชนิดป้องกันการระเบิด ที่ได้รับการรับรองตามมาตรฐานฯ</w:t>
            </w:r>
          </w:p>
          <w:p w:rsidR="00C93630" w:rsidRPr="00A334EE" w:rsidRDefault="00C93630" w:rsidP="00421029">
            <w:pPr>
              <w:pStyle w:val="ListParagraph"/>
              <w:numPr>
                <w:ilvl w:val="0"/>
                <w:numId w:val="8"/>
              </w:num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การติดตั้งและการตรวจสอบระบบไฟฟ้า ให้เป็นไปตามหลักเกณฑ์และวิธีการตามมาตรฐานการติดตั้งทางไฟฟ้าสำหรับประเทศไทย</w:t>
            </w:r>
          </w:p>
          <w:p w:rsidR="00C93630" w:rsidRPr="00A334EE" w:rsidRDefault="00C93630" w:rsidP="00421029">
            <w:pPr>
              <w:pStyle w:val="ListParagraph"/>
              <w:numPr>
                <w:ilvl w:val="0"/>
                <w:numId w:val="8"/>
              </w:num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รถขนส่งก๊าซธรรมชาติเหลว รถบรรทุกก๊าซธรรมชาติเหลว และรถไฟขนส่งก๊าซธรรมชาติเหลว ต้องได้รับการตรวจสอบการต่อฝาก (</w:t>
            </w:r>
            <w:r w:rsidRPr="00A334EE">
              <w:rPr>
                <w:rFonts w:ascii="TH SarabunPSK" w:hAnsi="TH SarabunPSK" w:cs="TH SarabunPSK"/>
                <w:sz w:val="32"/>
                <w:szCs w:val="32"/>
              </w:rPr>
              <w:t>bonding</w:t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) ตามหลักเกณฑ์และวิธีการตามมาตรฐานการติดตั้งทางไฟฟ้าสำหรับประเทศไทย</w:t>
            </w:r>
          </w:p>
        </w:tc>
      </w:tr>
      <w:tr w:rsidR="00C93630" w:rsidRPr="00A334EE" w:rsidTr="00A334E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30" w:rsidRPr="00A334EE" w:rsidRDefault="00C93630" w:rsidP="00421029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9.</w:t>
            </w: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การรับและการจ่ายก๊าซธรรมชาติเหลว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30" w:rsidRPr="00A334EE" w:rsidRDefault="00C93630" w:rsidP="00421029">
            <w:pPr>
              <w:pStyle w:val="ListParagraph"/>
              <w:numPr>
                <w:ilvl w:val="0"/>
                <w:numId w:val="9"/>
              </w:num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ผู้ประกอบกิจการควบคุมต้องจัดให้มีการป้องกันไม่ให้ถังขนส่งก๊าซธรรมชาติเหลวเคลื่อนที่</w:t>
            </w:r>
          </w:p>
          <w:p w:rsidR="00C93630" w:rsidRPr="00A334EE" w:rsidRDefault="00C93630" w:rsidP="00421029">
            <w:pPr>
              <w:pStyle w:val="ListParagraph"/>
              <w:numPr>
                <w:ilvl w:val="0"/>
                <w:numId w:val="9"/>
              </w:num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ห้ามกระทำการใด ๆ ที่อาจทำให้เกิดเปลวไฟ หรือประกายไฟในบริเวณที่มีการรับหรือจ่ายก๊าซธรรมชาติเหลว</w:t>
            </w:r>
          </w:p>
          <w:p w:rsidR="00C93630" w:rsidRPr="00A334EE" w:rsidRDefault="00C93630" w:rsidP="00421029">
            <w:pPr>
              <w:pStyle w:val="ListParagraph"/>
              <w:numPr>
                <w:ilvl w:val="0"/>
                <w:numId w:val="9"/>
              </w:num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การรับก๊าซธรรมชาติเหลวลงในถังขนส่งก๊าซธรรมชาติเหลว ต้องกระทำภายในคลังก๊าซธรรมชาติ</w:t>
            </w:r>
          </w:p>
          <w:p w:rsidR="00C93630" w:rsidRPr="00A334EE" w:rsidRDefault="00C93630" w:rsidP="00421029">
            <w:pPr>
              <w:pStyle w:val="ListParagraph"/>
              <w:numPr>
                <w:ilvl w:val="0"/>
                <w:numId w:val="9"/>
              </w:num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การจ่ายก๊าซธรรมชาติเหลวจากถังขนส่งก๊าซธรรมชาติเหลว ต้องกระทำภายในสถานที่ที่ได้รับใบอนุญาตประกอบกิจการควบคุมประเภทที่ 3 สถานที่ใช้ก๊าซธรรมชาติหรือสถานีบริการก๊าซธรรมชาติ หรือคลังก๊าซธรรมชาติ</w:t>
            </w:r>
          </w:p>
          <w:p w:rsidR="00C93630" w:rsidRPr="00A334EE" w:rsidRDefault="00C93630" w:rsidP="00421029">
            <w:pPr>
              <w:pStyle w:val="ListParagraph"/>
              <w:numPr>
                <w:ilvl w:val="0"/>
                <w:numId w:val="9"/>
              </w:num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ต้องมีการต่อสายดินเพื่อถ่ายเทประจุไฟฟ้าตลอดเวลาที่ทำการรับหรือจ่ายก๊าซธรรมชาติเหลว</w:t>
            </w:r>
          </w:p>
        </w:tc>
      </w:tr>
      <w:tr w:rsidR="00C93630" w:rsidRPr="00A334EE" w:rsidTr="00A334E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30" w:rsidRPr="00A334EE" w:rsidRDefault="00C93630" w:rsidP="00421029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10. การป้องกันและระงับอัคคีภัย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30" w:rsidRPr="00A334EE" w:rsidRDefault="00C93630" w:rsidP="00421029">
            <w:pPr>
              <w:pStyle w:val="ListParagraph"/>
              <w:numPr>
                <w:ilvl w:val="0"/>
                <w:numId w:val="10"/>
              </w:num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ผู้ประกอบกิจการควบคุม </w:t>
            </w: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ต้องจัดให้มีเครื่องดับเพลิงและมีมาตรการป้องกันและระงับอัคคีภัย</w:t>
            </w:r>
          </w:p>
          <w:p w:rsidR="00C93630" w:rsidRPr="00A334EE" w:rsidRDefault="00C93630" w:rsidP="00421029">
            <w:pPr>
              <w:pStyle w:val="ListParagraph"/>
              <w:numPr>
                <w:ilvl w:val="0"/>
                <w:numId w:val="10"/>
              </w:num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ผู้ประกอบกิจการควบคุม ต้องมีเอกสารข้อมูลความปลอดภัยที่ระบุถึงคุณสมบัติของก๊าซธรรมชาติเหลว ความเป็นอันตรายและคู่มือวิธีปฏิบัติกรณีเกิดเหตุฉุกเฉินสำหรับถังขนส่งก๊าซธรรมชาติเหลว</w:t>
            </w:r>
          </w:p>
        </w:tc>
      </w:tr>
      <w:tr w:rsidR="00C93630" w:rsidRPr="00A334EE" w:rsidTr="00A334E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30" w:rsidRPr="00A334EE" w:rsidRDefault="00C93630" w:rsidP="00421029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11. การปฏิบัติเมื่อเกิดอุบัติเหตุ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30" w:rsidRPr="00A334EE" w:rsidRDefault="00C93630" w:rsidP="00421029">
            <w:pPr>
              <w:pStyle w:val="ListParagraph"/>
              <w:numPr>
                <w:ilvl w:val="0"/>
                <w:numId w:val="11"/>
              </w:num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ในกรณีที่เกิดอุบัติเหตุกับรถขนส่งก๊าซธรรมชาติเหลว รถบรรทุกก๊าซธรรมชาติเหลวหรือรถไฟขนส่งก๊าซธรรมชาติเหลว ถ้ามีการถอดท่อก๊าซหรืออุปกรณ์ออกจากถังขนส่งก๊าซธรรมชาติเหลวแล้วนำกลับเข้าไปติดตั้งใหม่ จะต้องตรวจสอบการรั่วซึมของระบบท่อก๊าซและอุปกรณ์</w:t>
            </w:r>
          </w:p>
          <w:p w:rsidR="00C93630" w:rsidRPr="00A334EE" w:rsidRDefault="00C93630" w:rsidP="00421029">
            <w:pPr>
              <w:pStyle w:val="ListParagraph"/>
              <w:numPr>
                <w:ilvl w:val="0"/>
                <w:numId w:val="11"/>
              </w:num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ในกรณีที่ประสบอุบัติเหตุร้ายแรงแล้วส่งผลกระทบต่อความแข็งแรงของถังขนส่ง ก๊าซธรรมชาติเหลว ให้ทำการระบายก๊าซธรรมชาติสู่บรรยากาศ</w:t>
            </w:r>
          </w:p>
        </w:tc>
      </w:tr>
      <w:tr w:rsidR="00C93630" w:rsidRPr="00A334EE" w:rsidTr="00A334E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30" w:rsidRPr="00A334EE" w:rsidRDefault="00C93630" w:rsidP="00421029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การเลิกใช้งานถังขนส่งก๊าซธรรมชาติเหลว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30" w:rsidRPr="00A334EE" w:rsidRDefault="00C93630" w:rsidP="00421029">
            <w:pPr>
              <w:pStyle w:val="ListParagraph"/>
              <w:numPr>
                <w:ilvl w:val="0"/>
                <w:numId w:val="12"/>
              </w:num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ผู้ประกอบกิจการควบคุมจะต้องแจ้งยกเลิกการใช้งานถังขนส่งก๊าซธรรมชาติเหลว ต่ออธิบดีกรมธุรกิจพลังงาน โดยต้องมีการรับรองจากผู้ทดสอบและตรวจสอบว่าไม่มีก๊าซธรรมชาติค้างอยู่ในถังขนส่งก๊าซธรรมชาติเหลวดังกล่าว</w:t>
            </w:r>
          </w:p>
          <w:p w:rsidR="00C93630" w:rsidRPr="00A334EE" w:rsidRDefault="00C93630" w:rsidP="00421029">
            <w:pPr>
              <w:pStyle w:val="ListParagraph"/>
              <w:numPr>
                <w:ilvl w:val="0"/>
                <w:numId w:val="12"/>
              </w:num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ถังขนส่งก๊าซธรรมชาติเหลวที่ได้รับความเสียหายจากอุบัติเหตุหรือไฟไหม้ที่อาจก่อให้เกิดอันตราย หรือถังที่ไม่ผ่านการทดสอบและตรวจสอบ ต้องดำเนินการแจ้งยกเลิกการใช้งาน</w:t>
            </w:r>
          </w:p>
        </w:tc>
      </w:tr>
    </w:tbl>
    <w:p w:rsidR="00434319" w:rsidRPr="00A334EE" w:rsidRDefault="00434319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65DD5" w:rsidRPr="00A334EE" w:rsidRDefault="00CF6D74" w:rsidP="0042102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65DD5" w:rsidRPr="00A334EE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ร่างกฎกระทรวงสถานที่ใช้ก๊าซธรรมชาติ </w:t>
      </w:r>
      <w:proofErr w:type="gramStart"/>
      <w:r w:rsidR="00765DD5" w:rsidRPr="00A334EE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proofErr w:type="gramEnd"/>
      <w:r w:rsidR="00765DD5" w:rsidRPr="00A334EE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</w:t>
      </w:r>
    </w:p>
    <w:p w:rsidR="00765DD5" w:rsidRDefault="007101EA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65DD5" w:rsidRPr="00A334EE">
        <w:rPr>
          <w:rFonts w:ascii="TH SarabunPSK" w:hAnsi="TH SarabunPSK" w:cs="TH SarabunPSK"/>
          <w:sz w:val="32"/>
          <w:szCs w:val="32"/>
          <w:cs/>
        </w:rPr>
        <w:t>คณะรัฐมนตรีอนุมัติหลักการร่างกฎกระทรวงสถานที่ใช้ก๊าซธรรมชาติ พ.ศ. .... สถานที่ใช้</w:t>
      </w:r>
      <w:r w:rsidR="005C6C93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765DD5" w:rsidRPr="00A334EE">
        <w:rPr>
          <w:rFonts w:ascii="TH SarabunPSK" w:hAnsi="TH SarabunPSK" w:cs="TH SarabunPSK"/>
          <w:sz w:val="32"/>
          <w:szCs w:val="32"/>
          <w:cs/>
        </w:rPr>
        <w:t xml:space="preserve">ก๊าซธรรมชาติ พ.ศ. .... ตามที่กระทรวงพลังงานเสนอ (พน.) เสนอ </w:t>
      </w:r>
      <w:r w:rsidR="003D5EB3">
        <w:rPr>
          <w:rFonts w:ascii="TH SarabunPSK" w:hAnsi="TH SarabunPSK" w:cs="TH SarabunPSK"/>
          <w:sz w:val="32"/>
          <w:szCs w:val="32"/>
          <w:cs/>
        </w:rPr>
        <w:t>และให้ส่งสำนักงานคณะกรรมการก</w:t>
      </w:r>
      <w:r w:rsidR="003D5EB3">
        <w:rPr>
          <w:rFonts w:ascii="TH SarabunPSK" w:hAnsi="TH SarabunPSK" w:cs="TH SarabunPSK" w:hint="cs"/>
          <w:sz w:val="32"/>
          <w:szCs w:val="32"/>
          <w:cs/>
        </w:rPr>
        <w:t>ฤษฎี</w:t>
      </w:r>
      <w:r w:rsidR="00765DD5" w:rsidRPr="00A334EE">
        <w:rPr>
          <w:rFonts w:ascii="TH SarabunPSK" w:hAnsi="TH SarabunPSK" w:cs="TH SarabunPSK"/>
          <w:sz w:val="32"/>
          <w:szCs w:val="32"/>
          <w:cs/>
        </w:rPr>
        <w:t>กาตรวจ</w:t>
      </w:r>
      <w:r w:rsidR="00765DD5" w:rsidRPr="00A334EE">
        <w:rPr>
          <w:rFonts w:ascii="TH SarabunPSK" w:hAnsi="TH SarabunPSK" w:cs="TH SarabunPSK"/>
          <w:sz w:val="32"/>
          <w:szCs w:val="32"/>
          <w:cs/>
        </w:rPr>
        <w:lastRenderedPageBreak/>
        <w:t>พิจารณาแล้วดำเนินการต่อไปได้ รวมทั้งให้กระทรวงพลังงานรับความเห็นของกระทรวงคมนาคมและสำนักงาน</w:t>
      </w:r>
      <w:r w:rsidR="003D5EB3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765DD5" w:rsidRPr="00A334EE">
        <w:rPr>
          <w:rFonts w:ascii="TH SarabunPSK" w:hAnsi="TH SarabunPSK" w:cs="TH SarabunPSK"/>
          <w:sz w:val="32"/>
          <w:szCs w:val="32"/>
          <w:cs/>
        </w:rPr>
        <w:t>สภาพัฒนาการเศรษฐกิจและสังคมแห่งชาติ ไปพิจารณาดำเนินการต่อไปด้วย</w:t>
      </w:r>
    </w:p>
    <w:p w:rsidR="00765DD5" w:rsidRPr="00A334EE" w:rsidRDefault="007101EA" w:rsidP="0042102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="00765DD5" w:rsidRPr="00A334E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765DD5" w:rsidRPr="00A334EE" w:rsidRDefault="007101EA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65DD5" w:rsidRPr="00A334EE">
        <w:rPr>
          <w:rFonts w:ascii="TH SarabunPSK" w:hAnsi="TH SarabunPSK" w:cs="TH SarabunPSK"/>
          <w:sz w:val="32"/>
          <w:szCs w:val="32"/>
          <w:cs/>
        </w:rPr>
        <w:t>1. ตามมาตรา 7 แห่งพระราชบัญญัติควบคุมน้ำมันเชื้อเพลิง พ.ศ. 2542 ซึ่งแก้ไขเพิ่มเติมโดยพระราชบัญญัติควบคุมน้ำมันเชื้อเพลิง (ฉบับที่ 2) พ.ศ. 2550 ได้กำหนดให้รัฐมนตรีมีอำนาจออกกฎกระทรวงกำหนดที่ตั้ง แผนผัง รูปแบบ ลักษณะของสถานที่ใช้ก๊าซธรรมชาติลักษณะของถังในการบรรจุก๊าซธรรมชาติและ</w:t>
      </w:r>
      <w:r w:rsidR="005C6C93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765DD5" w:rsidRPr="00A334EE">
        <w:rPr>
          <w:rFonts w:ascii="TH SarabunPSK" w:hAnsi="TH SarabunPSK" w:cs="TH SarabunPSK"/>
          <w:sz w:val="32"/>
          <w:szCs w:val="32"/>
          <w:cs/>
        </w:rPr>
        <w:t xml:space="preserve">การบำรุงรักษาดังกล่าว วิธีการปฏิบัติงานและการจัดให้มีและการบำรุงรักษาอุปกรณ์หรือเครื่องมืออื่นใดภายในสถานที่ใช้ก๊าซธรรมชาติ รวมทั้งการอื่นใดอันจำเป็นเพื่อประโยชน์แก่การป้องกันหรือระงับเหตุเดือดร้อนรำคาญ หรือความเสียหายหรืออันตรายที่จะมีผลกระทบต่อบุคคล สัตว์ พืช ทรัพย์ หรือสิ่งแวดล้อมจากการประกอบกิจการสถานที่ใช้ก๊าซธรรมชาติ </w:t>
      </w:r>
    </w:p>
    <w:p w:rsidR="00765DD5" w:rsidRPr="00A334EE" w:rsidRDefault="007101EA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="00765DD5" w:rsidRPr="00A334EE">
        <w:rPr>
          <w:rFonts w:ascii="TH SarabunPSK" w:hAnsi="TH SarabunPSK" w:cs="TH SarabunPSK"/>
          <w:sz w:val="32"/>
          <w:szCs w:val="32"/>
          <w:cs/>
        </w:rPr>
        <w:t>2. ต่อมาได้มีประกาศกระทรวงพลังงาน เรื่อง หลักเกณฑ์และมาตรฐานความปลอดภัยของสถานที่ใช้ก๊าซธรรมชาติที่กรมธุรกิจพลังงานรับผิดชอบ พ.ศ. 2550 ออกโดยอาศัยอำนาจตามความในพระราชบัญญัติวัตถุอันตราย พ.ศ. 2535 ซึ่งใช้บังคับเพื่อกำกับดูแลการประกอบกิจการสถานที่ใช้ก๊าซธรรมชาติเฉพาะที่นำก๊าซธรรมชาติ (</w:t>
      </w:r>
      <w:r w:rsidR="00765DD5" w:rsidRPr="00A334EE">
        <w:rPr>
          <w:rFonts w:ascii="TH SarabunPSK" w:hAnsi="TH SarabunPSK" w:cs="TH SarabunPSK"/>
          <w:sz w:val="32"/>
          <w:szCs w:val="32"/>
        </w:rPr>
        <w:t>Natural Gas</w:t>
      </w:r>
      <w:r w:rsidR="00765DD5" w:rsidRPr="00A334EE">
        <w:rPr>
          <w:rFonts w:ascii="TH SarabunPSK" w:hAnsi="TH SarabunPSK" w:cs="TH SarabunPSK"/>
          <w:sz w:val="32"/>
          <w:szCs w:val="32"/>
          <w:cs/>
        </w:rPr>
        <w:t>) ในสถานะไอก๊าซมาเป็นเชื้อเพลิง แต่</w:t>
      </w:r>
      <w:r w:rsidR="00765DD5" w:rsidRPr="00A334EE">
        <w:rPr>
          <w:rFonts w:ascii="TH SarabunPSK" w:hAnsi="TH SarabunPSK" w:cs="TH SarabunPSK"/>
          <w:b/>
          <w:bCs/>
          <w:sz w:val="32"/>
          <w:szCs w:val="32"/>
          <w:cs/>
        </w:rPr>
        <w:t>ประกาศดังกล่าวไม่ครอบคลุมถึงการกำกับดูแลสถานที่</w:t>
      </w:r>
      <w:r w:rsidR="005C6C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</w:t>
      </w:r>
      <w:r w:rsidR="00765DD5" w:rsidRPr="00A334EE">
        <w:rPr>
          <w:rFonts w:ascii="TH SarabunPSK" w:hAnsi="TH SarabunPSK" w:cs="TH SarabunPSK"/>
          <w:b/>
          <w:bCs/>
          <w:sz w:val="32"/>
          <w:szCs w:val="32"/>
          <w:cs/>
        </w:rPr>
        <w:t>ใช้ก๊าซธรรมชาติที่นำก๊าซธรรมชาติเหลว (</w:t>
      </w:r>
      <w:r w:rsidR="00765DD5" w:rsidRPr="00A334EE">
        <w:rPr>
          <w:rFonts w:ascii="TH SarabunPSK" w:hAnsi="TH SarabunPSK" w:cs="TH SarabunPSK"/>
          <w:b/>
          <w:bCs/>
          <w:sz w:val="32"/>
          <w:szCs w:val="32"/>
        </w:rPr>
        <w:t xml:space="preserve">Liquefied Natural Gas </w:t>
      </w:r>
      <w:r w:rsidR="00765DD5" w:rsidRPr="00A334EE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="00765DD5" w:rsidRPr="00A334EE">
        <w:rPr>
          <w:rFonts w:ascii="TH SarabunPSK" w:hAnsi="TH SarabunPSK" w:cs="TH SarabunPSK"/>
          <w:b/>
          <w:bCs/>
          <w:sz w:val="32"/>
          <w:szCs w:val="32"/>
        </w:rPr>
        <w:t>LNG</w:t>
      </w:r>
      <w:r w:rsidR="00765DD5" w:rsidRPr="00A334EE">
        <w:rPr>
          <w:rFonts w:ascii="TH SarabunPSK" w:hAnsi="TH SarabunPSK" w:cs="TH SarabunPSK"/>
          <w:b/>
          <w:bCs/>
          <w:sz w:val="32"/>
          <w:szCs w:val="32"/>
          <w:cs/>
        </w:rPr>
        <w:t>) มาใช้เป็นเชื้อเพลิง</w:t>
      </w:r>
      <w:r w:rsidR="00765DD5" w:rsidRPr="00A334EE">
        <w:rPr>
          <w:rFonts w:ascii="TH SarabunPSK" w:hAnsi="TH SarabunPSK" w:cs="TH SarabunPSK"/>
          <w:sz w:val="32"/>
          <w:szCs w:val="32"/>
          <w:cs/>
        </w:rPr>
        <w:t xml:space="preserve"> ซึ่งในปัจจุบันได้มีการนำมาใช้เป็นเชื้อเพลิงอย่างแพร่หลายภายในโรงงานอุตสาหกรรม </w:t>
      </w:r>
    </w:p>
    <w:p w:rsidR="00765DD5" w:rsidRPr="00A334EE" w:rsidRDefault="007101EA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="00765DD5" w:rsidRPr="00A334EE">
        <w:rPr>
          <w:rFonts w:ascii="TH SarabunPSK" w:hAnsi="TH SarabunPSK" w:cs="TH SarabunPSK"/>
          <w:sz w:val="32"/>
          <w:szCs w:val="32"/>
          <w:cs/>
        </w:rPr>
        <w:t>3. พน. โดยกรมธุรกิจพลังงานพิจารณาแล้วเห็นว่า เพื่อเป็นการกำหนดหลักเกณฑ์และมาตรฐานความปลอดภัยของสถานที่ใช้ก๊าซธรรมชาติให้มีความชัดเจนและครอบคลุมทั้งก๊าซธรรมชาติ (</w:t>
      </w:r>
      <w:r w:rsidR="00765DD5" w:rsidRPr="00A334EE">
        <w:rPr>
          <w:rFonts w:ascii="TH SarabunPSK" w:hAnsi="TH SarabunPSK" w:cs="TH SarabunPSK"/>
          <w:sz w:val="32"/>
          <w:szCs w:val="32"/>
        </w:rPr>
        <w:t>Natural Gas</w:t>
      </w:r>
      <w:r w:rsidR="00765DD5" w:rsidRPr="00A334E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C6C93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765DD5" w:rsidRPr="00A334EE">
        <w:rPr>
          <w:rFonts w:ascii="TH SarabunPSK" w:hAnsi="TH SarabunPSK" w:cs="TH SarabunPSK"/>
          <w:sz w:val="32"/>
          <w:szCs w:val="32"/>
          <w:cs/>
        </w:rPr>
        <w:t>ในสถานะไอก๊าซและก๊าซธรรมชาติเหลว (</w:t>
      </w:r>
      <w:r w:rsidR="00765DD5" w:rsidRPr="00A334EE">
        <w:rPr>
          <w:rFonts w:ascii="TH SarabunPSK" w:hAnsi="TH SarabunPSK" w:cs="TH SarabunPSK"/>
          <w:sz w:val="32"/>
          <w:szCs w:val="32"/>
        </w:rPr>
        <w:t>LNG</w:t>
      </w:r>
      <w:r w:rsidR="00765DD5" w:rsidRPr="00A334EE">
        <w:rPr>
          <w:rFonts w:ascii="TH SarabunPSK" w:hAnsi="TH SarabunPSK" w:cs="TH SarabunPSK"/>
          <w:sz w:val="32"/>
          <w:szCs w:val="32"/>
          <w:cs/>
        </w:rPr>
        <w:t>) เป็นเชื้อเพลิงประกอบกับในเรื่องดังกล่าวยังไม่มีกฎหมาย</w:t>
      </w:r>
      <w:r w:rsidR="00765DD5" w:rsidRPr="00A334EE">
        <w:rPr>
          <w:rFonts w:ascii="TH SarabunPSK" w:hAnsi="TH SarabunPSK" w:cs="TH SarabunPSK"/>
          <w:b/>
          <w:bCs/>
          <w:sz w:val="32"/>
          <w:szCs w:val="32"/>
          <w:cs/>
        </w:rPr>
        <w:t>ที่ใช้กำกับดูแลการประกอบกิจการสถานที่ใช้ก๊าซธรรมชาติที่นำก๊าซธรรมชาติ</w:t>
      </w:r>
      <w:r w:rsidR="00765DD5" w:rsidRPr="00A334E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ทั้ง 2 สถานะมาเป็นเชื้อเพลิง</w:t>
      </w:r>
      <w:r w:rsidR="00765DD5" w:rsidRPr="00A334EE">
        <w:rPr>
          <w:rFonts w:ascii="TH SarabunPSK" w:hAnsi="TH SarabunPSK" w:cs="TH SarabunPSK"/>
          <w:sz w:val="32"/>
          <w:szCs w:val="32"/>
          <w:cs/>
        </w:rPr>
        <w:t xml:space="preserve"> (ซึ่งเป็นการควบคุมประเภทที่ 3 โดยผู้ประกอบการต้องดำเนินการขอรับใบอนุญาตก่อนเริ่มประกอบกิจการ ตามพระราชบัญญัติควบคุมน้ำมันเชื้อเพลิง พ.ศ. 2542 และที่แก้ไขเพิ่มเติม) จึงได้ดำเนินการยกร่าง</w:t>
      </w:r>
      <w:r w:rsidR="00765DD5" w:rsidRPr="00A334E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กฎกระทรวงสถานที่ใช้ก๊าซธรรมชาติ </w:t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</w:t>
      </w:r>
      <w:r w:rsidR="00765DD5" w:rsidRPr="00A334EE">
        <w:rPr>
          <w:rFonts w:ascii="TH SarabunPSK" w:hAnsi="TH SarabunPSK" w:cs="TH SarabunPSK"/>
          <w:b/>
          <w:bCs/>
          <w:sz w:val="32"/>
          <w:szCs w:val="32"/>
          <w:cs/>
        </w:rPr>
        <w:t>พ.ศ. .... โดยได้ปรับปรุงจากร่างประกาศกระทรวงพลังงานฯ</w:t>
      </w:r>
      <w:r w:rsidR="00765DD5" w:rsidRPr="00A334EE">
        <w:rPr>
          <w:rFonts w:ascii="TH SarabunPSK" w:hAnsi="TH SarabunPSK" w:cs="TH SarabunPSK"/>
          <w:sz w:val="32"/>
          <w:szCs w:val="32"/>
          <w:cs/>
        </w:rPr>
        <w:t xml:space="preserve"> ตามข้อ 2 ให้สามารถกำกับดูแลการประกอบกิจการสถานที่ใช้ก๊าซธรรมชาติให้ครอบคลุมถึง </w:t>
      </w:r>
      <w:r w:rsidR="00765DD5" w:rsidRPr="00A334EE">
        <w:rPr>
          <w:rFonts w:ascii="TH SarabunPSK" w:hAnsi="TH SarabunPSK" w:cs="TH SarabunPSK"/>
          <w:sz w:val="32"/>
          <w:szCs w:val="32"/>
        </w:rPr>
        <w:t xml:space="preserve">LNG </w:t>
      </w:r>
      <w:r w:rsidR="00765DD5" w:rsidRPr="00A334EE">
        <w:rPr>
          <w:rFonts w:ascii="TH SarabunPSK" w:hAnsi="TH SarabunPSK" w:cs="TH SarabunPSK"/>
          <w:sz w:val="32"/>
          <w:szCs w:val="32"/>
          <w:cs/>
        </w:rPr>
        <w:t xml:space="preserve">ด้วย ซึ่งมีสาระสำคัญเป็นกำหนดหลักเกณฑ์ วิธีการ และเงื่อนไขในการประกอบกิจการสถานที่ใช้ก๊าซธรรมชาติ เช่น การออกแบบสร้าง ติดตั้ง การทดสอบและตรวจสอบ การป้องกันและระงับอัคคีภัย ตลอดจนแนวทางปฏิบัติในการเลิกประกอบกิจการสถานที่ใช้ก๊าซธรรมชาติให้เป็นไปตามมาตรฐานความปลอดภัยสากล เพื่อป้องกันและระงับเหตุเดือดร้อนรำคาญหรือความเสียหาย หรืออันตรายที่มีผลกระทบจากการประกอบกิจการสถานที่ใช้ก๊าซธรรมชาติตลอดจนสอดคล้องกับสภาพการประกอบกิจการสถานที่ใช้ก๊าซธรรมชาติในปัจจุบัน สรุปได้ดังนี้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765DD5" w:rsidRPr="00A334EE" w:rsidTr="00A334EE">
        <w:tc>
          <w:tcPr>
            <w:tcW w:w="1975" w:type="dxa"/>
          </w:tcPr>
          <w:p w:rsidR="00765DD5" w:rsidRPr="00A334EE" w:rsidRDefault="00765DD5" w:rsidP="00421029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375" w:type="dxa"/>
          </w:tcPr>
          <w:p w:rsidR="00765DD5" w:rsidRPr="00A334EE" w:rsidRDefault="00765DD5" w:rsidP="00421029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765DD5" w:rsidRPr="00A334EE" w:rsidTr="00A334EE">
        <w:tc>
          <w:tcPr>
            <w:tcW w:w="1975" w:type="dxa"/>
          </w:tcPr>
          <w:p w:rsidR="00765DD5" w:rsidRPr="00A334EE" w:rsidRDefault="00765DD5" w:rsidP="00421029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1) กำหนดบทนิยามที่สำคัญ </w:t>
            </w:r>
            <w:r w:rsidR="006B73A9"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</w:t>
            </w: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(ร่างฯ ข้อ2)</w:t>
            </w:r>
          </w:p>
        </w:tc>
        <w:tc>
          <w:tcPr>
            <w:tcW w:w="7375" w:type="dxa"/>
          </w:tcPr>
          <w:p w:rsidR="00765DD5" w:rsidRPr="00A334EE" w:rsidRDefault="00765DD5" w:rsidP="00421029">
            <w:pPr>
              <w:pStyle w:val="ListParagraph"/>
              <w:numPr>
                <w:ilvl w:val="0"/>
                <w:numId w:val="13"/>
              </w:numPr>
              <w:tabs>
                <w:tab w:val="left" w:pos="183"/>
              </w:tabs>
              <w:spacing w:after="0" w:line="320" w:lineRule="exact"/>
              <w:ind w:left="69" w:hanging="6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“</w:t>
            </w: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ก๊าซธรรมชาติ</w:t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” หมายความว่า ก๊าซปิโตรเลียมที่ประกอบด้วยมีเทนเป็นส่วนใหญ่</w:t>
            </w:r>
          </w:p>
          <w:p w:rsidR="00765DD5" w:rsidRPr="00A334EE" w:rsidRDefault="00765DD5" w:rsidP="00421029">
            <w:pPr>
              <w:pStyle w:val="ListParagraph"/>
              <w:numPr>
                <w:ilvl w:val="0"/>
                <w:numId w:val="13"/>
              </w:numPr>
              <w:tabs>
                <w:tab w:val="left" w:pos="183"/>
              </w:tabs>
              <w:spacing w:after="0" w:line="320" w:lineRule="exact"/>
              <w:ind w:left="69" w:hanging="6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“</w:t>
            </w: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ก๊าซธรรมชาติเหลว</w:t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” หมายความว่า ก๊าซธรรมชาติ ซึ่งอยู่ในสถานะของเหลว (</w:t>
            </w:r>
            <w:r w:rsidRPr="00A334EE">
              <w:rPr>
                <w:rFonts w:ascii="TH SarabunPSK" w:hAnsi="TH SarabunPSK" w:cs="TH SarabunPSK"/>
                <w:sz w:val="32"/>
                <w:szCs w:val="32"/>
              </w:rPr>
              <w:t>LNG</w:t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765DD5" w:rsidRPr="00A334EE" w:rsidRDefault="00765DD5" w:rsidP="00421029">
            <w:pPr>
              <w:pStyle w:val="ListParagraph"/>
              <w:numPr>
                <w:ilvl w:val="0"/>
                <w:numId w:val="13"/>
              </w:numPr>
              <w:tabs>
                <w:tab w:val="left" w:pos="183"/>
              </w:tabs>
              <w:spacing w:after="0" w:line="320" w:lineRule="exact"/>
              <w:ind w:left="69" w:hanging="6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“</w:t>
            </w: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สถานที่ใช้ก๊าซธรรมชาติ</w:t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” หมายความว่า สถานที่ที่ใช้ก๊าซธรรมชาติเป็นเชื้อเพลิงและให้หมายความรวมถึงบริเวณที่กำหนดไว้ในกฎหมายหรือใบอนุญาต ให้ใช้เป็นสถานที่ใช้ก๊าซธรรมชาติ ตลอดจนสิ่งก่อสร้าง ถัง ท่อ อุปกรณ์ หรือเครื่องมือต่าง ๆ ที่เกี่ยวข้อง</w:t>
            </w:r>
          </w:p>
          <w:p w:rsidR="00765DD5" w:rsidRPr="00A334EE" w:rsidRDefault="00765DD5" w:rsidP="00421029">
            <w:pPr>
              <w:pStyle w:val="ListParagraph"/>
              <w:numPr>
                <w:ilvl w:val="0"/>
                <w:numId w:val="13"/>
              </w:numPr>
              <w:tabs>
                <w:tab w:val="left" w:pos="183"/>
              </w:tabs>
              <w:spacing w:after="0" w:line="320" w:lineRule="exact"/>
              <w:ind w:left="69" w:hanging="6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“</w:t>
            </w: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เขตสถานที่ใช้ก๊าซธรรมชาติ</w:t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” หมายความว่า เขตที่แสดงถึงบริเวณที่ตั้งของสถานที่ใช้ก๊าซธรรมชาติ พื้นที่กักเก็บธรรมชาติ ถังเก็บและจ่ายก๊าซธรรมชาติ สถานีควบคุมก๊าซธรรมชาติ ระบบท่อก๊าซธรรมชาติ เครื่องสูบอัดก๊าซธรรมชาติ เครื่องสูบก๊าซธรรมชาติ เครื่องทำไอก๊าซธรรมชาติและหรืออุปกรณ์เครื่องมือตลอดจนระบบไฟฟ้า และ/หรือระบบความปลอดภัย ที่เกี่ยวข้องกับการใช้ก๊าซธรรมชาติตามที่กำหนดในแผนผังบริเวณของสถานีใช้ก๊าซธรรมชาติ</w:t>
            </w:r>
          </w:p>
          <w:p w:rsidR="00765DD5" w:rsidRPr="00A334EE" w:rsidRDefault="00765DD5" w:rsidP="00421029">
            <w:pPr>
              <w:pStyle w:val="ListParagraph"/>
              <w:numPr>
                <w:ilvl w:val="0"/>
                <w:numId w:val="13"/>
              </w:numPr>
              <w:tabs>
                <w:tab w:val="left" w:pos="183"/>
              </w:tabs>
              <w:spacing w:after="0" w:line="320" w:lineRule="exact"/>
              <w:ind w:left="69" w:hanging="6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“</w:t>
            </w: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ถังเก็บและจ่ายก๊าซธรรมชาติ</w:t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” หมายความว่า ถังเก็บและจ่ายก๊าซธรรมชาติ</w:t>
            </w:r>
            <w:r w:rsidR="007101EA" w:rsidRPr="00A334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ตามกฎกระทรวงว่าด้วยการกำหนดหลักเกณฑ์ วิธีการ และเงื่อนไขที่เกี่ยวกับการแจ้ง </w:t>
            </w:r>
            <w:r w:rsidR="007101EA" w:rsidRPr="00A334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การอนุญาตและอัตราค่าธรรมเนียมเกี่ยวกับการประกอบกิจการน้ำมันเชื้อเพลิง</w:t>
            </w:r>
          </w:p>
          <w:p w:rsidR="00765DD5" w:rsidRPr="00A334EE" w:rsidRDefault="00765DD5" w:rsidP="00421029">
            <w:pPr>
              <w:pStyle w:val="ListParagraph"/>
              <w:numPr>
                <w:ilvl w:val="0"/>
                <w:numId w:val="13"/>
              </w:numPr>
              <w:tabs>
                <w:tab w:val="left" w:pos="183"/>
              </w:tabs>
              <w:spacing w:after="0" w:line="320" w:lineRule="exact"/>
              <w:ind w:left="69" w:hanging="6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“</w:t>
            </w: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ถังเก็บและจ่ายก๊าซธรรมชาติเหลว</w:t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” หมายความว่า ถังหรือภาชนะที่ใช้บรรจุ</w:t>
            </w:r>
            <w:r w:rsidR="007101EA" w:rsidRPr="00A334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ก๊าซธรรมชาติที่อยู่ในสถานะของเหลว</w:t>
            </w:r>
          </w:p>
          <w:p w:rsidR="00765DD5" w:rsidRPr="00A334EE" w:rsidRDefault="00765DD5" w:rsidP="00421029">
            <w:pPr>
              <w:pStyle w:val="ListParagraph"/>
              <w:numPr>
                <w:ilvl w:val="0"/>
                <w:numId w:val="13"/>
              </w:numPr>
              <w:tabs>
                <w:tab w:val="left" w:pos="183"/>
              </w:tabs>
              <w:spacing w:after="0" w:line="320" w:lineRule="exact"/>
              <w:ind w:left="69" w:hanging="6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“</w:t>
            </w: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ถังขนส่งก๊าซธรรมชาติ</w:t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” หมายความว่า ถังขนส่งก๊าซธรรมชาติตามกฎกระทรวงดังกล่าวกำหนดให้มีความหมายตามที่กำหนดไว้ในกฎกระทรวงกำหนดหลักเกณฑ์ วิธีการและเงื่อนไขเกี่ยวกับการแจ้ง การอนุญาต และอัตราค่าธรรมเนียม เกี่ยวกับการประกอบกิจการน้ำมันเชื้อเพลิง </w:t>
            </w:r>
          </w:p>
          <w:p w:rsidR="00765DD5" w:rsidRPr="00A334EE" w:rsidRDefault="00765DD5" w:rsidP="00421029">
            <w:pPr>
              <w:pStyle w:val="ListParagraph"/>
              <w:numPr>
                <w:ilvl w:val="0"/>
                <w:numId w:val="13"/>
              </w:numPr>
              <w:tabs>
                <w:tab w:val="left" w:pos="183"/>
              </w:tabs>
              <w:spacing w:after="0" w:line="320" w:lineRule="exact"/>
              <w:ind w:left="69" w:hanging="6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“</w:t>
            </w: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พื้นที่กักเก็บก๊าซธรรมชาติเหลว</w:t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” หมายความว่า พื้นที่ภายในเขื่อน กำแพง หรือบ่อกักเก็บก๊าซธรรมชาติเหลว ที่ล้อมรอบถังเก็บและจ่ายก๊าซธรรมชาติเหลว เครื่องสูบก๊าซธรรมชาติและเครื่องทำไอก๊าซธรรมชาติ</w:t>
            </w:r>
          </w:p>
          <w:p w:rsidR="00765DD5" w:rsidRPr="00A334EE" w:rsidRDefault="00765DD5" w:rsidP="00421029">
            <w:pPr>
              <w:pStyle w:val="ListParagraph"/>
              <w:numPr>
                <w:ilvl w:val="0"/>
                <w:numId w:val="13"/>
              </w:numPr>
              <w:tabs>
                <w:tab w:val="left" w:pos="183"/>
              </w:tabs>
              <w:spacing w:after="0" w:line="320" w:lineRule="exact"/>
              <w:ind w:left="69" w:hanging="6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“</w:t>
            </w: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สถานีควบคุมก๊าซธรรมชาติ</w:t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” หมายความว่า สถานีควบคุมก๊าซธรรมชาติที่อยู่ภายในเขตสถานที่ใช้ก๊าซธรรมชาติ ซึ่งประกอบด้วยระบบท่อหรืออุปกรณ์ เครื่องมือ ตลอดจนระบบไฟฟ้าและระบบความปลอดภัยที่เกี่ยวข้อง และต้องเป็นบริเวณที่ท่อก๊าซธรรมชาติจากภายนอกเขตสถานที่ใช้ก๊าซธรรมชาติผ่านเข้าเท่านั้น</w:t>
            </w:r>
          </w:p>
          <w:p w:rsidR="00765DD5" w:rsidRPr="00A334EE" w:rsidRDefault="00765DD5" w:rsidP="00421029">
            <w:pPr>
              <w:pStyle w:val="ListParagraph"/>
              <w:numPr>
                <w:ilvl w:val="0"/>
                <w:numId w:val="13"/>
              </w:numPr>
              <w:tabs>
                <w:tab w:val="left" w:pos="183"/>
              </w:tabs>
              <w:spacing w:after="0" w:line="320" w:lineRule="exact"/>
              <w:ind w:left="69" w:hanging="6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“</w:t>
            </w: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ผู้รับใบอนุญาต</w:t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” หมายความว่า ผู้ได้รับอนุญาตให้ประกอบกิจการควบคุมประเภทที่ 3 สำหรับสถานที่ใช้ก๊าซธรรมชาติ </w:t>
            </w:r>
          </w:p>
        </w:tc>
      </w:tr>
      <w:tr w:rsidR="00765DD5" w:rsidRPr="00A334EE" w:rsidTr="00A334EE">
        <w:tc>
          <w:tcPr>
            <w:tcW w:w="1975" w:type="dxa"/>
          </w:tcPr>
          <w:p w:rsidR="00765DD5" w:rsidRPr="00A334EE" w:rsidRDefault="00765DD5" w:rsidP="00421029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2) กำหนดมาตรฐานการออกแบบการทดสอบและตรวจสอบของสถานที่ใช้ก๊าซธรรมชาติ (หมวด 1 บททั่วไป ร่างฯ ข้อ 3 - 6)</w:t>
            </w:r>
          </w:p>
        </w:tc>
        <w:tc>
          <w:tcPr>
            <w:tcW w:w="7375" w:type="dxa"/>
          </w:tcPr>
          <w:p w:rsidR="00765DD5" w:rsidRPr="00A334EE" w:rsidRDefault="00765DD5" w:rsidP="00421029">
            <w:pPr>
              <w:pStyle w:val="ListParagraph"/>
              <w:numPr>
                <w:ilvl w:val="0"/>
                <w:numId w:val="14"/>
              </w:numPr>
              <w:spacing w:after="0" w:line="320" w:lineRule="exact"/>
              <w:ind w:left="159" w:hanging="15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กำหนดให้การออกแบบสถานที่ใช้ก๊าซธรรมชาติ ระบบท่อก๊าซธรรมชาติ และระบบไฟฟ้ารวมถึงการทดสอบและตรวจสอบ ถังเก็บและจ่ายก๊าซธรรมชาติ ระบบท่อก๊าซธรรมชาติต้องดำเนินการออกแบบโดยวิศวกร ที่มีใบอนุญาตประกอบวิชาชีพวิศวกรรม รวมถึงการทดสอบและตรวจสอบต้องดำเนินการโดยผู้ทดสอบและตรวจสอบ</w:t>
            </w:r>
          </w:p>
          <w:p w:rsidR="00765DD5" w:rsidRPr="00A334EE" w:rsidRDefault="00765DD5" w:rsidP="00421029">
            <w:pPr>
              <w:pStyle w:val="ListParagraph"/>
              <w:numPr>
                <w:ilvl w:val="0"/>
                <w:numId w:val="14"/>
              </w:numPr>
              <w:spacing w:after="0" w:line="320" w:lineRule="exact"/>
              <w:ind w:left="159" w:hanging="15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กำหนดให้สถานที่ตั้งของสถานที่ใช้ก๊าซธรรมชาติต้องได้รับอนุญาตและไม่ขัดต่อกฎหมายอื่น เช่น กฎหมายว่าด้วยผังเมือง กฎหมายว่าด้วยการควบคุมอาคาร และกฎหมายว่าด้วยโรงงานรวมถึงการใช้ก๊าซธรรมชาติจะต้องไม่ก่อให้เกิดเหตุรำคาญต่อผู้อยู่อาศัยข้างเคียงและไม่เกิดมลพิษตลอดจนผลกระทบต่อสิ่งแวดล้อม </w:t>
            </w:r>
          </w:p>
          <w:p w:rsidR="00765DD5" w:rsidRPr="00A334EE" w:rsidRDefault="00765DD5" w:rsidP="00421029">
            <w:pPr>
              <w:pStyle w:val="ListParagraph"/>
              <w:numPr>
                <w:ilvl w:val="0"/>
                <w:numId w:val="14"/>
              </w:numPr>
              <w:spacing w:after="0" w:line="320" w:lineRule="exact"/>
              <w:ind w:left="159" w:hanging="15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กำหนดให้ถังขนส่งก๊าซธรรมชาติที่นำมาใช้ในสถานที่ใช้ก๊าซธรรมชาติ ต้องได้รับใบอนุญาตให้ประกอบกิจการควบคุมประเภทที่ 3 สำหรับถังขนส่งก๊าซธรรมชาติด้วย </w:t>
            </w:r>
          </w:p>
        </w:tc>
      </w:tr>
      <w:tr w:rsidR="00765DD5" w:rsidRPr="00A334EE" w:rsidTr="00A334EE">
        <w:tc>
          <w:tcPr>
            <w:tcW w:w="1975" w:type="dxa"/>
          </w:tcPr>
          <w:p w:rsidR="00765DD5" w:rsidRPr="00A334EE" w:rsidRDefault="00765DD5" w:rsidP="00421029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3) กำหนดองค์ประกอบหรือลักษณะของแผนผังและแบบก่อสร้างสถานที่ใช้ก๊าซธรรมชาติและอื่น ๆ (หมวด 2 ลักษณะแผนผังและแบบก่อสร้าง ร่างฯ ข้อ7 - 15)</w:t>
            </w:r>
          </w:p>
        </w:tc>
        <w:tc>
          <w:tcPr>
            <w:tcW w:w="7375" w:type="dxa"/>
          </w:tcPr>
          <w:p w:rsidR="00765DD5" w:rsidRPr="00A334EE" w:rsidRDefault="00765DD5" w:rsidP="00421029">
            <w:pPr>
              <w:pStyle w:val="ListParagraph"/>
              <w:numPr>
                <w:ilvl w:val="0"/>
                <w:numId w:val="15"/>
              </w:numPr>
              <w:spacing w:after="0" w:line="320" w:lineRule="exact"/>
              <w:ind w:left="159" w:hanging="15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กำหนดให้ต้องมีแผนผังโดยสังเขปของสถานที่ใช้ก๊าซธรรมชาติและจำนวนรายละเอียดขั้นต่ำของแผนผัง เช่น 1) แผนผังแสดงตำแหน่งที่ตั้งและแนวท่อของสถานที่ใช้ก๊าซธรรมชาติ 2) แบบแสดงรายละเอียดท่อและอุปกรณ์ 3) แบบก่อสร้างแนวท่อใต้ดินของสถานที่ใช้ก๊าซธรรมชาติที่ต้องมีรายละเอียดอย่างน้อย เช่น แนวท่อและระดับของแนวท่อ ตำแหน่งที่ตั้งของแนวท่อทุกระยะการเปลี่ยนแปลงแนวท่อ รวมถึงขนาด ความยาว ความหนาของท่อและวัสดุที่ใช้ทำท่อ และ 4) แผนภาพสามมิติ (</w:t>
            </w:r>
            <w:r w:rsidRPr="00A334EE">
              <w:rPr>
                <w:rFonts w:ascii="TH SarabunPSK" w:hAnsi="TH SarabunPSK" w:cs="TH SarabunPSK"/>
                <w:sz w:val="32"/>
                <w:szCs w:val="32"/>
              </w:rPr>
              <w:t>isomeric diagram</w:t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) ของระบบท่อและอุปกรณ์ก๊าซที่มีการติดตั้งในสถานที่ใช้ก๊าซธรรมชาติ รวมทั้งภายในสถานีควบคุม</w:t>
            </w:r>
          </w:p>
          <w:p w:rsidR="00765DD5" w:rsidRPr="00A334EE" w:rsidRDefault="00765DD5" w:rsidP="00421029">
            <w:pPr>
              <w:pStyle w:val="ListParagraph"/>
              <w:numPr>
                <w:ilvl w:val="0"/>
                <w:numId w:val="15"/>
              </w:numPr>
              <w:spacing w:after="0" w:line="320" w:lineRule="exact"/>
              <w:ind w:left="159" w:hanging="15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กำหนดรายละเอียดขั้นต่ำของแบบการก่อสร้างต่าง ๆ ที่เกี่ยวข้องกับสถานที่ใช้ก๊าซธรรมชาติ เช่น แบบของอาคารหรือสิ่งปลูกสร้างที่เกี่ยวกับระบบท่อก๊าซธรรมชาติ แบบของอาคารสถานีควบคุมก๊าซธรรมชาติ พื้นที่กักเก็บก๊าซธรรมชาติเหลว กำแพงกักไฟหรือผนังกันไฟแบบโครงสร้างรองรับระบบท่อ และแบบระบบไฟฟ้า เป็นต้น </w:t>
            </w:r>
          </w:p>
        </w:tc>
      </w:tr>
      <w:tr w:rsidR="00765DD5" w:rsidRPr="00A334EE" w:rsidTr="00A334EE">
        <w:tc>
          <w:tcPr>
            <w:tcW w:w="1975" w:type="dxa"/>
          </w:tcPr>
          <w:p w:rsidR="00765DD5" w:rsidRPr="00A334EE" w:rsidRDefault="00765DD5" w:rsidP="00421029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4) กำหนดที่ตั้ง ลักษณะ และระยะปลอดภัยของสถานที่ใช้ก๊าซธรรมชาติ (หมวด 3 </w:t>
            </w: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ที่ตั้ง ลักษณะ และระยะปลอดภัย ร่างฯ ข้อ 16 - 17)</w:t>
            </w:r>
          </w:p>
        </w:tc>
        <w:tc>
          <w:tcPr>
            <w:tcW w:w="7375" w:type="dxa"/>
          </w:tcPr>
          <w:p w:rsidR="00765DD5" w:rsidRPr="00A334EE" w:rsidRDefault="00765DD5" w:rsidP="00421029">
            <w:pPr>
              <w:pStyle w:val="ListParagraph"/>
              <w:numPr>
                <w:ilvl w:val="0"/>
                <w:numId w:val="16"/>
              </w:numPr>
              <w:spacing w:after="0" w:line="320" w:lineRule="exact"/>
              <w:ind w:left="159" w:hanging="15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กำหนดให้สถานีควบคุมก๊าซธรรมชาติ ที่ตั้ง ลักษณะ และระยะปลอดภัย (</w:t>
            </w:r>
            <w:r w:rsidRPr="00A334EE">
              <w:rPr>
                <w:rFonts w:ascii="TH SarabunPSK" w:hAnsi="TH SarabunPSK" w:cs="TH SarabunPSK"/>
                <w:sz w:val="32"/>
                <w:szCs w:val="32"/>
              </w:rPr>
              <w:t>Safety distance</w:t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ดังนี้ </w:t>
            </w:r>
          </w:p>
          <w:p w:rsidR="00765DD5" w:rsidRPr="00A334EE" w:rsidRDefault="00765DD5" w:rsidP="00421029">
            <w:pPr>
              <w:pStyle w:val="ListParagraph"/>
              <w:spacing w:after="0" w:line="320" w:lineRule="exact"/>
              <w:ind w:left="15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ตำแหน่งที่มีโอกาสรั่วไหลของก๊าซธรรมชาติ ต้องมีระยะปลอดภัยจากเขตดิน หรือเขตสถานที่ใช้ก๊าซธรรมชาติและริมผนังอาคาร</w:t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ดังนี้</w:t>
            </w:r>
          </w:p>
          <w:p w:rsidR="00765DD5" w:rsidRPr="00A334EE" w:rsidRDefault="00765DD5" w:rsidP="00421029">
            <w:pPr>
              <w:pStyle w:val="ListParagraph"/>
              <w:spacing w:after="0" w:line="320" w:lineRule="exact"/>
              <w:ind w:left="15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1) ตำแหน่งที่มีความดันก๊าซธรรมชาติไม่เกิน 1</w:t>
            </w:r>
            <w:r w:rsidRPr="00A334E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900 กิโลปาสคาล (275 ปอนด์ ต่อตารางนิ้ว) ต้องมีระยะห่างไม่น้อยกว่า 3 เมตร</w:t>
            </w:r>
          </w:p>
          <w:p w:rsidR="00765DD5" w:rsidRPr="00A334EE" w:rsidRDefault="00765DD5" w:rsidP="00421029">
            <w:pPr>
              <w:pStyle w:val="ListParagraph"/>
              <w:spacing w:after="0" w:line="320" w:lineRule="exact"/>
              <w:ind w:left="15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2) ตำแหน่งที่ความดันก๊าซธรรมชาติเกิน 1</w:t>
            </w:r>
            <w:r w:rsidRPr="00A334E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900 กิโลปาสคาล (275 ปอนด์ ต่อตารางนิ้ว) ต้องมีระยะห่างไม่น้อยกว่า 7.5 เมตร </w:t>
            </w:r>
          </w:p>
          <w:p w:rsidR="00765DD5" w:rsidRPr="00A334EE" w:rsidRDefault="00765DD5" w:rsidP="00421029">
            <w:pPr>
              <w:pStyle w:val="ListParagraph"/>
              <w:spacing w:after="0" w:line="320" w:lineRule="exact"/>
              <w:ind w:left="15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- ตำแหน่งที่มีโอกาสรั่วไหลขอก๊าซธรรมชาติต้องอยู่ห่างจากผนังถังเก็บน้ำมัน ผนังถังเก็บและจ่ายก๊าซปิโตรเลียม ผนังถังเก็บวัสดุติดไฟ หรือบริเวณที่ก่อให้เกิดประกายไฟได้ง่ายไม่น้อยกว่า 7.5 เมตร</w:t>
            </w:r>
          </w:p>
          <w:p w:rsidR="00765DD5" w:rsidRPr="00A334EE" w:rsidRDefault="00765DD5" w:rsidP="00421029">
            <w:pPr>
              <w:pStyle w:val="ListParagraph"/>
              <w:spacing w:after="0" w:line="320" w:lineRule="exact"/>
              <w:ind w:left="159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- กำหนดให้ในด้านของสถานีควบคุมก๊าซธรรมชาติที่ยานพาหนะสามารถเข้าถึงได้ต้องจัดให้มีเสากันภัยที่มีความแข็งแรงทุกระยะ 1.5 เมตร หรือ ราวเหล็ก (</w:t>
            </w:r>
            <w:r w:rsidRPr="00A334EE">
              <w:rPr>
                <w:rFonts w:ascii="TH SarabunPSK" w:hAnsi="TH SarabunPSK" w:cs="TH SarabunPSK"/>
                <w:sz w:val="32"/>
                <w:szCs w:val="32"/>
              </w:rPr>
              <w:t>guard rail</w:t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ตลอดแนวของสถานีควบคุมก๊าซธรรมชาติในด้านดังกล่าว </w:t>
            </w:r>
          </w:p>
        </w:tc>
      </w:tr>
      <w:tr w:rsidR="00765DD5" w:rsidRPr="00A334EE" w:rsidTr="00A334EE">
        <w:tc>
          <w:tcPr>
            <w:tcW w:w="1975" w:type="dxa"/>
          </w:tcPr>
          <w:p w:rsidR="00765DD5" w:rsidRPr="00A334EE" w:rsidRDefault="00765DD5" w:rsidP="00421029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5) กำหนดการออกแบบ ก่อสร้างและติดตั้งสำหรับระบบภายในของสถานที่ใช้ก๊าซธรรมชาติ (หมวด 4 การออกแบบ ก่อสร้างและติดตั้ง ภายในสถานที่ใช้ก๊าซธรรมชาติ ร่างฯ ข้อ 18 - 22)</w:t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375" w:type="dxa"/>
          </w:tcPr>
          <w:p w:rsidR="00765DD5" w:rsidRPr="00A334EE" w:rsidRDefault="00765DD5" w:rsidP="00421029">
            <w:pPr>
              <w:pStyle w:val="ListParagraph"/>
              <w:numPr>
                <w:ilvl w:val="0"/>
                <w:numId w:val="16"/>
              </w:numPr>
              <w:tabs>
                <w:tab w:val="left" w:pos="289"/>
              </w:tabs>
              <w:spacing w:after="0" w:line="320" w:lineRule="exact"/>
              <w:ind w:left="159" w:hanging="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กำหนดให้การออกแบบ ก่อสร้าง และติดตั้ง ถังเก็บและจ่ายก๊าซธรรมชาติ พื้นที่กักเก็บก๊าซธรรมชาติ หรืออุปกรณ์ที่เกี่ยวข้องภายในสถานที่ใช้ก๊าซธรรมชาติ ให้เป็นไปตามหลักเกณฑ์และวิธีการที่รัฐมนตรีประกาศกำหนด</w:t>
            </w:r>
          </w:p>
          <w:p w:rsidR="00765DD5" w:rsidRPr="00A334EE" w:rsidRDefault="00765DD5" w:rsidP="00421029">
            <w:pPr>
              <w:pStyle w:val="ListParagraph"/>
              <w:numPr>
                <w:ilvl w:val="0"/>
                <w:numId w:val="16"/>
              </w:numPr>
              <w:tabs>
                <w:tab w:val="left" w:pos="289"/>
              </w:tabs>
              <w:spacing w:after="0" w:line="320" w:lineRule="exact"/>
              <w:ind w:left="159" w:hanging="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กำหนดให้การติดตั้งถังเก็บและจ่ายก๊าซธรรมชาติ เครื่องสูบก๊าซธรรมชาติ เครื่องทำไอก๊าซธรรมชาติ เครื่องสูบอัดก๊าซธรรมชาติ ต้องดำเนินการติดตั้งบนโครงสร้างที่มั่นคงแข็งแรง ตามหลักการทางวิศวกรรม รวมถึงแรงสั่นสะเทือนของแผ่นดินไหวตามกฎหมายว่าด้วยการควบคุมอาคาร </w:t>
            </w:r>
          </w:p>
          <w:p w:rsidR="00765DD5" w:rsidRPr="00A334EE" w:rsidRDefault="00765DD5" w:rsidP="00421029">
            <w:pPr>
              <w:pStyle w:val="ListParagraph"/>
              <w:numPr>
                <w:ilvl w:val="0"/>
                <w:numId w:val="16"/>
              </w:numPr>
              <w:tabs>
                <w:tab w:val="left" w:pos="289"/>
              </w:tabs>
              <w:spacing w:after="0" w:line="320" w:lineRule="exact"/>
              <w:ind w:left="159" w:hanging="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กำหนดให้การออกแบบอาคารคลุมสถานีควบคุมก๊าซธรรมชาติ อาคารคลุมถังเก็บและจ่ายก๊าซธรรมชาติที่อยู่ในสถานะก๊าซ หรือถังขนส่งก๊าซธรรมชาติที่อยู่ในสถานะก๊าซและอาคารคลุมเครื่องสูบอัดก๊าซธรรมชาติ ต้องดำเนินการให้หลังคา ฝาหรือผนัง ต้องทำด้วยวัสดุก่อสร้างที่ไม่เป็นเชื้อเพลิง และต้องออกแบบให้มีการแพร่กระจายของก๊าซธรรมชาติได้สะดวก </w:t>
            </w:r>
          </w:p>
        </w:tc>
      </w:tr>
      <w:tr w:rsidR="00765DD5" w:rsidRPr="00A334EE" w:rsidTr="00A334EE">
        <w:tc>
          <w:tcPr>
            <w:tcW w:w="1975" w:type="dxa"/>
          </w:tcPr>
          <w:p w:rsidR="00765DD5" w:rsidRPr="00A334EE" w:rsidRDefault="00765DD5" w:rsidP="00421029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6) กำหนดมาตรการด้านความปลอดภัยของสถานที่ใช้ก๊าซธรรมชาติและระบบอื่น ๆ ที่เกี่ยวข้อง</w:t>
            </w:r>
          </w:p>
          <w:p w:rsidR="00765DD5" w:rsidRPr="00A334EE" w:rsidRDefault="00765DD5" w:rsidP="00421029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(หมวด 5 อุปกรณ์ไฟฟ้าเครื่องใช้ไฟฟ้า ระบบไฟฟ้า และระบบป้องกันอันตรายจากฟ้าผ่าและหมวด 6 การทดสอบและตรวจสอบ ร่าง ข้อ 23 และ 24)</w:t>
            </w:r>
          </w:p>
        </w:tc>
        <w:tc>
          <w:tcPr>
            <w:tcW w:w="7375" w:type="dxa"/>
          </w:tcPr>
          <w:p w:rsidR="00765DD5" w:rsidRPr="00A334EE" w:rsidRDefault="00765DD5" w:rsidP="00421029">
            <w:pPr>
              <w:pStyle w:val="ListParagraph"/>
              <w:numPr>
                <w:ilvl w:val="0"/>
                <w:numId w:val="17"/>
              </w:numPr>
              <w:tabs>
                <w:tab w:val="left" w:pos="255"/>
              </w:tabs>
              <w:spacing w:after="0" w:line="320" w:lineRule="exact"/>
              <w:ind w:left="159" w:hanging="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การกำหนดบริเวณอันตรายของสถานที่ใช้ก๊าซธรรมชาติ การออกแบบ ติดตั้ง ระบบไฟฟ้า รวมถึงระบบป้องกันอันตรายจากฟ้าผ่า ให้เป็นไปตามที่รัฐมนตรีประกาศกำหนด </w:t>
            </w:r>
          </w:p>
          <w:p w:rsidR="00765DD5" w:rsidRPr="00A334EE" w:rsidRDefault="00765DD5" w:rsidP="00421029">
            <w:pPr>
              <w:pStyle w:val="ListParagraph"/>
              <w:numPr>
                <w:ilvl w:val="0"/>
                <w:numId w:val="17"/>
              </w:numPr>
              <w:tabs>
                <w:tab w:val="left" w:pos="255"/>
              </w:tabs>
              <w:spacing w:after="0" w:line="320" w:lineRule="exact"/>
              <w:ind w:left="159" w:hanging="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การทดสอบและตรวจสอบถังเก็บและจ่ายก๊าซธรรมชาติ พื้นที่กักเก็บก๊าซธรรมชาติ อุปกรณ์และระบบอื่น ๆ ที่เกี่ยวข้องกับสถานที่ใช้ก๊าซธรรมชาติ ให้เป็นไปตามที่รัฐมนตรีประกาศกำหนด</w:t>
            </w:r>
          </w:p>
        </w:tc>
      </w:tr>
      <w:tr w:rsidR="00765DD5" w:rsidRPr="00A334EE" w:rsidTr="00A334EE">
        <w:tc>
          <w:tcPr>
            <w:tcW w:w="1975" w:type="dxa"/>
          </w:tcPr>
          <w:p w:rsidR="00765DD5" w:rsidRPr="00A334EE" w:rsidRDefault="00765DD5" w:rsidP="00421029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7) กำหนดมาตรการป้องกันและระงับอัคคีภัย รวมถึงมาตรการควบคุมของสถานที่ใช้ก๊าซธรรมชาติ (หมวด 7 การป้องกันและระงับอัคคีภัย และหมวด 8 การ</w:t>
            </w: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ควบคุม ร่างฯ ข้อ 25 - 36)</w:t>
            </w:r>
          </w:p>
        </w:tc>
        <w:tc>
          <w:tcPr>
            <w:tcW w:w="7375" w:type="dxa"/>
          </w:tcPr>
          <w:p w:rsidR="00765DD5" w:rsidRPr="00A334EE" w:rsidRDefault="003D5EB3" w:rsidP="00421029">
            <w:pPr>
              <w:pStyle w:val="ListParagraph"/>
              <w:numPr>
                <w:ilvl w:val="0"/>
                <w:numId w:val="18"/>
              </w:numPr>
              <w:tabs>
                <w:tab w:val="left" w:pos="283"/>
              </w:tabs>
              <w:spacing w:after="0" w:line="320" w:lineRule="exact"/>
              <w:ind w:left="159" w:hanging="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กำหนดให้ส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</w:t>
            </w:r>
            <w:r w:rsidR="00765DD5"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านที่ใช้ก๊าซธรรมชาติต้องมีเครื่องดับเพลิงในแต่ละตำแหน่งและจำนวน ดังนี้ เช่น 1) บริเวณที่ตั้งสถานีควบคุมก๊าซธรรมชาติอย่างน้อย 2 เครื่อง 2) บริเวณที่ตั้งเครื่องสูบอัดก๊าซธรรมชาติอย่างน้อย 1 เครื่อง ต่อเครื่องสูบอัดก๊าซธรรมชาติ 1 เครื่อง และ 3) บริเวณจุดรับก๊าซธรรมชาติเหลวอย่างน้อย 2 เครื่อง ต่อจุดรับก๊าซธรรมชาติเหลว เป็นต้น และกำหนดให้ต้องมีการตรวจสอบเครื่องดับเพลิงดังกล่าวทุก 6 เดือน เป็นอย่างน้อย</w:t>
            </w:r>
          </w:p>
          <w:p w:rsidR="00765DD5" w:rsidRPr="00A334EE" w:rsidRDefault="00765DD5" w:rsidP="00421029">
            <w:pPr>
              <w:pStyle w:val="ListParagraph"/>
              <w:numPr>
                <w:ilvl w:val="0"/>
                <w:numId w:val="18"/>
              </w:numPr>
              <w:tabs>
                <w:tab w:val="left" w:pos="283"/>
              </w:tabs>
              <w:spacing w:after="0" w:line="320" w:lineRule="exact"/>
              <w:ind w:left="159" w:hanging="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กำหนดให้ผู้รับอนุญาตประกอบกิจการมีหน้าที่ควบคุมดูแลไม่ให้มีการกระทำใด ๆ ที่อาจก่อให้เกิดเปลวไฟหรือประกายไฟ รวมถึงต้องจัดให้มีป้ายข้อความหรือ</w:t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เครื่องหมายในบริเวณต่าง ๆ ของสถานที่ใช้ก๊าซธรรมชาติ ให้มองเห็นได้ง่าย และชัดเจน เช่น “ห้ามสูบบุหรี่” “ห้ามก่อประกายไฟ” และ “ก๊าซไวไฟ”</w:t>
            </w:r>
          </w:p>
          <w:p w:rsidR="00765DD5" w:rsidRPr="00A334EE" w:rsidRDefault="00765DD5" w:rsidP="00421029">
            <w:pPr>
              <w:pStyle w:val="ListParagraph"/>
              <w:numPr>
                <w:ilvl w:val="0"/>
                <w:numId w:val="18"/>
              </w:numPr>
              <w:tabs>
                <w:tab w:val="left" w:pos="283"/>
              </w:tabs>
              <w:spacing w:after="0" w:line="320" w:lineRule="exact"/>
              <w:ind w:left="159" w:hanging="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กำหนดให้มีเครื่องส่งเสียงดังเมื่อมีก๊าซรั่วภายในสถานที่ใช้ก๊าซธรรมชาติ และกำหนดให้ต้องมีระบบปิดฉุกเฉินเพื่อปิดหรือตัดการจ่ายสถานที่ใช้ก๊าซธรรมชาติ รวมถึงกำหนดให้ต้องมีเครื่องตรวจจับการเกิดไฟพร้อมสัญญาณเตือนภัย</w:t>
            </w:r>
          </w:p>
          <w:p w:rsidR="00765DD5" w:rsidRPr="00A334EE" w:rsidRDefault="00765DD5" w:rsidP="00421029">
            <w:pPr>
              <w:pStyle w:val="ListParagraph"/>
              <w:numPr>
                <w:ilvl w:val="0"/>
                <w:numId w:val="18"/>
              </w:numPr>
              <w:tabs>
                <w:tab w:val="left" w:pos="283"/>
              </w:tabs>
              <w:spacing w:after="0" w:line="320" w:lineRule="exact"/>
              <w:ind w:left="159" w:hanging="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ผู้รับอนุญาตประกอบกิจการต้องจัดให้มีป้ายแสดงขั้นตอนการรับหรือจ่ายก๊าซธรรมชาติจากถังขนส่งก๊าซธรรมชาติ</w:t>
            </w:r>
          </w:p>
        </w:tc>
      </w:tr>
      <w:tr w:rsidR="00765DD5" w:rsidRPr="00A334EE" w:rsidTr="00A334EE">
        <w:tc>
          <w:tcPr>
            <w:tcW w:w="1975" w:type="dxa"/>
          </w:tcPr>
          <w:p w:rsidR="00765DD5" w:rsidRPr="00A334EE" w:rsidRDefault="00765DD5" w:rsidP="00421029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8) กำหนดวิธีการเลิกประกอบกิจการสถานที่ใช้ก๊าซธรรมชาติ (หมวด 9 การเลิกประกอบกิจการสถานที่ใช้ก๊าซธรรมชาติ ร่างฯ ข้อ 37)</w:t>
            </w:r>
          </w:p>
        </w:tc>
        <w:tc>
          <w:tcPr>
            <w:tcW w:w="7375" w:type="dxa"/>
          </w:tcPr>
          <w:p w:rsidR="00765DD5" w:rsidRPr="00A334EE" w:rsidRDefault="00765DD5" w:rsidP="00421029">
            <w:pPr>
              <w:pStyle w:val="ListParagraph"/>
              <w:numPr>
                <w:ilvl w:val="0"/>
                <w:numId w:val="19"/>
              </w:numPr>
              <w:tabs>
                <w:tab w:val="left" w:pos="255"/>
              </w:tabs>
              <w:spacing w:after="0" w:line="320" w:lineRule="exact"/>
              <w:ind w:left="159" w:hanging="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กำหนดให้ผู้รับใบอนุญาตยื่นเรื่องขอยกเลิกประกอบกิจการ และส่งผลการทดสอบและตรวจสอบ เช่น ถังเก็บและจ่ายก๊าซธรรมชาติ ระบบท่อก๊าซธรรมชาติ และอุปกรณ์หรือระบบอื่น ๆ ที่เกี่ยวข้องกับก๊าซธรรมชาติ โดยอ</w:t>
            </w: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ย่างน้อยต้องระบบได้ว่าถังและระบบต่าง ๆ ไม่มีก๊าซธรรมชาติค้างอยู่ </w:t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้อมทั้งให้ยื่นเรื่องการแจ้งยกเลิกการประกอบกิจการและส่งต้นฉบับใบอนุญาตประกอบกิจการควบคุมประเภทที่ 3 ต่ออธิบดีกรมธุรกิจพลังงาน </w:t>
            </w:r>
          </w:p>
        </w:tc>
      </w:tr>
      <w:tr w:rsidR="00765DD5" w:rsidRPr="00A334EE" w:rsidTr="00A334EE">
        <w:tc>
          <w:tcPr>
            <w:tcW w:w="1975" w:type="dxa"/>
          </w:tcPr>
          <w:p w:rsidR="00765DD5" w:rsidRPr="00A334EE" w:rsidRDefault="00765DD5" w:rsidP="00421029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9) กำหนดบทเฉพาะกาล (หมวด 10 บทเฉพาะกาล ร่างฯ ข้อ 38 - 41) </w:t>
            </w:r>
          </w:p>
        </w:tc>
        <w:tc>
          <w:tcPr>
            <w:tcW w:w="7375" w:type="dxa"/>
          </w:tcPr>
          <w:p w:rsidR="00765DD5" w:rsidRPr="00A334EE" w:rsidRDefault="00765DD5" w:rsidP="00421029">
            <w:pPr>
              <w:pStyle w:val="ListParagraph"/>
              <w:numPr>
                <w:ilvl w:val="0"/>
                <w:numId w:val="19"/>
              </w:numPr>
              <w:tabs>
                <w:tab w:val="left" w:pos="249"/>
              </w:tabs>
              <w:spacing w:after="0" w:line="320" w:lineRule="exact"/>
              <w:ind w:left="159" w:hanging="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กำหนดให้ได้รับใบอนุญาตให้ประกอบกิจการควบคุมประเภทที่ 3 สำหรับสถานที่ใช้ก๊าซธรรมชาติที่ได้รับใบอนุญาตก่อนวันที่ร่างกฎกระทรวงสถานที่ใช้ก๊าซธรรมชาติ พ.ศ. .... มีผลบังคับใช้ให้ได้รับการยกเว้นไม่ต้องปฏิบัติเว้นไม่ต้องปฏิบัติร่างกฎกระทรวงดังกล่าว</w:t>
            </w:r>
          </w:p>
          <w:p w:rsidR="00765DD5" w:rsidRPr="00A334EE" w:rsidRDefault="00765DD5" w:rsidP="00421029">
            <w:pPr>
              <w:pStyle w:val="ListParagraph"/>
              <w:tabs>
                <w:tab w:val="left" w:pos="249"/>
              </w:tabs>
              <w:spacing w:after="0" w:line="320" w:lineRule="exact"/>
              <w:ind w:left="159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เว้นแต่ในกรณี ดังต่อไปนี้ เข่น 1) การรับ จ่าย และใช้ก๊าซธรรมชาติ รวมถึงการควบคุมดูแลระบบที่เกี่ยวกับก๊าซธรรมชาติ ต้องดำเนินการโดยผู้ปฏิบัติงานสถานที่ใช้ก๊าซธรรมชาติ 2) ถังขนส่งก๊าซธรรมชาติที่นำมาใช้ในสถานที่ใช้ก๊าซธรรมชาติต้องได้รับใบอนุญาตประกอบกิจการควบคุมประเภทที่ 3 สำหรับถังขนส่งก๊าซธรรมชาติด้วย และ 3) การห้ามเก็บวัตถุไวไฟหรือห้ามอยู่อาศัยภายในอาคารคลุมสถานีควบคุมก๊าซธรรมชาติ อาคารคลุมถังเก็บและจ่ายก๊าซธรรมชาติ โดย</w:t>
            </w: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ต้องดำเนินการให้ถูกต้องนับแต่วันที่ร่างกฎกระทรวงนี้มีผลบังคับใช้</w:t>
            </w:r>
          </w:p>
          <w:p w:rsidR="00765DD5" w:rsidRPr="00A334EE" w:rsidRDefault="00765DD5" w:rsidP="00421029">
            <w:pPr>
              <w:pStyle w:val="ListParagraph"/>
              <w:tabs>
                <w:tab w:val="left" w:pos="249"/>
              </w:tabs>
              <w:spacing w:after="0" w:line="320" w:lineRule="exact"/>
              <w:ind w:left="15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แต่ใน</w:t>
            </w: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บางกรณีให้ดำเนินการให้ถูกต้องภายใน 1 ปี</w:t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นับแต่วันที่ร่างกฎกระทรวงมีผลบังคับใช้ เช่น 1) การจัดให้มีเครื่องดับเพลิงภายในสถานที่ใช้ก๊าซธรรมชาติในบริเวณต่าง ๆ 2) การติดตั้งระบบดับเพลิงด้วยน้ำภายในสถานที่ใช้ก๊าซธรรมชาติที่มีถังเก็บและจ่ายก๊าซธรรมชาติเหลว และ 3) การจัดให้มีป้ายแสดงขั้นตอนในการรับหรือจ่ายก๊าซธรรมชาติจากถังขนส่งก๊าซธรรมชาติ</w:t>
            </w:r>
          </w:p>
        </w:tc>
      </w:tr>
      <w:tr w:rsidR="00765DD5" w:rsidRPr="00A334EE" w:rsidTr="00A334EE">
        <w:tc>
          <w:tcPr>
            <w:tcW w:w="1975" w:type="dxa"/>
          </w:tcPr>
          <w:p w:rsidR="00765DD5" w:rsidRPr="00A334EE" w:rsidRDefault="00765DD5" w:rsidP="00421029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10) กำหนดวันที่มีผลบังคับใช้ </w:t>
            </w:r>
          </w:p>
        </w:tc>
        <w:tc>
          <w:tcPr>
            <w:tcW w:w="7375" w:type="dxa"/>
          </w:tcPr>
          <w:p w:rsidR="00765DD5" w:rsidRPr="00A334EE" w:rsidRDefault="00765DD5" w:rsidP="00421029">
            <w:pPr>
              <w:pStyle w:val="ListParagraph"/>
              <w:numPr>
                <w:ilvl w:val="0"/>
                <w:numId w:val="19"/>
              </w:numPr>
              <w:tabs>
                <w:tab w:val="left" w:pos="250"/>
              </w:tabs>
              <w:spacing w:after="0" w:line="320" w:lineRule="exact"/>
              <w:ind w:left="159" w:hanging="9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กำหนดให้มีผลใช้บังคับเมื่อพ้น 180 วันนับแต่วันประกาศในราชกิจจานุเบกษา </w:t>
            </w:r>
          </w:p>
        </w:tc>
      </w:tr>
    </w:tbl>
    <w:p w:rsidR="00765DD5" w:rsidRPr="00A334EE" w:rsidRDefault="00765DD5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65DD5" w:rsidRPr="00A334EE" w:rsidRDefault="00765DD5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 xml:space="preserve">ทั้งนี้ เนื่องจากก๊าซธรรมชาติถูกจัดให้เป็นวัตถุอันตรายตามพระราชบัญญัติวัตถุอันตราย พ.ศ. 2535พน. จึงได้ออกกฎหมายที่เกี่ยวกับการควบคุมความปลอดภัยของก๊าซธรรมชาติภายใต้พระราชบัญญัติวัตถุอันตราย พ.ศ. 2535ประกอบกับมาตรา 15 แห่งพระราชบัญญัติดังกล่าว บัญญัติให้ในกรณีที่มีกฎหมายว่าด้วยการใดบัญญัติเรื่องใดไว้โดยเฉพาะแล้วให้บังคับตามบทบัญญัติแห่งกฎหมายว่าด้วยการนั้น ต่อมาเมื่อพระราชบัญญัติควบคุมน้ำนั้นซื้อเพลิง พ.ศ. 2542 ที่มีผลใช้บังคับได้มีการกำหนดนิยามคำว่า “น้ำมันเชื้อเพลิง” ให้หมายรวมถึงก๊าซธรรมชาติด้วย ดังนั้น กฎหมายลำดับรองที่ออกตามพระราชบัญญัติควบคุมน้ำมันเชื้อเพลิงฯ จึงเป็นกฎหมายที่บัญญัติไว้โดยเฉพาะตามมาตรา 15 แห่งพระราชบัญญัติวัตถุอันตรายฯ (หมายความว่า </w:t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>เมื่อร่างกฎกระทรวงที่ พน. เสนอมีผลใช้บังคับแล้ว จะนำมาใช้แทนประกาศกระทรวงพลังงานตามข้อ 2 ที่ใช้กำกับดูแลสถานที่ใช้ก๊าซธรรมชาติอยู่เดิม โดยไม่มีผลเป็นการยกเลิกประกาศกระทรวงพลังงานดังกล่าวแต่อย่างใด</w:t>
      </w:r>
      <w:r w:rsidRPr="00A334EE">
        <w:rPr>
          <w:rFonts w:ascii="TH SarabunPSK" w:hAnsi="TH SarabunPSK" w:cs="TH SarabunPSK"/>
          <w:sz w:val="32"/>
          <w:szCs w:val="32"/>
          <w:cs/>
        </w:rPr>
        <w:t>) ประกอบกับ พน. อยู่ระหว่างดำเนินการยกร่างกฎหมายลำดับรองตามพระราชบัญญัติควบคุมน้ำมันเชื้อเพลิงฯ เพื่อนำมาใช้เป็นหลักเกณฑ์ควบคุมความปลอดภัยของก๊าซธรรมชาติ  และเมื่อ พน. ดำเนินการออกกฎหมายดังกล่าวแล้วเสร็จ จะได้มีการแก้ไขคำนิยามตาม</w:t>
      </w:r>
      <w:r w:rsidRPr="00A334EE">
        <w:rPr>
          <w:rFonts w:ascii="TH SarabunPSK" w:hAnsi="TH SarabunPSK" w:cs="TH SarabunPSK"/>
          <w:sz w:val="32"/>
          <w:szCs w:val="32"/>
          <w:cs/>
        </w:rPr>
        <w:lastRenderedPageBreak/>
        <w:t xml:space="preserve">พระราชบัญญัติวัตถุอันตรายฯ และจะได้ยกเลิกกฎหมายที่เกี่ยวกับการควบคุมความปลอดภัยของก๊าซธรรมชาติภายใต้พระราชบัญญัติวัตถุอันตรายฯ ต่อไป </w:t>
      </w:r>
    </w:p>
    <w:p w:rsidR="00434319" w:rsidRPr="00A334EE" w:rsidRDefault="00434319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76A87" w:rsidRPr="00A334EE" w:rsidRDefault="00CF6D74" w:rsidP="0042102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76A87" w:rsidRPr="00A334E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ร่างกฎกระทรวงกำหนดกิจการอื่นที่ไม่อยู่ภายใต้พระราชบัญญัติความปลอดภัย อาชีวอนามัย และสภาพแวดล้อมในการทำงาน </w:t>
      </w:r>
      <w:proofErr w:type="gramStart"/>
      <w:r w:rsidR="00676A87" w:rsidRPr="00A334EE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proofErr w:type="gramEnd"/>
      <w:r w:rsidR="00676A87" w:rsidRPr="00A334EE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</w:t>
      </w:r>
    </w:p>
    <w:p w:rsidR="00676A87" w:rsidRPr="00A334EE" w:rsidRDefault="00676A87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คณะรัฐมนตรีมีมติเห็นชอบร่างกฎกระทรวงกำหนดกิจการอื่นที่ไม่อยู่ภายใต้พระราชบัญญัติความปลอดภัย อาชีวอนามัย และสภาพแวดล้อมในการทำงาน พ.ศ. .... ตามที่กระทรวงแรงงาน (รง.) เสนอ ซึ่งสำนักงานคณะกรรมการกฤษฎีกาตรวจพิจารณาแล้ว และให้ดำเนินการต่อไปได้</w:t>
      </w:r>
    </w:p>
    <w:p w:rsidR="00676A87" w:rsidRPr="00A334EE" w:rsidRDefault="00676A87" w:rsidP="0042102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676A87" w:rsidRPr="00A334EE" w:rsidRDefault="00676A87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 xml:space="preserve">1. ร่างกฎกระทรวงในเรื่องนี้ออกโดยอาศัยอำนาจตามพระราชบัญญัติความปลอดภัย </w:t>
      </w:r>
      <w:r w:rsidRPr="00A334EE">
        <w:rPr>
          <w:rFonts w:ascii="TH SarabunPSK" w:hAnsi="TH SarabunPSK" w:cs="TH SarabunPSK"/>
          <w:sz w:val="32"/>
          <w:szCs w:val="32"/>
          <w:cs/>
        </w:rPr>
        <w:br/>
        <w:t xml:space="preserve">อาชีวอนามัย และสภาพแวดล้อมในการทำงาน พ.ศ. 2554 เพื่อกำหนดกิจการอื่นที่ไม่ต้องใช้บังคับพระราชบัญญัติดังกล่าว (นอกเหนือจากราชการส่วนกลาง ราชการส่วนภูมิภาค และราชการส่วนท้องถิ่น) </w:t>
      </w:r>
      <w:r w:rsidRPr="00A334EE">
        <w:rPr>
          <w:rFonts w:ascii="TH SarabunPSK" w:hAnsi="TH SarabunPSK" w:cs="TH SarabunPSK"/>
          <w:sz w:val="32"/>
          <w:szCs w:val="32"/>
          <w:cs/>
        </w:rPr>
        <w:br/>
        <w:t>ซึ่งมีสาระสำคัญเป็นการ</w:t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กำหนดให้หน่วยงานรั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ฐในกำกับของฝ่ายบริหารที่มีสถานะเป็นนิติบุคคล ได้แก่ องค์การมหาชน และหน่วยงานของรัฐรูปแบบใหม่ เช่น ธนาคารแห่งประเทศไทย สำนักงานคณะกรรมการกำกับหลักทรัพย์และตลาดหลักทรัพย์ กองทุนประกันชีวิต และหน่วยงานที่ใช้อำนาจรัฐหรือเป็นกลไกของรัฐแต่ไม่เป็นองค์กรของรัฐ ได้แก่ สภาวิชาชีพที่มีสถานะเป็นนิติบุคคล และสถาบันภายใต้มูลนิธิ เช่น สถาบันอาหาร สถาบันยานยนต์ เป็นหน่วยงานที่ไม่ต้องใช้บังคับพระราชบัญญัติความปลอดภัย อาชีวอนามัย และสภาพแวดล้อมในการทำงาน พ.ศ. 2554 แต่ต้องจัดให้มีมาตรฐานในการบริหารและการจัดการด้านความปลอดภัย อาชีวอนามัย และสภาพแวดล้อมในการทำงานในหน่วยงานของตนไม่ต่ำกว่ามาตรฐานความปลอดภัย อาชีวอนามัย และสภาพแวดล้อมในการทำงานตามพระราชบัญญัติดังกล่าว เพื่อให้บุคลากรและผู้เกี่ยวข้องในหน่วยงานมีความปลอดภัยในการทำงานที่สอดคล้องกับสภาวการณ์ในปัจจุบันที่มีการนำเทคโนโลยี เครื่องมือ อุปกรณ์ สารเคมี รวมทั้งงานก่อสร้าง หรืองานบริการที่ส่งผลกระทบต่อบุคลากรซึ่งทำให้เกิดความไม่ปลอดภัยในการทำงาน และอาจก่อให้เกิดอันตรายจากการทำงานได้ และให้แต่ละหน่วยงานได้พิจารณาสภาพแวดล้อมในการทำงานและออกกฎหมายให้เหมาะสมกับหน่วยงานนั้น ๆ ซึ่งจะทำให้เกิดประสิทธิภาพมากที่สุด เช่น การติดประกาศสัญลักษณ์อันตรายและเครื่องหมายเตือนเกี่ยวกับความปลอดภัย </w:t>
      </w:r>
      <w:r w:rsidR="007101EA" w:rsidRPr="00A334EE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A334EE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676A87" w:rsidRPr="00A334EE" w:rsidRDefault="00676A87" w:rsidP="0042102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หน่วยงานที่เกี่ยวข้องพิจารณาแล้วเห็นชอบด้วยกับร่างกฎกระทรวงดังกล่าว และสำนักงานคณะกรรมการกฤษฎีกาได้ตรวจพิจารณาร่างกฎกระทรวงในเรื่องนี้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>เป็นการล่วงหน้าเสร็จแล้ว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โดยแก้ไขชื่อร่างกฎกระทรวงเป็น “ร่างกฎกระทรวงกำหนดกิจการอื่นที่ไม่อยู่ภายใต้บังคับกฎหมายว่าด้วยความปลอดภัยอาชีวอนามัย และสภาพแวดล้อมในการทำงาน พ.ศ. ....” และได้แก้ไขรายชื่อกิจการตามบัญชีรายชื่อกิจการตามบัญชีท้ายร่างกฎกระทรวงฯ ให้เป็นไปตามการจำแนกประเภทหน่วยงานของรัฐในกำกับของฝ่ายบริหารตามมติคณะรัฐมนตรีเมื่อวันที่ 20 ตุลาคม 2552 และวันที่ 1 มีนาคม 2565 โดย</w:t>
      </w:r>
      <w:r w:rsidRPr="00A334EE">
        <w:rPr>
          <w:rFonts w:ascii="TH SarabunPSK" w:hAnsi="TH SarabunPSK" w:cs="TH SarabunPSK"/>
          <w:sz w:val="32"/>
          <w:szCs w:val="32"/>
          <w:u w:val="single"/>
          <w:cs/>
        </w:rPr>
        <w:t>ตัด</w:t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>หน่วยบริการรูปแบบพิเศษและนิติบุคคลเฉพาะกิจ</w:t>
      </w:r>
      <w:r w:rsidRPr="00A334EE">
        <w:rPr>
          <w:rFonts w:ascii="TH SarabunPSK" w:hAnsi="TH SarabunPSK" w:cs="TH SarabunPSK"/>
          <w:sz w:val="32"/>
          <w:szCs w:val="32"/>
          <w:u w:val="single"/>
          <w:cs/>
        </w:rPr>
        <w:t>ออก</w:t>
      </w:r>
      <w:r w:rsidR="00437176">
        <w:rPr>
          <w:rFonts w:ascii="TH SarabunPSK" w:hAnsi="TH SarabunPSK" w:cs="TH SarabunPSK"/>
          <w:sz w:val="32"/>
          <w:szCs w:val="32"/>
          <w:u w:val="single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>และปรับหัวข้อในบัญชีท้ายฯ บางส่วน ซึ่งยังคงสาระสำคัญเดิมไว้ เช่น สถาบันอุดมศึกษาในกำกับของรัฐที่จัดตั้งตามพระราชบัญญัติเฉพาะ (เดิมใช้หัวข้อว่า “รายชื่อมหาวิทยาลัยในกำกับของรัฐ ซึ่งมีฐานะเป็นองค์การมหาชนที่จัดตั้งตามพระราชบัญญัติเฉพาะ”)</w:t>
      </w:r>
    </w:p>
    <w:p w:rsidR="00080AE0" w:rsidRPr="00A334EE" w:rsidRDefault="00080AE0" w:rsidP="00421029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34319" w:rsidRPr="00A334EE" w:rsidRDefault="00CF6D74" w:rsidP="0042102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34319" w:rsidRPr="00A334E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="00434319" w:rsidRPr="00A334EE">
        <w:rPr>
          <w:rFonts w:ascii="TH SarabunPSK" w:hAnsi="TH SarabunPSK" w:cs="TH SarabunPSK"/>
          <w:b/>
          <w:bCs/>
          <w:sz w:val="32"/>
          <w:szCs w:val="32"/>
          <w:cs/>
        </w:rPr>
        <w:t>เรื่อง  ร่างกฎกระทรวงกำหนดการประพฤติของนักเรียนและนักศึกษา</w:t>
      </w:r>
      <w:proofErr w:type="gramEnd"/>
      <w:r w:rsidR="00434319" w:rsidRPr="00A334EE">
        <w:rPr>
          <w:rFonts w:ascii="TH SarabunPSK" w:hAnsi="TH SarabunPSK" w:cs="TH SarabunPSK"/>
          <w:b/>
          <w:bCs/>
          <w:sz w:val="32"/>
          <w:szCs w:val="32"/>
          <w:cs/>
        </w:rPr>
        <w:t xml:space="preserve"> (ฉบับที่..) พ.ศ. ....</w:t>
      </w:r>
    </w:p>
    <w:p w:rsidR="00434319" w:rsidRPr="00A334EE" w:rsidRDefault="00434319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คณะรัฐมนตรีมีมติอนุมัติหลักการร่างกฎกระทรวงกำหนดการประพฤติของนักเรียนและนักศึกษา</w:t>
      </w:r>
      <w:r w:rsidRPr="00A334EE">
        <w:rPr>
          <w:rFonts w:ascii="TH SarabunPSK" w:hAnsi="TH SarabunPSK" w:cs="TH SarabunPSK"/>
          <w:sz w:val="32"/>
          <w:szCs w:val="32"/>
          <w:cs/>
        </w:rPr>
        <w:br/>
        <w:t>(ฉบับที่..) พ.ศ. .... ตามที่กระทรวงศึกษาธิการ (ศธ.) เสนอ และให้ส่งสำนักงานคณะกรรมการกฤษฎีกาตรวจพิจารณาแล้วดำเนินการต่อไปได้</w:t>
      </w:r>
    </w:p>
    <w:p w:rsidR="00434319" w:rsidRPr="00A334EE" w:rsidRDefault="00434319" w:rsidP="0042102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434319" w:rsidRPr="00A334EE" w:rsidRDefault="00434319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 xml:space="preserve">ร่างกฎกระทรวงกำหนดการประพฤติของนักเรียนและนักศึกษา (ฉบับที่..) พ.ศ. .... </w:t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>เป็นการแก้ไขเพิ่มเติม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กฎกระทรวงกำหนดความประพฤติของนักเรียนและนักศึกษา พ.ศ. 2548 ที่ใช้บังคับมาเป็นเวลานาน และไม่สอดคล้องกับสภาพสังคมในปัจจุบัน กล่าวคือ เดิมกฎกระทรวงฯ ได้กำหนดห้ามมิให้นักเรียน และนักศึกษา </w:t>
      </w:r>
      <w:r w:rsidRPr="00A334EE">
        <w:rPr>
          <w:rFonts w:ascii="TH SarabunPSK" w:hAnsi="TH SarabunPSK" w:cs="TH SarabunPSK"/>
          <w:sz w:val="32"/>
          <w:szCs w:val="32"/>
          <w:cs/>
        </w:rPr>
        <w:br/>
        <w:t>ซื้อ จำหน่าย แลกเปลี่ยน เสพสุราหรือสิ่งมึนเมา บุหรี่ หรือยาเสพติด หากแต่</w:t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>ปัจจุบันมีการแพร่ระบาดของสารเสพติดชนิดอื่น ๆ เพิ่มขึ้นอย่างต่อเนื่อง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ไม่ว่าจะเป็นบุหรี่ไฟฟ้า บารากู่ไฟฟ้า หรือวัตถุออกฤทธิ์อื่น ๆ ซึ่งเป็นภัยคุกคาม</w:t>
      </w:r>
      <w:r w:rsidRPr="00A334EE">
        <w:rPr>
          <w:rFonts w:ascii="TH SarabunPSK" w:hAnsi="TH SarabunPSK" w:cs="TH SarabunPSK"/>
          <w:sz w:val="32"/>
          <w:szCs w:val="32"/>
          <w:cs/>
        </w:rPr>
        <w:lastRenderedPageBreak/>
        <w:t>และส่งผลกระทบต่อพัฒนาการด้านสติปัญญา และอารมณ์ของเด็กและเยาวชน กระทรวงศึกษาธิการจึงได้เสนอร่างกฎกระทรวงในเรื่องนี้เพื่อ</w:t>
      </w:r>
      <w:r w:rsidRPr="00A334EE">
        <w:rPr>
          <w:rFonts w:ascii="TH SarabunPSK" w:hAnsi="TH SarabunPSK" w:cs="TH SarabunPSK"/>
          <w:sz w:val="32"/>
          <w:szCs w:val="32"/>
          <w:u w:val="single"/>
          <w:cs/>
        </w:rPr>
        <w:t>ปรับปรุงแก้ไขในรายละเอียดโดยเพิ่มเติมลักษณะของการกระทำที่ต้องห้าม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เช่น แจก</w:t>
      </w:r>
      <w:r w:rsidR="00437176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>ให้ส่งมอบ มีไว้เพื่อขาย สูบ ครอบครอง หรือการกระทำอื่นใดในลักษณะเดียวกัน และ</w:t>
      </w:r>
      <w:r w:rsidRPr="00A334EE">
        <w:rPr>
          <w:rFonts w:ascii="TH SarabunPSK" w:hAnsi="TH SarabunPSK" w:cs="TH SarabunPSK"/>
          <w:sz w:val="32"/>
          <w:szCs w:val="32"/>
          <w:u w:val="single"/>
          <w:cs/>
        </w:rPr>
        <w:t>เพิ่มเติมสิ่งเสพติดที่เป็นอันตรายต่อสุขภาพ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เช่น บุหรี่ไฟฟ้า บารากู่ไฟฟ้า วัตถุออกฤทธิ์อื่นใดตามกฎหมายว่าด้วยวัตถุออกฤทธิ์ต่อจิตและประสาท เช่น อัลปราโซแลม (นำไปเสพร่วมกับยาน้ำแก้ไอ น้ำใบกระท่อมต้ม) โดยหากนักเรียนหรือนักศึกษา</w:t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>ฝ่าฝืนข้อห้ามดังกล่าวจะมีบทลงโทษตามระเบียบกระทรวงศึกษาธิการ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ว่าด้วยการลงโทษนักเรียนและนักศึกษา </w:t>
      </w:r>
      <w:r w:rsidRPr="00A334EE">
        <w:rPr>
          <w:rFonts w:ascii="TH SarabunPSK" w:hAnsi="TH SarabunPSK" w:cs="TH SarabunPSK"/>
          <w:sz w:val="32"/>
          <w:szCs w:val="32"/>
          <w:cs/>
        </w:rPr>
        <w:br/>
        <w:t>พ.ศ. 2548 ซึ่งมี 4 สถาน ได้</w:t>
      </w:r>
      <w:r w:rsidR="003D5EB3">
        <w:rPr>
          <w:rFonts w:ascii="TH SarabunPSK" w:hAnsi="TH SarabunPSK" w:cs="TH SarabunPSK" w:hint="cs"/>
          <w:sz w:val="32"/>
          <w:szCs w:val="32"/>
          <w:cs/>
        </w:rPr>
        <w:t>แก่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1) ว่ากล่าวตักเตือน 2) ทำทัณฑ์บน 3) ตัดคะแนนความประพฤติ และ 4) ทำกิจกรรมเพื่อให้ปรับเปลี่ยนพฤติกรรม ทั้งนี้ การกำหนดเพิ่มเติมดังกล่าวจะทำให้อัตราการใช้บุหรี่ไฟฟ้า บารากู่ไฟฟ้า หรือ</w:t>
      </w:r>
      <w:r w:rsidR="00437176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>วัตถุออกฤทธิ์อื่นใดของนักเรียนและนักศึกษาลดน้อยลงซึ่งจะเกิดผลกระทบเชิงบวกต่องบประมาณด้านสาธารณสุข</w:t>
      </w:r>
      <w:r w:rsidR="00437176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>ลดภาระงบประมาณด้านการรักษาพยาบาล รวมถึงจะทำให้นักเรียนและนักศึกษาห่างไกลจากสิ่งเสพติด</w:t>
      </w:r>
      <w:r w:rsidR="00437176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>และมีคุณภาพชีวิตที่ดีขึ้น ทั้งนี้ หน่วยงานที่เกี่ยวข้อง ได้แก่ กระทรวงการพัฒนาสังคมและความมั่นคงของมนุษย์ กระทรวงการอุดมศึกษา วิทยาศาสตร์ วิจัยและนวัตกรรม กระทรวงมหาดไทย กระทรวงยุติธรรม</w:t>
      </w:r>
      <w:r w:rsidR="00437176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>กระทรวงสาธารณสุข และสำนักงานตำรวจแห่งชาติพิจารณาแล้วเห็นชอบหรือไม่ขัดข้องในหลักการ</w:t>
      </w:r>
    </w:p>
    <w:p w:rsidR="00434319" w:rsidRPr="00A334EE" w:rsidRDefault="00434319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34319" w:rsidRPr="00A334EE" w:rsidRDefault="00CF6D74" w:rsidP="0042102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34319" w:rsidRPr="00A334E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ร่างกฎกระทรวงกำหนดหน่วยงานของรัฐตามพระราชบัญญัติข้อมูลข่าวสารของราชการ พ.ศ. 2540 </w:t>
      </w:r>
      <w:proofErr w:type="gramStart"/>
      <w:r w:rsidR="00434319" w:rsidRPr="00A334EE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proofErr w:type="gramEnd"/>
      <w:r w:rsidR="00434319" w:rsidRPr="00A334EE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</w:t>
      </w:r>
    </w:p>
    <w:p w:rsidR="00434319" w:rsidRPr="00A334EE" w:rsidRDefault="00434319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ำหนดหน่วยงานของรัฐตามพระราชบัญญัติข้อมูลข่าวสารของราชการ พ.ศ. 2540 พ.ศ. .... ตามที่สำนักงานปลัดสำนักนายกรัฐมนตรี (สปน.) เสนอ และให้ส่งสำนักงานคณะกรรมการกฤษฎีกาตรวจพิจารณา แล้วให้ดำเนินการต่อไปได้</w:t>
      </w:r>
    </w:p>
    <w:p w:rsidR="00434319" w:rsidRPr="00A334EE" w:rsidRDefault="00434319" w:rsidP="0042102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</w:rPr>
        <w:tab/>
      </w:r>
      <w:r w:rsidRPr="00A334EE">
        <w:rPr>
          <w:rFonts w:ascii="TH SarabunPSK" w:hAnsi="TH SarabunPSK" w:cs="TH SarabunPSK"/>
          <w:sz w:val="32"/>
          <w:szCs w:val="32"/>
        </w:rPr>
        <w:tab/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434319" w:rsidRPr="00A334EE" w:rsidRDefault="00434319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>โดยที่มาตรา 4 แห่งพระราชบัญญัติข้อมูลข่าวสา</w:t>
      </w:r>
      <w:r w:rsidR="00437176">
        <w:rPr>
          <w:rFonts w:ascii="TH SarabunPSK" w:hAnsi="TH SarabunPSK" w:cs="TH SarabunPSK"/>
          <w:sz w:val="32"/>
          <w:szCs w:val="32"/>
          <w:cs/>
        </w:rPr>
        <w:t>รของราชการ พ.ศ. 2540 บัญญัติให้</w:t>
      </w:r>
      <w:r w:rsidRPr="00A334EE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="00437176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>ของรัฐ</w:t>
      </w:r>
      <w:r w:rsidR="001229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34EE">
        <w:rPr>
          <w:rFonts w:ascii="TH SarabunPSK" w:hAnsi="TH SarabunPSK" w:cs="TH SarabunPSK"/>
          <w:sz w:val="32"/>
          <w:szCs w:val="32"/>
          <w:cs/>
        </w:rPr>
        <w:t>หมายความว่า ราชการส่วนกลาง ราชการส่วนภูมิภาค ราชการส่วนท้องถิ่น</w:t>
      </w:r>
      <w:r w:rsidR="001229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รัฐวิสาหกิจ </w:t>
      </w:r>
      <w:r w:rsidRPr="00A334EE">
        <w:rPr>
          <w:rFonts w:ascii="TH SarabunPSK" w:hAnsi="TH SarabunPSK" w:cs="TH SarabunPSK"/>
          <w:sz w:val="32"/>
          <w:szCs w:val="32"/>
          <w:cs/>
        </w:rPr>
        <w:br/>
        <w:t>ส่วนราชการสังกัดรัฐสภา ศาลเฉพาะในส่วนที่ไม่เกี่ยวกับการพิจารณาพิพากษาคดี องค์กรควบคุมการประกอบวิชาชีพ หน่วยงานอิสระของรัฐและหน่วยงานอื่นตามที่กำหนดในกฎกระทรวง แต่โดยที่ปัจจุบันได้มีการจัดตั้งหน่วยงานของรัฐในรูปแบบใหม่ ๆ เพิ่มขึ้น ประกอบกับความหมายตามบทนิยามดังกล่าวมีความหมายค่อนข้างแคบ เนื่องจากอ้างอิง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>มาจากการจัดรูปแบบหน่วยงานของรัฐในอดีต จึงส่งผลให้เกิดปัญหาการตีความว่ามหาวิทยาลัยของรัฐที่ออกนอกระบบ องค์กรมหาชน รวมทั้งกองทุนต่าง ๆ ที่รัฐตั้งขึ้นนั้น อาจไม่อยู่ภายใต้คำนิยามหรือภายใต้บังคับพระราชบัญญัติข้อมูลข่าวสารของราชการ พ.ศ. 2540 ดังนั้น เพื่อให้เกิดความชัดเจนและเป็นไปตามเจตนารมณ์ของพระราชบัญญัติดังกล่าวที่ต้องการให้การดำเนินงานของหน่วยงานของรัฐเป็นไปด้วยความโปร่งใส ตรวจสอบได้ สำนักงานปลัดสำนักนายกรัฐมนตรีจึงได้เสนอร่างกฎกระทรวงกำหนดหน่วยงานของรัฐตามพระราชบัญญัติข้อมูลข่าวสารฯ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>มาเพื่อดำเนินการ ซึ่งมีสาระสำคัญเป็นการกำหนดให้</w:t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 xml:space="preserve"> 1)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>องค์การมหาชนตามกฎหมายว่าด้วยองค์การมหาชน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122939">
        <w:rPr>
          <w:rFonts w:ascii="TH SarabunPSK" w:hAnsi="TH SarabunPSK" w:cs="TH SarabunPSK" w:hint="cs"/>
          <w:sz w:val="32"/>
          <w:szCs w:val="32"/>
          <w:cs/>
        </w:rPr>
        <w:t>ส</w:t>
      </w:r>
      <w:r w:rsidRPr="00A334EE">
        <w:rPr>
          <w:rFonts w:ascii="TH SarabunPSK" w:hAnsi="TH SarabunPSK" w:cs="TH SarabunPSK"/>
          <w:sz w:val="32"/>
          <w:szCs w:val="32"/>
          <w:cs/>
        </w:rPr>
        <w:t>ถาบันพัฒนาองค์กรชุมชน (องค์การมหาชน) สำนักงานพัฒนาเทคโนโลยีอวกาศและภูมิสารสนเทศ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(องค์การมหาชน) และศูนย์มานุษยวิทยาสิรินธร (องค์การมหาชน) </w:t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>2)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ของรัฐที่จัดตั้งขึ้นตามกฎหมายเฉพาะที่เป็นองค์การมหาชนตามมติคณะรัฐมนตรีตามข้อเสนอของคณะกรรมการพัฒนาและส่งเสริมองค์การมหาชน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เช่น สำนักงานพัฒนาวิทยาศาสตร์และเทคโนโลยีแห่งชาติ</w:t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334EE">
        <w:rPr>
          <w:rFonts w:ascii="TH SarabunPSK" w:hAnsi="TH SarabunPSK" w:cs="TH SarabunPSK"/>
          <w:sz w:val="32"/>
          <w:szCs w:val="32"/>
          <w:cs/>
        </w:rPr>
        <w:t>สถาบันวิจัยระบบสาธ</w:t>
      </w:r>
      <w:r w:rsidR="00122939">
        <w:rPr>
          <w:rFonts w:ascii="TH SarabunPSK" w:hAnsi="TH SarabunPSK" w:cs="TH SarabunPSK"/>
          <w:sz w:val="32"/>
          <w:szCs w:val="32"/>
          <w:cs/>
        </w:rPr>
        <w:t xml:space="preserve">ารณสุข และสถาบันอนุญาโตตุลาการ </w:t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>3)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>สถาบันอุดมศึกษาของรัฐที่ไม่เป็นส่วนราชการแต่อยู่ในกำกับของรัฐ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เช่น จุฬาลงกรณ์มหาวิทยาลัย มหาวิทยาลัยเกษตรศาสตร์</w:t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334EE">
        <w:rPr>
          <w:rFonts w:ascii="TH SarabunPSK" w:hAnsi="TH SarabunPSK" w:cs="TH SarabunPSK"/>
          <w:sz w:val="32"/>
          <w:szCs w:val="32"/>
          <w:cs/>
        </w:rPr>
        <w:t>และมหาวิทยาลัยเทคโนโลยีพระจอมเกล้าธนบุรี และ 4</w:t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 xml:space="preserve">) หน่วยธุรการขององค์การของรัฐที่เป็นอิสระ </w:t>
      </w:r>
      <w:r w:rsidRPr="00A334EE">
        <w:rPr>
          <w:rFonts w:ascii="TH SarabunPSK" w:hAnsi="TH SarabunPSK" w:cs="TH SarabunPSK"/>
          <w:sz w:val="32"/>
          <w:szCs w:val="32"/>
          <w:cs/>
        </w:rPr>
        <w:t>เช่น ธนาคารแห่งประเทศไทย สำนักงานคณะกรรมการกำกับหลักทรัพย์และ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>ตลาดหลักทรัพย์ และสำนักงานคณะกรรมการกิจการกระจาย เสียงกิจการโทรทัศน์ และกิจการโทรคมนาคมแห่งชาติ</w:t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>เป็นหน่วยงานของรัฐตามพระราชบัญญัติข้อมูลข่าวสารของราชการ พ.ศ. 2540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เพื่อให้ประชาชนมีโอกาส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>เข้าถึงและรับทราบข้อมูลข่าวสารที่อยู่ในความครอบครองของหน่วยงานดังกล่าว ประกอบกับคณะกรรมการข้อมูลข่าวสารของราชการและหน่วยงานที่เกี่ยวข้องเห็นชอบในหลักการร่างกฎกระทรวงดังกล่าว</w:t>
      </w:r>
    </w:p>
    <w:p w:rsidR="00A334EE" w:rsidRPr="00A334EE" w:rsidRDefault="00A334EE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334EE" w:rsidRPr="00A334EE" w:rsidRDefault="00CF6D74" w:rsidP="00421029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334EE" w:rsidRPr="00A334E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="00A334EE" w:rsidRPr="00A334EE">
        <w:rPr>
          <w:rFonts w:ascii="TH SarabunPSK" w:hAnsi="TH SarabunPSK" w:cs="TH SarabunPSK"/>
          <w:b/>
          <w:bCs/>
          <w:sz w:val="32"/>
          <w:szCs w:val="32"/>
          <w:cs/>
        </w:rPr>
        <w:t>เรื่อง  ร่างประกาศกระทรวงมหาดไทย</w:t>
      </w:r>
      <w:proofErr w:type="gramEnd"/>
      <w:r w:rsidR="00A334EE" w:rsidRPr="00A334E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การให้ใช้บังคับผังเมืองรวมชุมชนวัฒนานคร จังหวัดสระแก้ว พ.ศ. .... </w:t>
      </w:r>
    </w:p>
    <w:p w:rsidR="00A334EE" w:rsidRPr="00A334EE" w:rsidRDefault="00A334EE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คณะรัฐมนตรีมีมติเห็นชอบร่างประกาศกระทรวงมหาดไทย เรื่อง การให้ใช้บังคับผังเมืองรวมชุมชนวัฒนานคร จังหวัดสระแก้ว พ.ศ.</w:t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 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ตามที่กระทรวงมหาดไทย (มท.) เสนอ และให้ดำเนินการต่อไปได้ รวมทั้งให้กระทรวงมหาดไทยรับความเห็นของกระทรวงเกษตรและสหกรณ์ กระทรวงคมนาคม กระทรวงทรัพยากรธรรมชาติและสิ่งแวดล้อม และสำนักงานสภาพัฒนาการเศรษฐกิจและสังคมแห่งชาติไปพิจารณาดำเนินการต่อไปได้ </w:t>
      </w:r>
    </w:p>
    <w:p w:rsidR="00A334EE" w:rsidRPr="00A334EE" w:rsidRDefault="00A334EE" w:rsidP="0042102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A334EE" w:rsidRPr="00A334EE" w:rsidRDefault="00A334EE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>1. มท. ได้รับรายงานจากกรมโยธาธิการและผังเมืองว่า</w:t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>ได้ดําเนินการวางและจัดทําผังเมืองรวมชุมชนวัฒนานคร จังหวัดสระแก้ว ในท้องที่ตําบลวัฒนานคร และตําบลห้วยโจด อําเภอวัฒนานคร</w:t>
      </w:r>
      <w:r w:rsidR="00122939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>จังหวัดสระแก้ว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ตามพระราชบัญญัติการผังเมือง พ.ศ. </w:t>
      </w:r>
      <w:r w:rsidRPr="00A334EE">
        <w:rPr>
          <w:rFonts w:ascii="TH SarabunPSK" w:hAnsi="TH SarabunPSK" w:cs="TH SarabunPSK"/>
          <w:sz w:val="32"/>
          <w:szCs w:val="32"/>
        </w:rPr>
        <w:t>2518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โดยเป็นผังพื้นที่เปิดใหม่ เพื่อสอดคล้องกับนโยบาย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>และมาตรการในการส่งเสริมและพัฒนาด้านที่อยู่อาศัยและพาณิชยกรรมให้สอดคล้องกับการขยายตัวของชุมชน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>และระบบเศรษฐกิจ ส่งเสริมและพัฒนาชุมชนวัฒนานครให้เป็นศูนย์กลางด้านการศึกษา</w:t>
      </w:r>
      <w:r w:rsidRPr="00A334EE">
        <w:rPr>
          <w:rFonts w:ascii="TH SarabunPSK" w:hAnsi="TH SarabunPSK" w:cs="TH SarabunPSK"/>
          <w:sz w:val="32"/>
          <w:szCs w:val="32"/>
          <w:cs/>
        </w:rPr>
        <w:br/>
        <w:t>ด้านการค้า และการบริการ รวมทั้งการสงวนและรักษาพื้นที่เกษตรกรรม</w:t>
      </w:r>
    </w:p>
    <w:p w:rsidR="00A334EE" w:rsidRPr="00A334EE" w:rsidRDefault="00A334EE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</w:rPr>
        <w:tab/>
      </w:r>
      <w:r w:rsidRPr="00A334EE">
        <w:rPr>
          <w:rFonts w:ascii="TH SarabunPSK" w:hAnsi="TH SarabunPSK" w:cs="TH SarabunPSK"/>
          <w:sz w:val="32"/>
          <w:szCs w:val="32"/>
        </w:rPr>
        <w:tab/>
        <w:t>2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. ในการประชุมคณะกรรมการผังเมือง (ตามพระราชบัญญัติการผังเมือง พ.ศ. </w:t>
      </w:r>
      <w:r w:rsidRPr="00A334EE">
        <w:rPr>
          <w:rFonts w:ascii="TH SarabunPSK" w:hAnsi="TH SarabunPSK" w:cs="TH SarabunPSK"/>
          <w:sz w:val="32"/>
          <w:szCs w:val="32"/>
        </w:rPr>
        <w:t>2518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334EE">
        <w:rPr>
          <w:rFonts w:ascii="TH SarabunPSK" w:hAnsi="TH SarabunPSK" w:cs="TH SarabunPSK"/>
          <w:sz w:val="32"/>
          <w:szCs w:val="32"/>
          <w:cs/>
        </w:rPr>
        <w:br/>
        <w:t xml:space="preserve">ครั้งที่ </w:t>
      </w:r>
      <w:r w:rsidRPr="00A334EE">
        <w:rPr>
          <w:rFonts w:ascii="TH SarabunPSK" w:hAnsi="TH SarabunPSK" w:cs="TH SarabunPSK"/>
          <w:sz w:val="32"/>
          <w:szCs w:val="32"/>
        </w:rPr>
        <w:t>4</w:t>
      </w:r>
      <w:r w:rsidRPr="00A334EE">
        <w:rPr>
          <w:rFonts w:ascii="TH SarabunPSK" w:hAnsi="TH SarabunPSK" w:cs="TH SarabunPSK"/>
          <w:sz w:val="32"/>
          <w:szCs w:val="32"/>
          <w:cs/>
        </w:rPr>
        <w:t>/</w:t>
      </w:r>
      <w:r w:rsidRPr="00A334EE">
        <w:rPr>
          <w:rFonts w:ascii="TH SarabunPSK" w:hAnsi="TH SarabunPSK" w:cs="TH SarabunPSK"/>
          <w:sz w:val="32"/>
          <w:szCs w:val="32"/>
        </w:rPr>
        <w:t>2560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Pr="00A334EE">
        <w:rPr>
          <w:rFonts w:ascii="TH SarabunPSK" w:hAnsi="TH SarabunPSK" w:cs="TH SarabunPSK"/>
          <w:sz w:val="32"/>
          <w:szCs w:val="32"/>
        </w:rPr>
        <w:t>20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A334EE">
        <w:rPr>
          <w:rFonts w:ascii="TH SarabunPSK" w:hAnsi="TH SarabunPSK" w:cs="TH SarabunPSK"/>
          <w:sz w:val="32"/>
          <w:szCs w:val="32"/>
        </w:rPr>
        <w:t>2560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ได้มี</w:t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>มติเห็นชอบผังเมืองรวมดังกล่าว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และนําไปปิดประกาศเพื่อ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>ให้ผู้มีส่วนได้เสียแสดงข้อคิดเห็นปรากฏว่าไม่มีผู้มีส่วนได้เสีย ยื่นคําร้อง</w:t>
      </w:r>
    </w:p>
    <w:p w:rsidR="00A334EE" w:rsidRPr="00A334EE" w:rsidRDefault="00A334EE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 xml:space="preserve">3. ต่อมาได้มีการประกาศใช้บังคับพระราชบัญญัติการผังเมืองพ.ศ. </w:t>
      </w:r>
      <w:r w:rsidRPr="00A334EE">
        <w:rPr>
          <w:rFonts w:ascii="TH SarabunPSK" w:hAnsi="TH SarabunPSK" w:cs="TH SarabunPSK"/>
          <w:sz w:val="32"/>
          <w:szCs w:val="32"/>
        </w:rPr>
        <w:t>2562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โดยมีผลใช้บังคับเมื่อ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A334EE">
        <w:rPr>
          <w:rFonts w:ascii="TH SarabunPSK" w:hAnsi="TH SarabunPSK" w:cs="TH SarabunPSK"/>
          <w:sz w:val="32"/>
          <w:szCs w:val="32"/>
        </w:rPr>
        <w:t>25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A334EE">
        <w:rPr>
          <w:rFonts w:ascii="TH SarabunPSK" w:hAnsi="TH SarabunPSK" w:cs="TH SarabunPSK"/>
          <w:sz w:val="32"/>
          <w:szCs w:val="32"/>
        </w:rPr>
        <w:t>2562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ซึ่ง</w:t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>พระราชบัญญัติดังกล่าว บัญญัติให้ยกเลิกพระราชบัญญัติการผังเมือง</w:t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พ.ศ. </w:t>
      </w:r>
      <w:r w:rsidRPr="00A334EE">
        <w:rPr>
          <w:rFonts w:ascii="TH SarabunPSK" w:hAnsi="TH SarabunPSK" w:cs="TH SarabunPSK"/>
          <w:b/>
          <w:bCs/>
          <w:sz w:val="32"/>
          <w:szCs w:val="32"/>
        </w:rPr>
        <w:t>2518</w:t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ทั้งฉบับ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>ได้แก้ไขรูปแบบการประกาศใช้บังคับกฎหมายในส่วนของผังเมืองรวมที่กรมโยธาธิการและผังเมืองเป็นผู้วางและจัดทําผังขึ้นใหม่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โดยให้ดําเนินการ</w:t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>ประกาศใช้บังคับเป็นประกาศกระทรวงมหาดไทย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(เดิมประกาศใช้บังคับเป็นกฎกระทรวง) ประกอบกับมาตรา </w:t>
      </w:r>
      <w:r w:rsidRPr="00A334EE">
        <w:rPr>
          <w:rFonts w:ascii="TH SarabunPSK" w:hAnsi="TH SarabunPSK" w:cs="TH SarabunPSK"/>
          <w:sz w:val="32"/>
          <w:szCs w:val="32"/>
        </w:rPr>
        <w:t>110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แห่งพระราชบัญญัติการผังเมืองฯ บัญญัติให้บรรดาผังเมืองรวมที่อยู่ระหว่างดําเนินการวางและจัดทําตามพระราชบัญญัติการผังเมือง พ.ศ. </w:t>
      </w:r>
      <w:r w:rsidRPr="00A334EE">
        <w:rPr>
          <w:rFonts w:ascii="TH SarabunPSK" w:hAnsi="TH SarabunPSK" w:cs="TH SarabunPSK"/>
          <w:sz w:val="32"/>
          <w:szCs w:val="32"/>
        </w:rPr>
        <w:t>2518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ในวันก่อนวันที่พระราชบัญญัติ การผังเมือง พ.ศ. </w:t>
      </w:r>
      <w:r w:rsidRPr="00A334EE">
        <w:rPr>
          <w:rFonts w:ascii="TH SarabunPSK" w:hAnsi="TH SarabunPSK" w:cs="TH SarabunPSK"/>
          <w:sz w:val="32"/>
          <w:szCs w:val="32"/>
        </w:rPr>
        <w:t>2562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ใช้บังคับการดําเนินการต่อไปสําหรับการนั้นให้เป็นไปตามที่คณะกรรมการผังเมืองกําหนด และในการประชุมคณะกรรมการผังเมือง ครั้งที่ 1/2564 เมื่อวันที่ 28 มกราคม 2564 ได้มีมติเห็นชอบให้ผังเมืองรวมที่กรมโยธาธิการและผังเมืองเป็นผู้วางและจัดทําผัง ซึ่งคณะกรรมการผังเมือง </w:t>
      </w:r>
      <w:r w:rsidR="007D3267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A334EE">
        <w:rPr>
          <w:rFonts w:ascii="TH SarabunPSK" w:hAnsi="TH SarabunPSK" w:cs="TH SarabunPSK"/>
          <w:sz w:val="32"/>
          <w:szCs w:val="32"/>
          <w:cs/>
        </w:rPr>
        <w:t>(ตามพระราชบัญญัติการผังเมือง พ.ศ. 2518) ได้ให้ความเห็นชอบแล้วและอยู่ในขั้นตอนการยกร่างกฎหมาย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>ให้ดําเนินการออกเป็นประกาศกระทรวงมหาดไทยเพื่อใช้บังคับต่อไป</w:t>
      </w:r>
    </w:p>
    <w:p w:rsidR="00A334EE" w:rsidRPr="00A334EE" w:rsidRDefault="00A334EE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>4. ร่างประกาศดังกล่าวมี</w:t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สาระสำคัญเป็นการกำหนดให้ใช้บังคับผังเมืองรวมในท้องที่ตําบล</w:t>
      </w:r>
      <w:r w:rsidR="007D32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>วัฒนานคร ตําบลห้วยโจด อําเภอวัฒนานคร จังหวัดสระแก้ว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มีพื้นที่รวมทั้งหมด 67.81 ตารางกิโลเมตร</w:t>
      </w:r>
      <w:r w:rsidRPr="00A334EE">
        <w:rPr>
          <w:rFonts w:ascii="TH SarabunPSK" w:hAnsi="TH SarabunPSK" w:cs="TH SarabunPSK"/>
          <w:sz w:val="32"/>
          <w:szCs w:val="32"/>
          <w:cs/>
        </w:rPr>
        <w:br/>
        <w:t>มีวัตถุประสงค์เพื่อใช้เป็นแนวทางในการพัฒนา และการดํารงรักษาเมืองและบริเวณที่เกี่ยวข้องหรือชนบท</w:t>
      </w:r>
      <w:r w:rsidRPr="00A334EE">
        <w:rPr>
          <w:rFonts w:ascii="TH SarabunPSK" w:hAnsi="TH SarabunPSK" w:cs="TH SarabunPSK"/>
          <w:sz w:val="32"/>
          <w:szCs w:val="32"/>
          <w:cs/>
        </w:rPr>
        <w:br/>
        <w:t>ในด้านการใช้ประโยชน์ในที่ดิน การคมนาคมและการขนส่ง การสาธารณูปโภค บริการสาธารณะ และสภาพแวดล้อม เพื่อให้สอดคล้องกับการพัฒนาระบบเศรษฐกิจ และสังคมของประเทศตามแผนพัฒนาเศรษฐกิจและสังคมแห่งชาติ โดยมีนโยบายและมาตรการเพื่อจัดระบบการใช้ประโยชน์ที่ดิน โครงข่ายคมนาคมขนส่งและบริการสาธารณะ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>ให้มีประสิทธิภาพ สามารถรองรับและสอดคล้องกับการขยายตัวของชุมชนในอนาคต รวมทั้งส่งเสริมและพัฒนาเศรษฐกิจ โดยมีสาระสําคัญดังต่อไปนี้</w:t>
      </w:r>
    </w:p>
    <w:p w:rsidR="00A334EE" w:rsidRPr="00A334EE" w:rsidRDefault="00A334EE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>4.1 ส่งเสริมและพัฒนาด้านที่อยู่อาศัยและพาณิชยกรรมให้สอดคล้องกับ</w:t>
      </w:r>
      <w:r w:rsidR="007D3267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A334EE">
        <w:rPr>
          <w:rFonts w:ascii="TH SarabunPSK" w:hAnsi="TH SarabunPSK" w:cs="TH SarabunPSK"/>
          <w:sz w:val="32"/>
          <w:szCs w:val="32"/>
          <w:cs/>
        </w:rPr>
        <w:t>การขยายตัวของชุมชนและระบบเศรษฐกิจ</w:t>
      </w:r>
    </w:p>
    <w:p w:rsidR="00A334EE" w:rsidRPr="00A334EE" w:rsidRDefault="00A334EE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>4.2 ส่งเสริมและพัฒนาชุมชนวัฒนานครให้เป็นศูนย์กลางด้านการศึกษา ด้านการค้าและการบริการและเหมาะสมกับศักยภาพของพื้นที่</w:t>
      </w:r>
    </w:p>
    <w:p w:rsidR="00A334EE" w:rsidRPr="00A334EE" w:rsidRDefault="00A334EE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 xml:space="preserve">4.3 บริหารจัดการการใช้ประโยชน์ที่ดินอย่างมีประสิทธิภาพ </w:t>
      </w:r>
    </w:p>
    <w:p w:rsidR="00A334EE" w:rsidRPr="00A334EE" w:rsidRDefault="00A334EE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>4.4 ส่งเสริมและพัฒนาการบริการทางสังคม การสาธารณูปโภคและสาธารณูปการให้เพียงพอและได้มาตรฐาน</w:t>
      </w:r>
    </w:p>
    <w:p w:rsidR="00A334EE" w:rsidRPr="00A334EE" w:rsidRDefault="00A334EE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</w:rPr>
        <w:tab/>
      </w:r>
      <w:r w:rsidRPr="00A334EE">
        <w:rPr>
          <w:rFonts w:ascii="TH SarabunPSK" w:hAnsi="TH SarabunPSK" w:cs="TH SarabunPSK"/>
          <w:sz w:val="32"/>
          <w:szCs w:val="32"/>
        </w:rPr>
        <w:tab/>
      </w:r>
      <w:r w:rsidRPr="00A334EE">
        <w:rPr>
          <w:rFonts w:ascii="TH SarabunPSK" w:hAnsi="TH SarabunPSK" w:cs="TH SarabunPSK"/>
          <w:sz w:val="32"/>
          <w:szCs w:val="32"/>
        </w:rPr>
        <w:tab/>
      </w:r>
      <w:r w:rsidRPr="00A334EE">
        <w:rPr>
          <w:rFonts w:ascii="TH SarabunPSK" w:hAnsi="TH SarabunPSK" w:cs="TH SarabunPSK"/>
          <w:sz w:val="32"/>
          <w:szCs w:val="32"/>
        </w:rPr>
        <w:tab/>
        <w:t>4</w:t>
      </w:r>
      <w:r w:rsidRPr="00A334EE">
        <w:rPr>
          <w:rFonts w:ascii="TH SarabunPSK" w:hAnsi="TH SarabunPSK" w:cs="TH SarabunPSK"/>
          <w:sz w:val="32"/>
          <w:szCs w:val="32"/>
          <w:cs/>
        </w:rPr>
        <w:t>.5 สงวนและรักษาพื้นที่เกษตรกรรม</w:t>
      </w:r>
    </w:p>
    <w:p w:rsidR="00A334EE" w:rsidRPr="00A334EE" w:rsidRDefault="00A334EE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</w:rPr>
        <w:tab/>
      </w:r>
      <w:r w:rsidRPr="00A334EE">
        <w:rPr>
          <w:rFonts w:ascii="TH SarabunPSK" w:hAnsi="TH SarabunPSK" w:cs="TH SarabunPSK"/>
          <w:sz w:val="32"/>
          <w:szCs w:val="32"/>
        </w:rPr>
        <w:tab/>
      </w:r>
      <w:r w:rsidRPr="00A334EE">
        <w:rPr>
          <w:rFonts w:ascii="TH SarabunPSK" w:hAnsi="TH SarabunPSK" w:cs="TH SarabunPSK"/>
          <w:sz w:val="32"/>
          <w:szCs w:val="32"/>
        </w:rPr>
        <w:tab/>
      </w:r>
      <w:r w:rsidRPr="00A334EE">
        <w:rPr>
          <w:rFonts w:ascii="TH SarabunPSK" w:hAnsi="TH SarabunPSK" w:cs="TH SarabunPSK"/>
          <w:sz w:val="32"/>
          <w:szCs w:val="32"/>
        </w:rPr>
        <w:tab/>
        <w:t>4</w:t>
      </w:r>
      <w:r w:rsidRPr="00A334EE">
        <w:rPr>
          <w:rFonts w:ascii="TH SarabunPSK" w:hAnsi="TH SarabunPSK" w:cs="TH SarabunPSK"/>
          <w:sz w:val="32"/>
          <w:szCs w:val="32"/>
          <w:cs/>
        </w:rPr>
        <w:t>.</w:t>
      </w:r>
      <w:r w:rsidRPr="00A334EE">
        <w:rPr>
          <w:rFonts w:ascii="TH SarabunPSK" w:hAnsi="TH SarabunPSK" w:cs="TH SarabunPSK"/>
          <w:sz w:val="32"/>
          <w:szCs w:val="32"/>
        </w:rPr>
        <w:t>6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อนุรักษ์ทรัพยากรธรรมชาติและสิ่งแวดล้อม</w:t>
      </w:r>
    </w:p>
    <w:p w:rsidR="00A334EE" w:rsidRPr="00A334EE" w:rsidRDefault="00A334EE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</w:rPr>
        <w:tab/>
      </w:r>
      <w:r w:rsidRPr="00A334EE">
        <w:rPr>
          <w:rFonts w:ascii="TH SarabunPSK" w:hAnsi="TH SarabunPSK" w:cs="TH SarabunPSK"/>
          <w:sz w:val="32"/>
          <w:szCs w:val="32"/>
        </w:rPr>
        <w:tab/>
        <w:t>5</w:t>
      </w:r>
      <w:r w:rsidRPr="00A334EE">
        <w:rPr>
          <w:rFonts w:ascii="TH SarabunPSK" w:hAnsi="TH SarabunPSK" w:cs="TH SarabunPSK"/>
          <w:sz w:val="32"/>
          <w:szCs w:val="32"/>
          <w:cs/>
        </w:rPr>
        <w:t>. กําหนดประเภทการ</w:t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>ใช้ประโยชน์ที่ดินออกเป็น 12 ประเภท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A334EE" w:rsidRPr="00A334EE" w:rsidTr="00122939">
        <w:tc>
          <w:tcPr>
            <w:tcW w:w="2972" w:type="dxa"/>
          </w:tcPr>
          <w:p w:rsidR="00A334EE" w:rsidRPr="00A334EE" w:rsidRDefault="00A334EE" w:rsidP="00421029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6662" w:type="dxa"/>
          </w:tcPr>
          <w:p w:rsidR="00A334EE" w:rsidRPr="00A334EE" w:rsidRDefault="00A334EE" w:rsidP="00421029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</w:tr>
      <w:tr w:rsidR="00A334EE" w:rsidRPr="00A334EE" w:rsidTr="00122939">
        <w:tc>
          <w:tcPr>
            <w:tcW w:w="2972" w:type="dxa"/>
          </w:tcPr>
          <w:p w:rsidR="00A334EE" w:rsidRPr="00A334EE" w:rsidRDefault="00A334EE" w:rsidP="00421029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 ที่ดินประเภทที่อยู่อาศัยหนาแน่นน้อย (สีเหลือง)</w:t>
            </w:r>
          </w:p>
        </w:tc>
        <w:tc>
          <w:tcPr>
            <w:tcW w:w="6662" w:type="dxa"/>
          </w:tcPr>
          <w:p w:rsidR="00A334EE" w:rsidRPr="00A334EE" w:rsidRDefault="00A334EE" w:rsidP="00421029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พื้นที่รอบนอกชุมชนเมืองต่อจากพื้นที่อยู่อาศัยหนาแน่นปานกลางและพื้นที่พาณิชยกรรมและที่อยู่อาศัยหนาแน่นมาก มีวัตถุประสงค์ เพื่อให้เป็นที่อยู่อาศัยที่เบาบาง </w:t>
            </w: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เพื่อรองรับการขยายตัวของการอยู่อาศัย ที่มีสภาพแวดล้อมที่ดีรวมทั้งรองรับการขยายตัวด้านการอยู่อาศัย</w:t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ในอนาคต ซึ่งมีการก่อสร้างอาคารอยู่อาศัยได้หลายประเภทเช่น บ้านเดี่ยว บ้านแฝด ห้องแถว ตึกแถว บ้านแถว โดยมีข้อจํากัดเรื่องขนาดของอาคาร ซึ่งต้องไม่ใช่อาคารขนาดใหญ่</w:t>
            </w:r>
          </w:p>
        </w:tc>
      </w:tr>
      <w:tr w:rsidR="00A334EE" w:rsidRPr="00A334EE" w:rsidTr="00122939">
        <w:tc>
          <w:tcPr>
            <w:tcW w:w="2972" w:type="dxa"/>
          </w:tcPr>
          <w:p w:rsidR="00A334EE" w:rsidRPr="00A334EE" w:rsidRDefault="00A334EE" w:rsidP="00421029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2. ที่ดินประเภทที่อยู่อาศัย หนาแน่นปานกลาง (สีส้ม)</w:t>
            </w:r>
          </w:p>
        </w:tc>
        <w:tc>
          <w:tcPr>
            <w:tcW w:w="6662" w:type="dxa"/>
          </w:tcPr>
          <w:p w:rsidR="00A334EE" w:rsidRPr="00A334EE" w:rsidRDefault="00A334EE" w:rsidP="00421029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เป็นพื้นที่บริเวณต่อเนื่องกับพื้นที่พาณิชยกรรมและที่อยู่อาศัยหนาแน่นมาก</w:t>
            </w:r>
            <w:r w:rsidR="00122939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มีวัตถุประสงค์</w:t>
            </w: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เพื่อให้เป็นที่อยู่อาศัยหนาแน่นปานกลางในการรองรับ</w:t>
            </w:r>
            <w:r w:rsidR="00122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การอยู่อาศัยในบริเวณพื้นที่ต่อเนื่องกับย่านพาณิชยกรรม</w:t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มีการก่อสร้างอาคารอยู่อาศัยได้ทุกประเภท เช่น บ้านเดี่ยว บ้านแฝด</w:t>
            </w:r>
            <w:r w:rsidR="001229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ห้องแถว ตึกแถว</w:t>
            </w:r>
            <w:r w:rsidR="00122939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บ้านแถว หอพัก อาคารชุด อาคารอยู่อาศัยรวม</w:t>
            </w:r>
            <w:r w:rsidR="001229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โดยมีข้อจํากัดเรื่องขนาด</w:t>
            </w:r>
            <w:r w:rsidR="00122939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ของอาคารต้องไม่ใช่อาคารขนาดใหญ่พิเศษ</w:t>
            </w:r>
          </w:p>
        </w:tc>
      </w:tr>
      <w:tr w:rsidR="00A334EE" w:rsidRPr="00A334EE" w:rsidTr="00122939">
        <w:tc>
          <w:tcPr>
            <w:tcW w:w="2972" w:type="dxa"/>
          </w:tcPr>
          <w:p w:rsidR="00A334EE" w:rsidRPr="00A334EE" w:rsidRDefault="00A334EE" w:rsidP="00421029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3. ที่ดินประเภทพาณิชยกรรม และที่อยู่อาศัยหนาแน่นมาก</w:t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(สีแดง)</w:t>
            </w:r>
          </w:p>
        </w:tc>
        <w:tc>
          <w:tcPr>
            <w:tcW w:w="6662" w:type="dxa"/>
          </w:tcPr>
          <w:p w:rsidR="00A334EE" w:rsidRPr="00A334EE" w:rsidRDefault="00A334EE" w:rsidP="00421029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เป็นพื้นที่ศูนย์กลางด้านพาณิชยกรรมของชุมชน มีวัตถุประสงค์</w:t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เพื่อเป็นศูนย์กลางพาณิชยกรรมและการบริการของชุมชนเพื่อรองรับการประกอบกิจกรรมทางธุรกิจ การค้า การบริการที่ให้บริการ</w:t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แก่ประชาชน รวมทั้งกําหนดให้เป็นที่อยู่อาศัยหนาแน่นมากเพื่อรองรับการประกอบกิจการดังกล่าวและการอยู่อาศัยในเขตชุมชน</w:t>
            </w:r>
          </w:p>
        </w:tc>
      </w:tr>
      <w:tr w:rsidR="00A334EE" w:rsidRPr="00A334EE" w:rsidTr="00122939">
        <w:tc>
          <w:tcPr>
            <w:tcW w:w="2972" w:type="dxa"/>
          </w:tcPr>
          <w:p w:rsidR="00A334EE" w:rsidRPr="00A334EE" w:rsidRDefault="00A334EE" w:rsidP="00421029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4. ที่ดินประเภทอุตสาหกรรมและคลังสินค้า (สีม่วง)</w:t>
            </w:r>
          </w:p>
        </w:tc>
        <w:tc>
          <w:tcPr>
            <w:tcW w:w="6662" w:type="dxa"/>
          </w:tcPr>
          <w:p w:rsidR="00A334EE" w:rsidRPr="00A334EE" w:rsidRDefault="00A334EE" w:rsidP="00421029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เป็นอุตสาหกรรมที่กําหนดให้อยู่นอกชุมชน พื้นที่ราบ และอยู่ในบริเวณ</w:t>
            </w:r>
            <w:r w:rsidR="00122939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ที่สะดวกแก่การสาธารณูปโภคและสาธารณูปการ การคมนาคมและขนส่ง</w:t>
            </w:r>
            <w:r w:rsidR="00122939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มีวัตถุประสงค์</w:t>
            </w: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เพื่อให้ประกอบอุตสาหกรรมได้ทุกชนิด</w:t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และประเภท ซึ่งขึ้นอยู่กับสภาพการทางเศรษฐกิจและการลงทุน ภาคเอกชนหรือนโยบายของรัฐบาล มีมาตรการคุ้มครองพื้นที่ต่อเนื่องกับเขตอุตสาหกรรม </w:t>
            </w: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ซึ่งกําห</w:t>
            </w:r>
            <w:r w:rsidR="00122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นดให้มีที่ว่างโดยรอบภายในแนวเขต</w:t>
            </w: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ของที่ดินประเภทนี้ไม่น้อยกว่า 12 เมตร</w:t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เว้นแต่เป็นการก่อสร้างเพื่อการคมนาคมเพื่อเป็นแนวป้องกันพื้นที่อื่นโดยรอบพื้นที่อุตสาหกรรม</w:t>
            </w:r>
          </w:p>
        </w:tc>
      </w:tr>
      <w:tr w:rsidR="00A334EE" w:rsidRPr="00A334EE" w:rsidTr="00122939">
        <w:tc>
          <w:tcPr>
            <w:tcW w:w="2972" w:type="dxa"/>
          </w:tcPr>
          <w:p w:rsidR="00A334EE" w:rsidRPr="00A334EE" w:rsidRDefault="00A334EE" w:rsidP="00421029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5. ที่ดินประเภทคลังสินค้า (สีเม็ดมะปราง)</w:t>
            </w:r>
          </w:p>
        </w:tc>
        <w:tc>
          <w:tcPr>
            <w:tcW w:w="6662" w:type="dxa"/>
          </w:tcPr>
          <w:p w:rsidR="00A334EE" w:rsidRPr="00A334EE" w:rsidRDefault="00A334EE" w:rsidP="00421029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เป็นพื้นที่สําหรับคลังสินค้าที่มีการก่อสร้างอาคารขนาดใหญ่เพื่อจัดเก็บสิ่งของเป็นจํานวนมาก รวมถึง</w:t>
            </w: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การใช้พื้นที่เป็นลานโล่งเพื่อจัดเก็บกล่องพัสดุขนาดใหญ่ซึ่งมีเฉพาะพื้นที่ที่มีบทบาทพิเศษ</w:t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กล่าวคือเป็นเมืองศูนย์กลางขนส่งทางบก ทางอากาศ และเป็นพื้นที่ที่มีการคมนาคม สะดวก ซึ่งอยู่ใกล้กับทางรถไฟสายตะวันออก และสนามบินวัฒนานคร มีมาตรการคุ้มครองพื้นที่ต่อเนื่องกับเขตคลังสินค้าซึ่งกําหนดให้มีที่ว่าง โดยรอบภายในแนวเขตของที่ดินประเภทนี้ไม่น้อยกว่า 12 เมตร เว้น</w:t>
            </w:r>
            <w:r w:rsidR="007D32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แต่เป็นการก่อสร้างเพื่อการคมนาคม เพื่อเป็นแนวป้องกันพื้นที่อื่นโดยรอบพื้นที่นี้</w:t>
            </w:r>
          </w:p>
        </w:tc>
      </w:tr>
      <w:tr w:rsidR="00A334EE" w:rsidRPr="00A334EE" w:rsidTr="00122939">
        <w:tc>
          <w:tcPr>
            <w:tcW w:w="2972" w:type="dxa"/>
          </w:tcPr>
          <w:p w:rsidR="00A334EE" w:rsidRPr="00A334EE" w:rsidRDefault="00A334EE" w:rsidP="00421029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6. ที่ดินประเภทชนบทและเกษตรกรรม (สีเขียว)</w:t>
            </w:r>
          </w:p>
        </w:tc>
        <w:tc>
          <w:tcPr>
            <w:tcW w:w="6662" w:type="dxa"/>
          </w:tcPr>
          <w:p w:rsidR="00A334EE" w:rsidRPr="00A334EE" w:rsidRDefault="00A334EE" w:rsidP="00421029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มีวัตถุประสงค์เพื่อเป็นพื้นที่เกษตรกรรม เช่น การทํานาทําไร่ เลี้ยงสัตว์</w:t>
            </w:r>
            <w:r w:rsidR="00122939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การสงวนรักษาพื้นที่เกษตรกรรม</w:t>
            </w:r>
          </w:p>
        </w:tc>
      </w:tr>
      <w:tr w:rsidR="00A334EE" w:rsidRPr="00A334EE" w:rsidTr="00122939">
        <w:tc>
          <w:tcPr>
            <w:tcW w:w="2972" w:type="dxa"/>
          </w:tcPr>
          <w:p w:rsidR="00A334EE" w:rsidRPr="00A334EE" w:rsidRDefault="00A334EE" w:rsidP="00421029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7. ที่ดินประเภทปฏิรูปที่ดินเพื่อเกษตรกรรม (สีเขียวมีกรอบและเส้นทแยงสีน้ำตาล)  </w:t>
            </w:r>
          </w:p>
        </w:tc>
        <w:tc>
          <w:tcPr>
            <w:tcW w:w="6662" w:type="dxa"/>
          </w:tcPr>
          <w:p w:rsidR="00A334EE" w:rsidRPr="00A334EE" w:rsidRDefault="00A334EE" w:rsidP="00421029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เป็นพื้นที่เขตดําเนินการตามกฎหมายว่าด้วยการปฏิรูปที่ดิน เพื่อเกษตรกรรม ซึ่งมีวัตถุประสงค์ให้มีการใช้ประโยชน์ที่ดินเพื่อการปฏิรูปที่ดินเพื่อเกษตรกรรมตามกฎหมายว่าด้วยการปฏิรูปที่ดินเพื่อเกษตรกรรม</w:t>
            </w:r>
          </w:p>
        </w:tc>
      </w:tr>
      <w:tr w:rsidR="00A334EE" w:rsidRPr="00A334EE" w:rsidTr="00122939">
        <w:tc>
          <w:tcPr>
            <w:tcW w:w="2972" w:type="dxa"/>
          </w:tcPr>
          <w:p w:rsidR="00A334EE" w:rsidRPr="00A334EE" w:rsidRDefault="00A334EE" w:rsidP="00421029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8. ที่ดินประเภทที่โล่ง </w:t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เพื่อนันทนาการและการรักษาคุณภาพสิ่งแวดล้อม (สีเขียวอ่อน)</w:t>
            </w:r>
          </w:p>
        </w:tc>
        <w:tc>
          <w:tcPr>
            <w:tcW w:w="6662" w:type="dxa"/>
          </w:tcPr>
          <w:p w:rsidR="00A334EE" w:rsidRPr="00A334EE" w:rsidRDefault="00A334EE" w:rsidP="00421029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เป็นพื้นที่โล่งที่มีวัตถุประสงค์</w:t>
            </w: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เพื่อสงวนไว้เป็นที่โล่งสําหรับนันทนาการ การรักษาคุณภาพสิ่งแวดล้อมและสาธารณประโยชน์ </w:t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กรณีที่ดินซึ่งเป็นของรัฐ ได้แก่ สวนสาธารณะเทศบาลตําบลวัฒนานคร สําหรับกรณีที่ดิน ซึ่งเอกชน</w:t>
            </w:r>
            <w:r w:rsidR="00122939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เป็นเจ้าของหรือผู้ครอบครองโดยชอบด้วยกฎหมาย ได้กำหนดการใช้ประโยชน์ที่ดินให้สอดคล้องกับพื้นที่ ซึ่งเป็นที</w:t>
            </w:r>
            <w:r w:rsidR="00122939">
              <w:rPr>
                <w:rFonts w:ascii="TH SarabunPSK" w:hAnsi="TH SarabunPSK" w:cs="TH SarabunPSK"/>
                <w:sz w:val="32"/>
                <w:szCs w:val="32"/>
                <w:cs/>
              </w:rPr>
              <w:t>่ดินในบริเวณแนวขนานระยะ 30 เมตร</w:t>
            </w:r>
            <w:r w:rsidR="00122939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กับริมฝั่งแหล่งน้ำ โดยให้ใช้ประโยชน์ที่ดินได้อย่างจํากัด</w:t>
            </w:r>
          </w:p>
        </w:tc>
      </w:tr>
      <w:tr w:rsidR="00A334EE" w:rsidRPr="00A334EE" w:rsidTr="00122939">
        <w:tc>
          <w:tcPr>
            <w:tcW w:w="2972" w:type="dxa"/>
          </w:tcPr>
          <w:p w:rsidR="00A334EE" w:rsidRPr="00A334EE" w:rsidRDefault="00A334EE" w:rsidP="00421029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9 ที่ดินประเภทอนุรักษ์ป่าไม้</w:t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(สีเขียวอ่อนมีเส้นทแยงสีขาว)</w:t>
            </w:r>
          </w:p>
        </w:tc>
        <w:tc>
          <w:tcPr>
            <w:tcW w:w="6662" w:type="dxa"/>
          </w:tcPr>
          <w:p w:rsidR="00A334EE" w:rsidRPr="00A334EE" w:rsidRDefault="00A334EE" w:rsidP="00421029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เป็นพื้นที่ตามกฎหมายว่าด้วยการป่าไม้ และพื้นที่ของเอกชนที่เป็นเจ้าของหรือผู้ครอบครองโดยชอบด้วยกฎหมายซึ่งอยู่ในบริเวณดังกล่าว กรณีที่ดินของป่าไม้มีวัตถุประสงค์ให้ใช้ประโยชน์ที่ดิน</w:t>
            </w: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เพื่อการสงวนและคุ้มครองดูแลรักษาหรือบํารุงป่าไม้ สัตว์ป่า ต้นน้ำ ลําธาร และทรัพยากรธรรมชาติอื่น ๆ</w:t>
            </w:r>
            <w:r w:rsidR="00122939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ตามมติคณะรัฐมนตรี และกฎหมายเกี่ยวกับการป่าไม้ การสงวนและคุ้มครองสัตว์ป่า และการส่งเสริมและรักษาคุณภาพสิ่งแวดล้อมแห่งชาติ สํ</w:t>
            </w:r>
            <w:r w:rsidR="00122939">
              <w:rPr>
                <w:rFonts w:ascii="TH SarabunPSK" w:hAnsi="TH SarabunPSK" w:cs="TH SarabunPSK"/>
                <w:sz w:val="32"/>
                <w:szCs w:val="32"/>
                <w:cs/>
              </w:rPr>
              <w:t>าหรับที่ดินซึ่งเอกชนเป็นเจ้าของ</w:t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หรือผู้ครอบครองโดยชอบด้วยกฎหมายกําหนดให้ใช้ประโยชน์ที่ดินเพื่อให้สอดคล้องกับป่าไม้ โดยมีการผ</w:t>
            </w:r>
            <w:r w:rsidR="00122939">
              <w:rPr>
                <w:rFonts w:ascii="TH SarabunPSK" w:hAnsi="TH SarabunPSK" w:cs="TH SarabunPSK"/>
                <w:sz w:val="32"/>
                <w:szCs w:val="32"/>
                <w:cs/>
              </w:rPr>
              <w:t>่อนปรนให้ใช้ประโยชน์ที่ดินเพื่อ</w:t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การดํารงอยู่ได้ เช่น การอยู่อาศัยประเภทบ้านเดี่ยว บ้านแฝด ซึ่งมิใช่การจัดสรร และมีข้อจำกัดเรื่องความสูงและขนาดของอาคารต้องไม่ใช่อาคารสูงหรืออาคารขนาดใหญ่</w:t>
            </w:r>
          </w:p>
        </w:tc>
      </w:tr>
      <w:tr w:rsidR="00A334EE" w:rsidRPr="00A334EE" w:rsidTr="00122939">
        <w:tc>
          <w:tcPr>
            <w:tcW w:w="2972" w:type="dxa"/>
          </w:tcPr>
          <w:p w:rsidR="00A334EE" w:rsidRPr="00A334EE" w:rsidRDefault="00A334EE" w:rsidP="00421029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10. ที่ดินประเภทสถาบันการศึกษา (สีเขียวมะกอก)</w:t>
            </w:r>
          </w:p>
        </w:tc>
        <w:tc>
          <w:tcPr>
            <w:tcW w:w="6662" w:type="dxa"/>
          </w:tcPr>
          <w:p w:rsidR="00A334EE" w:rsidRPr="00A334EE" w:rsidRDefault="00A334EE" w:rsidP="00421029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มีวัตถุประสงค์เพื่อกําหนดพื้นที่ซึ่งเป็นสถาบันการศึกษาตามการใช้</w:t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ประโยชน์ที่ดินในปัจจุบัน เช่น มหาวิทยาลัยบูรพาวิทยาเขตสระแก้ว โรงเรียนบ้านเนินผาสุก โรงเรียนอนุบาลศรีวัฒนาวิทยา โรงเรียนวัฒนานคร</w:t>
            </w:r>
          </w:p>
        </w:tc>
      </w:tr>
      <w:tr w:rsidR="00A334EE" w:rsidRPr="00A334EE" w:rsidTr="00122939">
        <w:tc>
          <w:tcPr>
            <w:tcW w:w="2972" w:type="dxa"/>
          </w:tcPr>
          <w:p w:rsidR="00A334EE" w:rsidRPr="00A334EE" w:rsidRDefault="00A334EE" w:rsidP="00421029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11. ที่ดินประเภทสถาบันศาสนา (สีเทาอ่อน) </w:t>
            </w:r>
          </w:p>
        </w:tc>
        <w:tc>
          <w:tcPr>
            <w:tcW w:w="6662" w:type="dxa"/>
          </w:tcPr>
          <w:p w:rsidR="00A334EE" w:rsidRPr="00A334EE" w:rsidRDefault="00A334EE" w:rsidP="00421029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มีวัตถุประสงค์เพื่อเป็นพื้นที่สถาบันศาสนาตามการใช้ประโยชน์ที่ดิน</w:t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ในปัจจุบัน เช่น วัดหนองคุ้ม วัดสุธรรมาวาส วัดนครธรรม</w:t>
            </w:r>
          </w:p>
        </w:tc>
      </w:tr>
      <w:tr w:rsidR="00A334EE" w:rsidRPr="00A334EE" w:rsidTr="00122939">
        <w:tc>
          <w:tcPr>
            <w:tcW w:w="2972" w:type="dxa"/>
          </w:tcPr>
          <w:p w:rsidR="00A334EE" w:rsidRPr="00A334EE" w:rsidRDefault="00A334EE" w:rsidP="00421029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12. ที่ดินประเภทสถาบันราชการการสาธารณูปโภคและสาธารณูปการ (สีน้ำเงิน)</w:t>
            </w:r>
          </w:p>
        </w:tc>
        <w:tc>
          <w:tcPr>
            <w:tcW w:w="6662" w:type="dxa"/>
          </w:tcPr>
          <w:p w:rsidR="00A334EE" w:rsidRPr="00A334EE" w:rsidRDefault="00A334EE" w:rsidP="00421029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มีวัตถุประสงค์เพื่อเป็นสถาบันราชการ การดําเนินกิจการของรัฐ</w:t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ที่เกี่ยวกับการสาธารณูปโภค สาธารณูปการหรือสาธารณประโยชน์</w:t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เช่น ที่ว่าการอําเภอวัฒนานคร หมวดการทางวัฒนานคร (แขวงการทางสระแก้ว) สถานีรถไฟวัฒนานคร สํานักงานเทศบาลตําบลวัฒนานคร</w:t>
            </w:r>
          </w:p>
        </w:tc>
      </w:tr>
    </w:tbl>
    <w:p w:rsidR="00A334EE" w:rsidRPr="00A334EE" w:rsidRDefault="00A334EE" w:rsidP="0042102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>6. กําหนดประเภทหรือชนิดของโรงงานที่ให้ดําเนินการได้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ในที่ดินประเภทที่อยู่อาศัยหนาแน่นน้อย (สีเหลือง) ที่ดินประเภทที่อยู่อาศัยหนาแน่นปานกลาง (สีส้ม) ที่ดินประเภทพาณิชยกรรมและที่อยู่อาศัยหนาแน่นมาก (สีแดง) ที่ดินประเภทคลังสินค้า (สีม่วง) ที่ดินประเภทชนบทและเกษตรกรรม (สีเขียว) ตามบัญชีท้ายประกาศกระทรวงมหาดไทย ทั้งนี้ </w:t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>เพื่อให้เป็นไปตามวัตถุประสงค์การใช้ประโยชน์ที่ดินแต่ละประเภท</w:t>
      </w:r>
    </w:p>
    <w:p w:rsidR="00A334EE" w:rsidRPr="00A334EE" w:rsidRDefault="00A334EE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 xml:space="preserve">7. </w:t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>กําหนดการใช้ที่ดินในบริเวณแนวถนน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สาย ก 1 ถนนสาย ก 2 ถนนสาย ก 3 ถนนสาย ก 4 </w:t>
      </w:r>
      <w:r w:rsidR="007D32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34EE">
        <w:rPr>
          <w:rFonts w:ascii="TH SarabunPSK" w:hAnsi="TH SarabunPSK" w:cs="TH SarabunPSK"/>
          <w:sz w:val="32"/>
          <w:szCs w:val="32"/>
          <w:cs/>
        </w:rPr>
        <w:t>ถนนสาย ข ถนนสาย ค 1 ถนนสาย ค 2 ถนนสาย ค 3 ถนนสาย ค 4 ถนนสาย ค 5 ถนนสาย ง 1 และถนนสาย ง 2 ตามแผนผังแสดงโครงการคมนาคมและขนส่งท้ายประกาศ โดยให้ใช้ประโยชน์เพื่อกิจการตามที่กําหนดดังต่อไปนี้</w:t>
      </w:r>
    </w:p>
    <w:p w:rsidR="00A334EE" w:rsidRPr="00A334EE" w:rsidRDefault="00A334EE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>7.1 การสร้างถนนหรือเกี่ยวข้องกับถนน และการสาธารณูปโภคและสาธารณูปการ</w:t>
      </w:r>
    </w:p>
    <w:p w:rsidR="00A334EE" w:rsidRPr="00A334EE" w:rsidRDefault="00A334EE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>7.2 การสร้างรั้วหรือกําแพง</w:t>
      </w:r>
    </w:p>
    <w:p w:rsidR="00A334EE" w:rsidRPr="00A334EE" w:rsidRDefault="00A334EE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 xml:space="preserve">7.3 เกษตรกรรมหรือเกี่ยวข้องกับเกษตรกรรมที่มีความสูงของอาคารไม่เกิน </w:t>
      </w:r>
      <w:r w:rsidRPr="00A334EE">
        <w:rPr>
          <w:rFonts w:ascii="TH SarabunPSK" w:hAnsi="TH SarabunPSK" w:cs="TH SarabunPSK"/>
          <w:sz w:val="32"/>
          <w:szCs w:val="32"/>
        </w:rPr>
        <w:t>9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เมตร หรือไม่ใช่อาคารขนาดใหญ่</w:t>
      </w:r>
    </w:p>
    <w:p w:rsidR="00A334EE" w:rsidRDefault="00A334EE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737D2" w:rsidRDefault="00CF6D74" w:rsidP="0042102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737D2" w:rsidRPr="00BF7B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 w:rsidR="001737D2" w:rsidRPr="00BF7BB7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173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37D2" w:rsidRPr="00BF7BB7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ร่างพ</w:t>
      </w:r>
      <w:r w:rsidR="001737D2">
        <w:rPr>
          <w:rFonts w:ascii="TH SarabunPSK" w:hAnsi="TH SarabunPSK" w:cs="TH SarabunPSK" w:hint="cs"/>
          <w:b/>
          <w:bCs/>
          <w:sz w:val="32"/>
          <w:szCs w:val="32"/>
          <w:cs/>
        </w:rPr>
        <w:t>ระ</w:t>
      </w:r>
      <w:r w:rsidR="001737D2" w:rsidRPr="00BF7BB7">
        <w:rPr>
          <w:rFonts w:ascii="TH SarabunPSK" w:hAnsi="TH SarabunPSK" w:cs="TH SarabunPSK" w:hint="cs"/>
          <w:b/>
          <w:bCs/>
          <w:sz w:val="32"/>
          <w:szCs w:val="32"/>
          <w:cs/>
        </w:rPr>
        <w:t>ราชกฤษฎีกาการได้รับเงินประจำตำแหน่งของข้าราชการตำรวจ</w:t>
      </w:r>
      <w:proofErr w:type="gramEnd"/>
      <w:r w:rsidR="001737D2" w:rsidRPr="00BF7B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....</w:t>
      </w:r>
    </w:p>
    <w:p w:rsidR="001737D2" w:rsidRDefault="001737D2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คณะรัฐมนตรีมีมติเห็นชอบร่างพระราชกฤษฎีกาการได้รับเงินประจำตำแหน่งของข้าราชการตำรวจ พ.ศ. .... ที่สำนักงานคณะกรรมการกฤษฎีกาตรวจพิจารณาแล้ว ตามที่สำนักงานตำรวจแห่งชาติเสนอและ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ให้ดำเนินการต่อไปได้</w:t>
      </w:r>
    </w:p>
    <w:p w:rsidR="001737D2" w:rsidRPr="00CD47B8" w:rsidRDefault="001737D2" w:rsidP="0042102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D47B8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ของเรื่อง</w:t>
      </w:r>
    </w:p>
    <w:p w:rsidR="001737D2" w:rsidRDefault="001737D2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สืบเนื่องมาจากมาตรา 98 แห่งพระราชบัญญัติตำรวจแห่งชาติ พ.ศ. 2565 บัญญัติให้อัตราเงินเดือนข้าราชการตำรวจ อัตราเงินประจำตำแหน่งและการรับเงินประจำตำแหน่งของข้าราชการตำรวจให้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เป็นไปตามบัญชีท้ายพระราชบัญญัตินี้ ข้าราชการตำรวจตำแหน่งใดจะได้รับเงินประจำตำแหน่งท้ายพระราชบัญญัตินี้ในอัตราใด ให้เป็นไปตามกำหนดในพระราชกฤษฎีกา จึงต้องมีการ</w:t>
      </w:r>
      <w:r w:rsidRPr="000C2DDA">
        <w:rPr>
          <w:rFonts w:ascii="TH SarabunPSK" w:hAnsi="TH SarabunPSK" w:cs="TH SarabunPSK" w:hint="cs"/>
          <w:b/>
          <w:bCs/>
          <w:sz w:val="32"/>
          <w:szCs w:val="32"/>
          <w:cs/>
        </w:rPr>
        <w:t>ตราพระราชกฤษฎีกาการได้รับเงินประจำตำแหน่งของข้าราชการตำรวจใหม่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เพื่อให้สอดคล้องและเป็นไปตามความในมาตรา 98 แห่ง พระราชบัญญัติตำรวจแห่งชาติ พ.ศ. 2565</w:t>
      </w:r>
    </w:p>
    <w:p w:rsidR="001737D2" w:rsidRPr="00915D95" w:rsidRDefault="001737D2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2.ร่างพระราชกฤษฎีกาการได้รับเงินประจำตำแหน่งของข้าราชการตำรวจ พ.ศ. .... ที่สำนักงานตำรวจแห่งชาติเสนอ มีสาระสำคัญ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เป็นการ</w:t>
      </w:r>
      <w:r w:rsidRPr="00274E91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กำหนดประเภทตำแหน่งและการได้รับเงินประจำตำแหน่งของ</w:t>
      </w:r>
      <w:r w:rsidRPr="00274E9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ข้าราชการตำรวจ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ให้ครอบคลุมกับกฎหมายที่ใช้บังคับในปัจจุบัน เพื่อให้เป็นมาตรฐานเดียวกันกับการได้รับ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เงินประจำตำแหน่งของข้าราชการประเภทอื่น และเพื่อให้เป็นไปตามความในมาตรา 98 แห่งพระราชบัญญัติตำรวจแห่งชาติ พ.ศ. 2565 สรุปสาระสำคัญ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1737D2" w:rsidRPr="00C96148" w:rsidRDefault="001737D2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Pr="00C96148">
        <w:rPr>
          <w:rFonts w:ascii="TH SarabunPSK" w:hAnsi="TH SarabunPSK" w:cs="TH SarabunPSK"/>
          <w:sz w:val="32"/>
          <w:szCs w:val="32"/>
          <w:cs/>
        </w:rPr>
        <w:t>เพิ่มสายงานที่ปฏิบัติหน้าที่ในวิชาชีพเฉพาะให้ได้รับเงินประจำตำแหน่งประเภทวิชาชีพเฉพาะ (วช.)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</w:t>
      </w:r>
      <w:r w:rsidRPr="00C96148">
        <w:rPr>
          <w:rFonts w:ascii="TH SarabunPSK" w:hAnsi="TH SarabunPSK" w:cs="TH SarabunPSK"/>
          <w:sz w:val="32"/>
          <w:szCs w:val="32"/>
          <w:cs/>
        </w:rPr>
        <w:t xml:space="preserve"> สายงาน จากเดิมที่มีอยู่แล้ว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28</w:t>
      </w:r>
      <w:r w:rsidRPr="00C96148">
        <w:rPr>
          <w:rFonts w:ascii="TH SarabunPSK" w:hAnsi="TH SarabunPSK" w:cs="TH SarabunPSK"/>
          <w:sz w:val="32"/>
          <w:szCs w:val="32"/>
          <w:cs/>
        </w:rPr>
        <w:t xml:space="preserve"> สายงาน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6148">
        <w:rPr>
          <w:rFonts w:ascii="TH SarabunPSK" w:hAnsi="TH SarabunPSK" w:cs="TH SarabunPSK"/>
          <w:sz w:val="32"/>
          <w:szCs w:val="32"/>
          <w:cs/>
        </w:rPr>
        <w:t>ได้แก่ (</w:t>
      </w:r>
      <w:r>
        <w:rPr>
          <w:rFonts w:ascii="TH SarabunPSK" w:hAnsi="TH SarabunPSK" w:cs="TH SarabunPSK"/>
          <w:sz w:val="32"/>
          <w:szCs w:val="32"/>
        </w:rPr>
        <w:t>1</w:t>
      </w:r>
      <w:r w:rsidRPr="00C96148">
        <w:rPr>
          <w:rFonts w:ascii="TH SarabunPSK" w:hAnsi="TH SarabunPSK" w:cs="TH SarabunPSK"/>
          <w:sz w:val="32"/>
          <w:szCs w:val="32"/>
          <w:cs/>
        </w:rPr>
        <w:t>) วิชาชีพเฉพาะกายอุปกรณ์ (</w:t>
      </w:r>
      <w:r>
        <w:rPr>
          <w:rFonts w:ascii="TH SarabunPSK" w:hAnsi="TH SarabunPSK" w:cs="TH SarabunPSK"/>
          <w:sz w:val="32"/>
          <w:szCs w:val="32"/>
        </w:rPr>
        <w:t>2</w:t>
      </w:r>
      <w:r w:rsidRPr="00C96148">
        <w:rPr>
          <w:rFonts w:ascii="TH SarabunPSK" w:hAnsi="TH SarabunPSK" w:cs="TH SarabunPSK"/>
          <w:sz w:val="32"/>
          <w:szCs w:val="32"/>
          <w:cs/>
        </w:rPr>
        <w:t>) วิชาชีพเฉพาะกิจกรรมบำบัด (</w:t>
      </w:r>
      <w:r>
        <w:rPr>
          <w:rFonts w:ascii="TH SarabunPSK" w:hAnsi="TH SarabunPSK" w:cs="TH SarabunPSK"/>
          <w:sz w:val="32"/>
          <w:szCs w:val="32"/>
        </w:rPr>
        <w:t>3</w:t>
      </w:r>
      <w:r w:rsidRPr="00C96148">
        <w:rPr>
          <w:rFonts w:ascii="TH SarabunPSK" w:hAnsi="TH SarabunPSK" w:cs="TH SarabunPSK"/>
          <w:sz w:val="32"/>
          <w:szCs w:val="32"/>
          <w:cs/>
        </w:rPr>
        <w:t>) วิชาชีพเฉพาะเทคโนโลยีหัวใจและทรวงอก (</w:t>
      </w:r>
      <w:r>
        <w:rPr>
          <w:rFonts w:ascii="TH SarabunPSK" w:hAnsi="TH SarabunPSK" w:cs="TH SarabunPSK"/>
          <w:sz w:val="32"/>
          <w:szCs w:val="32"/>
        </w:rPr>
        <w:t>4</w:t>
      </w:r>
      <w:r w:rsidRPr="00C96148">
        <w:rPr>
          <w:rFonts w:ascii="TH SarabunPSK" w:hAnsi="TH SarabunPSK" w:cs="TH SarabunPSK"/>
          <w:sz w:val="32"/>
          <w:szCs w:val="32"/>
          <w:cs/>
        </w:rPr>
        <w:t>) วิชาชีพเฉพาะแพทย์แผนไทย (</w:t>
      </w:r>
      <w:r>
        <w:rPr>
          <w:rFonts w:ascii="TH SarabunPSK" w:hAnsi="TH SarabunPSK" w:cs="TH SarabunPSK"/>
          <w:sz w:val="32"/>
          <w:szCs w:val="32"/>
        </w:rPr>
        <w:t>5</w:t>
      </w:r>
      <w:r w:rsidRPr="00C96148">
        <w:rPr>
          <w:rFonts w:ascii="TH SarabunPSK" w:hAnsi="TH SarabunPSK" w:cs="TH SarabunPSK"/>
          <w:sz w:val="32"/>
          <w:szCs w:val="32"/>
          <w:cs/>
        </w:rPr>
        <w:t>) วิชาชีพเฉพาะเวชศาสตร์การสื่อความหมาย ทั้งนี้ เพื่อเป็นการรองรับการปรับปรุงภารกิจที่จำเป็นต้องใช้บุคลากรที่มีความรู้ความสามารถในวิชาชีพเฉพาะดังกล่าวในอนาคตและเพื่อให้เป็นไปตามมาตรฐานเดียวกับ กฎ ก.พ.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6148">
        <w:rPr>
          <w:rFonts w:ascii="TH SarabunPSK" w:hAnsi="TH SarabunPSK" w:cs="TH SarabunPSK"/>
          <w:sz w:val="32"/>
          <w:szCs w:val="32"/>
          <w:cs/>
        </w:rPr>
        <w:t xml:space="preserve">ว่าด้วยการให้ข้าราชการพลเรือนสามัญได้รับเงินประจำตำแหน่ง พ.ศ. </w:t>
      </w:r>
      <w:r>
        <w:rPr>
          <w:rFonts w:ascii="TH SarabunPSK" w:hAnsi="TH SarabunPSK" w:cs="TH SarabunPSK"/>
          <w:sz w:val="32"/>
          <w:szCs w:val="32"/>
        </w:rPr>
        <w:t>2551</w:t>
      </w:r>
      <w:r w:rsidRPr="00C96148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 และพระราชกฤษฎีกาการได้รับเงินประจำตำแหน่งของข้าราชการทหาร พ.ศ. </w:t>
      </w:r>
      <w:r>
        <w:rPr>
          <w:rFonts w:ascii="TH SarabunPSK" w:hAnsi="TH SarabunPSK" w:cs="TH SarabunPSK"/>
          <w:sz w:val="32"/>
          <w:szCs w:val="32"/>
        </w:rPr>
        <w:t>2553</w:t>
      </w:r>
      <w:r w:rsidRPr="00C96148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</w:t>
      </w:r>
    </w:p>
    <w:p w:rsidR="001737D2" w:rsidRPr="00C96148" w:rsidRDefault="001737D2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 w:rsidRPr="00C96148">
        <w:rPr>
          <w:rFonts w:ascii="TH SarabunPSK" w:hAnsi="TH SarabunPSK" w:cs="TH SarabunPSK"/>
          <w:sz w:val="32"/>
          <w:szCs w:val="32"/>
          <w:cs/>
        </w:rPr>
        <w:t xml:space="preserve"> เพิ่มลักษณะงานเชี่ยวชาญเฉพาะด้านให้ได้รับเงิน</w:t>
      </w:r>
      <w:r>
        <w:rPr>
          <w:rFonts w:ascii="TH SarabunPSK" w:hAnsi="TH SarabunPSK" w:cs="TH SarabunPSK"/>
          <w:sz w:val="32"/>
          <w:szCs w:val="32"/>
          <w:cs/>
        </w:rPr>
        <w:t>ประจำตำแหน่งประเภ</w:t>
      </w:r>
      <w:r>
        <w:rPr>
          <w:rFonts w:ascii="TH SarabunPSK" w:hAnsi="TH SarabunPSK" w:cs="TH SarabunPSK" w:hint="cs"/>
          <w:sz w:val="32"/>
          <w:szCs w:val="32"/>
          <w:cs/>
        </w:rPr>
        <w:t>ท</w:t>
      </w:r>
      <w:r w:rsidRPr="00C96148">
        <w:rPr>
          <w:rFonts w:ascii="TH SarabunPSK" w:hAnsi="TH SarabunPSK" w:cs="TH SarabunPSK"/>
          <w:sz w:val="32"/>
          <w:szCs w:val="32"/>
          <w:cs/>
        </w:rPr>
        <w:t>ผู้เชี่ยวชาญเฉพาะ (ชช.)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</w:t>
      </w:r>
      <w:r w:rsidRPr="00C96148">
        <w:rPr>
          <w:rFonts w:ascii="TH SarabunPSK" w:hAnsi="TH SarabunPSK" w:cs="TH SarabunPSK"/>
          <w:sz w:val="32"/>
          <w:szCs w:val="32"/>
          <w:cs/>
        </w:rPr>
        <w:t xml:space="preserve"> ด้าน จากเดิมที่เคยมีอยู่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46</w:t>
      </w:r>
      <w:r w:rsidRPr="00C96148">
        <w:rPr>
          <w:rFonts w:ascii="TH SarabunPSK" w:hAnsi="TH SarabunPSK" w:cs="TH SarabunPSK"/>
          <w:sz w:val="32"/>
          <w:szCs w:val="32"/>
          <w:cs/>
        </w:rPr>
        <w:t xml:space="preserve"> ด้าน ได้แก่</w:t>
      </w:r>
    </w:p>
    <w:p w:rsidR="001737D2" w:rsidRPr="00C96148" w:rsidRDefault="001737D2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2.2.1</w:t>
      </w:r>
      <w:r w:rsidRPr="00C96148">
        <w:rPr>
          <w:rFonts w:ascii="TH SarabunPSK" w:hAnsi="TH SarabunPSK" w:cs="TH SarabunPSK"/>
          <w:sz w:val="32"/>
          <w:szCs w:val="32"/>
          <w:cs/>
        </w:rPr>
        <w:t xml:space="preserve"> ด้านการสืบสวนสอบสวน เพื่อให้สอดคล้องกับสายงานสืบสวนสอบสวนตามพระราชบัญญัติตำรวจแห่งชาติ พ.ศ. </w:t>
      </w:r>
      <w:r>
        <w:rPr>
          <w:rFonts w:ascii="TH SarabunPSK" w:hAnsi="TH SarabunPSK" w:cs="TH SarabunPSK" w:hint="cs"/>
          <w:sz w:val="32"/>
          <w:szCs w:val="32"/>
          <w:cs/>
        </w:rPr>
        <w:t>2565</w:t>
      </w:r>
      <w:r w:rsidRPr="00C96148">
        <w:rPr>
          <w:rFonts w:ascii="TH SarabunPSK" w:hAnsi="TH SarabunPSK" w:cs="TH SarabunPSK"/>
          <w:sz w:val="32"/>
          <w:szCs w:val="32"/>
          <w:cs/>
        </w:rPr>
        <w:t xml:space="preserve"> และเพื่อให้เป็นไปตามมาตรฐานเดียวกันกับกฎ ก.พ. ว่าด้วยการให้ข้าราชการพลเรือนสามัญได้รับเงินประจำตำแหน่ง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6148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>2551</w:t>
      </w:r>
      <w:r w:rsidRPr="00C96148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 และพระราชกฤษฎีกาการได้รับเงินประจำตำแหน่งของข้าราชการทหาร พ.ศ. </w:t>
      </w:r>
      <w:r>
        <w:rPr>
          <w:rFonts w:ascii="TH SarabunPSK" w:hAnsi="TH SarabunPSK" w:cs="TH SarabunPSK" w:hint="cs"/>
          <w:sz w:val="32"/>
          <w:szCs w:val="32"/>
          <w:cs/>
        </w:rPr>
        <w:t>2553</w:t>
      </w:r>
      <w:r w:rsidRPr="00C96148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</w:t>
      </w:r>
    </w:p>
    <w:p w:rsidR="001737D2" w:rsidRPr="00C96148" w:rsidRDefault="001737D2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2.2.2</w:t>
      </w:r>
      <w:r w:rsidRPr="00C96148">
        <w:rPr>
          <w:rFonts w:ascii="TH SarabunPSK" w:hAnsi="TH SarabunPSK" w:cs="TH SarabunPSK"/>
          <w:sz w:val="32"/>
          <w:szCs w:val="32"/>
          <w:cs/>
        </w:rPr>
        <w:t xml:space="preserve"> ด้านความมั่นคงและกิจการพิเศษ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6148">
        <w:rPr>
          <w:rFonts w:ascii="TH SarabunPSK" w:hAnsi="TH SarabunPSK" w:cs="TH SarabunPSK"/>
          <w:sz w:val="32"/>
          <w:szCs w:val="32"/>
          <w:cs/>
        </w:rPr>
        <w:t>เพื่อให้สอดคล้องกับการกำหนดลักษณะงานบริหารของ ตร.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6148">
        <w:rPr>
          <w:rFonts w:ascii="TH SarabunPSK" w:hAnsi="TH SarabunPSK" w:cs="TH SarabunPSK"/>
          <w:sz w:val="32"/>
          <w:szCs w:val="32"/>
          <w:cs/>
        </w:rPr>
        <w:t>ซึ่งมีลักษณะการทำงาน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6148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1737D2" w:rsidRDefault="001737D2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C96148"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Pr="00C96148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C96148">
        <w:rPr>
          <w:rFonts w:ascii="TH SarabunPSK" w:hAnsi="TH SarabunPSK" w:cs="TH SarabunPSK"/>
          <w:spacing w:val="-4"/>
          <w:sz w:val="32"/>
          <w:szCs w:val="32"/>
        </w:rPr>
        <w:t>1</w:t>
      </w:r>
      <w:r w:rsidRPr="00C96148">
        <w:rPr>
          <w:rFonts w:ascii="TH SarabunPSK" w:hAnsi="TH SarabunPSK" w:cs="TH SarabunPSK"/>
          <w:spacing w:val="-4"/>
          <w:sz w:val="32"/>
          <w:szCs w:val="32"/>
          <w:cs/>
        </w:rPr>
        <w:t xml:space="preserve">) </w:t>
      </w:r>
      <w:r w:rsidRPr="00700B3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งานด้านความมั่นคง</w:t>
      </w:r>
      <w:r w:rsidRPr="00C96148">
        <w:rPr>
          <w:rFonts w:ascii="TH SarabunPSK" w:hAnsi="TH SarabunPSK" w:cs="TH SarabunPSK"/>
          <w:spacing w:val="-4"/>
          <w:sz w:val="32"/>
          <w:szCs w:val="32"/>
          <w:cs/>
        </w:rPr>
        <w:t xml:space="preserve"> ได้แก่ ความมั่นคงต่อองค์พระมหากษัตริย์</w:t>
      </w:r>
      <w:r w:rsidR="0012293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C96148">
        <w:rPr>
          <w:rFonts w:ascii="TH SarabunPSK" w:hAnsi="TH SarabunPSK" w:cs="TH SarabunPSK"/>
          <w:spacing w:val="-4"/>
          <w:sz w:val="32"/>
          <w:szCs w:val="32"/>
          <w:cs/>
        </w:rPr>
        <w:t>พระราชินี</w:t>
      </w:r>
      <w:r w:rsidR="00122939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C96148">
        <w:rPr>
          <w:rFonts w:ascii="TH SarabunPSK" w:hAnsi="TH SarabunPSK" w:cs="TH SarabunPSK"/>
          <w:spacing w:val="-4"/>
          <w:sz w:val="32"/>
          <w:szCs w:val="32"/>
          <w:cs/>
        </w:rPr>
        <w:t>พระรัช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ทายาท</w:t>
      </w:r>
      <w:r w:rsidRPr="00C96148">
        <w:rPr>
          <w:rFonts w:ascii="TH SarabunPSK" w:hAnsi="TH SarabunPSK" w:cs="TH SarabunPSK"/>
          <w:spacing w:val="-4"/>
          <w:sz w:val="32"/>
          <w:szCs w:val="32"/>
          <w:cs/>
        </w:rPr>
        <w:t xml:space="preserve">ฯ </w:t>
      </w:r>
      <w:r w:rsidRPr="00C96148">
        <w:rPr>
          <w:rFonts w:ascii="TH SarabunPSK" w:hAnsi="TH SarabunPSK" w:cs="TH SarabunPSK"/>
          <w:sz w:val="32"/>
          <w:szCs w:val="32"/>
          <w:cs/>
        </w:rPr>
        <w:t>(สถาบันพระมหากษัตริย์) ความมั่นคงของรัฐภายในราชอาณาจักร ความมั่นคงของรัฐภายนอกราชอาณาจักร เช่น การถวายความปลอดภัยการปฏิบัติงานเกี่ยวกับความมั่นคงชายแดน การรักษาความสงบเรียบร้อยด้านการชุมนุมการเดินขบวน การต่อต้านการก่อการร้ายสากล การป้องกันปราบปรามอาชญากรรมข้ามชาติ</w:t>
      </w:r>
    </w:p>
    <w:p w:rsidR="001737D2" w:rsidRPr="00131C4E" w:rsidRDefault="001737D2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(2) </w:t>
      </w:r>
      <w:r w:rsidRPr="00700B3E">
        <w:rPr>
          <w:rFonts w:ascii="TH SarabunPSK" w:hAnsi="TH SarabunPSK" w:cs="TH SarabunPSK"/>
          <w:b/>
          <w:bCs/>
          <w:sz w:val="32"/>
          <w:szCs w:val="32"/>
          <w:cs/>
        </w:rPr>
        <w:t>งานด้านกิจการพิเศษ</w:t>
      </w:r>
      <w:r w:rsidRPr="00131C4E">
        <w:rPr>
          <w:rFonts w:ascii="TH SarabunPSK" w:hAnsi="TH SarabunPSK" w:cs="TH SarabunPSK"/>
          <w:sz w:val="32"/>
          <w:szCs w:val="32"/>
          <w:cs/>
        </w:rPr>
        <w:t xml:space="preserve"> ได้แก่ งานโครงการในพระราชดำริ การอำนวยการจราจรและสัญจรของประชาชน การบรรเทาสาธารณภัย และการต่างประเทศตลอดจนความร่วมมือระหว่างประเทศและองค์กรระหว่างประเทศ เช่น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1C4E">
        <w:rPr>
          <w:rFonts w:ascii="TH SarabunPSK" w:hAnsi="TH SarabunPSK" w:cs="TH SarabunPSK"/>
          <w:sz w:val="32"/>
          <w:szCs w:val="32"/>
          <w:cs/>
        </w:rPr>
        <w:t>การปฏิบัติหน้าที่งานตามโครงการพระราชดำริ การอำนวยการ ควบคุม กำกับดูแล และสั่งการเกี่ยวกับการจราจรทั่วประเทศ การพัฒนาเทคโนโลยีด้านการจราจร การปฏิบัติงานการต่างประเทศ และตำรวจสากล กิจการตำรวจที่เกี่ยวข้องกับประชาคมอาเซียน (</w:t>
      </w:r>
      <w:r w:rsidRPr="00131C4E">
        <w:rPr>
          <w:rFonts w:ascii="TH SarabunPSK" w:hAnsi="TH SarabunPSK" w:cs="TH SarabunPSK"/>
          <w:sz w:val="32"/>
          <w:szCs w:val="32"/>
        </w:rPr>
        <w:t>ASEAN Community</w:t>
      </w:r>
      <w:r w:rsidRPr="00131C4E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และ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>การให้บริการและอำนวยความสะดว</w:t>
      </w:r>
      <w:r w:rsidRPr="00131C4E">
        <w:rPr>
          <w:rFonts w:ascii="TH SarabunPSK" w:hAnsi="TH SarabunPSK" w:cs="TH SarabunPSK"/>
          <w:sz w:val="32"/>
          <w:szCs w:val="32"/>
          <w:cs/>
        </w:rPr>
        <w:t>กแก่นักท่องเที่ยวตามอำนาจหน้าที่</w:t>
      </w:r>
    </w:p>
    <w:p w:rsidR="001737D2" w:rsidRPr="00131C4E" w:rsidRDefault="001737D2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2.2.3</w:t>
      </w:r>
      <w:r w:rsidRPr="00131C4E">
        <w:rPr>
          <w:rFonts w:ascii="TH SarabunPSK" w:hAnsi="TH SarabunPSK" w:cs="TH SarabunPSK"/>
          <w:sz w:val="32"/>
          <w:szCs w:val="32"/>
          <w:cs/>
        </w:rPr>
        <w:t xml:space="preserve"> กำหนดให้ข้าราชการตำรวจซึ่งได้รับการแต่งตั้งให้ดำรงตำแหน่งประเภทบริหารของสถาบันการศึกษาของ ตร. ที่จัดการศึกษาระดับอุดมศึกษา ระดับปริญญา ที่กำหนดให้เป็นตำแหน่งประเภทวิชาการอีกประเภทหนึ่ง ให้</w:t>
      </w:r>
      <w:r w:rsidRPr="00984235">
        <w:rPr>
          <w:rFonts w:ascii="TH SarabunPSK" w:hAnsi="TH SarabunPSK" w:cs="TH SarabunPSK"/>
          <w:b/>
          <w:bCs/>
          <w:sz w:val="32"/>
          <w:szCs w:val="32"/>
          <w:cs/>
        </w:rPr>
        <w:t>ได้รับเงินประจำตำแหน่งประเภทบริหารโดยไม่ตัดสิทธิการได้รับเงินประจำตำแหน่งประเภทวิชาการตามตำแหน่งวิชาการที่ตนครองอยู่</w:t>
      </w:r>
      <w:r w:rsidRPr="00131C4E">
        <w:rPr>
          <w:rFonts w:ascii="TH SarabunPSK" w:hAnsi="TH SarabunPSK" w:cs="TH SarabunPSK"/>
          <w:sz w:val="32"/>
          <w:szCs w:val="32"/>
          <w:cs/>
        </w:rPr>
        <w:t>เพื่อให้สอดคล้องกับข้าราชการทหารและข้าราชการพลเรือนในสถาบันอุดมศึกษา ทั้งนี้ ในส่วนของสถาบันการศึกษาที่จัดการศึกษาระดับอุดมศึกษา ระดับปริญญาในสังกัด ตร.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1C4E">
        <w:rPr>
          <w:rFonts w:ascii="TH SarabunPSK" w:hAnsi="TH SarabunPSK" w:cs="TH SarabunPSK"/>
          <w:sz w:val="32"/>
          <w:szCs w:val="32"/>
          <w:cs/>
        </w:rPr>
        <w:t>ได้แก่ โรงเรียนนายร้อยตำรวจและวิทยาลัยพยาบาลตำรวจ</w:t>
      </w:r>
    </w:p>
    <w:p w:rsidR="001737D2" w:rsidRPr="00131C4E" w:rsidRDefault="001737D2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2.2.4 </w:t>
      </w:r>
      <w:r w:rsidRPr="00131C4E">
        <w:rPr>
          <w:rFonts w:ascii="TH SarabunPSK" w:hAnsi="TH SarabunPSK" w:cs="TH SarabunPSK"/>
          <w:sz w:val="32"/>
          <w:szCs w:val="32"/>
          <w:cs/>
        </w:rPr>
        <w:t>กำหนดบทเฉพาะกาล ให้ข้าราชการตำรวจซึ่งดำรงตำแหน่งที่มีสิทธิได้รับเงินประจำตำแหน่งอยู่ก่อนวันที่พระราชกฤษฎีกานี้ใช้บังคับ ให้ยังคงได้รับเงินประจำตำแหน่งในอัตราของตำแหน่งนั้นต่อไปจนกว่าจะมีการเปลี่ยนแปลง</w:t>
      </w:r>
    </w:p>
    <w:p w:rsidR="001737D2" w:rsidRDefault="001737D2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Pr="00131C4E">
        <w:rPr>
          <w:rFonts w:ascii="TH SarabunPSK" w:hAnsi="TH SarabunPSK" w:cs="TH SarabunPSK"/>
          <w:sz w:val="32"/>
          <w:szCs w:val="32"/>
          <w:cs/>
        </w:rPr>
        <w:t xml:space="preserve"> ตร. ได้ดำเนินการตามมาตรา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27</w:t>
      </w:r>
      <w:r w:rsidRPr="00131C4E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แห่งพระราชบัญญัติวินัยการเงิน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1C4E">
        <w:rPr>
          <w:rFonts w:ascii="TH SarabunPSK" w:hAnsi="TH SarabunPSK" w:cs="TH SarabunPSK"/>
          <w:sz w:val="32"/>
          <w:szCs w:val="32"/>
          <w:cs/>
        </w:rPr>
        <w:t xml:space="preserve">การคลังของรัฐ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131C4E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>2561</w:t>
      </w:r>
      <w:r w:rsidRPr="00131C4E">
        <w:rPr>
          <w:rFonts w:ascii="TH SarabunPSK" w:hAnsi="TH SarabunPSK" w:cs="TH SarabunPSK"/>
          <w:sz w:val="32"/>
          <w:szCs w:val="32"/>
          <w:cs/>
        </w:rPr>
        <w:t xml:space="preserve"> แล้ว และรายงานว่า การตราพระราชกฤษฎีกาฉบับนี้ไม่ก่อให้เกิดการสูญเสียรายได้ของรัฐหรือหน่วยงานของรัฐ</w:t>
      </w:r>
    </w:p>
    <w:p w:rsidR="001737D2" w:rsidRDefault="001737D2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85510" w:rsidRPr="00E24460" w:rsidRDefault="00CF6D74" w:rsidP="0042102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85510" w:rsidRPr="00E244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ร่างกฎกระทรวงกำหนดหลักเกณฑ์ วิธีการ เงื่อนไขในการตรวจ การยกเว้น และการเปลี่ยนประเภทการตรวจลงตรา (</w:t>
      </w:r>
      <w:proofErr w:type="gramStart"/>
      <w:r w:rsidR="00D85510" w:rsidRPr="00E24460">
        <w:rPr>
          <w:rFonts w:ascii="TH SarabunPSK" w:hAnsi="TH SarabunPSK" w:cs="TH SarabunPSK" w:hint="cs"/>
          <w:b/>
          <w:bCs/>
          <w:sz w:val="32"/>
          <w:szCs w:val="32"/>
          <w:cs/>
        </w:rPr>
        <w:t>ฉบับที่ ..</w:t>
      </w:r>
      <w:proofErr w:type="gramEnd"/>
      <w:r w:rsidR="00D85510" w:rsidRPr="00E24460">
        <w:rPr>
          <w:rFonts w:ascii="TH SarabunPSK" w:hAnsi="TH SarabunPSK" w:cs="TH SarabunPSK" w:hint="cs"/>
          <w:b/>
          <w:bCs/>
          <w:sz w:val="32"/>
          <w:szCs w:val="32"/>
          <w:cs/>
        </w:rPr>
        <w:t>) พ.ศ. ....</w:t>
      </w:r>
    </w:p>
    <w:p w:rsidR="00D85510" w:rsidRDefault="00D85510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คณะรัฐมนตรีมีมติเห็นชอบร่างกฎกระทรวงกำหนดหลักเกณฑ์ วิธีการ เงื่อนไขในการตรวจ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การยกเว้น และการเปลี่ยนประเภทการตรวจลงตรา (ฉบับที่ ..) พ.ศ. ....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ที่สำนักงานคณะกรรมการกฤษฎีกาตรวจ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พิจารณาแล้ว ตามที่กระทรวงการต่างประเทศ (กต.) เสนอ และให้ดำเนินการต่อไปได้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รวมทั้งให้กระทรวง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การต่างประเทศแจ้งต่อสหภาพยุโรปเป็นลายลักษณ์อักษร เมื่อร่างกฎกระทรวงกำหนดหลักเกณฑ์ วิธีการ เงื่อนไข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ในการตรวจ การยกเว้น และการเปลี่ยนประเภทการตรวจลงตรา (ฉบับที่ ..) พ.ศ. ....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มีผลใช้บังคับ เพื่อให้ความ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ตกลงระหว่างรัฐบาลแห่งราชอาณาจักรไทยกับสหภาพยุโรปว่าด้วยการยอมรับแลสเซ-ปาสเซที่ออกโดยสหภาพยุโรปว่าเป็นเอกสารเดินทางที่สมบูรณ์มีผลใช้บังคับต่อไป</w:t>
      </w:r>
    </w:p>
    <w:p w:rsidR="00D85510" w:rsidRPr="00E24460" w:rsidRDefault="00D85510" w:rsidP="0042102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4460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D85510" w:rsidRDefault="00D85510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76C">
        <w:rPr>
          <w:rFonts w:ascii="TH SarabunPSK" w:hAnsi="TH SarabunPSK" w:cs="TH SarabunPSK" w:hint="cs"/>
          <w:sz w:val="32"/>
          <w:szCs w:val="32"/>
          <w:cs/>
        </w:rPr>
        <w:tab/>
      </w:r>
      <w:r w:rsidRPr="00AB076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AB076C">
        <w:rPr>
          <w:rFonts w:ascii="TH SarabunPSK" w:hAnsi="TH SarabunPSK" w:cs="TH SarabunPSK" w:hint="cs"/>
          <w:sz w:val="32"/>
          <w:szCs w:val="32"/>
          <w:cs/>
        </w:rPr>
        <w:t>โดยที่ปัจจุบัน</w:t>
      </w:r>
      <w:r w:rsidRPr="00AB076C">
        <w:rPr>
          <w:rFonts w:ascii="TH SarabunPSK" w:hAnsi="TH SarabunPSK" w:cs="TH SarabunPSK"/>
          <w:sz w:val="32"/>
          <w:szCs w:val="32"/>
          <w:cs/>
        </w:rPr>
        <w:t>บุคลากรซึ่งปฏิบัติหน้าที่ในสหภาพยุโรปต้องใช้หนังสือเดินทางของประเทศตนเองในการตรวจลงตราหนังสือเดินทางประเภททูต ประเภทราชการและประเภทอัธยาศัยไมตรี เพื่อปฏิบัติหน้าที่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 w:rsidRPr="00AB076C">
        <w:rPr>
          <w:rFonts w:ascii="TH SarabunPSK" w:hAnsi="TH SarabunPSK" w:cs="TH SarabunPSK"/>
          <w:sz w:val="32"/>
          <w:szCs w:val="32"/>
          <w:cs/>
        </w:rPr>
        <w:t>ในทางการทูตหรือกงสุล หรือการปฏิบัติหน้าที่ทางราชการ</w:t>
      </w:r>
      <w:r w:rsidRPr="00AB07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076C">
        <w:rPr>
          <w:rFonts w:ascii="TH SarabunPSK" w:hAnsi="TH SarabunPSK" w:cs="TH SarabunPSK"/>
          <w:sz w:val="32"/>
          <w:szCs w:val="32"/>
          <w:cs/>
        </w:rPr>
        <w:t>หรือปฏิบัติการอย่างใดอย่างหนึ่ง ตามกฎกระทรวงกำหนดหลักเกณฑ์ วิธีการ และเงื่อนไขในการตรวจ</w:t>
      </w:r>
      <w:r w:rsidRPr="00AB07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076C">
        <w:rPr>
          <w:rFonts w:ascii="TH SarabunPSK" w:hAnsi="TH SarabunPSK" w:cs="TH SarabunPSK"/>
          <w:sz w:val="32"/>
          <w:szCs w:val="32"/>
          <w:cs/>
        </w:rPr>
        <w:t xml:space="preserve">การยกเว้น และการเปลี่ยนประเภทการตรวจลงตรา พ.ศ. </w:t>
      </w:r>
      <w:r w:rsidRPr="00AB076C">
        <w:rPr>
          <w:rFonts w:ascii="TH SarabunPSK" w:hAnsi="TH SarabunPSK" w:cs="TH SarabunPSK" w:hint="cs"/>
          <w:sz w:val="32"/>
          <w:szCs w:val="32"/>
          <w:cs/>
        </w:rPr>
        <w:t>2545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 w:rsidRPr="00AB076C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F37E19">
        <w:rPr>
          <w:rFonts w:ascii="TH SarabunPSK" w:hAnsi="TH SarabunPSK" w:cs="TH SarabunPSK"/>
          <w:b/>
          <w:bCs/>
          <w:sz w:val="32"/>
          <w:szCs w:val="32"/>
          <w:cs/>
        </w:rPr>
        <w:t>กระทรวงการต่างประเทศพิจารณาเห็นว่า หากกำหนดให้มีหนังส</w:t>
      </w:r>
      <w:r w:rsidR="00122939">
        <w:rPr>
          <w:rFonts w:ascii="TH SarabunPSK" w:hAnsi="TH SarabunPSK" w:cs="TH SarabunPSK"/>
          <w:b/>
          <w:bCs/>
          <w:sz w:val="32"/>
          <w:szCs w:val="32"/>
          <w:cs/>
        </w:rPr>
        <w:t>ือเดินทางสหภาพยุโรปเป็นการเฉพาะ</w:t>
      </w:r>
      <w:r w:rsidR="00122939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F37E19">
        <w:rPr>
          <w:rFonts w:ascii="TH SarabunPSK" w:hAnsi="TH SarabunPSK" w:cs="TH SarabunPSK"/>
          <w:b/>
          <w:bCs/>
          <w:sz w:val="32"/>
          <w:szCs w:val="32"/>
          <w:cs/>
        </w:rPr>
        <w:t>เพื่อใช้สำหรับการตรวจลงตรา</w:t>
      </w:r>
      <w:r w:rsidRPr="00AB076C">
        <w:rPr>
          <w:rFonts w:ascii="TH SarabunPSK" w:hAnsi="TH SarabunPSK" w:cs="TH SarabunPSK"/>
          <w:sz w:val="32"/>
          <w:szCs w:val="32"/>
          <w:cs/>
        </w:rPr>
        <w:t>ประเภททูต ประเภทราชการ และประเภทอัธยาศัยไมตรีได้นั้น จะเป็นการอำนวยความสะดวกให้แก่บุคลากรของสหภาพยุโรปเพื่อปฏิบัติหน้าที่ในทางการทูตหรือกงสุล หรือการปฏิบัติหน้าที่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 w:rsidRPr="00AB076C">
        <w:rPr>
          <w:rFonts w:ascii="TH SarabunPSK" w:hAnsi="TH SarabunPSK" w:cs="TH SarabunPSK"/>
          <w:sz w:val="32"/>
          <w:szCs w:val="32"/>
          <w:cs/>
        </w:rPr>
        <w:t>ทางราชการ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  <w:r w:rsidRPr="00AB076C">
        <w:rPr>
          <w:rFonts w:ascii="TH SarabunPSK" w:hAnsi="TH SarabunPSK" w:cs="TH SarabunPSK"/>
          <w:sz w:val="32"/>
          <w:szCs w:val="32"/>
          <w:cs/>
        </w:rPr>
        <w:t>ปฏิบัติการอย่างใดอย่างหนึ่งได้อย่างประสิทธิภาพ เช่น การเข้ามาในประเทศไทยโด</w:t>
      </w:r>
      <w:r w:rsidRPr="00AB076C">
        <w:rPr>
          <w:rFonts w:ascii="TH SarabunPSK" w:hAnsi="TH SarabunPSK" w:cs="TH SarabunPSK" w:hint="cs"/>
          <w:sz w:val="32"/>
          <w:szCs w:val="32"/>
          <w:cs/>
        </w:rPr>
        <w:t>ยเป็นแขก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 w:rsidRPr="00AB076C">
        <w:rPr>
          <w:rFonts w:ascii="TH SarabunPSK" w:hAnsi="TH SarabunPSK" w:cs="TH SarabunPSK"/>
          <w:sz w:val="32"/>
          <w:szCs w:val="32"/>
          <w:cs/>
        </w:rPr>
        <w:t>ของรัฐบาลหรือพระราชอาคันตุกะ ฯลฯ ประกอบกับเพื่อให้สอดคล้องกับความตกลงระหว่างรัฐบาล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 w:rsidRPr="00AB076C">
        <w:rPr>
          <w:rFonts w:ascii="TH SarabunPSK" w:hAnsi="TH SarabunPSK" w:cs="TH SarabunPSK"/>
          <w:sz w:val="32"/>
          <w:szCs w:val="32"/>
          <w:cs/>
        </w:rPr>
        <w:t>แห่งราชอาณาจักรไทยกับสหภาพยุโรปว่าด้วยการยอมรับแลสเซ-ปาสเซ (</w:t>
      </w:r>
      <w:r w:rsidRPr="00AB076C">
        <w:rPr>
          <w:rFonts w:ascii="TH SarabunPSK" w:hAnsi="TH SarabunPSK" w:cs="TH SarabunPSK"/>
          <w:sz w:val="32"/>
          <w:szCs w:val="32"/>
        </w:rPr>
        <w:t>Laissez</w:t>
      </w:r>
      <w:r w:rsidRPr="00AB076C">
        <w:rPr>
          <w:rFonts w:ascii="TH SarabunPSK" w:hAnsi="TH SarabunPSK" w:cs="TH SarabunPSK"/>
          <w:sz w:val="32"/>
          <w:szCs w:val="32"/>
          <w:cs/>
        </w:rPr>
        <w:t>-</w:t>
      </w:r>
      <w:r w:rsidRPr="00AB076C">
        <w:rPr>
          <w:rFonts w:ascii="TH SarabunPSK" w:hAnsi="TH SarabunPSK" w:cs="TH SarabunPSK"/>
          <w:sz w:val="32"/>
          <w:szCs w:val="32"/>
        </w:rPr>
        <w:t>Passer</w:t>
      </w:r>
      <w:r w:rsidRPr="00AB076C">
        <w:rPr>
          <w:rFonts w:ascii="TH SarabunPSK" w:hAnsi="TH SarabunPSK" w:cs="TH SarabunPSK"/>
          <w:sz w:val="32"/>
          <w:szCs w:val="32"/>
          <w:cs/>
        </w:rPr>
        <w:t>) ที่ออกโดยสหภาพยุโรป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 w:rsidRPr="00AB076C">
        <w:rPr>
          <w:rFonts w:ascii="TH SarabunPSK" w:hAnsi="TH SarabunPSK" w:cs="TH SarabunPSK"/>
          <w:sz w:val="32"/>
          <w:szCs w:val="32"/>
          <w:cs/>
        </w:rPr>
        <w:t>ว่าเป็นเอกสารการเดินทางที่สมบูรณ์ซึ่งรัฐบาลแห่งราชอาณาจักรไทย</w:t>
      </w:r>
      <w:r w:rsidRPr="00AB076C">
        <w:rPr>
          <w:rFonts w:ascii="TH SarabunPSK" w:hAnsi="TH SarabunPSK" w:cs="TH SarabunPSK" w:hint="cs"/>
          <w:sz w:val="32"/>
          <w:szCs w:val="32"/>
          <w:cs/>
        </w:rPr>
        <w:t xml:space="preserve"> ไ</w:t>
      </w:r>
      <w:r w:rsidRPr="00AB076C">
        <w:rPr>
          <w:rFonts w:ascii="TH SarabunPSK" w:hAnsi="TH SarabunPSK" w:cs="TH SarabunPSK"/>
          <w:sz w:val="32"/>
          <w:szCs w:val="32"/>
          <w:cs/>
        </w:rPr>
        <w:t xml:space="preserve">ด้ลงนามในความตกลงฯ ดังกล่าวแล้ว เมื่อวันที่ </w:t>
      </w:r>
      <w:r w:rsidRPr="00AB076C">
        <w:rPr>
          <w:rFonts w:ascii="TH SarabunPSK" w:hAnsi="TH SarabunPSK" w:cs="TH SarabunPSK" w:hint="cs"/>
          <w:sz w:val="32"/>
          <w:szCs w:val="32"/>
          <w:cs/>
        </w:rPr>
        <w:t>1</w:t>
      </w:r>
      <w:r w:rsidRPr="00AB076C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AB076C">
        <w:rPr>
          <w:rFonts w:ascii="TH SarabunPSK" w:hAnsi="TH SarabunPSK" w:cs="TH SarabunPSK" w:hint="cs"/>
          <w:sz w:val="32"/>
          <w:szCs w:val="32"/>
          <w:cs/>
        </w:rPr>
        <w:t>2566</w:t>
      </w:r>
      <w:r w:rsidRPr="00AB076C">
        <w:rPr>
          <w:rFonts w:ascii="TH SarabunPSK" w:hAnsi="TH SarabunPSK" w:cs="TH SarabunPSK"/>
          <w:sz w:val="32"/>
          <w:szCs w:val="32"/>
          <w:cs/>
        </w:rPr>
        <w:t xml:space="preserve"> กระทรวงการต่างประเทศจึงได้เสนอขอแก้ไขกฎกระทรวงกำหนดหลักเกณฑ์ วิธีการ และเงื่อนไข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 w:rsidRPr="00AB076C">
        <w:rPr>
          <w:rFonts w:ascii="TH SarabunPSK" w:hAnsi="TH SarabunPSK" w:cs="TH SarabunPSK"/>
          <w:sz w:val="32"/>
          <w:szCs w:val="32"/>
          <w:cs/>
        </w:rPr>
        <w:t xml:space="preserve">ในการตรวจ การยกเว้น และการเปลี่ยนประเภทการตรวจลงตรา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B076C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AB076C">
        <w:rPr>
          <w:rFonts w:ascii="TH SarabunPSK" w:hAnsi="TH SarabunPSK" w:cs="TH SarabunPSK" w:hint="cs"/>
          <w:sz w:val="32"/>
          <w:szCs w:val="32"/>
          <w:cs/>
        </w:rPr>
        <w:t>2545</w:t>
      </w:r>
      <w:r w:rsidRPr="00AB076C">
        <w:rPr>
          <w:rFonts w:ascii="TH SarabunPSK" w:hAnsi="TH SarabunPSK" w:cs="TH SarabunPSK"/>
          <w:sz w:val="32"/>
          <w:szCs w:val="32"/>
          <w:cs/>
        </w:rPr>
        <w:t xml:space="preserve"> มาเพื่อดำเนินการ เพื่อกำหนด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 w:rsidRPr="00AB076C">
        <w:rPr>
          <w:rFonts w:ascii="TH SarabunPSK" w:hAnsi="TH SarabunPSK" w:cs="TH SarabunPSK"/>
          <w:sz w:val="32"/>
          <w:szCs w:val="32"/>
          <w:cs/>
        </w:rPr>
        <w:t>ให้หนังสือเดินทางสหภาพยุโรปใช้เป็นเอกสารในการตรวจลงตราประเภททูต ประเภทราชการและประเภทอัธยาศัยไมตรี ทั้งนี้ เพื่อให้เป็นแบบแผนเดียวกัน อันทำให้การปฏิบัติหน้าที่ของหน่วยงานไทยเกี่ยวกับการตรวจลงตรา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 w:rsidRPr="00AB076C">
        <w:rPr>
          <w:rFonts w:ascii="TH SarabunPSK" w:hAnsi="TH SarabunPSK" w:cs="TH SarabunPSK"/>
          <w:sz w:val="32"/>
          <w:szCs w:val="32"/>
          <w:cs/>
        </w:rPr>
        <w:t>ในหนังสือเดินทางสหภาพยุโรป และพิธีการตรวจคนเข้าเมืองของผู้ถือหนังสือเดินทางสหภาพยุโรปมีความชัดเจน รวมทั้งจะช่วยเพิ่มการมีปฏิสัมพันธ์ระหว่างประเทศไทยกับสหภาพยุโรปและอำนวยความสะดวกให้เกิดการเยือนระดับสูง การแลกเปลี่ยนผู้เชี่ยวชาญ และการหารือความร่วมมือในสาขาต่าง ๆ มากยิ่งขึ้น</w:t>
      </w:r>
    </w:p>
    <w:p w:rsidR="00D85510" w:rsidRDefault="00D85510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ร่างกฎกระทรวงกำหนดหลักเกณฑ์ วิธีการ เงื่อนไขในการตรวจ การยกเว้น และการเปลี่ยนประเภทการตรวจลงตรา (ฉบับที่ ..) พ.ศ. ....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มีสาระสำคัญเป็นการแก้ไขเพิ่มเติมกฎกระทรวงกำหนดหลักเกณฑ์ วิธีการ และเงื่อนไขในการตรวจ การยกเว้น และการเปลี่ยนประเภทตรวจลงตรา พ.ศ. 2545 โดยปรับเพิ่มเฉพาะถ้อยคำว่า </w:t>
      </w:r>
      <w:r>
        <w:rPr>
          <w:rFonts w:ascii="TH SarabunPSK" w:hAnsi="TH SarabunPSK" w:cs="TH SarabunPSK"/>
          <w:sz w:val="32"/>
          <w:szCs w:val="32"/>
          <w:cs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หรือหนังสือเดินทางสหภาพยุโรป</w:t>
      </w:r>
      <w:r>
        <w:rPr>
          <w:rFonts w:ascii="TH SarabunPSK" w:hAnsi="TH SarabunPSK" w:cs="TH SarabunPSK"/>
          <w:sz w:val="32"/>
          <w:szCs w:val="32"/>
          <w:cs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  <w:cs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หรือหน่วยงานสหภาพยุโรป</w:t>
      </w:r>
      <w:r>
        <w:rPr>
          <w:rFonts w:ascii="TH SarabunPSK" w:hAnsi="TH SarabunPSK" w:cs="TH SarabunPSK"/>
          <w:sz w:val="32"/>
          <w:szCs w:val="32"/>
          <w:cs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เพื่อให้สอดคล้องกับความตกลงฯ ดังนี้</w:t>
      </w:r>
    </w:p>
    <w:p w:rsidR="00D85510" w:rsidRDefault="00D85510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D85510" w:rsidTr="00122939">
        <w:tc>
          <w:tcPr>
            <w:tcW w:w="4673" w:type="dxa"/>
          </w:tcPr>
          <w:p w:rsidR="00D85510" w:rsidRPr="00250AA1" w:rsidRDefault="00D85510" w:rsidP="00421029">
            <w:pPr>
              <w:spacing w:after="0" w:line="320" w:lineRule="exact"/>
              <w:ind w:firstLine="3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0A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กฎกระทรวงกำหนดหลักเกณฑ์ วิธีการ และเงื่อนไขในการตรวจ การยกเว้น และการเปลี่ยนประเภทการตรวจลงตรา พ.ศ. </w:t>
            </w:r>
            <w:r w:rsidRPr="00250A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2545</w:t>
            </w:r>
          </w:p>
        </w:tc>
        <w:tc>
          <w:tcPr>
            <w:tcW w:w="4678" w:type="dxa"/>
          </w:tcPr>
          <w:p w:rsidR="00D85510" w:rsidRPr="00250AA1" w:rsidRDefault="00D85510" w:rsidP="00421029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0A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ร่างกฎกระทรวงฯ ที่ สคก. ตรวจเสร็จแล้ว</w:t>
            </w:r>
          </w:p>
        </w:tc>
      </w:tr>
      <w:tr w:rsidR="00D85510" w:rsidTr="00122939">
        <w:tc>
          <w:tcPr>
            <w:tcW w:w="4673" w:type="dxa"/>
          </w:tcPr>
          <w:p w:rsidR="00D85510" w:rsidRDefault="00D85510" w:rsidP="00421029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ข้อ </w:t>
            </w:r>
            <w:r w:rsidRPr="002A5F4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2A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การตรวจลงตราประเภททูต</w:t>
            </w:r>
          </w:p>
          <w:p w:rsidR="00D85510" w:rsidRPr="00250AA1" w:rsidRDefault="00D85510" w:rsidP="00421029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0AA1">
              <w:rPr>
                <w:rFonts w:ascii="TH SarabunPSK" w:hAnsi="TH SarabunPSK" w:cs="TH SarabunPSK"/>
                <w:sz w:val="32"/>
                <w:szCs w:val="32"/>
                <w:cs/>
              </w:rPr>
              <w:t>ให้จำกัดเฉพาะการขอรับการตรวจลงตราเข้ามาในราชอาณาจักรเป็นการชั่วคราวเพื่อปฏิบัติการอย่างใดอย่างหนึ่ง ดังต่อไปนี้</w:t>
            </w:r>
          </w:p>
          <w:p w:rsidR="00D85510" w:rsidRPr="00250AA1" w:rsidRDefault="00D85510" w:rsidP="00421029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0AA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250AA1">
              <w:rPr>
                <w:rFonts w:ascii="TH SarabunPSK" w:hAnsi="TH SarabunPSK" w:cs="TH SarabunPSK"/>
                <w:sz w:val="32"/>
                <w:szCs w:val="32"/>
                <w:cs/>
              </w:rPr>
              <w:t>) การปฏิบัติหน้าที่ทางทูตหรือกงสุล</w:t>
            </w:r>
          </w:p>
          <w:p w:rsidR="00D85510" w:rsidRDefault="00D85510" w:rsidP="00421029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0AA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250AA1">
              <w:rPr>
                <w:rFonts w:ascii="TH SarabunPSK" w:hAnsi="TH SarabunPSK" w:cs="TH SarabunPSK"/>
                <w:sz w:val="32"/>
                <w:szCs w:val="32"/>
                <w:cs/>
              </w:rPr>
              <w:t>) การปฏิบัติหน้าที่ทางราชการ</w:t>
            </w:r>
          </w:p>
          <w:p w:rsidR="00D85510" w:rsidRDefault="00D85510" w:rsidP="00421029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85510" w:rsidRPr="00250AA1" w:rsidRDefault="00D85510" w:rsidP="00421029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85510" w:rsidRPr="00250AA1" w:rsidRDefault="00D85510" w:rsidP="00421029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250AA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ข้อ </w:t>
            </w:r>
            <w:r w:rsidRPr="00250AA1">
              <w:rPr>
                <w:rFonts w:ascii="TH SarabunPSK" w:hAnsi="TH SarabunPSK" w:cs="TH SarabunPSK"/>
                <w:sz w:val="32"/>
                <w:szCs w:val="32"/>
                <w:u w:val="single"/>
              </w:rPr>
              <w:t>3</w:t>
            </w:r>
            <w:r w:rsidRPr="00250AA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วรรคสอง</w:t>
            </w:r>
          </w:p>
          <w:p w:rsidR="00D85510" w:rsidRDefault="00D85510" w:rsidP="00421029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“</w:t>
            </w:r>
            <w:r w:rsidRPr="00250A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ทั้งนี้ ให้ผู้ถือหนังสือเดินทางทูต หรือหนังสือเดินทางสหประชาชาติที่เทียบเท่าหนังสือเดินทางทูตยื่นขอรับการตรวจลงตราต่อสถานทูตหรือสถานกงสุลไทย </w:t>
            </w:r>
            <w:r w:rsidRPr="00250AA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พร้อมกับหนังสือขอรับการตรวจลงตราสำหรับผู้นั้นจากกระทรวงการต่างประเทศ สถานทูตหรือสถานกงสุลของประเทศผู้ถือหนังสือเดินทางทูตหรือองค์การหรือ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หน่วยงานสหประชาชาติ แล้วแต่กรณี”</w:t>
            </w:r>
          </w:p>
        </w:tc>
        <w:tc>
          <w:tcPr>
            <w:tcW w:w="4678" w:type="dxa"/>
          </w:tcPr>
          <w:p w:rsidR="00D85510" w:rsidRDefault="00D85510" w:rsidP="00421029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0AA1">
              <w:rPr>
                <w:rFonts w:ascii="Malgun Gothic" w:eastAsia="Malgun Gothic" w:hAnsi="Malgun Gothic" w:cs="Malgun Gothic" w:hint="eastAsia"/>
                <w:sz w:val="32"/>
                <w:szCs w:val="32"/>
              </w:rPr>
              <w:lastRenderedPageBreak/>
              <w:t>ㆍ</w:t>
            </w:r>
            <w:r w:rsidRPr="00250A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ให้ยกเลิกความในวรรคสองของข้อ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 </w:t>
            </w:r>
            <w:r w:rsidRPr="00250AA1">
              <w:rPr>
                <w:rFonts w:ascii="TH SarabunPSK" w:hAnsi="TH SarabunPSK" w:cs="TH SarabunPSK"/>
                <w:sz w:val="32"/>
                <w:szCs w:val="32"/>
                <w:cs/>
              </w:rPr>
              <w:t>แห่งกฎกระทรวงกำหนดหลักเกณฑ์วิธีการ และเงื่อนไข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</w:t>
            </w:r>
            <w:r w:rsidRPr="00250A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นการตรวจ การยกเว้น และการเปลี่ยนประเภทการตรวจลงตรา 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2545</w:t>
            </w:r>
            <w:r w:rsidRPr="00250A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และให้ใช้ข้อความต่อไปนี้แทน</w:t>
            </w:r>
          </w:p>
          <w:p w:rsidR="00D85510" w:rsidRDefault="00D85510" w:rsidP="00421029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85510" w:rsidRDefault="00D85510" w:rsidP="00421029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85510" w:rsidRDefault="00D85510" w:rsidP="00421029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85510" w:rsidRPr="00250AA1" w:rsidRDefault="00D85510" w:rsidP="00421029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85510" w:rsidRDefault="00D85510" w:rsidP="00421029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“</w:t>
            </w:r>
            <w:r w:rsidRPr="00250AA1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 ให้ผู้ถือหนังสือเดินทางทูต หนังสือเดินทางสหประชาชาติที่เทียบเท่าหนังสือเดินทางทูต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50AA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หรือหนังสือเดินทางสหภาพยุโรป</w:t>
            </w:r>
            <w:r w:rsidRPr="00250A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ยื่นขอรับการตรวจ</w:t>
            </w:r>
            <w:r w:rsidRPr="00250AA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ลงตราต่อสถานทูตหรือสถานกงสุลไทย พร้อมกับหนังสือขอรับการตรวจลงตราสำหรับผู้นั้นจากกระทรวงการต่างประเทศ สถานทูต หรือสถานกงสุลของประเทศผู้ถือหนังสือเดินทางทูต องค์การหรือหน่วยงานสหประชาชาติ </w:t>
            </w:r>
            <w:r w:rsidRPr="00250AA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หรือหน่วยงานสหภาพยุโรป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แล้วแต่กรณี”</w:t>
            </w:r>
          </w:p>
          <w:p w:rsidR="00D85510" w:rsidRPr="00250AA1" w:rsidRDefault="00D85510" w:rsidP="00421029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85510" w:rsidRDefault="00D85510" w:rsidP="00421029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AA1">
              <w:rPr>
                <w:rFonts w:ascii="TH SarabunPSK" w:hAnsi="TH SarabunPSK" w:cs="TH SarabunPSK"/>
                <w:sz w:val="32"/>
                <w:szCs w:val="32"/>
                <w:cs/>
              </w:rPr>
              <w:t>(เหตุผล : เพิ่มหนังสือทางสหภาพยุโรป และหน่วยงานสหภาพยุโรป เพื่อให้บุคลากรซึ่งปฏิบัติหน้าที่ในสหภาพยุโรป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50AA1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สามารถใช้หนังสือทางสหภาพยุโรปตรวจลงตราเข้ามาในประเทศไทยได้ อีกทั้ง เพื่อให้สอดคล้องกับความตกลงฯ ด้วย)</w:t>
            </w:r>
          </w:p>
          <w:p w:rsidR="00D85510" w:rsidRDefault="00D85510" w:rsidP="00421029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5510" w:rsidTr="00122939">
        <w:tc>
          <w:tcPr>
            <w:tcW w:w="4673" w:type="dxa"/>
          </w:tcPr>
          <w:p w:rsidR="00D85510" w:rsidRPr="002A5F41" w:rsidRDefault="00D85510" w:rsidP="00421029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ข้อ </w:t>
            </w:r>
            <w:r w:rsidRPr="002A5F4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2A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การตรวจลงตราประเภทราชการ</w:t>
            </w:r>
          </w:p>
          <w:p w:rsidR="00D85510" w:rsidRDefault="00D85510" w:rsidP="00421029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85510" w:rsidRDefault="00D85510" w:rsidP="00421029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0AA1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การตรวจลงตราประเภทราชการ ให้จำกัดเฉพาะการขอรับการตรวจลงตราเข้ามาในราชอาณาจักรเป็นการชั่วคราวเพื่อการปฏิบัติหน้าที่ทางราชการโดยผู้ถือหนังสือเดินทางราชการ หรือหนังสือเดินทางสหประชาชาติที่เทียบเท่าหนังสือเดินทางราชการต้องยื่นขอรับการตรวจลงตราต่อสถานทูตหรือสถานกงสุลไทย พร้อมกับหนังสือขอรับการตรวจลงตราสำหรับผู้นั้นจากกระทรวงการต่างประเทศ สถานทูต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50AA1">
              <w:rPr>
                <w:rFonts w:ascii="TH SarabunPSK" w:hAnsi="TH SarabunPSK" w:cs="TH SarabunPSK"/>
                <w:sz w:val="32"/>
                <w:szCs w:val="32"/>
                <w:cs/>
              </w:rPr>
              <w:t>หรือสถานกงสุลของประเทศผู้ถือหนังสือเดินทางราชการ หรือองค์การหรือหน่วยงานสหประชาชาติแล้วแต่กรณี</w:t>
            </w:r>
          </w:p>
        </w:tc>
        <w:tc>
          <w:tcPr>
            <w:tcW w:w="4678" w:type="dxa"/>
          </w:tcPr>
          <w:p w:rsidR="00D85510" w:rsidRPr="00250AA1" w:rsidRDefault="00D85510" w:rsidP="00421029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0AA1">
              <w:rPr>
                <w:rFonts w:ascii="Malgun Gothic" w:eastAsia="Malgun Gothic" w:hAnsi="Malgun Gothic" w:cs="Malgun Gothic" w:hint="eastAsia"/>
                <w:sz w:val="32"/>
                <w:szCs w:val="32"/>
              </w:rPr>
              <w:t>ㆍ</w:t>
            </w:r>
            <w:r w:rsidRPr="00250A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ให้ยกเลิกความในข้อ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250A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แห่งกฎกระทรวงกำหนด</w:t>
            </w:r>
          </w:p>
          <w:p w:rsidR="00D85510" w:rsidRDefault="00D85510" w:rsidP="00421029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0AA1">
              <w:rPr>
                <w:rFonts w:ascii="TH SarabunPSK" w:hAnsi="TH SarabunPSK" w:cs="TH SarabunPSK"/>
                <w:sz w:val="32"/>
                <w:szCs w:val="32"/>
                <w:cs/>
              </w:rPr>
              <w:t>หลักเกณฑ์ วิธีการ และเงื่อนไขในการตรวจ การยกเว้น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50A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และการเปลี่ยนประเภทการตรวจลงตรา 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2545 </w:t>
            </w:r>
            <w:r w:rsidRPr="00250AA1">
              <w:rPr>
                <w:rFonts w:ascii="TH SarabunPSK" w:hAnsi="TH SarabunPSK" w:cs="TH SarabunPSK"/>
                <w:sz w:val="32"/>
                <w:szCs w:val="32"/>
                <w:cs/>
              </w:rPr>
              <w:t>และให้ใช้ข้อความต่อไปนี้แทน</w:t>
            </w:r>
          </w:p>
          <w:p w:rsidR="00D85510" w:rsidRPr="00250AA1" w:rsidRDefault="00D85510" w:rsidP="00421029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85510" w:rsidRPr="00250AA1" w:rsidRDefault="00D85510" w:rsidP="00421029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0A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250A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การตรวจลงตราประเภทราชการ ให้จำกัดเฉพาะการขอรับการตรวจลงตราเข้ามาในราชอาณาจักรเป็นการชั่วคราวเพื่อการปฏิบัติหน้าที่ทางราช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50AA1">
              <w:rPr>
                <w:rFonts w:ascii="TH SarabunPSK" w:hAnsi="TH SarabunPSK" w:cs="TH SarabunPSK"/>
                <w:sz w:val="32"/>
                <w:szCs w:val="32"/>
                <w:cs/>
              </w:rPr>
              <w:t>โดยผู้ถือหนังสือเดินทางราชการ หนังสือเดินทางสหประชาชาติที่เทียบเท่าหนังสือเดินทางราชการ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86AF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หรือหนังสือเดินทางสหภาพยุโรป</w:t>
            </w:r>
            <w:r w:rsidRPr="00250A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ต้องยื่นขอรับการตรวจลงตราต่อสถานทูตหรือสถานกงสุลไทย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50AA1">
              <w:rPr>
                <w:rFonts w:ascii="TH SarabunPSK" w:hAnsi="TH SarabunPSK" w:cs="TH SarabunPSK"/>
                <w:sz w:val="32"/>
                <w:szCs w:val="32"/>
                <w:cs/>
              </w:rPr>
              <w:t>พร้อมกับหนังสือขอรับการตรวจลงตราสำหรับผู้นั้น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50AA1">
              <w:rPr>
                <w:rFonts w:ascii="TH SarabunPSK" w:hAnsi="TH SarabunPSK" w:cs="TH SarabunPSK"/>
                <w:sz w:val="32"/>
                <w:szCs w:val="32"/>
                <w:cs/>
              </w:rPr>
              <w:t>จากกระทรวงการต่างประเทศ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50A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สถานทูต หรือสถานกงสุลของประเทศผู้ถือหนังสือเดินทางราชการ องค์การหรือหน่วยงานสหประชาชาติ </w:t>
            </w:r>
            <w:r w:rsidRPr="00D86AF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หรือหน่วยงานสหภาพยุโรป</w:t>
            </w:r>
          </w:p>
          <w:p w:rsidR="00D85510" w:rsidRDefault="00D85510" w:rsidP="00421029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0AA1">
              <w:rPr>
                <w:rFonts w:ascii="TH SarabunPSK" w:hAnsi="TH SarabunPSK" w:cs="TH SarabunPSK"/>
                <w:sz w:val="32"/>
                <w:szCs w:val="32"/>
                <w:cs/>
              </w:rPr>
              <w:t>(เหตุผล : เพิ่มหนังสือทางสหภาพยุโรป และหน่วยงาน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</w:t>
            </w:r>
            <w:r w:rsidRPr="00250AA1">
              <w:rPr>
                <w:rFonts w:ascii="TH SarabunPSK" w:hAnsi="TH SarabunPSK" w:cs="TH SarabunPSK"/>
                <w:sz w:val="32"/>
                <w:szCs w:val="32"/>
                <w:cs/>
              </w:rPr>
              <w:t>ภาพยุโรป เพื่อให้บุคลากรซึ่งปฏิบัติหน้าที่ในสหภาพยุโรป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50AA1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สามารถใช้หนังสือทางสหภาพยุโรปตรวจลงตราเข้ามาใน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ประเทศไทยได้ อีกทั้ง เพื่อให้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250AA1">
              <w:rPr>
                <w:rFonts w:ascii="TH SarabunPSK" w:hAnsi="TH SarabunPSK" w:cs="TH SarabunPSK"/>
                <w:sz w:val="32"/>
                <w:szCs w:val="32"/>
                <w:cs/>
              </w:rPr>
              <w:t>อดคล้องกับความตกลงฯ ด้วย)</w:t>
            </w:r>
          </w:p>
        </w:tc>
      </w:tr>
      <w:tr w:rsidR="00D85510" w:rsidTr="00122939">
        <w:tc>
          <w:tcPr>
            <w:tcW w:w="4673" w:type="dxa"/>
          </w:tcPr>
          <w:p w:rsidR="00D85510" w:rsidRDefault="00D85510" w:rsidP="00421029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ข้อ </w:t>
            </w:r>
            <w:r w:rsidRPr="002A5F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  <w:r w:rsidRPr="002A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การตรวจลงตราประเ</w:t>
            </w:r>
            <w:r w:rsidRPr="002A5F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</w:t>
            </w:r>
            <w:r w:rsidRPr="002A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ทอัธยาศัยไมตรี</w:t>
            </w:r>
          </w:p>
          <w:p w:rsidR="00D85510" w:rsidRPr="006A3482" w:rsidRDefault="00D85510" w:rsidP="00421029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3482">
              <w:rPr>
                <w:rFonts w:ascii="TH SarabunPSK" w:hAnsi="TH SarabunPSK" w:cs="TH SarabunPSK"/>
                <w:sz w:val="32"/>
                <w:szCs w:val="32"/>
                <w:cs/>
              </w:rPr>
              <w:t>ให้จำกัดเฉพาะการขอรับการตรวจลงตราเข้ามา</w:t>
            </w:r>
          </w:p>
          <w:p w:rsidR="00D85510" w:rsidRPr="006A3482" w:rsidRDefault="00D85510" w:rsidP="00421029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3482">
              <w:rPr>
                <w:rFonts w:ascii="TH SarabunPSK" w:hAnsi="TH SarabunPSK" w:cs="TH SarabunPSK"/>
                <w:sz w:val="32"/>
                <w:szCs w:val="32"/>
                <w:cs/>
              </w:rPr>
              <w:t>ในราชอาณาจักรเป็นการชั่วคราวเพื่อปฏิบัติการ</w:t>
            </w:r>
          </w:p>
          <w:p w:rsidR="00D85510" w:rsidRPr="006A3482" w:rsidRDefault="00D85510" w:rsidP="00421029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3482">
              <w:rPr>
                <w:rFonts w:ascii="TH SarabunPSK" w:hAnsi="TH SarabunPSK" w:cs="TH SarabunPSK"/>
                <w:sz w:val="32"/>
                <w:szCs w:val="32"/>
                <w:cs/>
              </w:rPr>
              <w:t>อย่างใดอย่างหนึ่ง ดังต่อไปนี้</w:t>
            </w:r>
          </w:p>
          <w:p w:rsidR="00D85510" w:rsidRPr="006A3482" w:rsidRDefault="00D85510" w:rsidP="00421029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34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6A34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 “</w:t>
            </w:r>
            <w:r w:rsidRPr="006A3482">
              <w:rPr>
                <w:rFonts w:ascii="TH SarabunPSK" w:hAnsi="TH SarabunPSK" w:cs="TH SarabunPSK"/>
                <w:sz w:val="32"/>
                <w:szCs w:val="32"/>
                <w:cs/>
              </w:rPr>
              <w:t>การขอรับการตรวจลงตราของผู้ถือ</w:t>
            </w:r>
          </w:p>
          <w:p w:rsidR="00D85510" w:rsidRPr="006A3482" w:rsidRDefault="00D85510" w:rsidP="00421029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3482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หนังสือเดินทางทูต หรือหนังสือเดินทางราชการ</w:t>
            </w:r>
          </w:p>
          <w:p w:rsidR="00D85510" w:rsidRPr="006A3482" w:rsidRDefault="00D85510" w:rsidP="00421029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3482">
              <w:rPr>
                <w:rFonts w:ascii="TH SarabunPSK" w:hAnsi="TH SarabunPSK" w:cs="TH SarabunPSK"/>
                <w:sz w:val="32"/>
                <w:szCs w:val="32"/>
                <w:cs/>
              </w:rPr>
              <w:t>หรือหนังสือเดินทางสหประชาชาติที่เทียบเท่าหนังสือเดินทางทูตหรือหนังสือเดินทางราชการ เพื่อการอื่น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A34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นอกจากที่ระบุในข้อ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A34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A3482">
              <w:rPr>
                <w:rFonts w:ascii="TH SarabunPSK" w:hAnsi="TH SarabunPSK" w:cs="TH SarabunPSK"/>
                <w:sz w:val="32"/>
                <w:szCs w:val="32"/>
                <w:cs/>
              </w:rPr>
              <w:t>) หรือ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A34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หรือข้อ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”</w:t>
            </w:r>
          </w:p>
        </w:tc>
        <w:tc>
          <w:tcPr>
            <w:tcW w:w="4678" w:type="dxa"/>
          </w:tcPr>
          <w:p w:rsidR="00D85510" w:rsidRDefault="00D85510" w:rsidP="00421029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0AA1">
              <w:rPr>
                <w:rFonts w:ascii="Malgun Gothic" w:eastAsia="Malgun Gothic" w:hAnsi="Malgun Gothic" w:cs="Malgun Gothic" w:hint="eastAsia"/>
                <w:sz w:val="32"/>
                <w:szCs w:val="32"/>
              </w:rPr>
              <w:t>ㆍ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ให้ยกเลิกความใน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(1) ของข้อ 10 แห่งกฎกระทรวงกำหนดหลักเกณฑ์ วิธีการ และเงื่อนไขในการตรวจ การยกเว้น และการเปลี่ยนประเภทการตรวจลงตรา พ.ศ. 2545 และให้ใช้ข้อความต่อไปนี้แทน</w:t>
            </w:r>
          </w:p>
          <w:p w:rsidR="00D85510" w:rsidRDefault="00D85510" w:rsidP="00421029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การขอรับการตรวจลงตราของผู้ถือหนังสือเดินทางทูต หนังสือเดินทางราชการ หนังสือเดินทางสหประชาชาติที่เทียบเท่าหนังสือเดินทางทูตหรือหนังสือเดินทางราชการ </w:t>
            </w:r>
            <w:r w:rsidRPr="00E70F74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หรือหนังสือเดินทางสหภาพยุโรป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เพื่อการอื่นนอกจากที่ระบุในข้อ 3 (1) หรือ (2) หรือข้อ 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”</w:t>
            </w:r>
          </w:p>
          <w:p w:rsidR="00D85510" w:rsidRDefault="00D85510" w:rsidP="00421029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(เหตุผล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เพิ่มหนังสือทางสหภาพยุโรป เพื่อให้บุคลากรซึ่งปฏิบัติหน้าที่ในสหภาพยุโรป สามารถใช้หนังสือทางสหภาพยุโรปตรวจลงตราเข้ามาในประเทศไทยได้ อีกทั้ง เพื่อให้สอดคล้องกับความ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ตกลงฯ ด้วย)</w:t>
            </w:r>
          </w:p>
        </w:tc>
      </w:tr>
    </w:tbl>
    <w:p w:rsidR="00D85510" w:rsidRDefault="00D85510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ผู้ถือหนังสือเดินทางสหภาพยุโรปสามารถยื่นขอรับการตรวจลงตราตามบทบาทและหน้าที่และวัตถุประสงค์ของการพำนักในประเทศไทย แบ่งออกเป็น 3 ประเภท ได้แก่ (ก.) ประเภททูต (ข.) ประเภทราชการ และ (ค.) ประเภทอัธยาศัยไมตรี โดยจะบังคับใช้กับบุคคลในครอบครัวที่ถือหนังสือเดินทางสหภาพยุโรปด้วย</w:t>
      </w:r>
    </w:p>
    <w:p w:rsidR="00D85510" w:rsidRPr="001737D2" w:rsidRDefault="00D85510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80AE0" w:rsidRPr="00A334EE" w:rsidTr="00A334EE">
        <w:tc>
          <w:tcPr>
            <w:tcW w:w="9594" w:type="dxa"/>
          </w:tcPr>
          <w:p w:rsidR="00080AE0" w:rsidRPr="00A334EE" w:rsidRDefault="00080AE0" w:rsidP="00421029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334E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เศรษฐกิจ – สังคม</w:t>
            </w:r>
          </w:p>
        </w:tc>
      </w:tr>
    </w:tbl>
    <w:p w:rsidR="007101EA" w:rsidRPr="00A334EE" w:rsidRDefault="00CF6D74" w:rsidP="0042102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101EA" w:rsidRPr="00A334E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การทบทวนหลักการและแนวทางการพิจารณาการออกสลากการกุศล</w:t>
      </w:r>
    </w:p>
    <w:p w:rsidR="007101EA" w:rsidRPr="00A334EE" w:rsidRDefault="007101EA" w:rsidP="0042102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คณะรัฐมนตรีมีมติเห็นชอบการทบทวนหลักการฯ ตามข้อ 2 ตามที่กระทรวงการคลัง (กค.) เสนอ</w:t>
      </w:r>
    </w:p>
    <w:p w:rsidR="007101EA" w:rsidRPr="00A334EE" w:rsidRDefault="007101EA" w:rsidP="0042102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7101EA" w:rsidRPr="00A334EE" w:rsidRDefault="007101EA" w:rsidP="0042102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>1. เหตุผลความจำเป็นที่ต้องเสนอคณะรัฐมนตรี</w:t>
      </w:r>
    </w:p>
    <w:p w:rsidR="007101EA" w:rsidRPr="00A334EE" w:rsidRDefault="007101EA" w:rsidP="0042102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>คณะรัฐมนตรีได้ประชุมปรึกษาเมื่อวันที่ 20 กรกฎาคม 2564 ลงมติเห็นชอบหลักการและแนวทางการพิจารณาการออกสลากการกุศล (หลักการฯ) โดยให้มีวงเงินที่ใช้ในการสนับสนุนโครงการสลากการกุศล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>รวมไม่เกินครั้งละ10,000 ล้านบาท และการพิจารณาออกสลากการกุศลในครั้งถัดไปจะดำเนินการภายหลังจากสำนักงานสลากกินแบ่งรัฐบาล (สำนักงานสลากฯ) ออกสลากการกุศลครบวงเงินตามโครงการที่คณะรัฐมนตรีได้อนุมัติครั้งก่อน ตามที่กระทรวงการคลังเสนอ ซึ่งต่อมาคณะรัฐมนตรีได้ประชุมปร</w:t>
      </w:r>
      <w:r w:rsidR="00122939">
        <w:rPr>
          <w:rFonts w:ascii="TH SarabunPSK" w:hAnsi="TH SarabunPSK" w:cs="TH SarabunPSK"/>
          <w:sz w:val="32"/>
          <w:szCs w:val="32"/>
          <w:cs/>
        </w:rPr>
        <w:t>ึกษาเมื่อวันที่ 26 กรกฎาคม 2565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7D32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34EE">
        <w:rPr>
          <w:rFonts w:ascii="TH SarabunPSK" w:hAnsi="TH SarabunPSK" w:cs="TH SarabunPSK"/>
          <w:sz w:val="32"/>
          <w:szCs w:val="32"/>
          <w:cs/>
        </w:rPr>
        <w:t>7 มีนาคม 2566 และเมื่อวันที่ 23 กรกฎาคม 2567 ลงมติเห็นชอบให้มีการออกสลากการกุศลเพื่อสนับสนุนโครงการที่ขอรับการสนับสนุนเงินจากโครงการสลากการกุศล รวมจำนวน 30 โครงการ วงเงิน 9,999.03 ล้านบาท โดยมอบหมายให้สำนักงานสลากฯ ดำเนินการออกสลากการกุศล ซึ่งปัจจุบันสำนักงานสลากฯ ดำเนินการออกสลากการกุศลเพื่อสนับสนุนโครงการสลากการกุศลข้างต้นเสร็จสิ้นแล้วเมื่อวันที่ 16 พฤศจิกายน 2567 ดังนั้น เพื่อให้การพิจารณาและการติดตามการออกสลากการกุศลครั้งต่อไปเป็นไปอย่างเหมา</w:t>
      </w:r>
      <w:r w:rsidR="00122939">
        <w:rPr>
          <w:rFonts w:ascii="TH SarabunPSK" w:hAnsi="TH SarabunPSK" w:cs="TH SarabunPSK"/>
          <w:sz w:val="32"/>
          <w:szCs w:val="32"/>
          <w:cs/>
        </w:rPr>
        <w:t>ะสม มีความรอบคอบ ชัดเจนยิ่งขึ้น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>และสอดคล้องกับสถานการณ์และข้อเท็จจริงในปัจจุบัน จึงเห็นควรทบทวนหลักการฯ สำหรับการออกสลากการกุศลครั้งต่อไปเพื่อเสนอคณะรัฐมนตรีพิจารณา</w:t>
      </w:r>
    </w:p>
    <w:p w:rsidR="007101EA" w:rsidRPr="00A334EE" w:rsidRDefault="007101EA" w:rsidP="0042102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>2. สาระสำคัญและข้อเท็จจริง</w:t>
      </w:r>
    </w:p>
    <w:p w:rsidR="007101EA" w:rsidRPr="00A334EE" w:rsidRDefault="007101EA" w:rsidP="0042102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>เนื่องจากสำนักงานสลากฯ ได้ดำเนินการออกสลากการกุศลเพื่อสนับสนุนโครงการสลากการกุศลตามมติคณะรัฐมนตรีตามข้อ 1 เสร็จสิ้นแล้วเมื่อวันที่ 16 พฤศจิกายน 2567 และเพื่อให้การพิจารณาและการติดตามการออกสลากการกุศลครั้งต่อไปเป็นไปอย่างเหมาะสม มีความรอบคอบ ชัดเจนยิ่งขึ้นและสอดคล้องกับสถานการณ์และข้อเท็จจริงในปัจจุบัน จึงเห็นควรเสนอทบทวนหลักการฯ ดังนี้</w:t>
      </w:r>
    </w:p>
    <w:p w:rsidR="007101EA" w:rsidRPr="00A334EE" w:rsidRDefault="007101EA" w:rsidP="0042102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>2.1 ให้องค์ประกอบและอำนาจหน้าที่ของคณะกรรมการฯ เป็นไปตามมติคณะรัฐมนตรี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>เมื่อวันที่ 20 กรกฎาคม 2564 เช่นเดิม</w:t>
      </w:r>
    </w:p>
    <w:p w:rsidR="007101EA" w:rsidRPr="00A334EE" w:rsidRDefault="007101EA" w:rsidP="0042102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>2.2 ให้มีการทบทวนหลักเกณฑ์และแนวทางในการพิจารณาการออกสลากการกุศล (หลักเกณฑ์ฯ) เป็นดังนี้</w:t>
      </w:r>
    </w:p>
    <w:p w:rsidR="007101EA" w:rsidRPr="00A334EE" w:rsidRDefault="007101EA" w:rsidP="0042102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>2.2.1 ประเภทของหน่วยงานที่ขอรับการสนับสนุน ต้องเป็นหน่วยงานของรัฐ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>ตามพระราชบัญญัติวิธีการงบประมาณ พ.ศ. 2561 หรือมูลนิธิที่ได้จดทะเบียนตามประมวลกฎหมายแพ่งและพาณิชย์ หรือองค์กรที่ไม่แสวงหาผลกำไร</w:t>
      </w:r>
    </w:p>
    <w:p w:rsidR="007101EA" w:rsidRPr="00A334EE" w:rsidRDefault="007101EA" w:rsidP="0042102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>2.2.2 ลักษณะของโครงการที่ขอรับการสนับสนุน</w:t>
      </w:r>
    </w:p>
    <w:p w:rsidR="007101EA" w:rsidRPr="00A334EE" w:rsidRDefault="007101EA" w:rsidP="0042102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>1) เป็นโครงการที่มีวัตถุประสงค์เพื่อพัฒนาด้านการศึกษา</w:t>
      </w:r>
      <w:r w:rsidR="001229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>การสาธารณสุขหรือการลดความเหลื่อมทางสังคม รวมถึงเป็นโครงการที่ก่อประโยชน์แก่ประชาชนและสังคมอย่างทั่วถึงในวงกว้าง</w:t>
      </w:r>
    </w:p>
    <w:p w:rsidR="007101EA" w:rsidRPr="00A334EE" w:rsidRDefault="007101EA" w:rsidP="0042102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101EA" w:rsidRPr="00A334EE" w:rsidRDefault="007101EA" w:rsidP="0042102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>2) เป็นโครงการที่ไม่ได้รับการจัดสรรงบประมาณจากภาครัฐ หรือได้รับการจัดสรรแต่ไม่เพียงพอ และไม่มีการดำเนินงานซ้ำซ้อนกับโครงการที่เสนอขอรับเงินงบประมาณจากภาครัฐ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lastRenderedPageBreak/>
        <w:t>ทั้งทางตรงและทางอ้อม รวมทั้งไม่มีลักษณะเป็นเงินหมุนเวียนเพื่อใช้ในการบริหารจัดการหรือดำเนินกิจกรรมส่งเสริมทั่วไป</w:t>
      </w:r>
    </w:p>
    <w:p w:rsidR="007101EA" w:rsidRPr="00A334EE" w:rsidRDefault="007101EA" w:rsidP="0042102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>3) เป็นโครงการที่ไม่ได้รับการสนับสนุนเงินจากการออกสลากการกุศล</w:t>
      </w:r>
      <w:r w:rsidR="00AC5E96" w:rsidRPr="00A334EE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A334EE">
        <w:rPr>
          <w:rFonts w:ascii="TH SarabunPSK" w:hAnsi="TH SarabunPSK" w:cs="TH SarabunPSK"/>
          <w:sz w:val="32"/>
          <w:szCs w:val="32"/>
          <w:cs/>
        </w:rPr>
        <w:t>มาก่อน</w:t>
      </w:r>
    </w:p>
    <w:p w:rsidR="007101EA" w:rsidRPr="00A334EE" w:rsidRDefault="007101EA" w:rsidP="0042102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>2.2.3 การพิมพ์สลากการกุศลกำหนดให้ไม่เกินจำนวน งวดละ 11 ล้านฉบับ</w:t>
      </w:r>
    </w:p>
    <w:p w:rsidR="007101EA" w:rsidRPr="00A334EE" w:rsidRDefault="007101EA" w:rsidP="0042102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>2.2.4 วงเงินที่จะให้การสนับสนุนโครงการต้องไม่เกินโครงการละ 1,000 ล้านบาท และการพิจารณาสนับสนุนโครงการที่ขอออกสลากการกุศลจะต้องมีวงเงินรวมไม่เกิน 10,000 ล้านบาท</w:t>
      </w:r>
    </w:p>
    <w:p w:rsidR="007101EA" w:rsidRPr="00A334EE" w:rsidRDefault="007101EA" w:rsidP="0042102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>2.2.5 การพิจารณาออกสลากการกุศลในครั้งถัดไป จะดำเนินการภายหลังจากสำนักงานสลากฯ ออกสลากการกุศลครบวงเงินตามโครงการที่คณะรัฐมนตรีได้อนุมัติครั้งก่อนโดยความเห็นชอบของคณะรัฐมนตรี</w:t>
      </w:r>
    </w:p>
    <w:p w:rsidR="007101EA" w:rsidRPr="00A334EE" w:rsidRDefault="007101EA" w:rsidP="0042102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>2.2.6 รายละเอียดข้อเสนอโครงการที่ขอรับการสนับสนุน อย่างน้อยต้องประกอบด้วยความเป็นมาของโครงการ เหตุผลความจำเป็น วัตถุประสงค์ เป้าหมาย รวมถึงผลลัพธ์และผลสัมฤทธิ์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>ของโครงการที่สะท้อนถึงประโยชน์ต่อประชาชนและสังคมอย่างทั่วถึงในวงกว้าง แผนการดำเนินงาน ผลประกอบการและการวิเคราะห์สถานะทางการเงินของหน่วยงานที่ขอรับการสนับสนุน ตัวชี้วัดความสำเร็จของการดำเนินโครงการและแนวทางการติดตาม ตรวจสอบ และประเมินผลการดำเนินงานของโครงการ เป็นต้น</w:t>
      </w:r>
    </w:p>
    <w:p w:rsidR="007101EA" w:rsidRPr="00A334EE" w:rsidRDefault="007101EA" w:rsidP="0042102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>2.2.7 การกำกับและติดตามโครงการสลากการกุศล</w:t>
      </w:r>
    </w:p>
    <w:p w:rsidR="007101EA" w:rsidRPr="00A334EE" w:rsidRDefault="007101EA" w:rsidP="0042102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>1) หน่วยงานที่ได้รับการสนับสนุนเงินจากการออกสลากการกุศล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>ต้องปฏิบัติตามหลักเกณฑ์การกำกับและติดตามโครงการสลากการกุศลหรือตามแนวทางการกำกับและติดตามโครงการสลากการกุศลอื่นใด ตามที่คณะกรรมการฯ กำหนด</w:t>
      </w:r>
    </w:p>
    <w:p w:rsidR="007101EA" w:rsidRPr="00A334EE" w:rsidRDefault="007101EA" w:rsidP="0042102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>2) ให้คณะกรรมการฯ มีอำนาจในการกำหนดระยะเวลาผูกพันวงเงิน ขยายระยะเวลาผูกพันวงเงิน หรือขยายระยะเวลาดำเนินการตามแผนเบิกจ่ายตามเหตุผลความจำเป็นแล้วแต่กรณี ทั้งนี้ หากคณะกรรมการฯ พิจารณาแล้วเห็นว่า โครงการดังกล่าวไม่สามารถบรรลุวัตถุประสงค์ได้ให้นำเสนอคณะรัฐมนตรีพิจารณายกเลิกการสนับสนุนเงินจากการออกสลากการกุศลให้โครงการดังกล่าว</w:t>
      </w:r>
    </w:p>
    <w:p w:rsidR="007101EA" w:rsidRPr="00A334EE" w:rsidRDefault="007101EA" w:rsidP="0042102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>ทั้งนี้ หากประเภทของหน่วยงานหรือลักษณะโครงการที่ขอรับการสนับสนุนแตกต่างจากหลักเกณฑ์และแนวทางในการพิจารณาดังกล่าวข้างต้น ให้คณะกรรมการฯ พิจารณาเหตุผลและ</w:t>
      </w:r>
      <w:r w:rsidR="007D3267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A334EE">
        <w:rPr>
          <w:rFonts w:ascii="TH SarabunPSK" w:hAnsi="TH SarabunPSK" w:cs="TH SarabunPSK"/>
          <w:sz w:val="32"/>
          <w:szCs w:val="32"/>
          <w:cs/>
        </w:rPr>
        <w:t>ความจำเป็นเสนอกระทรวงการคลังเพื่อพิจารณานำเสนอคณะรัฐมนตรี</w:t>
      </w:r>
    </w:p>
    <w:p w:rsidR="007101EA" w:rsidRPr="00A334EE" w:rsidRDefault="007101EA" w:rsidP="0042102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>2.3 ช่องทางการยื่นข้อเสนอขอรับการสนับสนุนเงินจากการออกสลากการกุศล</w:t>
      </w:r>
    </w:p>
    <w:p w:rsidR="007101EA" w:rsidRPr="00A334EE" w:rsidRDefault="007101EA" w:rsidP="0042102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>2.3.1 ให้มีการประชาสัมพันธ์เผยแพร่กำหนดระยะเวลาการยื่นข้อเสนอขอรับ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>การสนับสนุนเงินจากการออกสลากการกุศลและหลักเกณฑ์ฯ บนเว็บไซต์ของสำนักงานคณะกรรมการนโยบายรัฐวิสาหกิจ (สคร.) และสำนักงานสลากฯ</w:t>
      </w:r>
    </w:p>
    <w:p w:rsidR="007101EA" w:rsidRPr="00A334EE" w:rsidRDefault="007101EA" w:rsidP="0042102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>2.3.2 หน่วยงานที่ประสงค์ขอรับการสนับสนุนเงินจากการออกสลากการกุศล</w:t>
      </w:r>
      <w:r w:rsidR="007D3267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A334EE">
        <w:rPr>
          <w:rFonts w:ascii="TH SarabunPSK" w:hAnsi="TH SarabunPSK" w:cs="TH SarabunPSK"/>
          <w:sz w:val="32"/>
          <w:szCs w:val="32"/>
          <w:cs/>
        </w:rPr>
        <w:t>ยื่นข้อเสนอที่ สคร.</w:t>
      </w:r>
    </w:p>
    <w:p w:rsidR="007101EA" w:rsidRPr="00A334EE" w:rsidRDefault="007101EA" w:rsidP="0042102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>2.4 การเปิดเผยโครงการที่ได้รับการสนับสนุน</w:t>
      </w:r>
    </w:p>
    <w:p w:rsidR="007101EA" w:rsidRPr="00A334EE" w:rsidRDefault="007101EA" w:rsidP="0042102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>ให้มีการประชาสัมพันธ์เผยแพร่รายชื่อหน่วยงานที่ได้รับการสนับสนุน ชื่อโครงการและวงเงินที่ได้รับการสนับสนุน บนเว็บไซต์ของ สคร. และสำนักงานสลากฯ</w:t>
      </w:r>
    </w:p>
    <w:p w:rsidR="007101EA" w:rsidRPr="00A334EE" w:rsidRDefault="007101EA" w:rsidP="0042102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>2.5 สัดส่วนการจัดสรรรายได้จากการจำหน่ายสลากการกุศล</w:t>
      </w:r>
    </w:p>
    <w:p w:rsidR="007101EA" w:rsidRPr="00A334EE" w:rsidRDefault="007101EA" w:rsidP="0042102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>2.5.1 ร้อยละ 60 เป็นเงินรางวัล</w:t>
      </w:r>
    </w:p>
    <w:p w:rsidR="007101EA" w:rsidRPr="00A334EE" w:rsidRDefault="007101EA" w:rsidP="0042102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>2.5.2 ไม่เกินกว่าร้อยละ 22.5 เป็นเงินรายได้ที่ให้กับหน่วยงานที่ได้รับการสนับสนุน</w:t>
      </w:r>
    </w:p>
    <w:p w:rsidR="007101EA" w:rsidRPr="00A334EE" w:rsidRDefault="007101EA" w:rsidP="0042102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>2.5.3 ร้อยละ 0.5 เป็นค่าภาษีการพนัน</w:t>
      </w:r>
    </w:p>
    <w:p w:rsidR="007101EA" w:rsidRPr="00A334EE" w:rsidRDefault="007101EA" w:rsidP="0042102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>2.5.4 ไม่เกินกว่าร้อยละ 17 เป็นค่าใช้จ่ายในการบริหารงาน ซึ่งรวมถึงค่าใช้จ่าย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>ในการจำหน่ายสลากการกุศลด้วย</w:t>
      </w:r>
    </w:p>
    <w:p w:rsidR="007101EA" w:rsidRPr="00A334EE" w:rsidRDefault="007101EA" w:rsidP="0042102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>กรณีมีเงินคงเหลือภายหลังจากการจัดสรรการสนับสนุนโครงการสลากการกุศล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>ให้สำนักงานสลากฯ นำส่งเงินดังกล่าวคืนเป็นรายได้แผ่นดิน</w:t>
      </w:r>
    </w:p>
    <w:p w:rsidR="007101EA" w:rsidRPr="00A334EE" w:rsidRDefault="007101EA" w:rsidP="0042102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>ประโยชน์และผลกระทบ</w:t>
      </w:r>
    </w:p>
    <w:p w:rsidR="007101EA" w:rsidRPr="00A334EE" w:rsidRDefault="007101EA" w:rsidP="0042102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>การดำเนินการโครงการสลากการกุศลจะช่วยสนับสนุนโครงการที่มีวัตถุประสงค์เพื่อพัฒนา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>ด้านการศึกษา การสาธารณสุข หรือการลดความเหลื่อมล้ำทางสังคม ซึ่งก่อให้เกิดประโยชน์แก่ประชาชนและสังคมอย่างทั่วถึงในวงกว้าง ที่ไม่ได้รับการจัดสรรงบประมาณจากภาครัฐหรือได้รับการจัดสรรแต่ไม่เพียงพอ ให้สามารถเข้าถึงแหล่งเงินเพื่อดำเนินการโครงการดังกล่าวได้อย่างทันท่วงทีซึ่งจะทำให้เกิดประโยชน์ต่อการพัฒนาคุณภาพชีวิตของประชาชนได้อย่างรวดเร็วยิ่งขึ้น</w:t>
      </w:r>
    </w:p>
    <w:p w:rsidR="00080AE0" w:rsidRPr="00A334EE" w:rsidRDefault="00080AE0" w:rsidP="00421029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723E8" w:rsidRPr="00A334EE" w:rsidRDefault="00CF6D74" w:rsidP="0042102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723E8" w:rsidRPr="00A334E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การขอทบทวนมติคณะรัฐมนตรีและขอปรับกรอบวงเงินโครงการระบบรถไฟชานเมืองสาย</w:t>
      </w:r>
      <w:r w:rsidR="004723E8" w:rsidRPr="00A334EE">
        <w:rPr>
          <w:rFonts w:ascii="TH SarabunPSK" w:hAnsi="TH SarabunPSK" w:cs="TH SarabunPSK"/>
          <w:b/>
          <w:bCs/>
          <w:sz w:val="32"/>
          <w:szCs w:val="32"/>
          <w:cs/>
        </w:rPr>
        <w:br/>
        <w:t>สีแดงเข้ม ช่วงรังสิต – มหาวิทยาลัยธรรมศาสตร์ ศูนย์รังสิต ของการรถไฟแห่งประเทศไทย</w:t>
      </w:r>
    </w:p>
    <w:p w:rsidR="004723E8" w:rsidRPr="00A334EE" w:rsidRDefault="004723E8" w:rsidP="0042102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</w:rPr>
        <w:tab/>
      </w:r>
      <w:r w:rsidRPr="00A334EE">
        <w:rPr>
          <w:rFonts w:ascii="TH SarabunPSK" w:hAnsi="TH SarabunPSK" w:cs="TH SarabunPSK"/>
          <w:sz w:val="32"/>
          <w:szCs w:val="32"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คณะรัฐมนตรีมีมติอนุมัติตามที่กระทรวงคมนาคม (คค.) เสนอ ดังนี้ </w:t>
      </w:r>
    </w:p>
    <w:p w:rsidR="004723E8" w:rsidRPr="00A334EE" w:rsidRDefault="004723E8" w:rsidP="00421029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 xml:space="preserve">1. อนุมัติการขอทบทวนมติคณะรัฐมนตรีและขอปรับกรอบวงเงินโครงการระบบรถไฟชานเมือง </w:t>
      </w:r>
      <w:r w:rsidR="00A334E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A334EE">
        <w:rPr>
          <w:rFonts w:ascii="TH SarabunPSK" w:hAnsi="TH SarabunPSK" w:cs="TH SarabunPSK"/>
          <w:sz w:val="32"/>
          <w:szCs w:val="32"/>
          <w:cs/>
        </w:rPr>
        <w:t>สายสีแดงเข้ม ช่วงรังสิต – มหาวิทยาลัยธรรมศาสตร์ศูนย์รังสิต (โครงการ) ของการรถไฟแห่งประเทศไทย (รฟท.)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723E8" w:rsidRPr="00A334EE" w:rsidTr="00A334EE">
        <w:tc>
          <w:tcPr>
            <w:tcW w:w="3005" w:type="dxa"/>
          </w:tcPr>
          <w:p w:rsidR="004723E8" w:rsidRPr="00A334EE" w:rsidRDefault="004723E8" w:rsidP="00421029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3005" w:type="dxa"/>
          </w:tcPr>
          <w:p w:rsidR="004723E8" w:rsidRPr="00A334EE" w:rsidRDefault="004723E8" w:rsidP="00421029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มติคณะรัฐมนตรี</w:t>
            </w:r>
          </w:p>
          <w:p w:rsidR="004723E8" w:rsidRPr="00A334EE" w:rsidRDefault="004723E8" w:rsidP="00421029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(26 กุมภาพันธ์ 2562)</w:t>
            </w:r>
          </w:p>
        </w:tc>
        <w:tc>
          <w:tcPr>
            <w:tcW w:w="3006" w:type="dxa"/>
          </w:tcPr>
          <w:p w:rsidR="004723E8" w:rsidRPr="00A334EE" w:rsidRDefault="004723E8" w:rsidP="00421029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คค. เสนอในครั้งนี้</w:t>
            </w:r>
          </w:p>
        </w:tc>
      </w:tr>
      <w:tr w:rsidR="004723E8" w:rsidRPr="00A334EE" w:rsidTr="00A334EE">
        <w:tc>
          <w:tcPr>
            <w:tcW w:w="3005" w:type="dxa"/>
          </w:tcPr>
          <w:p w:rsidR="004723E8" w:rsidRPr="00A334EE" w:rsidRDefault="004723E8" w:rsidP="00421029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กรอบวงเงิน</w:t>
            </w:r>
          </w:p>
        </w:tc>
        <w:tc>
          <w:tcPr>
            <w:tcW w:w="3005" w:type="dxa"/>
          </w:tcPr>
          <w:p w:rsidR="004723E8" w:rsidRPr="00A334EE" w:rsidRDefault="004723E8" w:rsidP="00421029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A334EE">
              <w:rPr>
                <w:rFonts w:ascii="TH SarabunPSK" w:hAnsi="TH SarabunPSK" w:cs="TH SarabunPSK"/>
                <w:sz w:val="32"/>
                <w:szCs w:val="32"/>
              </w:rPr>
              <w:t>,570</w:t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334EE">
              <w:rPr>
                <w:rFonts w:ascii="TH SarabunPSK" w:hAnsi="TH SarabunPSK" w:cs="TH SarabunPSK"/>
                <w:sz w:val="32"/>
                <w:szCs w:val="32"/>
              </w:rPr>
              <w:t xml:space="preserve">40 </w:t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ล้านบาท</w:t>
            </w:r>
          </w:p>
          <w:p w:rsidR="004723E8" w:rsidRPr="00A334EE" w:rsidRDefault="004723E8" w:rsidP="00421029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(รวมภาษีมูลค่าเพิ่มร้อยละ 7)</w:t>
            </w:r>
          </w:p>
        </w:tc>
        <w:tc>
          <w:tcPr>
            <w:tcW w:w="3006" w:type="dxa"/>
          </w:tcPr>
          <w:p w:rsidR="004723E8" w:rsidRPr="00A334EE" w:rsidRDefault="004723E8" w:rsidP="00421029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A334E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473.98 ล้านบาท</w:t>
            </w:r>
          </w:p>
          <w:p w:rsidR="004723E8" w:rsidRPr="00A334EE" w:rsidRDefault="004723E8" w:rsidP="00421029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(รวมภาษีมูลค่าเพิ่มร้อยละ 7)</w:t>
            </w:r>
          </w:p>
          <w:p w:rsidR="004723E8" w:rsidRPr="00A334EE" w:rsidRDefault="004723E8" w:rsidP="00421029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(ลดลง 96.42 ล้านบาท)</w:t>
            </w:r>
          </w:p>
        </w:tc>
      </w:tr>
      <w:tr w:rsidR="004723E8" w:rsidRPr="00A334EE" w:rsidTr="00A334EE">
        <w:tc>
          <w:tcPr>
            <w:tcW w:w="3005" w:type="dxa"/>
          </w:tcPr>
          <w:p w:rsidR="004723E8" w:rsidRPr="00A334EE" w:rsidRDefault="004723E8" w:rsidP="00421029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ระยะเวลาโครงการ</w:t>
            </w:r>
          </w:p>
        </w:tc>
        <w:tc>
          <w:tcPr>
            <w:tcW w:w="3005" w:type="dxa"/>
          </w:tcPr>
          <w:p w:rsidR="004723E8" w:rsidRPr="00A334EE" w:rsidRDefault="004723E8" w:rsidP="00421029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5 ปี</w:t>
            </w:r>
          </w:p>
        </w:tc>
        <w:tc>
          <w:tcPr>
            <w:tcW w:w="3006" w:type="dxa"/>
          </w:tcPr>
          <w:p w:rsidR="004723E8" w:rsidRPr="00A334EE" w:rsidRDefault="004723E8" w:rsidP="00421029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4 ปี</w:t>
            </w:r>
          </w:p>
        </w:tc>
      </w:tr>
    </w:tbl>
    <w:p w:rsidR="004723E8" w:rsidRPr="00A334EE" w:rsidRDefault="004723E8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>โดยให้ รฟท. ดำเนินการประกวดราคาจ้างก่อสร้างด้วยวิธีการอิเล็กทรอนิกส์ (</w:t>
      </w:r>
      <w:r w:rsidRPr="00A334EE">
        <w:rPr>
          <w:rFonts w:ascii="TH SarabunPSK" w:hAnsi="TH SarabunPSK" w:cs="TH SarabunPSK"/>
          <w:sz w:val="32"/>
          <w:szCs w:val="32"/>
        </w:rPr>
        <w:t>E</w:t>
      </w:r>
      <w:r w:rsidRPr="00A334EE">
        <w:rPr>
          <w:rFonts w:ascii="TH SarabunPSK" w:hAnsi="TH SarabunPSK" w:cs="TH SarabunPSK"/>
          <w:sz w:val="32"/>
          <w:szCs w:val="32"/>
          <w:cs/>
        </w:rPr>
        <w:t>-</w:t>
      </w:r>
      <w:r w:rsidRPr="00A334EE">
        <w:rPr>
          <w:rFonts w:ascii="TH SarabunPSK" w:hAnsi="TH SarabunPSK" w:cs="TH SarabunPSK"/>
          <w:sz w:val="32"/>
          <w:szCs w:val="32"/>
        </w:rPr>
        <w:t>Bidding</w:t>
      </w:r>
      <w:r w:rsidRPr="00A334EE">
        <w:rPr>
          <w:rFonts w:ascii="TH SarabunPSK" w:hAnsi="TH SarabunPSK" w:cs="TH SarabunPSK"/>
          <w:sz w:val="32"/>
          <w:szCs w:val="32"/>
          <w:cs/>
        </w:rPr>
        <w:t>) หรือที่ประกาศใช้ล่าสุด</w:t>
      </w:r>
    </w:p>
    <w:p w:rsidR="004723E8" w:rsidRPr="00A334EE" w:rsidRDefault="004723E8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>2. อนุมัติรายละเอียดอื่นที่มิได้มีการเปลี่ยนแปลง ให้ยึดถือตามมติคณะรัฐมนตรีเดิมเมื่อ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>วันที่ 26 กุมภาพันธ์ 2562</w:t>
      </w:r>
    </w:p>
    <w:p w:rsidR="004723E8" w:rsidRPr="00A334EE" w:rsidRDefault="004723E8" w:rsidP="0042102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4723E8" w:rsidRPr="00A334EE" w:rsidRDefault="004723E8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>1. เดิมคณะรัฐมนตรีได้มีมติ (</w:t>
      </w:r>
      <w:r w:rsidRPr="00A334EE">
        <w:rPr>
          <w:rFonts w:ascii="TH SarabunPSK" w:hAnsi="TH SarabunPSK" w:cs="TH SarabunPSK"/>
          <w:sz w:val="32"/>
          <w:szCs w:val="32"/>
        </w:rPr>
        <w:t>26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กุมภาพันธ์ 2562) อนุมัติในหลักการให้การรถไฟแห่งประเทศไทย (รฟท.) ดำเนินโครงการระบบรถไฟชานเมือง สายสีแดงเข้ม ช่วงรังสิต - มหาวิทยาลัยธรรมศาสตร์ ศูนย์รังสิต (โครงการฯ) ในกรอบวงเงิน 6</w:t>
      </w:r>
      <w:r w:rsidRPr="00A334EE">
        <w:rPr>
          <w:rFonts w:ascii="TH SarabunPSK" w:hAnsi="TH SarabunPSK" w:cs="TH SarabunPSK"/>
          <w:sz w:val="32"/>
          <w:szCs w:val="32"/>
        </w:rPr>
        <w:t>,</w:t>
      </w:r>
      <w:r w:rsidRPr="00A334EE">
        <w:rPr>
          <w:rFonts w:ascii="TH SarabunPSK" w:hAnsi="TH SarabunPSK" w:cs="TH SarabunPSK"/>
          <w:sz w:val="32"/>
          <w:szCs w:val="32"/>
          <w:cs/>
        </w:rPr>
        <w:t>570.4 ล้านบาท (รวมภาษีมูลค่าเพิ่มร้อยละ 7) ระยะเวลาดำเนินการ 5 ปี อย่างไ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>รก็ตาม โดยที่ขณะนั้น พระราชบัญญัติการร่วมลงทุนระหว่างรัฐและเอกชน พ.ศ. 2562 ได้มีผลบังคับใช้กระทรวงคมนาคม (คค.) จึงได้มีนโยบายให้ รฟท. ทบทวนแนวทางการลงทุนโครงการฯ โดยพิจารณาการให้เอกชนร่วมลงทุนตามขั้นตอนของกฎหมายดังกล่าวก่อน รฟท. จึงศึกษาแนวทางการลงทุนใหม่ และได้เปลี่ยนรูปแบบการลงทุนจากเดิมรัฐเป็นผู้ลงทุนทั้งหมด เป็นรัฐลงทุนในส่วนของโครงสร้างพื้นฐานและงานระบบไฟฟ้า ส่วนเอกชนลงทุนในส่วนของการจัดซื้อขบวนรถไฟฟ้าและงานให้บริการเดินรถพร้อมการบำรุงรักษา ส่งผลให้โครงการฯ เกิดความล่าช้า และ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>กรอบวงเงินของโครงการฯ ได้เปลี่ยนแปลงไป โดยค่างานโยธาและระบบรางเพิ่มขึ้นจากเดิม 3</w:t>
      </w:r>
      <w:r w:rsidRPr="00A334EE">
        <w:rPr>
          <w:rFonts w:ascii="TH SarabunPSK" w:hAnsi="TH SarabunPSK" w:cs="TH SarabunPSK"/>
          <w:sz w:val="32"/>
          <w:szCs w:val="32"/>
        </w:rPr>
        <w:t>,</w:t>
      </w:r>
      <w:r w:rsidR="00122939">
        <w:rPr>
          <w:rFonts w:ascii="TH SarabunPSK" w:hAnsi="TH SarabunPSK" w:cs="TH SarabunPSK"/>
          <w:sz w:val="32"/>
          <w:szCs w:val="32"/>
          <w:cs/>
        </w:rPr>
        <w:t>874.29 ล้านบาท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>เป็น 4</w:t>
      </w:r>
      <w:r w:rsidRPr="00A334EE">
        <w:rPr>
          <w:rFonts w:ascii="TH SarabunPSK" w:hAnsi="TH SarabunPSK" w:cs="TH SarabunPSK"/>
          <w:sz w:val="32"/>
          <w:szCs w:val="32"/>
        </w:rPr>
        <w:t>,</w:t>
      </w:r>
      <w:r w:rsidRPr="00A334EE">
        <w:rPr>
          <w:rFonts w:ascii="TH SarabunPSK" w:hAnsi="TH SarabunPSK" w:cs="TH SarabunPSK"/>
          <w:sz w:val="32"/>
          <w:szCs w:val="32"/>
          <w:cs/>
        </w:rPr>
        <w:t>060.80 ล้านบาท (เพิ่มขึ้น 186.51 ล้านบาท) อย่างไรก็ตาม โดยที่ค่าใช้จ่ายอื่น ๆ เช่น ค่าจ้างที่ปรึกษาต่าง ๆ ค่างานระบบไฟฟ้าและเครื่องกล ค่าเวนคืนที่ดิน มีค่าใช้จ่ายที่ลดลง ส่งผลให้</w:t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>กรอบวงเงินรวมของโครงการฯ ลดลง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จากเดิม 6</w:t>
      </w:r>
      <w:r w:rsidRPr="00A334EE">
        <w:rPr>
          <w:rFonts w:ascii="TH SarabunPSK" w:hAnsi="TH SarabunPSK" w:cs="TH SarabunPSK"/>
          <w:sz w:val="32"/>
          <w:szCs w:val="32"/>
        </w:rPr>
        <w:t>,</w:t>
      </w:r>
      <w:r w:rsidRPr="00A334EE">
        <w:rPr>
          <w:rFonts w:ascii="TH SarabunPSK" w:hAnsi="TH SarabunPSK" w:cs="TH SarabunPSK"/>
          <w:sz w:val="32"/>
          <w:szCs w:val="32"/>
          <w:cs/>
        </w:rPr>
        <w:t>570.4 ล้านบาท เป็น 6</w:t>
      </w:r>
      <w:r w:rsidRPr="00A334EE">
        <w:rPr>
          <w:rFonts w:ascii="TH SarabunPSK" w:hAnsi="TH SarabunPSK" w:cs="TH SarabunPSK"/>
          <w:sz w:val="32"/>
          <w:szCs w:val="32"/>
        </w:rPr>
        <w:t>,</w:t>
      </w:r>
      <w:r w:rsidRPr="00A334EE">
        <w:rPr>
          <w:rFonts w:ascii="TH SarabunPSK" w:hAnsi="TH SarabunPSK" w:cs="TH SarabunPSK"/>
          <w:sz w:val="32"/>
          <w:szCs w:val="32"/>
          <w:cs/>
        </w:rPr>
        <w:t>473.98 ล้านบาท (ลดลง 96.42 ล้านบาท) คค.</w:t>
      </w:r>
      <w:r w:rsidR="007D32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34EE">
        <w:rPr>
          <w:rFonts w:ascii="TH SarabunPSK" w:hAnsi="TH SarabunPSK" w:cs="TH SarabunPSK"/>
          <w:sz w:val="32"/>
          <w:szCs w:val="32"/>
          <w:cs/>
        </w:rPr>
        <w:t>จึงเสนอขอปรับลดกรอบวงเงินรวมของโครงการมาในครั้งนี้ ตลอดจนขอปรับระยะเวลาโครงการฯ จากเดิม 5 ปีเป็น</w:t>
      </w:r>
      <w:r w:rsidR="007D32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2939">
        <w:rPr>
          <w:rFonts w:ascii="TH SarabunPSK" w:hAnsi="TH SarabunPSK" w:cs="TH SarabunPSK"/>
          <w:sz w:val="32"/>
          <w:szCs w:val="32"/>
          <w:cs/>
        </w:rPr>
        <w:t>4 ปี ทั้งนี้ กระทรวงการคลัง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>สำนักงบประมาณ สำนักงานคณะกรรมการกฤษฎีกาและสำนักงานสภาพัฒนาการเศรษฐกิจและสังคมแห่งชาติพิจารณาแล้วเห็นชอบ/ไม่ขัดข้องต่อการปรับกรอบวงเงินโครงการดังกล่าว</w:t>
      </w:r>
    </w:p>
    <w:p w:rsidR="004723E8" w:rsidRDefault="004723E8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>2. เดิมโครงการฯ มีแผนจะเริ่มการก่อสร้างประมาณเดือนสิงหาคม 2562 ซึ่งคาดว่าจะก่อสร้างแล้วเสร็จในเดือนกันยายน 2565 และจะเปิดให้บริการประชาชนได้ในเดือนตุลาคม 2565 อย่างไรก็ตาม ขณะนี้โครงการดังกล่าวมีความล่าช้าไปจากแผนการดำเนินงานที่กำหนดไว้ข้างต้น จึงเห็นควรให้ คค. กำกับการดำเนินงานโครงการฯให้เป็นไปตามกรอบระยะเวลาที่กำหนดไว้ เพื่อให้โครงการฯ สามารถเปิดให้บริการได้ในปี 2571 ตามที่กำหนด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ในแผนงาน ตลอดจนให้ คค. บริหารจัดการโครงการฯให้อยู่ภายในกรอบวงเงินที่ได้ขอปรับลดลงด้วย </w:t>
      </w:r>
    </w:p>
    <w:p w:rsidR="004723E8" w:rsidRPr="00A334EE" w:rsidRDefault="004723E8" w:rsidP="0042102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ประโยชน์จากการก่อสร้างโครงการฯ</w:t>
      </w:r>
    </w:p>
    <w:p w:rsidR="004723E8" w:rsidRPr="00A334EE" w:rsidRDefault="004723E8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 xml:space="preserve">โครงการฯ เป็นส่วนต่อขยายโครงข่ายจากโครงการระบบรถไฟชานเมือง (สายสีแดง) </w:t>
      </w:r>
      <w:r w:rsidRPr="00A334EE">
        <w:rPr>
          <w:rFonts w:ascii="TH SarabunPSK" w:hAnsi="TH SarabunPSK" w:cs="TH SarabunPSK"/>
          <w:sz w:val="32"/>
          <w:szCs w:val="32"/>
          <w:cs/>
        </w:rPr>
        <w:br/>
        <w:t>ช่วงบางซื่อ - รังสิต ที่จะรองรับและอำนวยความสะดวกให้กับประชาชน และนักศึกษาจากมหาวิทยาลัยที่อยู่ใน</w:t>
      </w:r>
      <w:r w:rsidRPr="00A334EE">
        <w:rPr>
          <w:rFonts w:ascii="TH SarabunPSK" w:hAnsi="TH SarabunPSK" w:cs="TH SarabunPSK"/>
          <w:sz w:val="32"/>
          <w:szCs w:val="32"/>
          <w:cs/>
        </w:rPr>
        <w:lastRenderedPageBreak/>
        <w:t>จังหวัดปทุมธานีในการเข้าสู่กรุงเทพมหานคร ซึ่งจะช่วยลดระยะเวลาในการเดินทางและแบ่งเบาภาระการจราจรทางถนนในการรับส่งประชาชนที่มาจากชานเมืองได้มากยิ่งขึ้น รวมถึงช่วยเพิ่มขีดความสามารถและประสิทธิภาพของระบบขนส่งทางรถไฟในกรุงเทพมหานครในการเชื่อมโยงกับระบบขนส่งอื่น ๆ เพิ่มประสิทธิภาพการให้บริการด้าน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>การเดินรถไฟทางไกล รถไฟชานเมือง รวมทั้งรถไฟฟ้าชานเมืองของ รฟท. โดยจะช่วยประหยัดและลดต้นทุนด้านพลังงานของประเทศ และส่งเสริมการเดินทางด้วยระบบราง ซึ่งจะช่วยอำนวยความสะดวกให้ประชาชนที่อาศัย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>อยู่บริเวณรอยต่อของกรุงเทพมหานครกับจังหวัดปทุมธานีให้สามารถเข้าถึงระบบรถไฟชานเมือง (สายสีแดง) ส่งผล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>ให้การบริการด้านการขนส่งสาธารณะเกิดประโยชน์แก่ประชาชนได้อย่างมีประสิทธิภาพ</w:t>
      </w:r>
    </w:p>
    <w:p w:rsidR="00080AE0" w:rsidRDefault="00080AE0" w:rsidP="00421029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6064B" w:rsidRPr="0056064B" w:rsidRDefault="0056064B" w:rsidP="0042102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6064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โครงการสินเชื่อปลุกพลัง </w:t>
      </w:r>
      <w:r w:rsidRPr="0056064B">
        <w:rPr>
          <w:rFonts w:ascii="TH SarabunPSK" w:hAnsi="TH SarabunPSK" w:cs="TH SarabunPSK"/>
          <w:b/>
          <w:bCs/>
          <w:sz w:val="32"/>
          <w:szCs w:val="32"/>
        </w:rPr>
        <w:t xml:space="preserve">SME </w:t>
      </w:r>
      <w:r w:rsidRPr="0056064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และโครงการสินเชื่อ </w:t>
      </w:r>
      <w:proofErr w:type="gramStart"/>
      <w:r w:rsidRPr="0056064B">
        <w:rPr>
          <w:rFonts w:ascii="TH SarabunPSK" w:hAnsi="TH SarabunPSK" w:cs="TH SarabunPSK"/>
          <w:b/>
          <w:bCs/>
          <w:sz w:val="32"/>
          <w:szCs w:val="32"/>
        </w:rPr>
        <w:t>Beyond</w:t>
      </w:r>
      <w:proofErr w:type="gramEnd"/>
      <w:r w:rsidRPr="0056064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6064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ติดปีก </w:t>
      </w:r>
      <w:r w:rsidRPr="0056064B">
        <w:rPr>
          <w:rFonts w:ascii="TH SarabunPSK" w:hAnsi="TH SarabunPSK" w:cs="TH SarabunPSK"/>
          <w:b/>
          <w:bCs/>
          <w:sz w:val="32"/>
          <w:szCs w:val="32"/>
        </w:rPr>
        <w:t xml:space="preserve">SME </w:t>
      </w:r>
      <w:r w:rsidRPr="0056064B">
        <w:rPr>
          <w:rFonts w:ascii="TH SarabunPSK" w:hAnsi="TH SarabunPSK" w:cs="TH SarabunPSK"/>
          <w:b/>
          <w:bCs/>
          <w:sz w:val="32"/>
          <w:szCs w:val="32"/>
          <w:cs/>
        </w:rPr>
        <w:t>ของธนาคารพัฒนาวิสาหกิจขนาดกลางและขนาดย่อมแห่งประเทศไทย</w:t>
      </w:r>
    </w:p>
    <w:p w:rsidR="0056064B" w:rsidRPr="0056064B" w:rsidRDefault="0056064B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6064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6064B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คณะรัฐมนตรีมีมติเห็นชอบโครงการสินเชื่อปลุกพลัง </w:t>
      </w:r>
      <w:r w:rsidRPr="0056064B">
        <w:rPr>
          <w:rFonts w:ascii="TH SarabunPSK" w:hAnsi="TH SarabunPSK" w:cs="TH SarabunPSK"/>
          <w:sz w:val="32"/>
          <w:szCs w:val="32"/>
        </w:rPr>
        <w:t xml:space="preserve">SME </w:t>
      </w:r>
      <w:r w:rsidRPr="0056064B">
        <w:rPr>
          <w:rFonts w:ascii="TH SarabunPSK" w:hAnsi="TH SarabunPSK" w:cs="TH SarabunPSK"/>
          <w:sz w:val="32"/>
          <w:szCs w:val="32"/>
          <w:cs/>
        </w:rPr>
        <w:t xml:space="preserve">(โครงการสินเชื่อปลุกพลังฯ) และโครงการสินเชื่อ </w:t>
      </w:r>
      <w:r w:rsidRPr="0056064B">
        <w:rPr>
          <w:rFonts w:ascii="TH SarabunPSK" w:hAnsi="TH SarabunPSK" w:cs="TH SarabunPSK"/>
          <w:sz w:val="32"/>
          <w:szCs w:val="32"/>
        </w:rPr>
        <w:t xml:space="preserve">Beyond </w:t>
      </w:r>
      <w:r w:rsidRPr="0056064B">
        <w:rPr>
          <w:rFonts w:ascii="TH SarabunPSK" w:hAnsi="TH SarabunPSK" w:cs="TH SarabunPSK"/>
          <w:sz w:val="32"/>
          <w:szCs w:val="32"/>
          <w:cs/>
        </w:rPr>
        <w:t xml:space="preserve">ติดปีก </w:t>
      </w:r>
      <w:r w:rsidRPr="0056064B">
        <w:rPr>
          <w:rFonts w:ascii="TH SarabunPSK" w:hAnsi="TH SarabunPSK" w:cs="TH SarabunPSK"/>
          <w:sz w:val="32"/>
          <w:szCs w:val="32"/>
        </w:rPr>
        <w:t xml:space="preserve">SME </w:t>
      </w:r>
      <w:r w:rsidRPr="0056064B">
        <w:rPr>
          <w:rFonts w:ascii="TH SarabunPSK" w:hAnsi="TH SarabunPSK" w:cs="TH SarabunPSK"/>
          <w:sz w:val="32"/>
          <w:szCs w:val="32"/>
          <w:cs/>
        </w:rPr>
        <w:t xml:space="preserve">(โครงการสินเชื่อ </w:t>
      </w:r>
      <w:r w:rsidRPr="0056064B">
        <w:rPr>
          <w:rFonts w:ascii="TH SarabunPSK" w:hAnsi="TH SarabunPSK" w:cs="TH SarabunPSK"/>
          <w:sz w:val="32"/>
          <w:szCs w:val="32"/>
        </w:rPr>
        <w:t>Beyond</w:t>
      </w:r>
      <w:r w:rsidRPr="0056064B">
        <w:rPr>
          <w:rFonts w:ascii="TH SarabunPSK" w:hAnsi="TH SarabunPSK" w:cs="TH SarabunPSK"/>
          <w:sz w:val="32"/>
          <w:szCs w:val="32"/>
          <w:cs/>
        </w:rPr>
        <w:t xml:space="preserve">ฯ) ของธนาคารพัฒนาวิสาหกิจขนาดกลางและขนาดย่อมแห่งประเทศไทย (ธพว.) ตามที่กระทรวงการคลัง (กค.) เสนอ ภายในกรอบวงเงิน </w:t>
      </w:r>
      <w:r w:rsidRPr="0056064B">
        <w:rPr>
          <w:rFonts w:ascii="TH SarabunPSK" w:hAnsi="TH SarabunPSK" w:cs="TH SarabunPSK"/>
          <w:sz w:val="32"/>
          <w:szCs w:val="32"/>
        </w:rPr>
        <w:t>1,800</w:t>
      </w:r>
      <w:r w:rsidRPr="0056064B">
        <w:rPr>
          <w:rFonts w:ascii="TH SarabunPSK" w:hAnsi="TH SarabunPSK" w:cs="TH SarabunPSK"/>
          <w:sz w:val="32"/>
          <w:szCs w:val="32"/>
          <w:cs/>
        </w:rPr>
        <w:t xml:space="preserve"> ล้านบาท โดยให้ปรับระยะเวลาการชดเชยดอกเบี้ย ทั้ง </w:t>
      </w:r>
      <w:r w:rsidRPr="0056064B">
        <w:rPr>
          <w:rFonts w:ascii="TH SarabunPSK" w:hAnsi="TH SarabunPSK" w:cs="TH SarabunPSK"/>
          <w:sz w:val="32"/>
          <w:szCs w:val="32"/>
        </w:rPr>
        <w:t>2</w:t>
      </w:r>
      <w:r w:rsidRPr="0056064B">
        <w:rPr>
          <w:rFonts w:ascii="TH SarabunPSK" w:hAnsi="TH SarabunPSK" w:cs="TH SarabunPSK"/>
          <w:sz w:val="32"/>
          <w:szCs w:val="32"/>
          <w:cs/>
        </w:rPr>
        <w:t xml:space="preserve"> โครงการ เป็น </w:t>
      </w:r>
      <w:r w:rsidRPr="0056064B">
        <w:rPr>
          <w:rFonts w:ascii="TH SarabunPSK" w:hAnsi="TH SarabunPSK" w:cs="TH SarabunPSK"/>
          <w:sz w:val="32"/>
          <w:szCs w:val="32"/>
        </w:rPr>
        <w:t>3</w:t>
      </w:r>
      <w:r w:rsidRPr="0056064B">
        <w:rPr>
          <w:rFonts w:ascii="TH SarabunPSK" w:hAnsi="TH SarabunPSK" w:cs="TH SarabunPSK"/>
          <w:sz w:val="32"/>
          <w:szCs w:val="32"/>
          <w:cs/>
        </w:rPr>
        <w:t xml:space="preserve"> ปี อัตรา </w:t>
      </w:r>
      <w:r w:rsidRPr="0056064B">
        <w:rPr>
          <w:rFonts w:ascii="TH SarabunPSK" w:hAnsi="TH SarabunPSK" w:cs="TH SarabunPSK"/>
          <w:sz w:val="32"/>
          <w:szCs w:val="32"/>
        </w:rPr>
        <w:t>3</w:t>
      </w:r>
      <w:r w:rsidRPr="0056064B">
        <w:rPr>
          <w:rFonts w:ascii="TH SarabunPSK" w:hAnsi="TH SarabunPSK" w:cs="TH SarabunPSK"/>
          <w:sz w:val="32"/>
          <w:szCs w:val="32"/>
          <w:cs/>
        </w:rPr>
        <w:t>% แล้วให้ประเมินผลก่อนพิจารณาการชดเชยในระยะต่อไป</w:t>
      </w:r>
    </w:p>
    <w:p w:rsidR="0056064B" w:rsidRPr="0056064B" w:rsidRDefault="0056064B" w:rsidP="0042102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6064B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56064B" w:rsidRPr="0056064B" w:rsidRDefault="0056064B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6064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6064B">
        <w:rPr>
          <w:rFonts w:ascii="TH SarabunPSK" w:hAnsi="TH SarabunPSK" w:cs="TH SarabunPSK"/>
          <w:sz w:val="32"/>
          <w:szCs w:val="32"/>
          <w:cs/>
        </w:rPr>
        <w:tab/>
        <w:t xml:space="preserve">เรื่องนี้กระทรวงการคลังนำเสนอคณะรัฐมนตรีพิจารณาโครงการสินเชื่อปลุกพลัง </w:t>
      </w:r>
      <w:r w:rsidRPr="0056064B">
        <w:rPr>
          <w:rFonts w:ascii="TH SarabunPSK" w:hAnsi="TH SarabunPSK" w:cs="TH SarabunPSK"/>
          <w:sz w:val="32"/>
          <w:szCs w:val="32"/>
        </w:rPr>
        <w:t xml:space="preserve">SME </w:t>
      </w:r>
      <w:r w:rsidRPr="0056064B">
        <w:rPr>
          <w:rFonts w:ascii="TH SarabunPSK" w:hAnsi="TH SarabunPSK" w:cs="TH SarabunPSK"/>
          <w:sz w:val="32"/>
          <w:szCs w:val="32"/>
          <w:cs/>
        </w:rPr>
        <w:t xml:space="preserve">(โครงการสินเชื่อปลุกพลังฯ) และโครงการสินเชื่อ </w:t>
      </w:r>
      <w:r w:rsidRPr="0056064B">
        <w:rPr>
          <w:rFonts w:ascii="TH SarabunPSK" w:hAnsi="TH SarabunPSK" w:cs="TH SarabunPSK"/>
          <w:sz w:val="32"/>
          <w:szCs w:val="32"/>
        </w:rPr>
        <w:t xml:space="preserve">Beyond </w:t>
      </w:r>
      <w:r w:rsidRPr="0056064B">
        <w:rPr>
          <w:rFonts w:ascii="TH SarabunPSK" w:hAnsi="TH SarabunPSK" w:cs="TH SarabunPSK"/>
          <w:sz w:val="32"/>
          <w:szCs w:val="32"/>
          <w:cs/>
        </w:rPr>
        <w:t xml:space="preserve">ติดปีก </w:t>
      </w:r>
      <w:r w:rsidRPr="0056064B">
        <w:rPr>
          <w:rFonts w:ascii="TH SarabunPSK" w:hAnsi="TH SarabunPSK" w:cs="TH SarabunPSK"/>
          <w:sz w:val="32"/>
          <w:szCs w:val="32"/>
        </w:rPr>
        <w:t xml:space="preserve">SME </w:t>
      </w:r>
      <w:r w:rsidRPr="0056064B">
        <w:rPr>
          <w:rFonts w:ascii="TH SarabunPSK" w:hAnsi="TH SarabunPSK" w:cs="TH SarabunPSK"/>
          <w:sz w:val="32"/>
          <w:szCs w:val="32"/>
          <w:cs/>
        </w:rPr>
        <w:t xml:space="preserve">(โครงการสินเชื่อ </w:t>
      </w:r>
      <w:r w:rsidRPr="0056064B">
        <w:rPr>
          <w:rFonts w:ascii="TH SarabunPSK" w:hAnsi="TH SarabunPSK" w:cs="TH SarabunPSK"/>
          <w:sz w:val="32"/>
          <w:szCs w:val="32"/>
        </w:rPr>
        <w:t>Beyond</w:t>
      </w:r>
      <w:r w:rsidRPr="0056064B">
        <w:rPr>
          <w:rFonts w:ascii="TH SarabunPSK" w:hAnsi="TH SarabunPSK" w:cs="TH SarabunPSK"/>
          <w:sz w:val="32"/>
          <w:szCs w:val="32"/>
          <w:cs/>
        </w:rPr>
        <w:t xml:space="preserve">ฯ) ของธนาคารพัฒนาวิสาหกิจขนาดกลางและขนาดย่อมแห่งประเทศไทย (ธพว.) เพื่อเป็นค่าใช้จ่ายชดเชยส่วนต่างอัตราดอกเบี้ยของทั้ง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56064B">
        <w:rPr>
          <w:rFonts w:ascii="TH SarabunPSK" w:hAnsi="TH SarabunPSK" w:cs="TH SarabunPSK"/>
          <w:sz w:val="32"/>
          <w:szCs w:val="32"/>
        </w:rPr>
        <w:t>2</w:t>
      </w:r>
      <w:r w:rsidRPr="0056064B">
        <w:rPr>
          <w:rFonts w:ascii="TH SarabunPSK" w:hAnsi="TH SarabunPSK" w:cs="TH SarabunPSK"/>
          <w:sz w:val="32"/>
          <w:szCs w:val="32"/>
          <w:cs/>
        </w:rPr>
        <w:t xml:space="preserve"> โครงการ ทั้งนี้ </w:t>
      </w:r>
      <w:r w:rsidRPr="0056064B">
        <w:rPr>
          <w:rFonts w:ascii="TH SarabunPSK" w:hAnsi="TH SarabunPSK" w:cs="TH SarabunPSK"/>
          <w:b/>
          <w:bCs/>
          <w:sz w:val="32"/>
          <w:szCs w:val="32"/>
          <w:cs/>
        </w:rPr>
        <w:t>โครงการสินเชื่อปลุกพลังฯ</w:t>
      </w:r>
      <w:r w:rsidRPr="0056064B">
        <w:rPr>
          <w:rFonts w:ascii="TH SarabunPSK" w:hAnsi="TH SarabunPSK" w:cs="TH SarabunPSK"/>
          <w:sz w:val="32"/>
          <w:szCs w:val="32"/>
          <w:cs/>
        </w:rPr>
        <w:t xml:space="preserve"> จะมุ่งเน้นการสนับสนุนสินเชื่อให้แก่ผู้ประกอบการ </w:t>
      </w:r>
      <w:r w:rsidRPr="0056064B">
        <w:rPr>
          <w:rFonts w:ascii="TH SarabunPSK" w:hAnsi="TH SarabunPSK" w:cs="TH SarabunPSK"/>
          <w:sz w:val="32"/>
          <w:szCs w:val="32"/>
        </w:rPr>
        <w:t xml:space="preserve">SME </w:t>
      </w:r>
      <w:r w:rsidRPr="0056064B">
        <w:rPr>
          <w:rFonts w:ascii="TH SarabunPSK" w:hAnsi="TH SarabunPSK" w:cs="TH SarabunPSK"/>
          <w:sz w:val="32"/>
          <w:szCs w:val="32"/>
          <w:cs/>
        </w:rPr>
        <w:t xml:space="preserve">รายย่อย เพื่อเป็นเงินทุนเสริมสภาพคล่อง หรือลงทุน ขยาย ปรับปรุงกิจการ ให้กับผู้ประกอบการ </w:t>
      </w:r>
      <w:r w:rsidRPr="0056064B">
        <w:rPr>
          <w:rFonts w:ascii="TH SarabunPSK" w:hAnsi="TH SarabunPSK" w:cs="TH SarabunPSK"/>
          <w:sz w:val="32"/>
          <w:szCs w:val="32"/>
        </w:rPr>
        <w:t xml:space="preserve">SME </w:t>
      </w:r>
      <w:r w:rsidRPr="0056064B">
        <w:rPr>
          <w:rFonts w:ascii="TH SarabunPSK" w:hAnsi="TH SarabunPSK" w:cs="TH SarabunPSK"/>
          <w:sz w:val="32"/>
          <w:szCs w:val="32"/>
          <w:cs/>
        </w:rPr>
        <w:t xml:space="preserve">รายย่อย และมีความเปราะบางให้เข้าถึงสินเชื่อต้นทุนต่ำผ่านกลไกสถาบันการเงินของรัฐ โดยการลดข้อจำกัดคุณสมบัติ และการใช้หลักทรัพย์ค้ำประกัน เพื่อให้มีสภาพคล่อง และเงินทุนเพียงพอในการฟื้นฟู ปรับปรุงกิจการขยายธุรกิจ รวมถึงเพิ่มศักยภาพพัฒนาขีดความสามารถในการดำเนินธุรกิจได้อย่างต่อเนื่อง โดยกลุ่มเป้าหมาย คือ ผู้ประกอบการ </w:t>
      </w:r>
      <w:r w:rsidRPr="0056064B">
        <w:rPr>
          <w:rFonts w:ascii="TH SarabunPSK" w:hAnsi="TH SarabunPSK" w:cs="TH SarabunPSK"/>
          <w:sz w:val="32"/>
          <w:szCs w:val="32"/>
        </w:rPr>
        <w:t xml:space="preserve">SME </w:t>
      </w:r>
      <w:r w:rsidRPr="0056064B">
        <w:rPr>
          <w:rFonts w:ascii="TH SarabunPSK" w:hAnsi="TH SarabunPSK" w:cs="TH SarabunPSK"/>
          <w:sz w:val="32"/>
          <w:szCs w:val="32"/>
          <w:cs/>
        </w:rPr>
        <w:t xml:space="preserve">รายย่อยทั้งบุคคลธรรมดาและนิติบุคคล ที่อยู่ในภาคการผลิต ภาคบริการ และค้าส่งค้าปลีกที่มีรายได้ต่อปีไม่เกิน </w:t>
      </w:r>
      <w:r w:rsidRPr="0056064B">
        <w:rPr>
          <w:rFonts w:ascii="TH SarabunPSK" w:hAnsi="TH SarabunPSK" w:cs="TH SarabunPSK"/>
          <w:sz w:val="32"/>
          <w:szCs w:val="32"/>
        </w:rPr>
        <w:t>2</w:t>
      </w:r>
      <w:r w:rsidRPr="0056064B">
        <w:rPr>
          <w:rFonts w:ascii="TH SarabunPSK" w:hAnsi="TH SarabunPSK" w:cs="TH SarabunPSK"/>
          <w:sz w:val="32"/>
          <w:szCs w:val="32"/>
          <w:cs/>
        </w:rPr>
        <w:t xml:space="preserve"> ล้านบาท และประกอบกิจการมาแล้วไม่น้อยกว่า </w:t>
      </w:r>
      <w:r w:rsidRPr="0056064B">
        <w:rPr>
          <w:rFonts w:ascii="TH SarabunPSK" w:hAnsi="TH SarabunPSK" w:cs="TH SarabunPSK"/>
          <w:sz w:val="32"/>
          <w:szCs w:val="32"/>
        </w:rPr>
        <w:t>1</w:t>
      </w:r>
      <w:r w:rsidRPr="0056064B">
        <w:rPr>
          <w:rFonts w:ascii="TH SarabunPSK" w:hAnsi="TH SarabunPSK" w:cs="TH SarabunPSK"/>
          <w:sz w:val="32"/>
          <w:szCs w:val="32"/>
          <w:cs/>
        </w:rPr>
        <w:t xml:space="preserve"> ปี โดยสามารถนับรวมประสบการณ์การทำงานที่เกี่ยวข้องกับกิจการที่ขอสินเชื่อหรือประสบการณ์การบริหารธุรกิจที่ผ่านมาของผู้บริหารได้ หรือผู้ประกอบการ </w:t>
      </w:r>
      <w:r w:rsidRPr="0056064B">
        <w:rPr>
          <w:rFonts w:ascii="TH SarabunPSK" w:hAnsi="TH SarabunPSK" w:cs="TH SarabunPSK"/>
          <w:sz w:val="32"/>
          <w:szCs w:val="32"/>
        </w:rPr>
        <w:t xml:space="preserve">SME </w:t>
      </w:r>
      <w:r w:rsidRPr="0056064B">
        <w:rPr>
          <w:rFonts w:ascii="TH SarabunPSK" w:hAnsi="TH SarabunPSK" w:cs="TH SarabunPSK"/>
          <w:sz w:val="32"/>
          <w:szCs w:val="32"/>
          <w:cs/>
        </w:rPr>
        <w:t>ที่ต้องการเป็นเจ้าของธุรกิจในรูปแบบแฟรนไชส์</w:t>
      </w:r>
    </w:p>
    <w:p w:rsidR="00437176" w:rsidRPr="0056064B" w:rsidRDefault="0056064B" w:rsidP="00421029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6064B">
        <w:rPr>
          <w:rFonts w:ascii="TH SarabunPSK" w:hAnsi="TH SarabunPSK" w:cs="TH SarabunPSK"/>
          <w:sz w:val="32"/>
          <w:szCs w:val="32"/>
          <w:cs/>
        </w:rPr>
        <w:t>ในขณะที่</w:t>
      </w:r>
      <w:r w:rsidRPr="0056064B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โครงการสินเชื่อ </w:t>
      </w:r>
      <w:r w:rsidRPr="0056064B">
        <w:rPr>
          <w:rFonts w:ascii="TH SarabunPSK" w:hAnsi="TH SarabunPSK" w:cs="TH SarabunPSK"/>
          <w:b/>
          <w:bCs/>
          <w:sz w:val="32"/>
          <w:szCs w:val="32"/>
        </w:rPr>
        <w:t>Beyond</w:t>
      </w:r>
      <w:r w:rsidRPr="0056064B">
        <w:rPr>
          <w:rFonts w:ascii="TH SarabunPSK" w:hAnsi="TH SarabunPSK" w:cs="TH SarabunPSK"/>
          <w:b/>
          <w:bCs/>
          <w:sz w:val="32"/>
          <w:szCs w:val="32"/>
          <w:cs/>
        </w:rPr>
        <w:t>ฯ</w:t>
      </w:r>
      <w:r w:rsidRPr="0056064B">
        <w:rPr>
          <w:rFonts w:ascii="TH SarabunPSK" w:hAnsi="TH SarabunPSK" w:cs="TH SarabunPSK"/>
          <w:sz w:val="32"/>
          <w:szCs w:val="32"/>
          <w:cs/>
        </w:rPr>
        <w:t xml:space="preserve"> จะเป็นการสนับสนุนสินเชื่อให้แก่ผู้ประกอบการ </w:t>
      </w:r>
      <w:r w:rsidRPr="0056064B">
        <w:rPr>
          <w:rFonts w:ascii="TH SarabunPSK" w:hAnsi="TH SarabunPSK" w:cs="TH SarabunPSK"/>
          <w:sz w:val="32"/>
          <w:szCs w:val="32"/>
        </w:rPr>
        <w:t xml:space="preserve">SME </w:t>
      </w:r>
      <w:r w:rsidRPr="0056064B">
        <w:rPr>
          <w:rFonts w:ascii="TH SarabunPSK" w:hAnsi="TH SarabunPSK" w:cs="TH SarabunPSK"/>
          <w:sz w:val="32"/>
          <w:szCs w:val="32"/>
          <w:cs/>
        </w:rPr>
        <w:t xml:space="preserve">ขนาดเล็กและขนาดกลาง โดยสนับสนุนสินเชื่อดอกเบี้ยต่ำเพื่อเสริมสภาพคล่อง ลงทุน ขยาย ปรับปรุงกิจการ หรือปรับเปลี่ยนทรัพย์สิน หรือเครื่องจักรที่เกี่ยวเนื่องกับกิจการ เพื่อเพิ่มศักยภาพในการดำเนินธุรกิจให้กับผู้ประกอบการ </w:t>
      </w:r>
      <w:r w:rsidRPr="0056064B">
        <w:rPr>
          <w:rFonts w:ascii="TH SarabunPSK" w:hAnsi="TH SarabunPSK" w:cs="TH SarabunPSK"/>
          <w:sz w:val="32"/>
          <w:szCs w:val="32"/>
        </w:rPr>
        <w:t xml:space="preserve">SME </w:t>
      </w:r>
      <w:r w:rsidRPr="0056064B">
        <w:rPr>
          <w:rFonts w:ascii="TH SarabunPSK" w:hAnsi="TH SarabunPSK" w:cs="TH SarabunPSK"/>
          <w:sz w:val="32"/>
          <w:szCs w:val="32"/>
          <w:cs/>
        </w:rPr>
        <w:t xml:space="preserve">โดยกลุ่มเป้าหมาย คือ ผู้ประกอบการ </w:t>
      </w:r>
      <w:r w:rsidRPr="0056064B">
        <w:rPr>
          <w:rFonts w:ascii="TH SarabunPSK" w:hAnsi="TH SarabunPSK" w:cs="TH SarabunPSK"/>
          <w:sz w:val="32"/>
          <w:szCs w:val="32"/>
        </w:rPr>
        <w:t xml:space="preserve">SME </w:t>
      </w:r>
      <w:r w:rsidRPr="0056064B">
        <w:rPr>
          <w:rFonts w:ascii="TH SarabunPSK" w:hAnsi="TH SarabunPSK" w:cs="TH SarabunPSK"/>
          <w:sz w:val="32"/>
          <w:szCs w:val="32"/>
          <w:cs/>
        </w:rPr>
        <w:t xml:space="preserve">ทั้งบุคคลธรรมดาและนิติบุคคล ทุกประเภทธุรกิจ ที่มีรายได้ต่อปีไม่น้อยกว่า </w:t>
      </w:r>
      <w:r w:rsidRPr="0056064B">
        <w:rPr>
          <w:rFonts w:ascii="TH SarabunPSK" w:hAnsi="TH SarabunPSK" w:cs="TH SarabunPSK"/>
          <w:sz w:val="32"/>
          <w:szCs w:val="32"/>
        </w:rPr>
        <w:t xml:space="preserve">2 </w:t>
      </w:r>
      <w:r w:rsidRPr="0056064B">
        <w:rPr>
          <w:rFonts w:ascii="TH SarabunPSK" w:hAnsi="TH SarabunPSK" w:cs="TH SarabunPSK"/>
          <w:sz w:val="32"/>
          <w:szCs w:val="32"/>
          <w:cs/>
        </w:rPr>
        <w:t xml:space="preserve">ล้านบาทและดำเนินกิจการมาแล้วไม่น้อยกว่า </w:t>
      </w:r>
      <w:r w:rsidRPr="0056064B">
        <w:rPr>
          <w:rFonts w:ascii="TH SarabunPSK" w:hAnsi="TH SarabunPSK" w:cs="TH SarabunPSK"/>
          <w:sz w:val="32"/>
          <w:szCs w:val="32"/>
        </w:rPr>
        <w:t xml:space="preserve">1 </w:t>
      </w:r>
      <w:r w:rsidRPr="0056064B">
        <w:rPr>
          <w:rFonts w:ascii="TH SarabunPSK" w:hAnsi="TH SarabunPSK" w:cs="TH SarabunPSK"/>
          <w:sz w:val="32"/>
          <w:szCs w:val="32"/>
          <w:cs/>
        </w:rPr>
        <w:t>ปี สามารถนับรวมประสบการณ์การทำงานที่เกี่ยวข้องกับกิจการขอสินเชื่อ หรือประสบการณ์การบริหารธุรกิจที่ผ่านมาของผู้บริหารได้</w:t>
      </w:r>
    </w:p>
    <w:p w:rsidR="00437176" w:rsidRPr="0056064B" w:rsidRDefault="00437176" w:rsidP="00421029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D3FCC" w:rsidRPr="004D3FCC" w:rsidRDefault="004D3FCC" w:rsidP="00421029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80AE0" w:rsidRPr="00A334EE" w:rsidTr="00A334EE">
        <w:tc>
          <w:tcPr>
            <w:tcW w:w="9594" w:type="dxa"/>
          </w:tcPr>
          <w:p w:rsidR="00080AE0" w:rsidRPr="00A334EE" w:rsidRDefault="00080AE0" w:rsidP="00421029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334E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ต่างประเทศ</w:t>
            </w:r>
          </w:p>
        </w:tc>
      </w:tr>
    </w:tbl>
    <w:p w:rsidR="00E509BB" w:rsidRPr="00A334EE" w:rsidRDefault="00CF6D74" w:rsidP="0042102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509BB" w:rsidRPr="00A334E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ร่างบันทึกความเข้าใจว่าด้วยความร่วมมือในโครงการภายใต้กองทุนพิเศษแม่โขง-ล้านช้าง ประจําปี พ.ศ. 2567 (</w:t>
      </w:r>
      <w:r w:rsidR="00E509BB" w:rsidRPr="00A334EE">
        <w:rPr>
          <w:rFonts w:ascii="TH SarabunPSK" w:hAnsi="TH SarabunPSK" w:cs="TH SarabunPSK"/>
          <w:b/>
          <w:bCs/>
          <w:sz w:val="32"/>
          <w:szCs w:val="32"/>
        </w:rPr>
        <w:t>Memorandum of Understanding on the Cooperation on Projects of the Mekong</w:t>
      </w:r>
      <w:r w:rsidR="00E509BB" w:rsidRPr="00A334EE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E509BB" w:rsidRPr="00A334EE">
        <w:rPr>
          <w:rFonts w:ascii="TH SarabunPSK" w:hAnsi="TH SarabunPSK" w:cs="TH SarabunPSK"/>
          <w:b/>
          <w:bCs/>
          <w:sz w:val="32"/>
          <w:szCs w:val="32"/>
        </w:rPr>
        <w:t xml:space="preserve">Lancang Cooperation Special Fund </w:t>
      </w:r>
      <w:r w:rsidR="00E509BB" w:rsidRPr="00A334EE">
        <w:rPr>
          <w:rFonts w:ascii="TH SarabunPSK" w:hAnsi="TH SarabunPSK" w:cs="TH SarabunPSK"/>
          <w:b/>
          <w:bCs/>
          <w:sz w:val="32"/>
          <w:szCs w:val="32"/>
          <w:cs/>
        </w:rPr>
        <w:t>2024)</w:t>
      </w:r>
    </w:p>
    <w:p w:rsidR="00E509BB" w:rsidRPr="00A334EE" w:rsidRDefault="00E509BB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คณะรัฐมนตรีมีมติเห็นชอบร่างบันทึกความเข้าใจว่าด้วยความร่วมมือในโครงการภายใต้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>กองทุนพิเศษแม่โขง-ล้านช้าง (กองทุนฯ) ประจําปี พ.ศ. 2567 (</w:t>
      </w:r>
      <w:r w:rsidRPr="00A334EE">
        <w:rPr>
          <w:rFonts w:ascii="TH SarabunPSK" w:hAnsi="TH SarabunPSK" w:cs="TH SarabunPSK"/>
          <w:sz w:val="32"/>
          <w:szCs w:val="32"/>
        </w:rPr>
        <w:t xml:space="preserve">Memorandum of Understanding on </w:t>
      </w:r>
      <w:r w:rsidR="00122939">
        <w:rPr>
          <w:rFonts w:ascii="TH SarabunPSK" w:hAnsi="TH SarabunPSK" w:cs="TH SarabunPSK"/>
          <w:sz w:val="32"/>
          <w:szCs w:val="32"/>
        </w:rPr>
        <w:br/>
      </w:r>
      <w:r w:rsidRPr="00A334EE">
        <w:rPr>
          <w:rFonts w:ascii="TH SarabunPSK" w:hAnsi="TH SarabunPSK" w:cs="TH SarabunPSK"/>
          <w:sz w:val="32"/>
          <w:szCs w:val="32"/>
        </w:rPr>
        <w:t>the Cooperation on Projects of the Mekong</w:t>
      </w:r>
      <w:r w:rsidRPr="00A334EE">
        <w:rPr>
          <w:rFonts w:ascii="TH SarabunPSK" w:hAnsi="TH SarabunPSK" w:cs="TH SarabunPSK"/>
          <w:sz w:val="32"/>
          <w:szCs w:val="32"/>
          <w:cs/>
        </w:rPr>
        <w:t>-</w:t>
      </w:r>
      <w:r w:rsidRPr="00A334EE">
        <w:rPr>
          <w:rFonts w:ascii="TH SarabunPSK" w:hAnsi="TH SarabunPSK" w:cs="TH SarabunPSK"/>
          <w:sz w:val="32"/>
          <w:szCs w:val="32"/>
        </w:rPr>
        <w:t xml:space="preserve">Lancang Cooperation Special Fund </w:t>
      </w:r>
      <w:r w:rsidRPr="00A334EE">
        <w:rPr>
          <w:rFonts w:ascii="TH SarabunPSK" w:hAnsi="TH SarabunPSK" w:cs="TH SarabunPSK"/>
          <w:sz w:val="32"/>
          <w:szCs w:val="32"/>
          <w:cs/>
        </w:rPr>
        <w:t>2024) (ร่างบันทึก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>ความเข้าใจฯ) ทั้งนี้ หากมีความจําเป็นต้องแก้ไขปรับปรุงถ้อยคําของร่างบันทึกความเข้าใจฯ ในส่วนที่มิใช่สาระสําคัญเพื่อให้สอดคล้องกับผลประโยชน์และนโยบายของประเทศไทย (ไทย) ให้ อว. หารือร่วมกับกรมสนธิสัญญาและ</w:t>
      </w:r>
      <w:r w:rsidRPr="00A334EE">
        <w:rPr>
          <w:rFonts w:ascii="TH SarabunPSK" w:hAnsi="TH SarabunPSK" w:cs="TH SarabunPSK"/>
          <w:sz w:val="32"/>
          <w:szCs w:val="32"/>
          <w:cs/>
        </w:rPr>
        <w:lastRenderedPageBreak/>
        <w:t>กฎหมาย กระทรวงการต่างประเทศ (กต.) เพื่อพิจารณา ดําเนินการในเรื่องนั้น ๆ โดยไม่ต้องเสนอคณะรัฐมนตรี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>เพื่อพิจารณาอีก รวมทั้ง อนุมัติให้ปลัดกระทรวงการอุดมศึกษา วิทยาศาสตร์ วิจัยและนวัตกรรม หรือผู้ที่ได้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>รับมอบหมายเป็นผู้ลงนามในร่างบันทึกความเข้าใจฯ ตามที่กระทรวงการอุดมศึกษา วิทยาศาสตร์ วิจัยและนวัตกรรม (อว.) เสนอ</w:t>
      </w:r>
    </w:p>
    <w:p w:rsidR="00E509BB" w:rsidRPr="00A334EE" w:rsidRDefault="00E509BB" w:rsidP="0042102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E509BB" w:rsidRPr="00A334EE" w:rsidRDefault="00E509BB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>กระทรวงการอุดมศึกษา วิทยาศาสตร์ วิจัยและนวัตกรรม นําเสนอคณะรัฐมนตรีพิจารณาให้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>ความเห็นชอบร่างบันทึกความเข้าใจว่าด้วยความร่วมมือในโครงการภายใต้กองทุนพิเศษแม่โขง-ล้านช้าง ประจําปี พ.ศ. 2567 (ร่างบันทึกความเข้าใจฯ) และอนุมัติให้ปลัดกระทรวงการอุดมศึกษา วิทยาศาสตร์ วิจัยและนวัตกรรม หรือผู้ที่ได้รับมอบหมายเป็นผู้ลงนามในร่างบันทึกความเข้าใจดังกล่าว เพื่อใช้เป็นแนวทางการบริหารจัดการงบประมาณของโครงการที่ได้รับการอนุมัติจากสถานเอกอัครราชทูตสาธารณรัฐประชาชนจีนประจำประเทศไทยให้เกิดประสิทธิภาพสูงสุด รวมจํานวน 10 โครงการ รวมเป็นเงินจํานวน 2</w:t>
      </w:r>
      <w:r w:rsidRPr="00A334EE">
        <w:rPr>
          <w:rFonts w:ascii="TH SarabunPSK" w:hAnsi="TH SarabunPSK" w:cs="TH SarabunPSK"/>
          <w:sz w:val="32"/>
          <w:szCs w:val="32"/>
        </w:rPr>
        <w:t xml:space="preserve">,656,900 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ดอลลาร์สหรัฐ หรือประมาณ 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>91.69 ล้านบาท เช่น โครงการส่งเสริมการเกษตรที่ยั่งยืนในอนุภูมิภาคล้านช้าง-แม่โขง : การบูรณาการปุ๋ยชีวภาพ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>เพื่อการผลิตพืชเศรษฐกิจ และการแปรรูปอาหารเพื่อการถ่ายทอดเทคโนโลยีสู่เศรษฐกิจชีวภาพ เศรษฐกิจหมุนเวียน และเศรษฐกิจสีเขียว (</w:t>
      </w:r>
      <w:r w:rsidRPr="00A334EE">
        <w:rPr>
          <w:rFonts w:ascii="TH SarabunPSK" w:hAnsi="TH SarabunPSK" w:cs="TH SarabunPSK"/>
          <w:sz w:val="32"/>
          <w:szCs w:val="32"/>
        </w:rPr>
        <w:t>Bio</w:t>
      </w:r>
      <w:r w:rsidRPr="00A334EE">
        <w:rPr>
          <w:rFonts w:ascii="TH SarabunPSK" w:hAnsi="TH SarabunPSK" w:cs="TH SarabunPSK"/>
          <w:sz w:val="32"/>
          <w:szCs w:val="32"/>
          <w:cs/>
        </w:rPr>
        <w:t>-</w:t>
      </w:r>
      <w:r w:rsidRPr="00A334EE">
        <w:rPr>
          <w:rFonts w:ascii="TH SarabunPSK" w:hAnsi="TH SarabunPSK" w:cs="TH SarabunPSK"/>
          <w:sz w:val="32"/>
          <w:szCs w:val="32"/>
        </w:rPr>
        <w:t>Circular</w:t>
      </w:r>
      <w:r w:rsidRPr="00A334EE">
        <w:rPr>
          <w:rFonts w:ascii="TH SarabunPSK" w:hAnsi="TH SarabunPSK" w:cs="TH SarabunPSK"/>
          <w:sz w:val="32"/>
          <w:szCs w:val="32"/>
          <w:cs/>
        </w:rPr>
        <w:t>-</w:t>
      </w:r>
      <w:r w:rsidRPr="00A334EE">
        <w:rPr>
          <w:rFonts w:ascii="TH SarabunPSK" w:hAnsi="TH SarabunPSK" w:cs="TH SarabunPSK"/>
          <w:sz w:val="32"/>
          <w:szCs w:val="32"/>
        </w:rPr>
        <w:t>Green Economy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334EE">
        <w:rPr>
          <w:rFonts w:ascii="TH SarabunPSK" w:hAnsi="TH SarabunPSK" w:cs="TH SarabunPSK"/>
          <w:sz w:val="32"/>
          <w:szCs w:val="32"/>
        </w:rPr>
        <w:t>BCG Economy</w:t>
      </w:r>
      <w:r w:rsidRPr="00A334EE">
        <w:rPr>
          <w:rFonts w:ascii="TH SarabunPSK" w:hAnsi="TH SarabunPSK" w:cs="TH SarabunPSK"/>
          <w:sz w:val="32"/>
          <w:szCs w:val="32"/>
          <w:cs/>
        </w:rPr>
        <w:t>) โดยมหาวิทยาลัยเชียงใหม่ จํานวนเงิน 388</w:t>
      </w:r>
      <w:r w:rsidRPr="00A334EE">
        <w:rPr>
          <w:rFonts w:ascii="TH SarabunPSK" w:hAnsi="TH SarabunPSK" w:cs="TH SarabunPSK"/>
          <w:sz w:val="32"/>
          <w:szCs w:val="32"/>
        </w:rPr>
        <w:t xml:space="preserve">,400 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ดอลลาร์สหรัฐ หรือประมาณ </w:t>
      </w:r>
      <w:r w:rsidRPr="00A334EE">
        <w:rPr>
          <w:rFonts w:ascii="TH SarabunPSK" w:hAnsi="TH SarabunPSK" w:cs="TH SarabunPSK"/>
          <w:sz w:val="32"/>
          <w:szCs w:val="32"/>
        </w:rPr>
        <w:t>13</w:t>
      </w:r>
      <w:r w:rsidRPr="00A334EE">
        <w:rPr>
          <w:rFonts w:ascii="TH SarabunPSK" w:hAnsi="TH SarabunPSK" w:cs="TH SarabunPSK"/>
          <w:sz w:val="32"/>
          <w:szCs w:val="32"/>
          <w:cs/>
        </w:rPr>
        <w:t>.</w:t>
      </w:r>
      <w:r w:rsidRPr="00A334EE">
        <w:rPr>
          <w:rFonts w:ascii="TH SarabunPSK" w:hAnsi="TH SarabunPSK" w:cs="TH SarabunPSK"/>
          <w:sz w:val="32"/>
          <w:szCs w:val="32"/>
        </w:rPr>
        <w:t>40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ล้านบาท โครงการเส้นทางเครื่องเทศลุ่มน้ำโขง : การพัฒนาแพลตฟอร์มการท่องเที่ยวเชิงศิลปวิทยาการอาหารและการท่องเที่ยวเชิงวัฒนธรรม โดยมหาวิทยาลัยแม่โจ้จํานวนเงิน 327</w:t>
      </w:r>
      <w:r w:rsidRPr="00A334EE">
        <w:rPr>
          <w:rFonts w:ascii="TH SarabunPSK" w:hAnsi="TH SarabunPSK" w:cs="TH SarabunPSK"/>
          <w:sz w:val="32"/>
          <w:szCs w:val="32"/>
        </w:rPr>
        <w:t>,200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ดอลลาร์สหรัฐ หรือประมาณ </w:t>
      </w:r>
      <w:r w:rsidRPr="00A334EE">
        <w:rPr>
          <w:rFonts w:ascii="TH SarabunPSK" w:hAnsi="TH SarabunPSK" w:cs="TH SarabunPSK"/>
          <w:sz w:val="32"/>
          <w:szCs w:val="32"/>
        </w:rPr>
        <w:t>11</w:t>
      </w:r>
      <w:r w:rsidRPr="00A334EE">
        <w:rPr>
          <w:rFonts w:ascii="TH SarabunPSK" w:hAnsi="TH SarabunPSK" w:cs="TH SarabunPSK"/>
          <w:sz w:val="32"/>
          <w:szCs w:val="32"/>
          <w:cs/>
        </w:rPr>
        <w:t>.</w:t>
      </w:r>
      <w:r w:rsidRPr="00A334EE">
        <w:rPr>
          <w:rFonts w:ascii="TH SarabunPSK" w:hAnsi="TH SarabunPSK" w:cs="TH SarabunPSK"/>
          <w:sz w:val="32"/>
          <w:szCs w:val="32"/>
        </w:rPr>
        <w:t>29</w:t>
      </w:r>
      <w:r w:rsidRPr="00A334EE">
        <w:rPr>
          <w:rFonts w:ascii="TH SarabunPSK" w:hAnsi="TH SarabunPSK" w:cs="TH SarabunPSK"/>
          <w:sz w:val="32"/>
          <w:szCs w:val="32"/>
          <w:cs/>
        </w:rPr>
        <w:t>ล้านบาท ซึ่งกระทรวงการท่องเที่ยวและกีฬา กระทรวงเกษตรและสหกรณ์ กระทรวงคมนาคม กระทรวงทรัพยากรธรรมชาติและสิ่งแวดล้อม กระทรวงพลังงาน กระทรวงวัฒนธรรม กระทรวงสาธารณสุข กระทรวงอุตสาหกรรม สํานักงานสภาพัฒนาการเศรษฐกิจและสังคมแห่งชาติ และสํานักงานทรัพยากรน้ำแห่งชาติพิจารณาแล้ว เห็นชอบ/เห็นควรให้ความเห็นชอบ/ไม่มีข้อขัดข้อง</w:t>
      </w:r>
    </w:p>
    <w:p w:rsidR="00E509BB" w:rsidRPr="00A334EE" w:rsidRDefault="00E509BB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509BB" w:rsidRPr="00A334EE" w:rsidRDefault="00CF6D74" w:rsidP="0042102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17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509BB" w:rsidRPr="00A334E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บันทึกความเข้าใจว่าด้วยความร่วมมือในโครงการภายใต้กองทุนพิเศษแม่โขง – ล้านช้าง ประจำปี 2567 ระหว่างกระทรวงอุตสาหกรรมและสถานเอกอัครราชทูตสาธารณรัฐประชาชนจีนประจำประเทศไทย</w:t>
      </w:r>
    </w:p>
    <w:p w:rsidR="00E509BB" w:rsidRPr="00A334EE" w:rsidRDefault="00E509BB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คณะรัฐมนตรีมีมติเห็นชอบต่อร่างบันทึกความเข้าใจว่าด้วยความร่วมมือ ในโครงการภายใต้กองทุนพิเศษแม่โขง - ล้านช้าง (กองทุนฯ) (ร่างบันทึกความเข้าใจฯ) ประจําปี พ.ศ. </w:t>
      </w:r>
      <w:r w:rsidRPr="00A334EE">
        <w:rPr>
          <w:rFonts w:ascii="TH SarabunPSK" w:hAnsi="TH SarabunPSK" w:cs="TH SarabunPSK"/>
          <w:sz w:val="32"/>
          <w:szCs w:val="32"/>
        </w:rPr>
        <w:t>2567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ระหว่างกระทรวงอุตสาหกรรม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กับสถานเอกอัครราชทูตสาธารณรัฐประชาชนจีนประจําประเทศไทย </w:t>
      </w:r>
      <w:r w:rsidR="00122939">
        <w:rPr>
          <w:rFonts w:ascii="TH SarabunPSK" w:hAnsi="TH SarabunPSK" w:cs="TH SarabunPSK"/>
          <w:sz w:val="32"/>
          <w:szCs w:val="32"/>
          <w:cs/>
        </w:rPr>
        <w:t>(สถานเอกอัครราชทูตจีนฯ) ทั้งนี้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>หากมีความจําเป็นต้องปรับปรุงแก้ไขร่างบันทึกความเข้าใจดังกล่าว ในส่วนที่ไม่ใช่สาระสําคัญหรือไม่ขัดต่อผลประโยชน์ของไทย ให้ อก. สามารถดําเนินการได้ โดยไม่ต้องนําเสนอคณ</w:t>
      </w:r>
      <w:r w:rsidR="00122939">
        <w:rPr>
          <w:rFonts w:ascii="TH SarabunPSK" w:hAnsi="TH SarabunPSK" w:cs="TH SarabunPSK"/>
          <w:sz w:val="32"/>
          <w:szCs w:val="32"/>
          <w:cs/>
        </w:rPr>
        <w:t>ะรัฐมนตรีพิจารณาอีกครั้งรวมทั้ง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อนุมัติให้ปลัดกระทรวงอุตสาหกรรมหรือผู้ที่ได้รับมอบหมายเป็นผู้ลงนามในร่างบันทึกความเข้าใจฯ ประจําปี 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A334EE">
        <w:rPr>
          <w:rFonts w:ascii="TH SarabunPSK" w:hAnsi="TH SarabunPSK" w:cs="TH SarabunPSK"/>
          <w:sz w:val="32"/>
          <w:szCs w:val="32"/>
        </w:rPr>
        <w:t>2567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ระหว่าง อก. กับ สถานเอกอัครราชทูตจีนฯ ตามที่กระทรวงอุตสาหกรรม (อก.) เสนอ</w:t>
      </w:r>
    </w:p>
    <w:p w:rsidR="00E509BB" w:rsidRPr="00A334EE" w:rsidRDefault="00E509BB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>(สถานเอกอัครราชทูตจีนฯ เสนอขอลงนามในบันทึกความเข้าใจฯ กับหน่วยงานไทยหลังจากคณะรัฐมนตรีมีมติ)</w:t>
      </w:r>
    </w:p>
    <w:p w:rsidR="00E509BB" w:rsidRPr="00A334EE" w:rsidRDefault="00E509BB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E509BB" w:rsidRPr="00A334EE" w:rsidRDefault="00E509BB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>กองทุนพิเศษแม่โขง - ล้านช้าง จัดตั้งขึ้นในปี 2559 โดยมีวัตถุประสงค์เพื่อเป็นกองทุนสําหรับ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การดําเนินกิจกรรม/โครงการความร่วมมือต่าง ๆ ของประเทศสมาชิก (กัมพูชา สปป.ลาว เมียนมา เวียดนาม ไทย 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>และจีน) ในสาขาหลักของกรอบความร่วมมือ 5 สาขา ได้แก่ (1) ความเชื่อมโยง (2) ศักยภาพในการผลิต (3) เศรษฐกิจข้ามพรมแดน (4) ทรัพยากรน้ำ และ (5) การเกษตรและการขจัดความยากจนซึ่งที่ผ่านมามีหน่วยงานของไทยหลายหน่วยงานได้ขอรับการสนับสนุนจากกองทุนดังกล่าว เพื่อดําเนินโครงการต่าง ๆ เช่น กระทรวงเกษตรและสหกรณ์ กระทรวงทรัพยากรธรรมชาติ และสิ่งแวดล้อม กระทรวงพาณิชย์ เป็นต้น สําหรับกระทรวงอุตสาหกรรมได้เคยขอรับการสนับสนุนจากกองทุนดังกล่าวมาแล้ว 3 ครั้ง ในปี 2562 2565 และ 2566 รวมวงเงิน ทั้งสิ้น 709</w:t>
      </w:r>
      <w:r w:rsidRPr="00A334EE">
        <w:rPr>
          <w:rFonts w:ascii="TH SarabunPSK" w:hAnsi="TH SarabunPSK" w:cs="TH SarabunPSK"/>
          <w:sz w:val="32"/>
          <w:szCs w:val="32"/>
        </w:rPr>
        <w:t>,492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ดอลลาร์สหรัฐ (ไม่เกิน </w:t>
      </w:r>
      <w:r w:rsidRPr="00A334EE">
        <w:rPr>
          <w:rFonts w:ascii="TH SarabunPSK" w:hAnsi="TH SarabunPSK" w:cs="TH SarabunPSK"/>
          <w:sz w:val="32"/>
          <w:szCs w:val="32"/>
        </w:rPr>
        <w:t>4</w:t>
      </w:r>
      <w:r w:rsidRPr="00A334EE">
        <w:rPr>
          <w:rFonts w:ascii="TH SarabunPSK" w:hAnsi="TH SarabunPSK" w:cs="TH SarabunPSK"/>
          <w:sz w:val="32"/>
          <w:szCs w:val="32"/>
          <w:cs/>
        </w:rPr>
        <w:t>.</w:t>
      </w:r>
      <w:r w:rsidRPr="00A334EE">
        <w:rPr>
          <w:rFonts w:ascii="TH SarabunPSK" w:hAnsi="TH SarabunPSK" w:cs="TH SarabunPSK"/>
          <w:sz w:val="32"/>
          <w:szCs w:val="32"/>
        </w:rPr>
        <w:t>73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ล้านหยวน หรือประมาณ </w:t>
      </w:r>
      <w:r w:rsidRPr="00A334EE">
        <w:rPr>
          <w:rFonts w:ascii="TH SarabunPSK" w:hAnsi="TH SarabunPSK" w:cs="TH SarabunPSK"/>
          <w:sz w:val="32"/>
          <w:szCs w:val="32"/>
        </w:rPr>
        <w:t>22</w:t>
      </w:r>
      <w:r w:rsidRPr="00A334EE">
        <w:rPr>
          <w:rFonts w:ascii="TH SarabunPSK" w:hAnsi="TH SarabunPSK" w:cs="TH SarabunPSK"/>
          <w:sz w:val="32"/>
          <w:szCs w:val="32"/>
          <w:cs/>
        </w:rPr>
        <w:t>.</w:t>
      </w:r>
      <w:r w:rsidRPr="00A334EE">
        <w:rPr>
          <w:rFonts w:ascii="TH SarabunPSK" w:hAnsi="TH SarabunPSK" w:cs="TH SarabunPSK"/>
          <w:sz w:val="32"/>
          <w:szCs w:val="32"/>
        </w:rPr>
        <w:t>18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ล้านบาท) </w:t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>ในครั้งนี้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กระทรวงอุตสาหกรรมได้รับการสนับสนุนจากกองทุนดังกล่าวเป็นเงิน จํานวน 683</w:t>
      </w:r>
      <w:r w:rsidRPr="00A334EE">
        <w:rPr>
          <w:rFonts w:ascii="TH SarabunPSK" w:hAnsi="TH SarabunPSK" w:cs="TH SarabunPSK"/>
          <w:sz w:val="32"/>
          <w:szCs w:val="32"/>
        </w:rPr>
        <w:t>,600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ดอลลาร์สหรัฐ (ไม่เกิน </w:t>
      </w:r>
      <w:r w:rsidRPr="00A334EE">
        <w:rPr>
          <w:rFonts w:ascii="TH SarabunPSK" w:hAnsi="TH SarabunPSK" w:cs="TH SarabunPSK"/>
          <w:sz w:val="32"/>
          <w:szCs w:val="32"/>
        </w:rPr>
        <w:t>4</w:t>
      </w:r>
      <w:r w:rsidRPr="00A334EE">
        <w:rPr>
          <w:rFonts w:ascii="TH SarabunPSK" w:hAnsi="TH SarabunPSK" w:cs="TH SarabunPSK"/>
          <w:sz w:val="32"/>
          <w:szCs w:val="32"/>
          <w:cs/>
        </w:rPr>
        <w:t>.9</w:t>
      </w:r>
      <w:r w:rsidRPr="00A334EE">
        <w:rPr>
          <w:rFonts w:ascii="TH SarabunPSK" w:hAnsi="TH SarabunPSK" w:cs="TH SarabunPSK"/>
          <w:sz w:val="32"/>
          <w:szCs w:val="32"/>
        </w:rPr>
        <w:t>3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ล้านหยวน หรือประมาณ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</w:rPr>
        <w:t>23</w:t>
      </w:r>
      <w:r w:rsidRPr="00A334EE">
        <w:rPr>
          <w:rFonts w:ascii="TH SarabunPSK" w:hAnsi="TH SarabunPSK" w:cs="TH SarabunPSK"/>
          <w:sz w:val="32"/>
          <w:szCs w:val="32"/>
          <w:cs/>
        </w:rPr>
        <w:t>.</w:t>
      </w:r>
      <w:r w:rsidRPr="00A334EE">
        <w:rPr>
          <w:rFonts w:ascii="TH SarabunPSK" w:hAnsi="TH SarabunPSK" w:cs="TH SarabunPSK"/>
          <w:sz w:val="32"/>
          <w:szCs w:val="32"/>
        </w:rPr>
        <w:t>12</w:t>
      </w:r>
      <w:r w:rsidR="001229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ล้านบาท) เพื่อดําเนินโครงการ </w:t>
      </w:r>
      <w:r w:rsidRPr="00A334EE">
        <w:rPr>
          <w:rFonts w:ascii="TH SarabunPSK" w:hAnsi="TH SarabunPSK" w:cs="TH SarabunPSK"/>
          <w:sz w:val="32"/>
          <w:szCs w:val="32"/>
        </w:rPr>
        <w:t>2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โครงการ ได้แก่ (</w:t>
      </w:r>
      <w:r w:rsidRPr="00A334EE">
        <w:rPr>
          <w:rFonts w:ascii="TH SarabunPSK" w:hAnsi="TH SarabunPSK" w:cs="TH SarabunPSK"/>
          <w:sz w:val="32"/>
          <w:szCs w:val="32"/>
        </w:rPr>
        <w:t>1</w:t>
      </w:r>
      <w:r w:rsidRPr="00A334EE">
        <w:rPr>
          <w:rFonts w:ascii="TH SarabunPSK" w:hAnsi="TH SarabunPSK" w:cs="TH SarabunPSK"/>
          <w:sz w:val="32"/>
          <w:szCs w:val="32"/>
          <w:cs/>
        </w:rPr>
        <w:t>) โครงการการยกระดับวัสดุที่ยั่งยืนในอุตสาหกรรมสิ่งทอ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>ในประเทศประเทศกัมพูชา ลาว เมียนมา เวียดนาม และไทย (</w:t>
      </w:r>
      <w:r w:rsidRPr="00A334EE">
        <w:rPr>
          <w:rFonts w:ascii="TH SarabunPSK" w:hAnsi="TH SarabunPSK" w:cs="TH SarabunPSK"/>
          <w:sz w:val="32"/>
          <w:szCs w:val="32"/>
        </w:rPr>
        <w:t>CLMVT</w:t>
      </w:r>
      <w:r w:rsidRPr="00A334EE">
        <w:rPr>
          <w:rFonts w:ascii="TH SarabunPSK" w:hAnsi="TH SarabunPSK" w:cs="TH SarabunPSK"/>
          <w:sz w:val="32"/>
          <w:szCs w:val="32"/>
          <w:cs/>
        </w:rPr>
        <w:t>) : การเพิ่มขีดความสามารถในการแข่งขันเพื่อจัดการกับความท้าทายของการปรับคาร์บอนก่อนเข้าพรมแดน (</w:t>
      </w:r>
      <w:r w:rsidRPr="00A334EE">
        <w:rPr>
          <w:rFonts w:ascii="TH SarabunPSK" w:hAnsi="TH SarabunPSK" w:cs="TH SarabunPSK"/>
          <w:sz w:val="32"/>
          <w:szCs w:val="32"/>
        </w:rPr>
        <w:t>Carbon Border Adjustment Mechanism</w:t>
      </w:r>
      <w:r w:rsidR="00FF42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FF426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334EE">
        <w:rPr>
          <w:rFonts w:ascii="TH SarabunPSK" w:hAnsi="TH SarabunPSK" w:cs="TH SarabunPSK"/>
          <w:sz w:val="32"/>
          <w:szCs w:val="32"/>
        </w:rPr>
        <w:t>CBAM</w:t>
      </w:r>
      <w:r w:rsidRPr="00A334EE">
        <w:rPr>
          <w:rFonts w:ascii="TH SarabunPSK" w:hAnsi="TH SarabunPSK" w:cs="TH SarabunPSK"/>
          <w:sz w:val="32"/>
          <w:szCs w:val="32"/>
          <w:cs/>
        </w:rPr>
        <w:t>) และการบรรลุเป้าหมายการพัฒนา อย่างยั่งยืน (</w:t>
      </w:r>
      <w:r w:rsidRPr="00A334EE">
        <w:rPr>
          <w:rFonts w:ascii="TH SarabunPSK" w:hAnsi="TH SarabunPSK" w:cs="TH SarabunPSK"/>
          <w:sz w:val="32"/>
          <w:szCs w:val="32"/>
        </w:rPr>
        <w:t>SDGs</w:t>
      </w:r>
      <w:r w:rsidRPr="00A334EE">
        <w:rPr>
          <w:rFonts w:ascii="TH SarabunPSK" w:hAnsi="TH SarabunPSK" w:cs="TH SarabunPSK"/>
          <w:sz w:val="32"/>
          <w:szCs w:val="32"/>
          <w:cs/>
        </w:rPr>
        <w:t>) และ (</w:t>
      </w:r>
      <w:r w:rsidRPr="00A334EE">
        <w:rPr>
          <w:rFonts w:ascii="TH SarabunPSK" w:hAnsi="TH SarabunPSK" w:cs="TH SarabunPSK"/>
          <w:sz w:val="32"/>
          <w:szCs w:val="32"/>
        </w:rPr>
        <w:t>2</w:t>
      </w:r>
      <w:r w:rsidRPr="00A334EE">
        <w:rPr>
          <w:rFonts w:ascii="TH SarabunPSK" w:hAnsi="TH SarabunPSK" w:cs="TH SarabunPSK"/>
          <w:sz w:val="32"/>
          <w:szCs w:val="32"/>
          <w:cs/>
        </w:rPr>
        <w:t>) โครงการประเมินความพร้อมของตลาด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lastRenderedPageBreak/>
        <w:t>ในภูมิภาคล้านช้าง - แม่โขง สําหรับการใช้งานยานยนต์พลังงานใหม่และยานยนต์อัจฉริยะ ทั้งนี้ การส่งมอบงบประมาณเพื่อดําเนินโครงการดังกล่าว จะต้องจัดทําเป็นบันทึกความเข้าใจ ซึ่งมีสาระสําคัญเป็นการกําหนดรายละเอียดแนวทาง การดําเนินโครงการดังกล่าว เช่น วงเงินงบประมาณของแต่ละโครงการ การจัดสรร และ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>การบริหารจัดการงบประมาณ การกํากับดูแลและประเมินผลโครงการ การมีผลใช้บังคับ เป็นต้น</w:t>
      </w:r>
    </w:p>
    <w:p w:rsidR="00E509BB" w:rsidRPr="00A334EE" w:rsidRDefault="00E509BB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509BB" w:rsidRPr="00A334EE" w:rsidRDefault="00CF6D74" w:rsidP="0042102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509BB" w:rsidRPr="00A334E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ร่างเอกสาร </w:t>
      </w:r>
      <w:r w:rsidR="00E509BB" w:rsidRPr="00A334EE">
        <w:rPr>
          <w:rFonts w:ascii="TH SarabunPSK" w:hAnsi="TH SarabunPSK" w:cs="TH SarabunPSK"/>
          <w:b/>
          <w:bCs/>
          <w:sz w:val="32"/>
          <w:szCs w:val="32"/>
        </w:rPr>
        <w:t xml:space="preserve">Guidelines and Minimum Standards </w:t>
      </w:r>
      <w:r w:rsidR="00E509BB" w:rsidRPr="00A334EE">
        <w:rPr>
          <w:rFonts w:ascii="TH SarabunPSK" w:hAnsi="TH SarabunPSK" w:cs="TH SarabunPSK"/>
          <w:b/>
          <w:bCs/>
          <w:sz w:val="32"/>
          <w:szCs w:val="32"/>
          <w:cs/>
        </w:rPr>
        <w:t>ด้านโภชนาการระดับอาเซียน 5 ฉบับ</w:t>
      </w:r>
    </w:p>
    <w:p w:rsidR="00E509BB" w:rsidRPr="00A334EE" w:rsidRDefault="00E509BB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คณะรัฐมนตรีมีมติเห็นชอบต่อร่างเอกสาร </w:t>
      </w:r>
      <w:r w:rsidRPr="00A334EE">
        <w:rPr>
          <w:rFonts w:ascii="TH SarabunPSK" w:hAnsi="TH SarabunPSK" w:cs="TH SarabunPSK"/>
          <w:sz w:val="32"/>
          <w:szCs w:val="32"/>
        </w:rPr>
        <w:t>Guidelines and Minimum Standards</w:t>
      </w:r>
      <w:r w:rsidRPr="00A334EE">
        <w:rPr>
          <w:rFonts w:ascii="TH SarabunPSK" w:hAnsi="TH SarabunPSK" w:cs="TH SarabunPSK"/>
          <w:sz w:val="32"/>
          <w:szCs w:val="32"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ด้านโภชนาการระดับอาเซียน (ร่างเอกสารด้านโภชนาการฯ) จํานวน 5 ฉบับ ทั้งนี้ หากมีความจําเป็นต้องแก้ไขปรับปรุงร่างเอกสารดังกล่าว ในประเด็นที่มิใช่สาระสําคัญ หรือไม่ขัดผลประโยชน์ของประเทศไทย ให้ สธ. สามารถดําเนินการได้ โดยไม่ต้องนําเสนอคณะรัฐมนตรีเพื่อพิจารณาอีกครั้ง รวมทั้ง อนุมัติให้รัฐมนตรีว่าการกระทรวงสาธารณสุขร่วมรับรองร่างเอกสารด้านโภชนาการฯ จํานวน </w:t>
      </w:r>
      <w:r w:rsidRPr="00A334EE">
        <w:rPr>
          <w:rFonts w:ascii="TH SarabunPSK" w:hAnsi="TH SarabunPSK" w:cs="TH SarabunPSK"/>
          <w:sz w:val="32"/>
          <w:szCs w:val="32"/>
        </w:rPr>
        <w:t>5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ฉบับ ตามที่กระทรวงสาธารณสุข (สธ.) เสนอ</w:t>
      </w:r>
    </w:p>
    <w:p w:rsidR="00E509BB" w:rsidRPr="00A334EE" w:rsidRDefault="00E509BB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>(ทั้งนี้ จะรับรองเมื่อคณะรัฐมนตรีให้ความเห็นชอบ ผ่านทางไปรษณี</w:t>
      </w:r>
      <w:r w:rsidR="005F457F">
        <w:rPr>
          <w:rFonts w:ascii="TH SarabunPSK" w:hAnsi="TH SarabunPSK" w:cs="TH SarabunPSK" w:hint="cs"/>
          <w:sz w:val="32"/>
          <w:szCs w:val="32"/>
          <w:cs/>
        </w:rPr>
        <w:t>ย์</w:t>
      </w:r>
      <w:r w:rsidRPr="00A334EE">
        <w:rPr>
          <w:rFonts w:ascii="TH SarabunPSK" w:hAnsi="TH SarabunPSK" w:cs="TH SarabunPSK"/>
          <w:sz w:val="32"/>
          <w:szCs w:val="32"/>
          <w:cs/>
        </w:rPr>
        <w:t>อิเล็กทรอนิกส์)</w:t>
      </w:r>
    </w:p>
    <w:p w:rsidR="00E509BB" w:rsidRPr="00A334EE" w:rsidRDefault="00E509BB" w:rsidP="0042102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334EE">
        <w:rPr>
          <w:rFonts w:ascii="TH SarabunPSK" w:hAnsi="TH SarabunPSK" w:cs="TH SarabunPSK"/>
          <w:sz w:val="32"/>
          <w:szCs w:val="32"/>
        </w:rPr>
        <w:tab/>
      </w:r>
      <w:r w:rsidRPr="00A334EE">
        <w:rPr>
          <w:rFonts w:ascii="TH SarabunPSK" w:hAnsi="TH SarabunPSK" w:cs="TH SarabunPSK"/>
          <w:sz w:val="32"/>
          <w:szCs w:val="32"/>
        </w:rPr>
        <w:tab/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สาระสําคัญของเรื่อง</w:t>
      </w:r>
    </w:p>
    <w:p w:rsidR="00E509BB" w:rsidRPr="00A334EE" w:rsidRDefault="00E509BB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>สธ. รายงานว่า</w:t>
      </w:r>
    </w:p>
    <w:p w:rsidR="00E509BB" w:rsidRPr="00A334EE" w:rsidRDefault="00E509BB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>1. สํานักเลขาธิการอาเซียน มีแผนการเปิดตัวร่างเอกสารด้านโภชนาการฯ จํานวน 5 ฉบับ ซึ่งจัดทําตามวาระอาเซียนด้านการพัฒนาสาธารณสุข ภายใต้กรอบวาระ การพัฒนาที่ 1 เรื่องการส่งเสริม</w:t>
      </w:r>
      <w:r w:rsidRPr="00A334EE">
        <w:rPr>
          <w:rFonts w:ascii="TH SarabunPSK" w:hAnsi="TH SarabunPSK" w:cs="TH SarabunPSK"/>
          <w:sz w:val="32"/>
          <w:szCs w:val="32"/>
          <w:cs/>
        </w:rPr>
        <w:br/>
        <w:t>วิถีชีวิตที่มีสุขภาพดี ที่กําหนดให้ประเทศสมาชิกอาเซียน สร้างกลไกในการติดตามและประเมินผลการดําเนินการเพื่อให้บรรลุเป้าหมายการมีสุขภาพที่ดีของประชาชนในประเทศสมาชิกอาเซียน โดยร่างเอกสาร</w:t>
      </w:r>
      <w:r w:rsidRPr="00A334EE">
        <w:rPr>
          <w:rFonts w:ascii="TH SarabunPSK" w:hAnsi="TH SarabunPSK" w:cs="TH SarabunPSK"/>
          <w:sz w:val="32"/>
          <w:szCs w:val="32"/>
          <w:cs/>
        </w:rPr>
        <w:br/>
        <w:t>ด้านโภชนาการฯ ดังกล่าว เป็นเอกสารที่รวบรวมผลการศึกษาและวิจัยด้านโภชนาการ เพื่อเสนอแนะแนวทางและมาตรฐานในการกําหนดนโยบายและการดําเนินการของประเทศสมาชิกอาเซียน ในด้านโภชนาการ เนื่องจากปัจจุบันมีการพัฒนาทางเศรษฐกิจและความเป็นเมืองใหญ่เพิ่มมากขึ้น ทําให้พฤติกรรมการบริโภคและรูปแบบด้านโภชนาการเปลี่ยนแปลงไป ส่งผลให้การดําเนินงานด้านอาหารและโภชนาการระดับประเทศ</w:t>
      </w:r>
      <w:r w:rsidRPr="00A334EE">
        <w:rPr>
          <w:rFonts w:ascii="TH SarabunPSK" w:hAnsi="TH SarabunPSK" w:cs="TH SarabunPSK"/>
          <w:sz w:val="32"/>
          <w:szCs w:val="32"/>
          <w:cs/>
        </w:rPr>
        <w:br/>
        <w:t>ไม่สามารถบรรลุเป้าหมายการดําเนินงานโภชนาการระดับโลก (</w:t>
      </w:r>
      <w:r w:rsidRPr="00A334EE">
        <w:rPr>
          <w:rFonts w:ascii="TH SarabunPSK" w:hAnsi="TH SarabunPSK" w:cs="TH SarabunPSK"/>
          <w:sz w:val="32"/>
          <w:szCs w:val="32"/>
        </w:rPr>
        <w:t xml:space="preserve">Global Nutrition Target </w:t>
      </w:r>
      <w:r w:rsidRPr="00A334EE">
        <w:rPr>
          <w:rFonts w:ascii="TH SarabunPSK" w:hAnsi="TH SarabunPSK" w:cs="TH SarabunPSK"/>
          <w:sz w:val="32"/>
          <w:szCs w:val="32"/>
          <w:cs/>
        </w:rPr>
        <w:t>2025) และเป้าหมาย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>การพัฒนาที่ยั่งยืน (</w:t>
      </w:r>
      <w:r w:rsidRPr="00A334EE">
        <w:rPr>
          <w:rFonts w:ascii="TH SarabunPSK" w:hAnsi="TH SarabunPSK" w:cs="TH SarabunPSK"/>
          <w:sz w:val="32"/>
          <w:szCs w:val="32"/>
        </w:rPr>
        <w:t>Sustainable Development Goals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334EE">
        <w:rPr>
          <w:rFonts w:ascii="TH SarabunPSK" w:hAnsi="TH SarabunPSK" w:cs="TH SarabunPSK"/>
          <w:sz w:val="32"/>
          <w:szCs w:val="32"/>
        </w:rPr>
        <w:t>SDGs</w:t>
      </w:r>
      <w:r w:rsidRPr="00A334EE">
        <w:rPr>
          <w:rFonts w:ascii="TH SarabunPSK" w:hAnsi="TH SarabunPSK" w:cs="TH SarabunPSK"/>
          <w:sz w:val="32"/>
          <w:szCs w:val="32"/>
          <w:cs/>
        </w:rPr>
        <w:t>)</w:t>
      </w:r>
    </w:p>
    <w:p w:rsidR="00E509BB" w:rsidRPr="00A334EE" w:rsidRDefault="00E509BB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</w:rPr>
        <w:tab/>
      </w:r>
      <w:r w:rsidRPr="00A334EE">
        <w:rPr>
          <w:rFonts w:ascii="TH SarabunPSK" w:hAnsi="TH SarabunPSK" w:cs="TH SarabunPSK"/>
          <w:sz w:val="32"/>
          <w:szCs w:val="32"/>
        </w:rPr>
        <w:tab/>
      </w:r>
      <w:r w:rsidRPr="00A334EE">
        <w:rPr>
          <w:rFonts w:ascii="TH SarabunPSK" w:hAnsi="TH SarabunPSK" w:cs="TH SarabunPSK"/>
          <w:sz w:val="32"/>
          <w:szCs w:val="32"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2 </w:t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>ร่างเอกสารด้านโภชนาการฯ จํานวน 5 ฉบับ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ประกอบด้วย </w:t>
      </w:r>
    </w:p>
    <w:p w:rsidR="00E509BB" w:rsidRPr="00A334EE" w:rsidRDefault="00E509BB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>ฉบับที่ 1 เอกสารหลักเกณฑ์และมาตรฐานขั้นต่ำด้านโภชนาการมารดา</w:t>
      </w:r>
      <w:r w:rsidR="00122939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>ในอาเซียน (</w:t>
      </w:r>
      <w:r w:rsidRPr="00A334EE">
        <w:rPr>
          <w:rFonts w:ascii="TH SarabunPSK" w:hAnsi="TH SarabunPSK" w:cs="TH SarabunPSK"/>
          <w:sz w:val="32"/>
          <w:szCs w:val="32"/>
        </w:rPr>
        <w:t>ASEAN Guidelines and Minimum Standards for Maternal Nutrition</w:t>
      </w:r>
      <w:r w:rsidRPr="00A334EE">
        <w:rPr>
          <w:rFonts w:ascii="TH SarabunPSK" w:hAnsi="TH SarabunPSK" w:cs="TH SarabunPSK"/>
          <w:sz w:val="32"/>
          <w:szCs w:val="32"/>
          <w:cs/>
        </w:rPr>
        <w:t>) มีวัตถุประสงค์เพื่อส่งเสริมโภชนาการที่ดีตลอดช่วงชีวิต โดยให้ความสําคัญกับภาวะสุขภาพ ของกลุ่มมารดาและผู้หญิงเป็นหลัก เนื่องจากมารดาและผู้หญิงจะมีความต้องการสารอาหารเพิ่มขึ้นในช่วงมีประจําเดือน ระหว่างตั้งครรภ์ ช่วงคลอดบุตร และช่วงที่ต้องให้นมบุตร จึงมีความเสี่ยงที่จะได้รับสารอาหารไม่เพียงพอในช่วงเวลาดังกล่าว</w:t>
      </w:r>
    </w:p>
    <w:p w:rsidR="00E509BB" w:rsidRPr="00A334EE" w:rsidRDefault="00E509BB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>ฉบับที่ 2 เอกสารหลักเกณฑ์และมาตรฐานขั้นต่ำด้านการเสริมสารอาหารปริมาณมากที่จําเป็น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334EE">
        <w:rPr>
          <w:rFonts w:ascii="TH SarabunPSK" w:hAnsi="TH SarabunPSK" w:cs="TH SarabunPSK"/>
          <w:sz w:val="32"/>
          <w:szCs w:val="32"/>
        </w:rPr>
        <w:t xml:space="preserve">ASEAN Guidelines and Minimum Standards for implementation of Mandatory Large 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A334EE">
        <w:rPr>
          <w:rFonts w:ascii="TH SarabunPSK" w:hAnsi="TH SarabunPSK" w:cs="TH SarabunPSK"/>
          <w:sz w:val="32"/>
          <w:szCs w:val="32"/>
        </w:rPr>
        <w:t>scale Food Fortification</w:t>
      </w:r>
      <w:r w:rsidRPr="00A334EE">
        <w:rPr>
          <w:rFonts w:ascii="TH SarabunPSK" w:hAnsi="TH SarabunPSK" w:cs="TH SarabunPSK"/>
          <w:sz w:val="32"/>
          <w:szCs w:val="32"/>
          <w:cs/>
        </w:rPr>
        <w:t>) มีวัตถุประสงค์เพื่อเป็นแนวทางให้ประเทศสมาชิกอาเซียนนําไปใช้สําหรับการวางแผน และปรับใช้ข้อบังคับเกี่ยวกับหลักเกณฑ์ด้านการเสริมสารอาหาร</w:t>
      </w:r>
    </w:p>
    <w:p w:rsidR="00E509BB" w:rsidRPr="00A334EE" w:rsidRDefault="00E509BB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 xml:space="preserve">2.3 </w:t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>ฉบับที่ 3 เอกสารหลักเกณฑ์และมาตรฐานขั้นต่ำการจัดการปัญหาเด็กที่มีภาวะผอมในระบบสุขภาพแห่งชาติ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334EE">
        <w:rPr>
          <w:rFonts w:ascii="TH SarabunPSK" w:hAnsi="TH SarabunPSK" w:cs="TH SarabunPSK"/>
          <w:sz w:val="32"/>
          <w:szCs w:val="32"/>
        </w:rPr>
        <w:t>ASEAN Regional Guidelines on Minimum Standards for Management of Child Wasting in National Health Systems</w:t>
      </w:r>
      <w:r w:rsidRPr="00A334EE">
        <w:rPr>
          <w:rFonts w:ascii="TH SarabunPSK" w:hAnsi="TH SarabunPSK" w:cs="TH SarabunPSK"/>
          <w:sz w:val="32"/>
          <w:szCs w:val="32"/>
          <w:cs/>
        </w:rPr>
        <w:t>) มีวัตถุประสงค์เพื่อเป็นแนวทางให้ประเทศสมาชิกอาเซียนใช้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>ในการเร่งขับเคลื่อนการดําเนินงานป้องกันและจัดการภาวะผอมในเด็กผ่านระบบสุขภาพแห่งชาติ รวมถึงการ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>บูรณาการการรักษาภาวะผอมในเด็กให้เป็นงานประจําในระบบบริการสุขภาพปฐมภูมิ</w:t>
      </w:r>
    </w:p>
    <w:p w:rsidR="00E509BB" w:rsidRPr="00A334EE" w:rsidRDefault="00E509BB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</w:rPr>
        <w:tab/>
      </w:r>
      <w:r w:rsidRPr="00A334EE">
        <w:rPr>
          <w:rFonts w:ascii="TH SarabunPSK" w:hAnsi="TH SarabunPSK" w:cs="TH SarabunPSK"/>
          <w:sz w:val="32"/>
          <w:szCs w:val="32"/>
        </w:rPr>
        <w:tab/>
      </w:r>
      <w:r w:rsidRPr="00A334EE">
        <w:rPr>
          <w:rFonts w:ascii="TH SarabunPSK" w:hAnsi="TH SarabunPSK" w:cs="TH SarabunPSK"/>
          <w:sz w:val="32"/>
          <w:szCs w:val="32"/>
        </w:rPr>
        <w:tab/>
      </w:r>
      <w:r w:rsidRPr="00A334EE">
        <w:rPr>
          <w:rFonts w:ascii="TH SarabunPSK" w:hAnsi="TH SarabunPSK" w:cs="TH SarabunPSK"/>
          <w:sz w:val="32"/>
          <w:szCs w:val="32"/>
        </w:rPr>
        <w:tab/>
        <w:t>2</w:t>
      </w:r>
      <w:r w:rsidRPr="00A334EE">
        <w:rPr>
          <w:rFonts w:ascii="TH SarabunPSK" w:hAnsi="TH SarabunPSK" w:cs="TH SarabunPSK"/>
          <w:sz w:val="32"/>
          <w:szCs w:val="32"/>
          <w:cs/>
        </w:rPr>
        <w:t>.</w:t>
      </w:r>
      <w:r w:rsidRPr="00A334EE">
        <w:rPr>
          <w:rFonts w:ascii="TH SarabunPSK" w:hAnsi="TH SarabunPSK" w:cs="TH SarabunPSK"/>
          <w:sz w:val="32"/>
          <w:szCs w:val="32"/>
        </w:rPr>
        <w:t xml:space="preserve">4 </w:t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 xml:space="preserve">ฉบับที่ </w:t>
      </w:r>
      <w:r w:rsidRPr="00A334EE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เอกสารหลักเกณฑ์และมาตรฐานขั้นต่ำด้านโภชนาการ</w:t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br/>
        <w:t>ในโรงเรียนแบบองค์รวม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334EE">
        <w:rPr>
          <w:rFonts w:ascii="TH SarabunPSK" w:hAnsi="TH SarabunPSK" w:cs="TH SarabunPSK"/>
          <w:sz w:val="32"/>
          <w:szCs w:val="32"/>
        </w:rPr>
        <w:t>Minimum Standards and Guidelines for the ASEAN School Nutrition Package</w:t>
      </w:r>
      <w:r w:rsidRPr="00A334EE">
        <w:rPr>
          <w:rFonts w:ascii="TH SarabunPSK" w:hAnsi="TH SarabunPSK" w:cs="TH SarabunPSK"/>
          <w:sz w:val="32"/>
          <w:szCs w:val="32"/>
          <w:cs/>
        </w:rPr>
        <w:t>) มีวัตถุประสงค์เพื่อเป็นแนวทางให้ประเทศสมาชิกอาเซียนใช้ในการสนับสนุนให้เด็กวัยเรียน อายุ 3 - 18 ปี ในโรงเรียน ได้รับอาหารที่ปลอดภัย มีโภชนาการเหมาะสม และมีสุขภาพดี</w:t>
      </w:r>
    </w:p>
    <w:p w:rsidR="00E509BB" w:rsidRPr="00A334EE" w:rsidRDefault="00E509BB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</w:rPr>
        <w:tab/>
      </w:r>
      <w:r w:rsidRPr="00A334EE">
        <w:rPr>
          <w:rFonts w:ascii="TH SarabunPSK" w:hAnsi="TH SarabunPSK" w:cs="TH SarabunPSK"/>
          <w:sz w:val="32"/>
          <w:szCs w:val="32"/>
        </w:rPr>
        <w:tab/>
      </w:r>
      <w:r w:rsidRPr="00A334EE">
        <w:rPr>
          <w:rFonts w:ascii="TH SarabunPSK" w:hAnsi="TH SarabunPSK" w:cs="TH SarabunPSK"/>
          <w:sz w:val="32"/>
          <w:szCs w:val="32"/>
        </w:rPr>
        <w:tab/>
      </w:r>
      <w:r w:rsidRPr="00A334EE">
        <w:rPr>
          <w:rFonts w:ascii="TH SarabunPSK" w:hAnsi="TH SarabunPSK" w:cs="TH SarabunPSK"/>
          <w:sz w:val="32"/>
          <w:szCs w:val="32"/>
        </w:rPr>
        <w:tab/>
        <w:t>2</w:t>
      </w:r>
      <w:r w:rsidRPr="00A334EE">
        <w:rPr>
          <w:rFonts w:ascii="TH SarabunPSK" w:hAnsi="TH SarabunPSK" w:cs="TH SarabunPSK"/>
          <w:sz w:val="32"/>
          <w:szCs w:val="32"/>
          <w:cs/>
        </w:rPr>
        <w:t>.</w:t>
      </w:r>
      <w:r w:rsidRPr="00A334EE">
        <w:rPr>
          <w:rFonts w:ascii="TH SarabunPSK" w:hAnsi="TH SarabunPSK" w:cs="TH SarabunPSK"/>
          <w:sz w:val="32"/>
          <w:szCs w:val="32"/>
        </w:rPr>
        <w:t xml:space="preserve">5 </w:t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>ฉบับที่ 5 เอกสารหลักเกณฑ์และมาตรฐานขั้นต่ำการป้องกันเด็กผอมจากผลกระทบอันตรายของการตลาดเกี่ยวกับอาหารและเครื่องดื่มที่ไม่มีแอลกอฮอล์ในอาเซียน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334EE">
        <w:rPr>
          <w:rFonts w:ascii="TH SarabunPSK" w:hAnsi="TH SarabunPSK" w:cs="TH SarabunPSK"/>
          <w:sz w:val="32"/>
          <w:szCs w:val="32"/>
        </w:rPr>
        <w:t xml:space="preserve">Minimum </w:t>
      </w:r>
      <w:r w:rsidRPr="00A334EE">
        <w:rPr>
          <w:rFonts w:ascii="TH SarabunPSK" w:hAnsi="TH SarabunPSK" w:cs="TH SarabunPSK"/>
          <w:sz w:val="32"/>
          <w:szCs w:val="32"/>
        </w:rPr>
        <w:lastRenderedPageBreak/>
        <w:t>standards and guidelines on actions to protect children from the harmful impact of marketing, of food and non</w:t>
      </w:r>
      <w:r w:rsidRPr="00A334EE">
        <w:rPr>
          <w:rFonts w:ascii="TH SarabunPSK" w:hAnsi="TH SarabunPSK" w:cs="TH SarabunPSK"/>
          <w:sz w:val="32"/>
          <w:szCs w:val="32"/>
          <w:cs/>
        </w:rPr>
        <w:t>-</w:t>
      </w:r>
      <w:r w:rsidRPr="00A334EE">
        <w:rPr>
          <w:rFonts w:ascii="TH SarabunPSK" w:hAnsi="TH SarabunPSK" w:cs="TH SarabunPSK"/>
          <w:sz w:val="32"/>
          <w:szCs w:val="32"/>
        </w:rPr>
        <w:t>alcoholic beverages in the ASEAN region</w:t>
      </w:r>
      <w:r w:rsidRPr="00A334EE">
        <w:rPr>
          <w:rFonts w:ascii="TH SarabunPSK" w:hAnsi="TH SarabunPSK" w:cs="TH SarabunPSK"/>
          <w:sz w:val="32"/>
          <w:szCs w:val="32"/>
          <w:cs/>
        </w:rPr>
        <w:t>) มีวัตถุประสงค์เพื่อเป็นข้อมูลทางวิชาการและ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>เป็นแนวทางให้ประเทศสมาชิกอาเซียนใช้ในการลดปัจจัยเปิดรับ (</w:t>
      </w:r>
      <w:r w:rsidRPr="00A334EE">
        <w:rPr>
          <w:rFonts w:ascii="TH SarabunPSK" w:hAnsi="TH SarabunPSK" w:cs="TH SarabunPSK"/>
          <w:sz w:val="32"/>
          <w:szCs w:val="32"/>
        </w:rPr>
        <w:t>exposure</w:t>
      </w:r>
      <w:r w:rsidRPr="00A334EE">
        <w:rPr>
          <w:rFonts w:ascii="TH SarabunPSK" w:hAnsi="TH SarabunPSK" w:cs="TH SarabunPSK"/>
          <w:sz w:val="32"/>
          <w:szCs w:val="32"/>
          <w:cs/>
        </w:rPr>
        <w:t>) และปกป้องเด็กจากอันตรายที่เกิดจากตลาดอาหาร และเครื่องดื่มที่ไม่มีแอลกอฮอล์ที่ไม่ดีต่อสุขภาพ (มีปริมาณไขมัน น้ำตาล และโซเดียมสูง) (</w:t>
      </w:r>
      <w:r w:rsidRPr="00A334EE">
        <w:rPr>
          <w:rFonts w:ascii="TH SarabunPSK" w:hAnsi="TH SarabunPSK" w:cs="TH SarabunPSK"/>
          <w:sz w:val="32"/>
          <w:szCs w:val="32"/>
        </w:rPr>
        <w:t>Junk food</w:t>
      </w:r>
      <w:r w:rsidRPr="00A334EE">
        <w:rPr>
          <w:rFonts w:ascii="TH SarabunPSK" w:hAnsi="TH SarabunPSK" w:cs="TH SarabunPSK"/>
          <w:sz w:val="32"/>
          <w:szCs w:val="32"/>
          <w:cs/>
        </w:rPr>
        <w:t>)</w:t>
      </w:r>
    </w:p>
    <w:p w:rsidR="00E509BB" w:rsidRPr="00A334EE" w:rsidRDefault="00E509BB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</w:rPr>
        <w:tab/>
      </w:r>
      <w:r w:rsidRPr="00A334EE">
        <w:rPr>
          <w:rFonts w:ascii="TH SarabunPSK" w:hAnsi="TH SarabunPSK" w:cs="TH SarabunPSK"/>
          <w:sz w:val="32"/>
          <w:szCs w:val="32"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>ทั้งนี้ สธ. เห็นว่า ร่างเอกสารด้านโภชนาการฯ ทั้ง 5 ฉบับดังกล่าวมีความเหมาะสม</w:t>
      </w:r>
      <w:r w:rsidRPr="00A334EE">
        <w:rPr>
          <w:rFonts w:ascii="TH SarabunPSK" w:hAnsi="TH SarabunPSK" w:cs="TH SarabunPSK"/>
          <w:sz w:val="32"/>
          <w:szCs w:val="32"/>
          <w:cs/>
        </w:rPr>
        <w:br/>
        <w:t>โดยประเทศไทยสามารถปฏิบัติตามได้ภายใต้อํานาจหน้าที่ตามกฎหมาย ระเบียบ ข้อบังคับ และพันธกรณี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>ของประเทศไทยภายใต้ความตกลงระหว่างประเทศที่เกี่ยวข้องที่มีอยู่ในปัจจุบัน</w:t>
      </w:r>
    </w:p>
    <w:p w:rsidR="00E509BB" w:rsidRPr="00A334EE" w:rsidRDefault="00E509BB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509BB" w:rsidRPr="00A334EE" w:rsidRDefault="00CF6D74" w:rsidP="0042102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509BB" w:rsidRPr="00A334E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การขอขยายระยะเวลาการดําเนินโครงการความร่วมมือระหว่างรัฐบาลแห่งราชอาณาจักรไทย กับโครงการพัฒนาแห่งสหประชาชาติ (</w:t>
      </w:r>
      <w:r w:rsidR="00E509BB" w:rsidRPr="00A334EE">
        <w:rPr>
          <w:rFonts w:ascii="TH SarabunPSK" w:hAnsi="TH SarabunPSK" w:cs="TH SarabunPSK"/>
          <w:b/>
          <w:bCs/>
          <w:sz w:val="32"/>
          <w:szCs w:val="32"/>
        </w:rPr>
        <w:t>United Nations Development Programme UNDP</w:t>
      </w:r>
      <w:proofErr w:type="gramStart"/>
      <w:r w:rsidR="00E509BB" w:rsidRPr="00A334E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proofErr w:type="gramEnd"/>
      <w:r w:rsidR="00E509BB" w:rsidRPr="00A334EE">
        <w:rPr>
          <w:rFonts w:ascii="TH SarabunPSK" w:hAnsi="TH SarabunPSK" w:cs="TH SarabunPSK"/>
          <w:b/>
          <w:bCs/>
          <w:sz w:val="32"/>
          <w:szCs w:val="32"/>
        </w:rPr>
        <w:br/>
      </w:r>
      <w:r w:rsidR="00E509BB" w:rsidRPr="00A334EE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ในการดําเนินงานศูนย์นวัตกรรมระดับภูมิภาค กรุงเทพมหานคร - </w:t>
      </w:r>
      <w:r w:rsidR="00E509BB" w:rsidRPr="00A334EE">
        <w:rPr>
          <w:rFonts w:ascii="TH SarabunPSK" w:hAnsi="TH SarabunPSK" w:cs="TH SarabunPSK"/>
          <w:b/>
          <w:bCs/>
          <w:sz w:val="32"/>
          <w:szCs w:val="32"/>
        </w:rPr>
        <w:t xml:space="preserve">UNDP </w:t>
      </w:r>
      <w:r w:rsidR="00E509BB" w:rsidRPr="00A334E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E509BB" w:rsidRPr="00A334EE">
        <w:rPr>
          <w:rFonts w:ascii="TH SarabunPSK" w:hAnsi="TH SarabunPSK" w:cs="TH SarabunPSK"/>
          <w:b/>
          <w:bCs/>
          <w:sz w:val="32"/>
          <w:szCs w:val="32"/>
        </w:rPr>
        <w:t xml:space="preserve">Bangkok </w:t>
      </w:r>
      <w:r w:rsidR="00E509BB" w:rsidRPr="00A334EE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="00E509BB" w:rsidRPr="00A334EE">
        <w:rPr>
          <w:rFonts w:ascii="TH SarabunPSK" w:hAnsi="TH SarabunPSK" w:cs="TH SarabunPSK"/>
          <w:b/>
          <w:bCs/>
          <w:sz w:val="32"/>
          <w:szCs w:val="32"/>
        </w:rPr>
        <w:t>UNDP Regional Innovation Center</w:t>
      </w:r>
      <w:r w:rsidR="00E509BB" w:rsidRPr="00A334EE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E509BB" w:rsidRPr="00A334EE">
        <w:rPr>
          <w:rFonts w:ascii="TH SarabunPSK" w:hAnsi="TH SarabunPSK" w:cs="TH SarabunPSK"/>
          <w:b/>
          <w:bCs/>
          <w:sz w:val="32"/>
          <w:szCs w:val="32"/>
        </w:rPr>
        <w:t>RIC</w:t>
      </w:r>
      <w:r w:rsidR="00E509BB" w:rsidRPr="00A334EE">
        <w:rPr>
          <w:rFonts w:ascii="TH SarabunPSK" w:hAnsi="TH SarabunPSK" w:cs="TH SarabunPSK"/>
          <w:b/>
          <w:bCs/>
          <w:sz w:val="32"/>
          <w:szCs w:val="32"/>
          <w:cs/>
        </w:rPr>
        <w:t>) หรือห้องปฏิบัติการนโยบายประเทศไทย (</w:t>
      </w:r>
      <w:r w:rsidR="00E509BB" w:rsidRPr="00A334EE">
        <w:rPr>
          <w:rFonts w:ascii="TH SarabunPSK" w:hAnsi="TH SarabunPSK" w:cs="TH SarabunPSK"/>
          <w:b/>
          <w:bCs/>
          <w:sz w:val="32"/>
          <w:szCs w:val="32"/>
        </w:rPr>
        <w:t>Thailand Policy Lab</w:t>
      </w:r>
      <w:r w:rsidR="00E509BB" w:rsidRPr="00A334EE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E509BB" w:rsidRPr="00A334EE">
        <w:rPr>
          <w:rFonts w:ascii="TH SarabunPSK" w:hAnsi="TH SarabunPSK" w:cs="TH SarabunPSK"/>
          <w:b/>
          <w:bCs/>
          <w:sz w:val="32"/>
          <w:szCs w:val="32"/>
        </w:rPr>
        <w:t>TPLab</w:t>
      </w:r>
      <w:r w:rsidR="00E509BB" w:rsidRPr="00A334E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E509BB" w:rsidRPr="00A334EE" w:rsidRDefault="00E509BB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b/>
          <w:bCs/>
          <w:sz w:val="32"/>
          <w:szCs w:val="32"/>
        </w:rPr>
        <w:tab/>
      </w:r>
      <w:r w:rsidRPr="00A334EE">
        <w:rPr>
          <w:rFonts w:ascii="TH SarabunPSK" w:hAnsi="TH SarabunPSK" w:cs="TH SarabunPSK"/>
          <w:b/>
          <w:bCs/>
          <w:sz w:val="32"/>
          <w:szCs w:val="32"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คณะรัฐมนตรีมีมติอนุมัติและเห็นชอบตามที่สำนักงานสภาพัฒนาการเศรษฐกิจและสังคมแห่งชาติ (สศช.) ดังนี้ </w:t>
      </w:r>
    </w:p>
    <w:p w:rsidR="00E509BB" w:rsidRPr="00A334EE" w:rsidRDefault="00E509BB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</w:rPr>
        <w:t>1</w:t>
      </w:r>
      <w:r w:rsidRPr="00A334EE">
        <w:rPr>
          <w:rFonts w:ascii="TH SarabunPSK" w:hAnsi="TH SarabunPSK" w:cs="TH SarabunPSK"/>
          <w:sz w:val="32"/>
          <w:szCs w:val="32"/>
          <w:cs/>
        </w:rPr>
        <w:t>. อนุมัติขยายระยะเวลาดําเนินโครงการความร่วมมือระหว่างรัฐบาล แห่งราชอาณาจักรไทยกับโครงการพัฒนาแห่งสหประชาชาติ (</w:t>
      </w:r>
      <w:r w:rsidRPr="00A334EE">
        <w:rPr>
          <w:rFonts w:ascii="TH SarabunPSK" w:hAnsi="TH SarabunPSK" w:cs="TH SarabunPSK"/>
          <w:sz w:val="32"/>
          <w:szCs w:val="32"/>
        </w:rPr>
        <w:t>United Nations Development Programme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334EE">
        <w:rPr>
          <w:rFonts w:ascii="TH SarabunPSK" w:hAnsi="TH SarabunPSK" w:cs="TH SarabunPSK"/>
          <w:sz w:val="32"/>
          <w:szCs w:val="32"/>
        </w:rPr>
        <w:t>UNDP</w:t>
      </w:r>
      <w:r w:rsidRPr="00A334EE">
        <w:rPr>
          <w:rFonts w:ascii="TH SarabunPSK" w:hAnsi="TH SarabunPSK" w:cs="TH SarabunPSK"/>
          <w:sz w:val="32"/>
          <w:szCs w:val="32"/>
          <w:cs/>
        </w:rPr>
        <w:t>)</w:t>
      </w:r>
      <w:r w:rsidR="00FF42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ในการดําเนินงานศูนย์นวัตกรรมระดับภูมิภาค กรุงเทพมหานคร - </w:t>
      </w:r>
      <w:r w:rsidRPr="00A334EE">
        <w:rPr>
          <w:rFonts w:ascii="TH SarabunPSK" w:hAnsi="TH SarabunPSK" w:cs="TH SarabunPSK"/>
          <w:sz w:val="32"/>
          <w:szCs w:val="32"/>
        </w:rPr>
        <w:t xml:space="preserve">UNDP </w:t>
      </w:r>
      <w:r w:rsidRPr="00A334EE">
        <w:rPr>
          <w:rFonts w:ascii="TH SarabunPSK" w:hAnsi="TH SarabunPSK" w:cs="TH SarabunPSK"/>
          <w:sz w:val="32"/>
          <w:szCs w:val="32"/>
          <w:cs/>
        </w:rPr>
        <w:t>(</w:t>
      </w:r>
      <w:r w:rsidRPr="00A334EE">
        <w:rPr>
          <w:rFonts w:ascii="TH SarabunPSK" w:hAnsi="TH SarabunPSK" w:cs="TH SarabunPSK"/>
          <w:sz w:val="32"/>
          <w:szCs w:val="32"/>
        </w:rPr>
        <w:t xml:space="preserve">Bangkok 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A334EE">
        <w:rPr>
          <w:rFonts w:ascii="TH SarabunPSK" w:hAnsi="TH SarabunPSK" w:cs="TH SarabunPSK"/>
          <w:sz w:val="32"/>
          <w:szCs w:val="32"/>
        </w:rPr>
        <w:t>UNDP Regional Innovation Center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334EE">
        <w:rPr>
          <w:rFonts w:ascii="TH SarabunPSK" w:hAnsi="TH SarabunPSK" w:cs="TH SarabunPSK"/>
          <w:sz w:val="32"/>
          <w:szCs w:val="32"/>
        </w:rPr>
        <w:t>RIC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>หรือห้องปฏิบัติการนโยบายประเทศไทย (</w:t>
      </w:r>
      <w:r w:rsidRPr="00A334EE">
        <w:rPr>
          <w:rFonts w:ascii="TH SarabunPSK" w:hAnsi="TH SarabunPSK" w:cs="TH SarabunPSK"/>
          <w:sz w:val="32"/>
          <w:szCs w:val="32"/>
        </w:rPr>
        <w:t>TPLab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) (โครงการความร่วมมือ </w:t>
      </w:r>
      <w:r w:rsidRPr="00A334EE">
        <w:rPr>
          <w:rFonts w:ascii="TH SarabunPSK" w:hAnsi="TH SarabunPSK" w:cs="TH SarabunPSK"/>
          <w:sz w:val="32"/>
          <w:szCs w:val="32"/>
        </w:rPr>
        <w:t>RIC</w:t>
      </w:r>
      <w:r w:rsidRPr="00A334EE">
        <w:rPr>
          <w:rFonts w:ascii="TH SarabunPSK" w:hAnsi="TH SarabunPSK" w:cs="TH SarabunPSK"/>
          <w:sz w:val="32"/>
          <w:szCs w:val="32"/>
          <w:cs/>
        </w:rPr>
        <w:t>)</w:t>
      </w:r>
      <w:r w:rsidR="00FF42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นับแต่วันสิ้นสุดความตกลงความเป็นหุ้นส่วนระหว่างรัฐบาลไทยกับ </w:t>
      </w:r>
      <w:r w:rsidRPr="00A334EE">
        <w:rPr>
          <w:rFonts w:ascii="TH SarabunPSK" w:hAnsi="TH SarabunPSK" w:cs="TH SarabunPSK"/>
          <w:sz w:val="32"/>
          <w:szCs w:val="32"/>
        </w:rPr>
        <w:t xml:space="preserve">UNDP 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ในการดําเนินงานศูนย์ </w:t>
      </w:r>
      <w:r w:rsidRPr="00A334EE">
        <w:rPr>
          <w:rFonts w:ascii="TH SarabunPSK" w:hAnsi="TH SarabunPSK" w:cs="TH SarabunPSK"/>
          <w:sz w:val="32"/>
          <w:szCs w:val="32"/>
        </w:rPr>
        <w:t>RIC</w:t>
      </w:r>
      <w:r w:rsidR="00FF42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ในประเทศไทย (ความตกลงความเป็นหุ้นส่วนฯ) 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 w:rsidRPr="00A334EE">
        <w:rPr>
          <w:rFonts w:ascii="TH SarabunPSK" w:hAnsi="TH SarabunPSK" w:cs="TH SarabunPSK"/>
          <w:sz w:val="32"/>
          <w:szCs w:val="32"/>
        </w:rPr>
        <w:t>30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A334EE">
        <w:rPr>
          <w:rFonts w:ascii="TH SarabunPSK" w:hAnsi="TH SarabunPSK" w:cs="TH SarabunPSK"/>
          <w:sz w:val="32"/>
          <w:szCs w:val="32"/>
        </w:rPr>
        <w:t>2567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เป็นวันที่ </w:t>
      </w:r>
      <w:r w:rsidRPr="00A334EE">
        <w:rPr>
          <w:rFonts w:ascii="TH SarabunPSK" w:hAnsi="TH SarabunPSK" w:cs="TH SarabunPSK"/>
          <w:sz w:val="32"/>
          <w:szCs w:val="32"/>
        </w:rPr>
        <w:t>28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A334EE">
        <w:rPr>
          <w:rFonts w:ascii="TH SarabunPSK" w:hAnsi="TH SarabunPSK" w:cs="TH SarabunPSK"/>
          <w:sz w:val="32"/>
          <w:szCs w:val="32"/>
        </w:rPr>
        <w:t>2568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ภายใต้กรอบวงเงินโครงการความร่วมมือ </w:t>
      </w:r>
      <w:r w:rsidRPr="00A334EE">
        <w:rPr>
          <w:rFonts w:ascii="TH SarabunPSK" w:hAnsi="TH SarabunPSK" w:cs="TH SarabunPSK"/>
          <w:sz w:val="32"/>
          <w:szCs w:val="32"/>
        </w:rPr>
        <w:t xml:space="preserve">RIC </w:t>
      </w:r>
      <w:r w:rsidRPr="00A334EE">
        <w:rPr>
          <w:rFonts w:ascii="TH SarabunPSK" w:hAnsi="TH SarabunPSK" w:cs="TH SarabunPSK"/>
          <w:sz w:val="32"/>
          <w:szCs w:val="32"/>
          <w:cs/>
        </w:rPr>
        <w:t>ที่ได้รับอนุมัติไว้เดิม</w:t>
      </w:r>
    </w:p>
    <w:p w:rsidR="00E509BB" w:rsidRPr="00A334EE" w:rsidRDefault="00E509BB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 xml:space="preserve">2. เห็นชอบร่างพิธีสารเพื่อแก้ไขความตกลงความเป็นหุ้นส่วนระหว่าง รัฐบาลไทยกับ </w:t>
      </w:r>
      <w:r w:rsidRPr="00A334EE">
        <w:rPr>
          <w:rFonts w:ascii="TH SarabunPSK" w:hAnsi="TH SarabunPSK" w:cs="TH SarabunPSK"/>
          <w:sz w:val="32"/>
          <w:szCs w:val="32"/>
        </w:rPr>
        <w:t xml:space="preserve">UNDP </w:t>
      </w:r>
      <w:r w:rsidR="00122939">
        <w:rPr>
          <w:rFonts w:ascii="TH SarabunPSK" w:hAnsi="TH SarabunPSK" w:cs="TH SarabunPSK"/>
          <w:sz w:val="32"/>
          <w:szCs w:val="32"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ในการดําเนินงานศูนย์ </w:t>
      </w:r>
      <w:r w:rsidRPr="00A334EE">
        <w:rPr>
          <w:rFonts w:ascii="TH SarabunPSK" w:hAnsi="TH SarabunPSK" w:cs="TH SarabunPSK"/>
          <w:sz w:val="32"/>
          <w:szCs w:val="32"/>
        </w:rPr>
        <w:t xml:space="preserve">RIC </w:t>
      </w:r>
      <w:r w:rsidRPr="00A334EE">
        <w:rPr>
          <w:rFonts w:ascii="TH SarabunPSK" w:hAnsi="TH SarabunPSK" w:cs="TH SarabunPSK"/>
          <w:sz w:val="32"/>
          <w:szCs w:val="32"/>
          <w:cs/>
        </w:rPr>
        <w:t>ในประเทศไทย (ร่างพิธีสารฯ) ทั้งนี้ หากมีความจําเป็นต้องแก้ไขปรับปรุงถ้อยคําของ</w:t>
      </w:r>
      <w:r w:rsidR="00122939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>ร่างพิธีสารฯ ในส่วนที่ไม่ใช่สาระสําคัญ และไม่ขัดผลประโยชน์ของประเทศไทย ให้ สศช. ดําเนินการได้โดยไม่ต้องเสนอคณะรัฐมนตรีเพื่อพิจารณาอีก</w:t>
      </w:r>
    </w:p>
    <w:p w:rsidR="00E509BB" w:rsidRPr="00A334EE" w:rsidRDefault="00E509BB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>3. อนุมัติให้เลขาธิการสภาพัฒนาการเศรษฐกิจและสังคมแห่งชาติ หรือผู้ที่ได้รับมอบหมาย</w:t>
      </w:r>
      <w:r w:rsidRPr="00A334EE">
        <w:rPr>
          <w:rFonts w:ascii="TH SarabunPSK" w:hAnsi="TH SarabunPSK" w:cs="TH SarabunPSK"/>
          <w:sz w:val="32"/>
          <w:szCs w:val="32"/>
          <w:cs/>
        </w:rPr>
        <w:br/>
        <w:t>ลงนามในร่างพิธีสารฯ ของฝ่ายไทย พร้อมทั้งมอบหมายให้กระทรวง การต่างประเทศ (กต.) จัดทําหนังสือมอบอํานาจเต็ม (</w:t>
      </w:r>
      <w:r w:rsidRPr="00A334EE">
        <w:rPr>
          <w:rFonts w:ascii="TH SarabunPSK" w:hAnsi="TH SarabunPSK" w:cs="TH SarabunPSK"/>
          <w:sz w:val="32"/>
          <w:szCs w:val="32"/>
        </w:rPr>
        <w:t>Full Powers</w:t>
      </w:r>
      <w:r w:rsidRPr="00A334EE">
        <w:rPr>
          <w:rFonts w:ascii="TH SarabunPSK" w:hAnsi="TH SarabunPSK" w:cs="TH SarabunPSK"/>
          <w:sz w:val="32"/>
          <w:szCs w:val="32"/>
          <w:cs/>
        </w:rPr>
        <w:t>) ให้แก่ผู้ลงนาม</w:t>
      </w:r>
    </w:p>
    <w:p w:rsidR="00E509BB" w:rsidRPr="00A334EE" w:rsidRDefault="00E509BB" w:rsidP="0042102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E509BB" w:rsidRPr="00A334EE" w:rsidRDefault="00E509BB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b/>
          <w:bCs/>
          <w:sz w:val="32"/>
          <w:szCs w:val="32"/>
        </w:rPr>
        <w:tab/>
      </w:r>
      <w:r w:rsidRPr="00A334EE">
        <w:rPr>
          <w:rFonts w:ascii="TH SarabunPSK" w:hAnsi="TH SarabunPSK" w:cs="TH SarabunPSK"/>
          <w:b/>
          <w:bCs/>
          <w:sz w:val="32"/>
          <w:szCs w:val="32"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>เรื่องนี้เป็นการเสนอคณะรัฐมนตรีพิจารณาอนุมัติขยายระยะเวลาดําเนินโครงการความร่วมมือระหว่างรัฐบาลแห่งราชอาณาจักรไทยกับโครงการพัฒนาแห่งสหประชาชาติ (</w:t>
      </w:r>
      <w:r w:rsidRPr="00A334EE">
        <w:rPr>
          <w:rFonts w:ascii="TH SarabunPSK" w:hAnsi="TH SarabunPSK" w:cs="TH SarabunPSK"/>
          <w:sz w:val="32"/>
          <w:szCs w:val="32"/>
        </w:rPr>
        <w:t>UNDP</w:t>
      </w:r>
      <w:r w:rsidRPr="00A334EE">
        <w:rPr>
          <w:rFonts w:ascii="TH SarabunPSK" w:hAnsi="TH SarabunPSK" w:cs="TH SarabunPSK"/>
          <w:sz w:val="32"/>
          <w:szCs w:val="32"/>
          <w:cs/>
        </w:rPr>
        <w:t>) ในการดําเนินงานศูนย์นวัตกรรมระดับภูมิภาค (</w:t>
      </w:r>
      <w:r w:rsidRPr="00A334EE">
        <w:rPr>
          <w:rFonts w:ascii="TH SarabunPSK" w:hAnsi="TH SarabunPSK" w:cs="TH SarabunPSK"/>
          <w:sz w:val="32"/>
          <w:szCs w:val="32"/>
        </w:rPr>
        <w:t>RIC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) กรุงเทพมหานคร - </w:t>
      </w:r>
      <w:r w:rsidRPr="00A334EE">
        <w:rPr>
          <w:rFonts w:ascii="TH SarabunPSK" w:hAnsi="TH SarabunPSK" w:cs="TH SarabunPSK"/>
          <w:sz w:val="32"/>
          <w:szCs w:val="32"/>
        </w:rPr>
        <w:t xml:space="preserve">UNDP </w:t>
      </w:r>
      <w:r w:rsidRPr="00A334EE">
        <w:rPr>
          <w:rFonts w:ascii="TH SarabunPSK" w:hAnsi="TH SarabunPSK" w:cs="TH SarabunPSK"/>
          <w:sz w:val="32"/>
          <w:szCs w:val="32"/>
          <w:cs/>
        </w:rPr>
        <w:t>หรือห้องปฏิบัติการนโยบายประเทศไทย (</w:t>
      </w:r>
      <w:r w:rsidRPr="00A334EE">
        <w:rPr>
          <w:rFonts w:ascii="TH SarabunPSK" w:hAnsi="TH SarabunPSK" w:cs="TH SarabunPSK"/>
          <w:sz w:val="32"/>
          <w:szCs w:val="32"/>
        </w:rPr>
        <w:t>TPLab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) (โครงการความร่วมมือ </w:t>
      </w:r>
      <w:r w:rsidRPr="00A334EE">
        <w:rPr>
          <w:rFonts w:ascii="TH SarabunPSK" w:hAnsi="TH SarabunPSK" w:cs="TH SarabunPSK"/>
          <w:sz w:val="32"/>
          <w:szCs w:val="32"/>
        </w:rPr>
        <w:t>RIC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) นับแต่วันสิ้นสุดความตกลงความเป็นหุ้นส่วนระหว่างรัฐบาลไทยกับ </w:t>
      </w:r>
      <w:r w:rsidRPr="00A334EE">
        <w:rPr>
          <w:rFonts w:ascii="TH SarabunPSK" w:hAnsi="TH SarabunPSK" w:cs="TH SarabunPSK"/>
          <w:sz w:val="32"/>
          <w:szCs w:val="32"/>
        </w:rPr>
        <w:t xml:space="preserve">UNDP 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ในการดําเนินงานศูนย์ </w:t>
      </w:r>
      <w:r w:rsidRPr="00A334EE">
        <w:rPr>
          <w:rFonts w:ascii="TH SarabunPSK" w:hAnsi="TH SarabunPSK" w:cs="TH SarabunPSK"/>
          <w:sz w:val="32"/>
          <w:szCs w:val="32"/>
        </w:rPr>
        <w:t xml:space="preserve">RIC 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ในประเทศไทย จากในวันที่ 30 กันยายน 2567 เป็นวันที่ 28 กุมภาพันธ์ 2568 (ครั้งนี้เป็นการขยายระยะเวลาดําเนินโครงการความร่วมมือ </w:t>
      </w:r>
      <w:r w:rsidRPr="00A334EE">
        <w:rPr>
          <w:rFonts w:ascii="TH SarabunPSK" w:hAnsi="TH SarabunPSK" w:cs="TH SarabunPSK"/>
          <w:sz w:val="32"/>
          <w:szCs w:val="32"/>
        </w:rPr>
        <w:t xml:space="preserve">RC 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ครั้งที่ 3) ภายใต้กรอบวงเงินโครงการความร่วมมือ </w:t>
      </w:r>
      <w:r w:rsidRPr="00A334EE">
        <w:rPr>
          <w:rFonts w:ascii="TH SarabunPSK" w:hAnsi="TH SarabunPSK" w:cs="TH SarabunPSK"/>
          <w:sz w:val="32"/>
          <w:szCs w:val="32"/>
        </w:rPr>
        <w:t xml:space="preserve">RIC 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ที่ได้รับอนุมัติไว้เดิม เนื่องจากยังคงมีงบประมาณในการดําเนินโครงการความร่วมมือ </w:t>
      </w:r>
      <w:r w:rsidRPr="00A334EE">
        <w:rPr>
          <w:rFonts w:ascii="TH SarabunPSK" w:hAnsi="TH SarabunPSK" w:cs="TH SarabunPSK"/>
          <w:sz w:val="32"/>
          <w:szCs w:val="32"/>
        </w:rPr>
        <w:t xml:space="preserve">RIC 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คงเหลือ และยังคงมีกิจกรรมที่ต้องดําเนินการร่วมกับภาคีเครือข่าย รวมถึงจะต้องมีการถอดบทเรียนจากการใช้นวัตกรรมเชิงนโยบายให้เสร็จสมบูรณ์ โดยในปี 2566 - 2567 โครงการความร่วมมือ </w:t>
      </w:r>
      <w:r w:rsidRPr="00A334EE">
        <w:rPr>
          <w:rFonts w:ascii="TH SarabunPSK" w:hAnsi="TH SarabunPSK" w:cs="TH SarabunPSK"/>
          <w:sz w:val="32"/>
          <w:szCs w:val="32"/>
        </w:rPr>
        <w:t xml:space="preserve">RIC 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มีการดําเนินการทั้งสิ้น 33 ชิ้นงาน เช่น การทดลองใช้เครื่องมือกับนโยบาย/แผนของหน่วยงานต่าง ๆ การเผยแพร่องค์ความรู้ ด้านนวัตกรรมเชิงนโยบาย นอกจากนี้ สํานักงานสภาพัฒนาการเศรษฐกิจและสังคมแห่งชาติ (สศช.) มีแนวทางในการดําเนินโครงการความร่วมมือ </w:t>
      </w:r>
      <w:r w:rsidRPr="00A334EE">
        <w:rPr>
          <w:rFonts w:ascii="TH SarabunPSK" w:hAnsi="TH SarabunPSK" w:cs="TH SarabunPSK"/>
          <w:sz w:val="32"/>
          <w:szCs w:val="32"/>
        </w:rPr>
        <w:t xml:space="preserve">RIC 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ในระยะต่อไป เช่น การเร่งสังเคราะห์ประสบการณ์จากการประยุกต์ใช้กระบวนการนโยบายสาธารณะ </w:t>
      </w:r>
      <w:r w:rsidRPr="00A334EE">
        <w:rPr>
          <w:rFonts w:ascii="TH SarabunPSK" w:hAnsi="TH SarabunPSK" w:cs="TH SarabunPSK"/>
          <w:sz w:val="32"/>
          <w:szCs w:val="32"/>
        </w:rPr>
        <w:t>8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ขั้นตอน การนําแพลตฟอร์นวัตกรรมเชิงนโยบายไปสู่การใช้งานจริง เป็นต้น ทั้งนี้ การขยายระยะเวลาดังกล่าวทั้งสองฝ่ายจะต้องจัดทําเป็นร่างพิธีสารเพื่อแก้ไขความตกลงความเป็นหุ้นส่วนระหว่างรัฐบาลไทย กับ </w:t>
      </w:r>
      <w:r w:rsidRPr="00A334EE">
        <w:rPr>
          <w:rFonts w:ascii="TH SarabunPSK" w:hAnsi="TH SarabunPSK" w:cs="TH SarabunPSK"/>
          <w:sz w:val="32"/>
          <w:szCs w:val="32"/>
        </w:rPr>
        <w:t xml:space="preserve">UNDP 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ในการดำเนินงานศูนย์ </w:t>
      </w:r>
      <w:r w:rsidRPr="00A334EE">
        <w:rPr>
          <w:rFonts w:ascii="TH SarabunPSK" w:hAnsi="TH SarabunPSK" w:cs="TH SarabunPSK"/>
          <w:sz w:val="32"/>
          <w:szCs w:val="32"/>
        </w:rPr>
        <w:t xml:space="preserve">RIC </w:t>
      </w:r>
      <w:r w:rsidRPr="00A334EE">
        <w:rPr>
          <w:rFonts w:ascii="TH SarabunPSK" w:hAnsi="TH SarabunPSK" w:cs="TH SarabunPSK"/>
          <w:sz w:val="32"/>
          <w:szCs w:val="32"/>
          <w:cs/>
        </w:rPr>
        <w:t>ในประเทศไทย (ร่างพิธีสารฯ) โดยให้เลขาธิการสภาพัฒนาการเศรษฐกิจและสังคมแห่งชาติ หรือผู้ที่ได้รับมอบหมายเป็นผู้ลงนามฝ่ายไทย รวมทั้งให้กระทรวงการต่างประเทศ (กต.) จัดทําหนังสือมอบอํานาจเต็ม (</w:t>
      </w:r>
      <w:r w:rsidRPr="00A334EE">
        <w:rPr>
          <w:rFonts w:ascii="TH SarabunPSK" w:hAnsi="TH SarabunPSK" w:cs="TH SarabunPSK"/>
          <w:sz w:val="32"/>
          <w:szCs w:val="32"/>
        </w:rPr>
        <w:t>Full Powers</w:t>
      </w:r>
      <w:r w:rsidRPr="00A334EE">
        <w:rPr>
          <w:rFonts w:ascii="TH SarabunPSK" w:hAnsi="TH SarabunPSK" w:cs="TH SarabunPSK"/>
          <w:sz w:val="32"/>
          <w:szCs w:val="32"/>
          <w:cs/>
        </w:rPr>
        <w:t>) ให้แก่ผู้ลงนามด้วย</w:t>
      </w:r>
    </w:p>
    <w:p w:rsidR="00080AE0" w:rsidRPr="00A334EE" w:rsidRDefault="00080AE0" w:rsidP="00421029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9449F" w:rsidRPr="00A334EE" w:rsidRDefault="00CF6D74" w:rsidP="0042102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9449F" w:rsidRPr="00A334E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ขอความเห็นชอบต่อร่างเอกสารผลลัพธ์สำคัญของการประชุมรัฐมนตรีอาเซียนด้านดิจิทัล ครั้งที่ 5</w:t>
      </w:r>
    </w:p>
    <w:p w:rsidR="0039449F" w:rsidRPr="00A334EE" w:rsidRDefault="0039449F" w:rsidP="0042102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และการประชุมที่เกี่ยวข้อง </w:t>
      </w:r>
    </w:p>
    <w:p w:rsidR="0039449F" w:rsidRPr="00A334EE" w:rsidRDefault="0039449F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</w:rPr>
        <w:tab/>
      </w:r>
      <w:r w:rsidRPr="00A334EE">
        <w:rPr>
          <w:rFonts w:ascii="TH SarabunPSK" w:hAnsi="TH SarabunPSK" w:cs="TH SarabunPSK"/>
          <w:sz w:val="32"/>
          <w:szCs w:val="32"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คณะรัฐมนตรีมีมติเห็นชอบต่อร่างเอกสารผลลัพธ์สำคัญของการประชุมรัฐมนตรีอาเซียนด้านดิจิทัล ครั้งที่ 5 และการประชุมที่เกี่ยวข้อง จำนวน 8 ฉบับ โดยหากมีความจำเป็นต้องปรับปรุงถ้อยคำที่มิใช่สาระสำคัญหรือไม่ขัดต่อผลประโยชน์ของไทย ขอให้กระทรวงดิจิทัลเพื่อเศรษฐกิจและสังคมดำเนินการได้โดยไม่ต้องเสนอคณะรัฐมนตรีเพื่อพิจารณาอีก  รวมทั้ง อนุมัติให้รัฐมนตรีว่าการกระทรวงดิจิทัลเพื่อเศรษฐกิจและสังคม หรือผู้แทนที่รัฐมนตรีว่าการกระทรวงดิจิทัลเพื่อเศรษฐกิจและสังคมมอบหมาย ร่วมรับรองเอกสารในข้อ 2.1-2.8 รวม 8 ฉบับ ตามที่กระทรวงดิจิทัลเพื่อเศรษฐกิจและสังคม (ดศ.) เสนอ</w:t>
      </w:r>
    </w:p>
    <w:p w:rsidR="0039449F" w:rsidRPr="00A334EE" w:rsidRDefault="0039449F" w:rsidP="0042102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สาระสำคัญของเรื่อง </w:t>
      </w:r>
    </w:p>
    <w:p w:rsidR="0039449F" w:rsidRPr="00A334EE" w:rsidRDefault="0039449F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>1. ประเทศไทย โดยกระทรวงดิจิทัลเพื่อเศรษฐกิจและสังคม จะเป็นเจ้าภาพจัดการประชุมรัฐมนตรีอาเซียนด้านดิจิทัล ครั้งที่ 5 (</w:t>
      </w:r>
      <w:r w:rsidRPr="00A334EE">
        <w:rPr>
          <w:rFonts w:ascii="TH SarabunPSK" w:hAnsi="TH SarabunPSK" w:cs="TH SarabunPSK"/>
          <w:sz w:val="32"/>
          <w:szCs w:val="32"/>
        </w:rPr>
        <w:t xml:space="preserve">The </w:t>
      </w:r>
      <w:r w:rsidRPr="00A334EE">
        <w:rPr>
          <w:rFonts w:ascii="TH SarabunPSK" w:hAnsi="TH SarabunPSK" w:cs="TH SarabunPSK"/>
          <w:sz w:val="32"/>
          <w:szCs w:val="32"/>
          <w:cs/>
        </w:rPr>
        <w:t>5</w:t>
      </w:r>
      <w:r w:rsidRPr="00A334EE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A334EE">
        <w:rPr>
          <w:rFonts w:ascii="TH SarabunPSK" w:hAnsi="TH SarabunPSK" w:cs="TH SarabunPSK"/>
          <w:sz w:val="32"/>
          <w:szCs w:val="32"/>
        </w:rPr>
        <w:t xml:space="preserve"> ASEAN Digital Ministers</w:t>
      </w:r>
      <w:r w:rsidRPr="00A334EE">
        <w:rPr>
          <w:rFonts w:ascii="TH SarabunPSK" w:hAnsi="TH SarabunPSK" w:cs="TH SarabunPSK"/>
          <w:sz w:val="32"/>
          <w:szCs w:val="32"/>
          <w:cs/>
        </w:rPr>
        <w:t>’</w:t>
      </w:r>
      <w:r w:rsidRPr="00A334EE">
        <w:rPr>
          <w:rFonts w:ascii="TH SarabunPSK" w:hAnsi="TH SarabunPSK" w:cs="TH SarabunPSK"/>
          <w:sz w:val="32"/>
          <w:szCs w:val="32"/>
        </w:rPr>
        <w:t xml:space="preserve"> Meeting 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334EE">
        <w:rPr>
          <w:rFonts w:ascii="TH SarabunPSK" w:hAnsi="TH SarabunPSK" w:cs="TH SarabunPSK"/>
          <w:sz w:val="32"/>
          <w:szCs w:val="32"/>
        </w:rPr>
        <w:t xml:space="preserve">The </w:t>
      </w:r>
      <w:r w:rsidRPr="00A334EE">
        <w:rPr>
          <w:rFonts w:ascii="TH SarabunPSK" w:hAnsi="TH SarabunPSK" w:cs="TH SarabunPSK"/>
          <w:sz w:val="32"/>
          <w:szCs w:val="32"/>
          <w:cs/>
        </w:rPr>
        <w:t>5</w:t>
      </w:r>
      <w:r w:rsidRPr="00A334EE">
        <w:rPr>
          <w:rFonts w:ascii="TH SarabunPSK" w:hAnsi="TH SarabunPSK" w:cs="TH SarabunPSK"/>
          <w:sz w:val="32"/>
          <w:szCs w:val="32"/>
          <w:vertAlign w:val="superscript"/>
        </w:rPr>
        <w:t xml:space="preserve"> th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334EE">
        <w:rPr>
          <w:rFonts w:ascii="TH SarabunPSK" w:hAnsi="TH SarabunPSK" w:cs="TH SarabunPSK"/>
          <w:sz w:val="32"/>
          <w:szCs w:val="32"/>
        </w:rPr>
        <w:t>ADGMIN</w:t>
      </w:r>
      <w:r w:rsidRPr="00A334EE">
        <w:rPr>
          <w:rFonts w:ascii="TH SarabunPSK" w:hAnsi="TH SarabunPSK" w:cs="TH SarabunPSK"/>
          <w:sz w:val="32"/>
          <w:szCs w:val="32"/>
          <w:cs/>
        </w:rPr>
        <w:t>) การประชุมเจ้าหน้าที่อาวุโสอาเซียนด้านดิจิทัล ครั้งที่ 5 (</w:t>
      </w:r>
      <w:r w:rsidRPr="00A334EE">
        <w:rPr>
          <w:rFonts w:ascii="TH SarabunPSK" w:hAnsi="TH SarabunPSK" w:cs="TH SarabunPSK"/>
          <w:sz w:val="32"/>
          <w:szCs w:val="32"/>
        </w:rPr>
        <w:t xml:space="preserve">The </w:t>
      </w:r>
      <w:r w:rsidRPr="00A334EE">
        <w:rPr>
          <w:rFonts w:ascii="TH SarabunPSK" w:hAnsi="TH SarabunPSK" w:cs="TH SarabunPSK"/>
          <w:sz w:val="32"/>
          <w:szCs w:val="32"/>
          <w:cs/>
        </w:rPr>
        <w:t>5</w:t>
      </w:r>
      <w:r w:rsidRPr="00A334EE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 </w:t>
      </w:r>
      <w:r w:rsidRPr="00A334EE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A334EE">
        <w:rPr>
          <w:rFonts w:ascii="TH SarabunPSK" w:hAnsi="TH SarabunPSK" w:cs="TH SarabunPSK"/>
          <w:sz w:val="32"/>
          <w:szCs w:val="32"/>
        </w:rPr>
        <w:t xml:space="preserve"> ASEAN Digital Senior Officials</w:t>
      </w:r>
      <w:r w:rsidRPr="00A334EE">
        <w:rPr>
          <w:rFonts w:ascii="TH SarabunPSK" w:hAnsi="TH SarabunPSK" w:cs="TH SarabunPSK"/>
          <w:sz w:val="32"/>
          <w:szCs w:val="32"/>
          <w:cs/>
        </w:rPr>
        <w:t>’</w:t>
      </w:r>
      <w:r w:rsidRPr="00A334EE">
        <w:rPr>
          <w:rFonts w:ascii="TH SarabunPSK" w:hAnsi="TH SarabunPSK" w:cs="TH SarabunPSK"/>
          <w:sz w:val="32"/>
          <w:szCs w:val="32"/>
        </w:rPr>
        <w:t xml:space="preserve"> Meeting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Pr="00A334EE">
        <w:rPr>
          <w:rFonts w:ascii="TH SarabunPSK" w:hAnsi="TH SarabunPSK" w:cs="TH SarabunPSK"/>
          <w:sz w:val="32"/>
          <w:szCs w:val="32"/>
        </w:rPr>
        <w:t xml:space="preserve">The </w:t>
      </w:r>
      <w:r w:rsidRPr="00A334EE">
        <w:rPr>
          <w:rFonts w:ascii="TH SarabunPSK" w:hAnsi="TH SarabunPSK" w:cs="TH SarabunPSK"/>
          <w:sz w:val="32"/>
          <w:szCs w:val="32"/>
          <w:cs/>
        </w:rPr>
        <w:t>5</w:t>
      </w:r>
      <w:r w:rsidRPr="00A334EE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334EE">
        <w:rPr>
          <w:rFonts w:ascii="TH SarabunPSK" w:hAnsi="TH SarabunPSK" w:cs="TH SarabunPSK"/>
          <w:sz w:val="32"/>
          <w:szCs w:val="32"/>
        </w:rPr>
        <w:t>ADGSOM</w:t>
      </w:r>
      <w:r w:rsidRPr="00A334EE">
        <w:rPr>
          <w:rFonts w:ascii="TH SarabunPSK" w:hAnsi="TH SarabunPSK" w:cs="TH SarabunPSK"/>
          <w:sz w:val="32"/>
          <w:szCs w:val="32"/>
          <w:cs/>
        </w:rPr>
        <w:t>) และการประชุมที่เกี่ยวข้อง ระหว่างวันที่ 12-17 มกราคม 2568 ณ โรงแรมอนันตราริเวอร์ไซด์ และโรงแรมอวานี พลัส ริเวอร์ไซด์ กรุงเทพมหานคร ภายใต้หัวข้อหลัก (</w:t>
      </w:r>
      <w:r w:rsidRPr="00A334EE">
        <w:rPr>
          <w:rFonts w:ascii="TH SarabunPSK" w:hAnsi="TH SarabunPSK" w:cs="TH SarabunPSK"/>
          <w:sz w:val="32"/>
          <w:szCs w:val="32"/>
        </w:rPr>
        <w:t>Theme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) “มั่นคง นวัตกรรม ครอบคลุม : </w:t>
      </w:r>
      <w:r w:rsidR="00ED62BA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>ร่วมกำหนดอนาคตดิจิทัลของอาเซียน” (</w:t>
      </w:r>
      <w:r w:rsidRPr="00A334EE">
        <w:rPr>
          <w:rFonts w:ascii="TH SarabunPSK" w:hAnsi="TH SarabunPSK" w:cs="TH SarabunPSK"/>
          <w:sz w:val="32"/>
          <w:szCs w:val="32"/>
        </w:rPr>
        <w:t xml:space="preserve">Secure, Innovative, Inclusive 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334EE">
        <w:rPr>
          <w:rFonts w:ascii="TH SarabunPSK" w:hAnsi="TH SarabunPSK" w:cs="TH SarabunPSK"/>
          <w:sz w:val="32"/>
          <w:szCs w:val="32"/>
        </w:rPr>
        <w:t>Shaping ASEAN</w:t>
      </w:r>
      <w:r w:rsidRPr="00A334EE">
        <w:rPr>
          <w:rFonts w:ascii="TH SarabunPSK" w:hAnsi="TH SarabunPSK" w:cs="TH SarabunPSK"/>
          <w:sz w:val="32"/>
          <w:szCs w:val="32"/>
          <w:cs/>
        </w:rPr>
        <w:t>’</w:t>
      </w:r>
      <w:r w:rsidRPr="00A334EE">
        <w:rPr>
          <w:rFonts w:ascii="TH SarabunPSK" w:hAnsi="TH SarabunPSK" w:cs="TH SarabunPSK"/>
          <w:sz w:val="32"/>
          <w:szCs w:val="32"/>
        </w:rPr>
        <w:t>s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334EE">
        <w:rPr>
          <w:rFonts w:ascii="TH SarabunPSK" w:hAnsi="TH SarabunPSK" w:cs="TH SarabunPSK"/>
          <w:sz w:val="32"/>
          <w:szCs w:val="32"/>
        </w:rPr>
        <w:t>Digital Future</w:t>
      </w:r>
      <w:r w:rsidRPr="00A334EE">
        <w:rPr>
          <w:rFonts w:ascii="TH SarabunPSK" w:hAnsi="TH SarabunPSK" w:cs="TH SarabunPSK"/>
          <w:sz w:val="32"/>
          <w:szCs w:val="32"/>
          <w:cs/>
        </w:rPr>
        <w:t>)</w:t>
      </w:r>
    </w:p>
    <w:p w:rsidR="0039449F" w:rsidRPr="00A334EE" w:rsidRDefault="0039449F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</w:rPr>
        <w:tab/>
      </w:r>
      <w:r w:rsidRPr="00A334EE">
        <w:rPr>
          <w:rFonts w:ascii="TH SarabunPSK" w:hAnsi="TH SarabunPSK" w:cs="TH SarabunPSK"/>
          <w:sz w:val="32"/>
          <w:szCs w:val="32"/>
        </w:rPr>
        <w:tab/>
        <w:t>2</w:t>
      </w:r>
      <w:r w:rsidRPr="00A334EE">
        <w:rPr>
          <w:rFonts w:ascii="TH SarabunPSK" w:hAnsi="TH SarabunPSK" w:cs="TH SarabunPSK"/>
          <w:sz w:val="32"/>
          <w:szCs w:val="32"/>
          <w:cs/>
        </w:rPr>
        <w:t>. กระทรวงดิจิทัลเพื่อเศรษฐกิจและสังคม เสนอร่างเ</w:t>
      </w:r>
      <w:r w:rsidR="005F457F">
        <w:rPr>
          <w:rFonts w:ascii="TH SarabunPSK" w:hAnsi="TH SarabunPSK" w:cs="TH SarabunPSK"/>
          <w:sz w:val="32"/>
          <w:szCs w:val="32"/>
          <w:cs/>
        </w:rPr>
        <w:t>อกสารผลลั</w:t>
      </w:r>
      <w:r w:rsidRPr="00A334EE">
        <w:rPr>
          <w:rFonts w:ascii="TH SarabunPSK" w:hAnsi="TH SarabunPSK" w:cs="TH SarabunPSK"/>
          <w:sz w:val="32"/>
          <w:szCs w:val="32"/>
          <w:cs/>
        </w:rPr>
        <w:t>พธ์ที่จะรับรองระหว่างการประชุมรัฐมนตรีอาเซียนด้านดิจิทัล ครั้งที่ 5 และการประชุมที่เกี่ยวข้อง รวม 8 ฉบับ ดังนี้</w:t>
      </w:r>
    </w:p>
    <w:p w:rsidR="0039449F" w:rsidRPr="00A334EE" w:rsidRDefault="0039449F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A334EE">
        <w:rPr>
          <w:rFonts w:ascii="TH SarabunPSK" w:hAnsi="TH SarabunPSK" w:cs="TH SarabunPSK"/>
          <w:sz w:val="32"/>
          <w:szCs w:val="32"/>
          <w:u w:val="single"/>
          <w:cs/>
        </w:rPr>
        <w:t>ร่างปฏิญญาดิจิทัลกรุงเทพ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334EE">
        <w:rPr>
          <w:rFonts w:ascii="TH SarabunPSK" w:hAnsi="TH SarabunPSK" w:cs="TH SarabunPSK"/>
          <w:sz w:val="32"/>
          <w:szCs w:val="32"/>
        </w:rPr>
        <w:t>Bangkok Digital Declaration</w:t>
      </w:r>
      <w:r w:rsidRPr="00A334EE">
        <w:rPr>
          <w:rFonts w:ascii="TH SarabunPSK" w:hAnsi="TH SarabunPSK" w:cs="TH SarabunPSK"/>
          <w:sz w:val="32"/>
          <w:szCs w:val="32"/>
          <w:cs/>
        </w:rPr>
        <w:t>) สาระสำคัญ ได้แก่                 การมุ่งเน้นผลงานความร่วมมือระดับภูมิภาคที่สำคัญ ได้แก่ การจัดตั้งคณะทำงานอาเซียนด้านการป้องกันปัญหาการหลอกลวงผ่านสื่อออนไลน์ (</w:t>
      </w:r>
      <w:r w:rsidRPr="00A334EE">
        <w:rPr>
          <w:rFonts w:ascii="TH SarabunPSK" w:hAnsi="TH SarabunPSK" w:cs="TH SarabunPSK"/>
          <w:sz w:val="32"/>
          <w:szCs w:val="32"/>
        </w:rPr>
        <w:t xml:space="preserve">WG 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A334EE">
        <w:rPr>
          <w:rFonts w:ascii="TH SarabunPSK" w:hAnsi="TH SarabunPSK" w:cs="TH SarabunPSK"/>
          <w:sz w:val="32"/>
          <w:szCs w:val="32"/>
        </w:rPr>
        <w:t>AS</w:t>
      </w:r>
      <w:r w:rsidRPr="00A334EE">
        <w:rPr>
          <w:rFonts w:ascii="TH SarabunPSK" w:hAnsi="TH SarabunPSK" w:cs="TH SarabunPSK"/>
          <w:sz w:val="32"/>
          <w:szCs w:val="32"/>
          <w:cs/>
        </w:rPr>
        <w:t>) พร้อมผลักดันรายงานและข้อเสนอแนะเกี่ยวกับการสร้างความตระหนักรู้เกี่ยวกับภัยคุกคามออนไลน์ การพัฒนาแนวทางเพื่อประสานงานด้านความมั่นคงปลอดภัยไซเบอร์ การส่งเสริมนวัตกรรมและการเติบโตของวิสาหกิจในเศรษฐกิจดิจิทัล การสนับสนุนระบบนิเวศปัญญาประดิษฐ์ผ่านคณะทำงานอาเซียนด้านธรรมาภิบาลปัญญาประดิษฐ์ (</w:t>
      </w:r>
      <w:r w:rsidRPr="00A334EE">
        <w:rPr>
          <w:rFonts w:ascii="TH SarabunPSK" w:hAnsi="TH SarabunPSK" w:cs="TH SarabunPSK"/>
          <w:sz w:val="32"/>
          <w:szCs w:val="32"/>
        </w:rPr>
        <w:t xml:space="preserve">WG 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A334EE">
        <w:rPr>
          <w:rFonts w:ascii="TH SarabunPSK" w:hAnsi="TH SarabunPSK" w:cs="TH SarabunPSK"/>
          <w:sz w:val="32"/>
          <w:szCs w:val="32"/>
        </w:rPr>
        <w:t>AI</w:t>
      </w:r>
      <w:r w:rsidRPr="00A334EE">
        <w:rPr>
          <w:rFonts w:ascii="TH SarabunPSK" w:hAnsi="TH SarabunPSK" w:cs="TH SarabunPSK"/>
          <w:sz w:val="32"/>
          <w:szCs w:val="32"/>
          <w:cs/>
        </w:rPr>
        <w:t>) การไหลเวียนข้อมูลภายในอาเซียนผ่านคณะทำงานอาเซียน</w:t>
      </w:r>
      <w:r w:rsidR="00ED62BA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>ด้านการกำกับดูแลข้อมูลดิจิทัล (</w:t>
      </w:r>
      <w:r w:rsidRPr="00A334EE">
        <w:rPr>
          <w:rFonts w:ascii="TH SarabunPSK" w:hAnsi="TH SarabunPSK" w:cs="TH SarabunPSK"/>
          <w:sz w:val="32"/>
          <w:szCs w:val="32"/>
        </w:rPr>
        <w:t xml:space="preserve">WG 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A334EE">
        <w:rPr>
          <w:rFonts w:ascii="TH SarabunPSK" w:hAnsi="TH SarabunPSK" w:cs="TH SarabunPSK"/>
          <w:sz w:val="32"/>
          <w:szCs w:val="32"/>
        </w:rPr>
        <w:t>DDG</w:t>
      </w:r>
      <w:r w:rsidRPr="00A334EE">
        <w:rPr>
          <w:rFonts w:ascii="TH SarabunPSK" w:hAnsi="TH SarabunPSK" w:cs="TH SarabunPSK"/>
          <w:sz w:val="32"/>
          <w:szCs w:val="32"/>
          <w:cs/>
        </w:rPr>
        <w:t>) การลดความเหลื่อมล้ำทางดิจิทัล การพัฒนาทักษะดิจิทัลเพื่อเพิ่มขีดความสามารถระดับภูมิภาค การเร่งสร้างโครงสร้างพื้นฐานดิจิทัลที่ครอบคลุม การกำหนดอนาคตด้วยแผนแม่บทดิจิทัลฉบับใหม่ และการกระชับความสัมพันธ์กับคู่เจรจาและหุ้นส่วนเพื่อการพัฒนาของอาเซียน</w:t>
      </w:r>
    </w:p>
    <w:p w:rsidR="0039449F" w:rsidRPr="00A334EE" w:rsidRDefault="0039449F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A334EE">
        <w:rPr>
          <w:rFonts w:ascii="TH SarabunPSK" w:hAnsi="TH SarabunPSK" w:cs="TH SarabunPSK"/>
          <w:sz w:val="32"/>
          <w:szCs w:val="32"/>
          <w:u w:val="single"/>
          <w:cs/>
        </w:rPr>
        <w:t xml:space="preserve">ร่างถ้อยแถลงข่าวร่วมสำหรับการประชุม </w:t>
      </w:r>
      <w:r w:rsidRPr="00A334EE">
        <w:rPr>
          <w:rFonts w:ascii="TH SarabunPSK" w:hAnsi="TH SarabunPSK" w:cs="TH SarabunPSK"/>
          <w:sz w:val="32"/>
          <w:szCs w:val="32"/>
          <w:u w:val="single"/>
        </w:rPr>
        <w:t xml:space="preserve">ADGMIN </w:t>
      </w:r>
      <w:r w:rsidRPr="00A334EE">
        <w:rPr>
          <w:rFonts w:ascii="TH SarabunPSK" w:hAnsi="TH SarabunPSK" w:cs="TH SarabunPSK"/>
          <w:sz w:val="32"/>
          <w:szCs w:val="32"/>
          <w:u w:val="single"/>
          <w:cs/>
        </w:rPr>
        <w:t xml:space="preserve">ครั้งที่ </w:t>
      </w:r>
      <w:r w:rsidRPr="00A334EE">
        <w:rPr>
          <w:rFonts w:ascii="TH SarabunPSK" w:hAnsi="TH SarabunPSK" w:cs="TH SarabunPSK"/>
          <w:sz w:val="32"/>
          <w:szCs w:val="32"/>
          <w:u w:val="single"/>
        </w:rPr>
        <w:t>5</w:t>
      </w:r>
      <w:r w:rsidRPr="00A334EE">
        <w:rPr>
          <w:rFonts w:ascii="TH SarabunPSK" w:hAnsi="TH SarabunPSK" w:cs="TH SarabunPSK"/>
          <w:sz w:val="32"/>
          <w:szCs w:val="32"/>
          <w:u w:val="single"/>
          <w:cs/>
        </w:rPr>
        <w:t xml:space="preserve"> และการประชุม</w:t>
      </w:r>
      <w:r w:rsidRPr="00A334EE">
        <w:rPr>
          <w:rFonts w:ascii="TH SarabunPSK" w:hAnsi="TH SarabunPSK" w:cs="TH SarabunPSK"/>
          <w:sz w:val="32"/>
          <w:szCs w:val="32"/>
          <w:cs/>
        </w:rPr>
        <w:t>ที่เกี่ยวข้อง (</w:t>
      </w:r>
      <w:r w:rsidRPr="00A334EE">
        <w:rPr>
          <w:rFonts w:ascii="TH SarabunPSK" w:hAnsi="TH SarabunPSK" w:cs="TH SarabunPSK"/>
          <w:sz w:val="32"/>
          <w:szCs w:val="32"/>
        </w:rPr>
        <w:t>Joint Media Statement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) เป็นเอกสารที่ระบุถึงสาระสำคัญของผลการประชุม </w:t>
      </w:r>
      <w:r w:rsidRPr="00A334EE">
        <w:rPr>
          <w:rFonts w:ascii="TH SarabunPSK" w:hAnsi="TH SarabunPSK" w:cs="TH SarabunPSK"/>
          <w:sz w:val="32"/>
          <w:szCs w:val="32"/>
        </w:rPr>
        <w:t>ADGMIN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ครั้งที่ 5 และการประชุม</w:t>
      </w:r>
      <w:r w:rsidR="00ED62BA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>ที่เกี่ยวข้อง ตลอดจนการยกระดับความร่วมมือด้านดิจิทัลระหว่างอาเซียนกับคู่เจรจาและภาคีภายนอก เพื่อสนับสนุนการดำเนินการตามแผนแม่บทอาเซียนด้านดิจิทัล ค.ศ. 2025</w:t>
      </w:r>
    </w:p>
    <w:p w:rsidR="0039449F" w:rsidRPr="00A334EE" w:rsidRDefault="0039449F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 xml:space="preserve">2.3 </w:t>
      </w:r>
      <w:r w:rsidRPr="00A334EE">
        <w:rPr>
          <w:rFonts w:ascii="TH SarabunPSK" w:hAnsi="TH SarabunPSK" w:cs="TH SarabunPSK"/>
          <w:sz w:val="32"/>
          <w:szCs w:val="32"/>
          <w:u w:val="single"/>
          <w:cs/>
        </w:rPr>
        <w:t>ร่างรายงานโครงการศึกษาขั้นตอนการพัฒนาระบบพิสูจน์และยืนยันตัวตนทางดิจิทัล</w:t>
      </w:r>
    </w:p>
    <w:p w:rsidR="0039449F" w:rsidRPr="00A334EE" w:rsidRDefault="0039449F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>(</w:t>
      </w:r>
      <w:r w:rsidRPr="00A334EE">
        <w:rPr>
          <w:rFonts w:ascii="TH SarabunPSK" w:hAnsi="TH SarabunPSK" w:cs="TH SarabunPSK"/>
          <w:sz w:val="32"/>
          <w:szCs w:val="32"/>
        </w:rPr>
        <w:t xml:space="preserve">Digital Identification in ASEAN 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A334EE">
        <w:rPr>
          <w:rFonts w:ascii="TH SarabunPSK" w:hAnsi="TH SarabunPSK" w:cs="TH SarabunPSK"/>
          <w:sz w:val="32"/>
          <w:szCs w:val="32"/>
        </w:rPr>
        <w:t>Baseline study on how ASEAN leverage the digitalization of ID</w:t>
      </w:r>
      <w:r w:rsidRPr="00A334EE">
        <w:rPr>
          <w:rFonts w:ascii="TH SarabunPSK" w:hAnsi="TH SarabunPSK" w:cs="TH SarabunPSK"/>
          <w:sz w:val="32"/>
          <w:szCs w:val="32"/>
          <w:cs/>
        </w:rPr>
        <w:t>) เป็นรายงานผลการดำเนินโครงการศึกษาขั้นตอนการพัฒนาระบบพิสูจน์และยืนยันตัวตนทางดิจิทัล (</w:t>
      </w:r>
      <w:r w:rsidRPr="00A334EE">
        <w:rPr>
          <w:rFonts w:ascii="TH SarabunPSK" w:hAnsi="TH SarabunPSK" w:cs="TH SarabunPSK"/>
          <w:sz w:val="32"/>
          <w:szCs w:val="32"/>
        </w:rPr>
        <w:t>Digital ID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) ของแต่ละประเทศสมาชิกอาเซียน </w:t>
      </w:r>
    </w:p>
    <w:p w:rsidR="0039449F" w:rsidRPr="00A334EE" w:rsidRDefault="0039449F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 xml:space="preserve">2.4 </w:t>
      </w:r>
      <w:r w:rsidRPr="00A334EE">
        <w:rPr>
          <w:rFonts w:ascii="TH SarabunPSK" w:hAnsi="TH SarabunPSK" w:cs="TH SarabunPSK"/>
          <w:sz w:val="32"/>
          <w:szCs w:val="32"/>
          <w:u w:val="single"/>
          <w:cs/>
        </w:rPr>
        <w:t>ร่างเอกสารแผนปฏิบัติการสำหรับกฎระเบียบความเป็นส่วนตัวข้ามพรมแดนระดับสากล และการรับรองความเป็นส่วนตัวระดับสากลสำหรับผู้ประมวลผลข้อมูล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334EE">
        <w:rPr>
          <w:rFonts w:ascii="TH SarabunPSK" w:hAnsi="TH SarabunPSK" w:cs="TH SarabunPSK"/>
          <w:sz w:val="32"/>
          <w:szCs w:val="32"/>
        </w:rPr>
        <w:t xml:space="preserve">Operational Framework for Global Cross </w:t>
      </w:r>
      <w:r w:rsidRPr="00A334EE">
        <w:rPr>
          <w:rFonts w:ascii="TH SarabunPSK" w:hAnsi="TH SarabunPSK" w:cs="TH SarabunPSK"/>
          <w:sz w:val="32"/>
          <w:szCs w:val="32"/>
          <w:cs/>
        </w:rPr>
        <w:t>-</w:t>
      </w:r>
      <w:r w:rsidRPr="00A334EE">
        <w:rPr>
          <w:rFonts w:ascii="TH SarabunPSK" w:hAnsi="TH SarabunPSK" w:cs="TH SarabunPSK"/>
          <w:sz w:val="32"/>
          <w:szCs w:val="32"/>
        </w:rPr>
        <w:t xml:space="preserve">Border Privacy Rules 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334EE">
        <w:rPr>
          <w:rFonts w:ascii="TH SarabunPSK" w:hAnsi="TH SarabunPSK" w:cs="TH SarabunPSK"/>
          <w:sz w:val="32"/>
          <w:szCs w:val="32"/>
        </w:rPr>
        <w:t xml:space="preserve">Global CBPR and Global Privacy Recognition for Processors 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334EE">
        <w:rPr>
          <w:rFonts w:ascii="TH SarabunPSK" w:hAnsi="TH SarabunPSK" w:cs="TH SarabunPSK"/>
          <w:sz w:val="32"/>
          <w:szCs w:val="32"/>
        </w:rPr>
        <w:t>Global PRP</w:t>
      </w:r>
      <w:r w:rsidRPr="00A334EE">
        <w:rPr>
          <w:rFonts w:ascii="TH SarabunPSK" w:hAnsi="TH SarabunPSK" w:cs="TH SarabunPSK"/>
          <w:sz w:val="32"/>
          <w:szCs w:val="32"/>
          <w:cs/>
        </w:rPr>
        <w:t>) เป็นแผนปฏิบัติการสำหรับกฎระเบียบความเป็นส่วนตัวข้ามพรมแดนระดับสากล (</w:t>
      </w:r>
      <w:r w:rsidRPr="00A334EE">
        <w:rPr>
          <w:rFonts w:ascii="TH SarabunPSK" w:hAnsi="TH SarabunPSK" w:cs="TH SarabunPSK"/>
          <w:sz w:val="32"/>
          <w:szCs w:val="32"/>
        </w:rPr>
        <w:t>Global CBPR</w:t>
      </w:r>
      <w:r w:rsidRPr="00A334EE">
        <w:rPr>
          <w:rFonts w:ascii="TH SarabunPSK" w:hAnsi="TH SarabunPSK" w:cs="TH SarabunPSK"/>
          <w:sz w:val="32"/>
          <w:szCs w:val="32"/>
          <w:cs/>
        </w:rPr>
        <w:t>)  และการรับรองความเป็นส่วนตัวระดับสากลสำหรับผู้ประมวลผลข้อมูล (</w:t>
      </w:r>
      <w:r w:rsidRPr="00A334EE">
        <w:rPr>
          <w:rFonts w:ascii="TH SarabunPSK" w:hAnsi="TH SarabunPSK" w:cs="TH SarabunPSK"/>
          <w:sz w:val="32"/>
          <w:szCs w:val="32"/>
        </w:rPr>
        <w:t>Global PRP</w:t>
      </w:r>
      <w:r w:rsidRPr="00A334EE">
        <w:rPr>
          <w:rFonts w:ascii="TH SarabunPSK" w:hAnsi="TH SarabunPSK" w:cs="TH SarabunPSK"/>
          <w:sz w:val="32"/>
          <w:szCs w:val="32"/>
          <w:cs/>
        </w:rPr>
        <w:t>) เพื่อสนับสนุนการส่งผ่านข้อมูลข้ามพรมแดนในอาเซียน</w:t>
      </w:r>
    </w:p>
    <w:p w:rsidR="0039449F" w:rsidRPr="00A334EE" w:rsidRDefault="0039449F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 xml:space="preserve">2.5 </w:t>
      </w:r>
      <w:r w:rsidRPr="00A334EE">
        <w:rPr>
          <w:rFonts w:ascii="TH SarabunPSK" w:hAnsi="TH SarabunPSK" w:cs="TH SarabunPSK"/>
          <w:sz w:val="32"/>
          <w:szCs w:val="32"/>
          <w:u w:val="single"/>
          <w:cs/>
        </w:rPr>
        <w:t>ร่างเอกสารเพิ่มเติมแนวปฏิบัติธรรมาภิบาลและจริยธรรมปัญญาประดิษฐ์ของอาเซียนโดยครอบคลุมถึงปัญญาประดิษฐ์เชิงสร้างสรรค์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334EE">
        <w:rPr>
          <w:rFonts w:ascii="TH SarabunPSK" w:hAnsi="TH SarabunPSK" w:cs="TH SarabunPSK"/>
          <w:sz w:val="32"/>
          <w:szCs w:val="32"/>
        </w:rPr>
        <w:t xml:space="preserve">Expanded ASEAN Guide on AI Governance and Ethics  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A334EE">
        <w:rPr>
          <w:rFonts w:ascii="TH SarabunPSK" w:hAnsi="TH SarabunPSK" w:cs="TH SarabunPSK"/>
          <w:sz w:val="32"/>
          <w:szCs w:val="32"/>
        </w:rPr>
        <w:t>Generative AI</w:t>
      </w:r>
      <w:r w:rsidRPr="00A334EE">
        <w:rPr>
          <w:rFonts w:ascii="TH SarabunPSK" w:hAnsi="TH SarabunPSK" w:cs="TH SarabunPSK"/>
          <w:sz w:val="32"/>
          <w:szCs w:val="32"/>
          <w:cs/>
        </w:rPr>
        <w:t>) เป็นเอกสารเพ</w:t>
      </w:r>
      <w:r w:rsidR="005F457F">
        <w:rPr>
          <w:rFonts w:ascii="TH SarabunPSK" w:hAnsi="TH SarabunPSK" w:cs="TH SarabunPSK"/>
          <w:sz w:val="32"/>
          <w:szCs w:val="32"/>
          <w:cs/>
        </w:rPr>
        <w:t>ิ่มเติมเพื่อใช้ประกอบแนวปฏิบัติ</w:t>
      </w:r>
      <w:r w:rsidRPr="00A334EE">
        <w:rPr>
          <w:rFonts w:ascii="TH SarabunPSK" w:hAnsi="TH SarabunPSK" w:cs="TH SarabunPSK"/>
          <w:sz w:val="32"/>
          <w:szCs w:val="32"/>
          <w:cs/>
        </w:rPr>
        <w:t>ธรรมาภิบาลและจริยธรรมปัญญาประดิษฐ์</w:t>
      </w:r>
      <w:r w:rsidR="00ED62BA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>ของอาเซียน โดยคำนึงถึงนโยบายที่เกี่ยวข้องกับปัญญาประดิษฐ์เชิงสร้างสรรค์ (</w:t>
      </w:r>
      <w:r w:rsidRPr="00A334EE">
        <w:rPr>
          <w:rFonts w:ascii="TH SarabunPSK" w:hAnsi="TH SarabunPSK" w:cs="TH SarabunPSK"/>
          <w:sz w:val="32"/>
          <w:szCs w:val="32"/>
        </w:rPr>
        <w:t>Generative AI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Pr="00A334EE">
        <w:rPr>
          <w:rFonts w:ascii="TH SarabunPSK" w:hAnsi="TH SarabunPSK" w:cs="TH SarabunPSK"/>
          <w:sz w:val="32"/>
          <w:szCs w:val="32"/>
        </w:rPr>
        <w:t>Gen AI</w:t>
      </w:r>
      <w:r w:rsidRPr="00A334EE">
        <w:rPr>
          <w:rFonts w:ascii="TH SarabunPSK" w:hAnsi="TH SarabunPSK" w:cs="TH SarabunPSK"/>
          <w:sz w:val="32"/>
          <w:szCs w:val="32"/>
          <w:cs/>
        </w:rPr>
        <w:t>)</w:t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 xml:space="preserve">2.6 </w:t>
      </w:r>
      <w:r w:rsidRPr="00A334EE">
        <w:rPr>
          <w:rFonts w:ascii="TH SarabunPSK" w:hAnsi="TH SarabunPSK" w:cs="TH SarabunPSK"/>
          <w:sz w:val="32"/>
          <w:szCs w:val="32"/>
          <w:u w:val="single"/>
          <w:cs/>
        </w:rPr>
        <w:t>ร่างรายงานการสำรวจกิจกรรมการหลอกลวงออนไลน์ในอาเซียน (พ.ศ. 2566-2567)  ภายใต้คณะทำงานอาเซียนด้านการป้องกันปัญหาการหลอกลวงผ่านสื่อออนไลน์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334EE">
        <w:rPr>
          <w:rFonts w:ascii="TH SarabunPSK" w:hAnsi="TH SarabunPSK" w:cs="TH SarabunPSK"/>
          <w:sz w:val="32"/>
          <w:szCs w:val="32"/>
        </w:rPr>
        <w:t>Report of the Online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334EE">
        <w:rPr>
          <w:rFonts w:ascii="TH SarabunPSK" w:hAnsi="TH SarabunPSK" w:cs="TH SarabunPSK"/>
          <w:sz w:val="32"/>
          <w:szCs w:val="32"/>
        </w:rPr>
        <w:t>Scams Activities in ASEAN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334EE">
        <w:rPr>
          <w:rFonts w:ascii="TH SarabunPSK" w:hAnsi="TH SarabunPSK" w:cs="TH SarabunPSK"/>
          <w:sz w:val="32"/>
          <w:szCs w:val="32"/>
        </w:rPr>
        <w:t xml:space="preserve">2023 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A334EE">
        <w:rPr>
          <w:rFonts w:ascii="TH SarabunPSK" w:hAnsi="TH SarabunPSK" w:cs="TH SarabunPSK"/>
          <w:sz w:val="32"/>
          <w:szCs w:val="32"/>
        </w:rPr>
        <w:t>2024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334EE">
        <w:rPr>
          <w:rFonts w:ascii="TH SarabunPSK" w:hAnsi="TH SarabunPSK" w:cs="TH SarabunPSK"/>
          <w:sz w:val="32"/>
          <w:szCs w:val="32"/>
        </w:rPr>
        <w:t xml:space="preserve">under the ASEAN Working Group on Anti 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A334EE">
        <w:rPr>
          <w:rFonts w:ascii="TH SarabunPSK" w:hAnsi="TH SarabunPSK" w:cs="TH SarabunPSK"/>
          <w:sz w:val="32"/>
          <w:szCs w:val="32"/>
        </w:rPr>
        <w:t>Online Scam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Pr="00A334EE">
        <w:rPr>
          <w:rFonts w:ascii="TH SarabunPSK" w:hAnsi="TH SarabunPSK" w:cs="TH SarabunPSK"/>
          <w:sz w:val="32"/>
          <w:szCs w:val="32"/>
        </w:rPr>
        <w:t xml:space="preserve">WG </w:t>
      </w:r>
      <w:r w:rsidRPr="00A334EE">
        <w:rPr>
          <w:rFonts w:ascii="TH SarabunPSK" w:hAnsi="TH SarabunPSK" w:cs="TH SarabunPSK"/>
          <w:sz w:val="32"/>
          <w:szCs w:val="32"/>
          <w:cs/>
        </w:rPr>
        <w:t>-</w:t>
      </w:r>
      <w:r w:rsidRPr="00A334EE">
        <w:rPr>
          <w:rFonts w:ascii="TH SarabunPSK" w:hAnsi="TH SarabunPSK" w:cs="TH SarabunPSK"/>
          <w:sz w:val="32"/>
          <w:szCs w:val="32"/>
        </w:rPr>
        <w:t>AS</w:t>
      </w:r>
      <w:r w:rsidRPr="00A334EE">
        <w:rPr>
          <w:rFonts w:ascii="TH SarabunPSK" w:hAnsi="TH SarabunPSK" w:cs="TH SarabunPSK"/>
          <w:sz w:val="32"/>
          <w:szCs w:val="32"/>
          <w:cs/>
        </w:rPr>
        <w:t>) เป็นการสำรวจกิจกรรมการหลอกลวงออนไลน์ในอาเซียน เพื่อระบุประเภทและรูปแบบของการหลอกลวงออนไลน์ กลุ่มเป้าหมาย ความสูญเสียทางการเงิน และประสิทธิภาพของมาตรการที่ใช้ในการตอบโต้อาชญากรรมเหล่านี้ ข้อมูลรวบรวมจากการสำรวจเชิงโครงสร้าง โดยมุ่งเน้นที่หน่วยงานกำกับดูแลหลักและหน่วยงานต่อต้านอาชญากรรมไซเบอร์ในแต่ละประเทศ เพื่อให้เข้าใจถึงแนวโน้มความท้าทายและการตระหนักรู้</w:t>
      </w:r>
      <w:r w:rsidR="00ED62BA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>ของการหลอกลวงออนไลน์ในภูมิภาค</w:t>
      </w:r>
    </w:p>
    <w:p w:rsidR="0039449F" w:rsidRPr="00A334EE" w:rsidRDefault="0039449F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 xml:space="preserve">2.7 </w:t>
      </w:r>
      <w:r w:rsidRPr="00A334EE">
        <w:rPr>
          <w:rFonts w:ascii="TH SarabunPSK" w:hAnsi="TH SarabunPSK" w:cs="TH SarabunPSK"/>
          <w:sz w:val="32"/>
          <w:szCs w:val="32"/>
          <w:u w:val="single"/>
          <w:cs/>
        </w:rPr>
        <w:t>ร่างเอกสารข้อแนะนำของอาเซียนในการต่อต้านการหลอกลวงออนไลน์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334EE">
        <w:rPr>
          <w:rFonts w:ascii="TH SarabunPSK" w:hAnsi="TH SarabunPSK" w:cs="TH SarabunPSK"/>
          <w:sz w:val="32"/>
          <w:szCs w:val="32"/>
        </w:rPr>
        <w:t xml:space="preserve">ASEAN Recommendations on Ant 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A334EE">
        <w:rPr>
          <w:rFonts w:ascii="TH SarabunPSK" w:hAnsi="TH SarabunPSK" w:cs="TH SarabunPSK"/>
          <w:sz w:val="32"/>
          <w:szCs w:val="32"/>
        </w:rPr>
        <w:t>Online Scam</w:t>
      </w:r>
      <w:r w:rsidRPr="00A334EE">
        <w:rPr>
          <w:rFonts w:ascii="TH SarabunPSK" w:hAnsi="TH SarabunPSK" w:cs="TH SarabunPSK"/>
          <w:sz w:val="32"/>
          <w:szCs w:val="32"/>
          <w:cs/>
        </w:rPr>
        <w:t>) เป็นเอกสารข้อเ</w:t>
      </w:r>
      <w:r w:rsidR="00ED62BA">
        <w:rPr>
          <w:rFonts w:ascii="TH SarabunPSK" w:hAnsi="TH SarabunPSK" w:cs="TH SarabunPSK"/>
          <w:sz w:val="32"/>
          <w:szCs w:val="32"/>
          <w:cs/>
        </w:rPr>
        <w:t>สนอแนะสำหรับประเทศสมาชิกอาเซียน</w:t>
      </w:r>
      <w:r w:rsidR="00ED62BA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เพื่อจัดการกับปัญหาการหลอกลวงออนไลน์ผ่านช่องทางดิจิทัลและโทรคมนาคม เช่น การยกระดับการฝึกอบรมระดับชาติและพัฒนาศักยภาพให้กับเจ้าหน้าที่ การจัดกิจกรรมระดับภูมิภาคเพื่อให้ความรู้กับประชาชน </w:t>
      </w:r>
      <w:r w:rsidR="00ED62BA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>การแลกเปลี่ยนข้อมูลเกี่ยวกับมาตรการป้องกันการหลอกลวงและข้อมูลเชิงกลยุทธ์อย่างทันท่วงที  การทบทวนและปรับปรุงกฎหมายการคุ้มครองข้อมูลและธุรกรรมทางดิจิทัล ส่งเสริมการสร้างความรับผิดชอบของสื่อสังคมออนไลน์และแพลตฟอร์มออนไลน์ให้เพิ่มมากขึ้น การพัฒนากลไกและยุทธ์ศาสตร์ เพื่อสร้างความร่วมมือกับภาคเอกชน รวมถึงหน่วยงานบังคับใช้กฎหมายของประเทศสมาชิกอาเซียนและองค์กรรายสาขาอื่นของอาเซียน</w:t>
      </w:r>
    </w:p>
    <w:p w:rsidR="0039449F" w:rsidRPr="00A334EE" w:rsidRDefault="0039449F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 xml:space="preserve">2.8 </w:t>
      </w:r>
      <w:r w:rsidRPr="00A334EE">
        <w:rPr>
          <w:rFonts w:ascii="TH SarabunPSK" w:hAnsi="TH SarabunPSK" w:cs="TH SarabunPSK"/>
          <w:sz w:val="32"/>
          <w:szCs w:val="32"/>
          <w:u w:val="single"/>
          <w:cs/>
        </w:rPr>
        <w:t>ร่างเอกสารกรอบการบูรณาการบริการรัฐบาลดิจิทัลของอาเซียน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334EE">
        <w:rPr>
          <w:rFonts w:ascii="TH SarabunPSK" w:hAnsi="TH SarabunPSK" w:cs="TH SarabunPSK"/>
          <w:sz w:val="32"/>
          <w:szCs w:val="32"/>
        </w:rPr>
        <w:t>ASEAN Digital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334EE">
        <w:rPr>
          <w:rFonts w:ascii="TH SarabunPSK" w:hAnsi="TH SarabunPSK" w:cs="TH SarabunPSK"/>
          <w:sz w:val="32"/>
          <w:szCs w:val="32"/>
        </w:rPr>
        <w:t>Government Interoperability Framework</w:t>
      </w:r>
      <w:r w:rsidRPr="00A334EE">
        <w:rPr>
          <w:rFonts w:ascii="TH SarabunPSK" w:hAnsi="TH SarabunPSK" w:cs="TH SarabunPSK"/>
          <w:sz w:val="32"/>
          <w:szCs w:val="32"/>
          <w:cs/>
        </w:rPr>
        <w:t>) มีวัตถุประสงค์เพื่อสนับสนุนการบริการดิจิทัลข้ามพรมแดน</w:t>
      </w:r>
      <w:r w:rsidR="00ED62BA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และเป้าหมายการปรับเปลี่ยนไปสู่ดิจิทัลของภูมิภาค โดยเน้นความเชื่อมโยงกันในด้านการเมือง กฎหมาย องค์กร </w:t>
      </w:r>
      <w:r w:rsidR="00ED62BA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และเทคนิค </w:t>
      </w:r>
    </w:p>
    <w:p w:rsidR="0039449F" w:rsidRPr="00A334EE" w:rsidRDefault="0039449F" w:rsidP="0042102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>ประโยชน์และผลกระทบ</w:t>
      </w:r>
    </w:p>
    <w:p w:rsidR="0039449F" w:rsidRDefault="0039449F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>ร่างเอกสารผลลัพธ์การประชุมดังกล่าว เป็นเอกสารแสดงให้เห็นถึงความมุ่งมั่นของประเทศสมาชิกอาเซียนในการเสริมสร้างความร่วมมือด้านดิจิทัลในภูมิภาคอย่างต่อเนื่อง และมีประสิทธิภาพ โดยมีเป้าหมาย</w:t>
      </w:r>
      <w:r w:rsidR="00FF4265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A334EE">
        <w:rPr>
          <w:rFonts w:ascii="TH SarabunPSK" w:hAnsi="TH SarabunPSK" w:cs="TH SarabunPSK"/>
          <w:sz w:val="32"/>
          <w:szCs w:val="32"/>
          <w:cs/>
        </w:rPr>
        <w:t>เพื่อสนับสนุนการปรับเปลี่ยนไปสู่ดิจิทัลในระดับภูมิภาค รวมถึงสร้างระบบนิเวศดิจิทัลที่เข้มแข็งและครอบคลุม</w:t>
      </w:r>
      <w:r w:rsidR="00ED62BA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ลดความเหลื่อมล้ำและพัฒนาทักษะด้านดิจิทัล ตลอดจนสร้างความเชื่อมโยงของโครงสร้างพื้นฐานดิจิทัลในภูมิภาค นอกจากนี้ ยังเน้นย้ำถึงความสำคัญของการพัฒนากรอบการบริหารจัดการข้อมูล การป้องกันภัยคุกคามไซเบอร์ </w:t>
      </w:r>
      <w:r w:rsidR="00ED62BA">
        <w:rPr>
          <w:rFonts w:ascii="TH SarabunPSK" w:hAnsi="TH SarabunPSK" w:cs="TH SarabunPSK"/>
          <w:sz w:val="32"/>
          <w:szCs w:val="32"/>
          <w:cs/>
        </w:rPr>
        <w:br/>
      </w:r>
      <w:r w:rsidRPr="00A334EE">
        <w:rPr>
          <w:rFonts w:ascii="TH SarabunPSK" w:hAnsi="TH SarabunPSK" w:cs="TH SarabunPSK"/>
          <w:sz w:val="32"/>
          <w:szCs w:val="32"/>
          <w:cs/>
        </w:rPr>
        <w:t>การลดปัญหาการหลอกลวงออนไลน์ การกำกับดูแลการใช้ปัญญาประดิษฐ์ และการทำงานร่วมกันระหว่างประเทศสมาชิกอาเซียน เพื่อรับมือกับความท้าทายทางเศรษฐกิจและสังคมในโลกไซเบอร์ พร้อมผลักดันการบร</w:t>
      </w:r>
      <w:r w:rsidR="005F457F">
        <w:rPr>
          <w:rFonts w:ascii="TH SarabunPSK" w:hAnsi="TH SarabunPSK" w:cs="TH SarabunPSK"/>
          <w:sz w:val="32"/>
          <w:szCs w:val="32"/>
          <w:cs/>
        </w:rPr>
        <w:t>รลุเป้าหมายตามแผนแม่บทอาเ</w:t>
      </w:r>
      <w:r w:rsidR="005F457F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ยนด้านดิจิทัล ค.ศ. </w:t>
      </w:r>
      <w:r w:rsidRPr="00A334EE">
        <w:rPr>
          <w:rFonts w:ascii="TH SarabunPSK" w:hAnsi="TH SarabunPSK" w:cs="TH SarabunPSK"/>
          <w:sz w:val="32"/>
          <w:szCs w:val="32"/>
        </w:rPr>
        <w:t>2025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อย่างเป็นรูปธรรม และส่งเสริมความเชื่อมั่นในการเป็นผู้นำด้านดิจิทัลในระดับโลก</w:t>
      </w:r>
    </w:p>
    <w:p w:rsidR="00ED62BA" w:rsidRPr="00A334EE" w:rsidRDefault="00ED62BA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9449F" w:rsidRPr="00A334EE" w:rsidRDefault="0039449F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80AE0" w:rsidRPr="00A334EE" w:rsidTr="00A334EE">
        <w:tc>
          <w:tcPr>
            <w:tcW w:w="9594" w:type="dxa"/>
          </w:tcPr>
          <w:p w:rsidR="00080AE0" w:rsidRPr="00A334EE" w:rsidRDefault="00080AE0" w:rsidP="00421029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334E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แต่งตั้ง</w:t>
            </w:r>
          </w:p>
        </w:tc>
      </w:tr>
    </w:tbl>
    <w:p w:rsidR="00080AE0" w:rsidRPr="00A334EE" w:rsidRDefault="00080AE0" w:rsidP="00421029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C7BBB" w:rsidRPr="00A334EE" w:rsidRDefault="00CF6D74" w:rsidP="00421029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C7BBB" w:rsidRPr="00A334E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คณะกรรมการต่าง ๆ ที่แต่งตั้งโดยมติคณะรัฐมนตรี (กระทรวงการคลัง) </w:t>
      </w:r>
    </w:p>
    <w:p w:rsidR="002C7BBB" w:rsidRDefault="002C7BBB" w:rsidP="0042102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คณะรัฐมนตรีมีมติอนุมัติตามที่กระทรวงการคลังเสนอแต่งตั้งคณะกรรมการต่าง ๆ ที่แต่งตั้งโดยมติคณะรัฐมนตรี จำนวน 1 คณะ ได้แก่ คณะกรรมการพิจารณาโครงการสลากการกุศล  </w:t>
      </w:r>
    </w:p>
    <w:p w:rsidR="00CF6D74" w:rsidRPr="00A334EE" w:rsidRDefault="00CF6D74" w:rsidP="00421029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2C7BBB" w:rsidRPr="00A334EE" w:rsidTr="00A334EE">
        <w:tc>
          <w:tcPr>
            <w:tcW w:w="9594" w:type="dxa"/>
            <w:gridSpan w:val="2"/>
          </w:tcPr>
          <w:p w:rsidR="002C7BBB" w:rsidRPr="00A334EE" w:rsidRDefault="002C7BBB" w:rsidP="00421029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คณะกรรมการพิจารณาโครงการสลากการกุศล</w:t>
            </w:r>
          </w:p>
        </w:tc>
      </w:tr>
      <w:tr w:rsidR="002C7BBB" w:rsidRPr="00A334EE" w:rsidTr="00A334EE">
        <w:tc>
          <w:tcPr>
            <w:tcW w:w="4797" w:type="dxa"/>
          </w:tcPr>
          <w:p w:rsidR="002C7BBB" w:rsidRPr="00A334EE" w:rsidRDefault="002C7BBB" w:rsidP="00421029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 (คงเดิม)</w:t>
            </w:r>
          </w:p>
          <w:p w:rsidR="002C7BBB" w:rsidRPr="00A334EE" w:rsidRDefault="002C7BBB" w:rsidP="00421029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ตามมติคณะรัฐมนตรี 6 กุมภาพันธ์ 2567</w:t>
            </w:r>
          </w:p>
        </w:tc>
        <w:tc>
          <w:tcPr>
            <w:tcW w:w="4797" w:type="dxa"/>
          </w:tcPr>
          <w:p w:rsidR="002C7BBB" w:rsidRPr="00A334EE" w:rsidRDefault="002C7BBB" w:rsidP="00421029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2C7BBB" w:rsidRPr="00A334EE" w:rsidTr="00A334EE">
        <w:tc>
          <w:tcPr>
            <w:tcW w:w="4797" w:type="dxa"/>
          </w:tcPr>
          <w:p w:rsidR="002C7BBB" w:rsidRPr="00A334EE" w:rsidRDefault="002C7BBB" w:rsidP="00421029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1. รัฐมนตรีว่าการกระทรวงการคลัง</w:t>
            </w:r>
          </w:p>
        </w:tc>
        <w:tc>
          <w:tcPr>
            <w:tcW w:w="4797" w:type="dxa"/>
          </w:tcPr>
          <w:p w:rsidR="002C7BBB" w:rsidRPr="00A334EE" w:rsidRDefault="002C7BBB" w:rsidP="00421029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ประธานกรรมการ</w:t>
            </w:r>
          </w:p>
        </w:tc>
      </w:tr>
      <w:tr w:rsidR="002C7BBB" w:rsidRPr="00A334EE" w:rsidTr="00A334EE">
        <w:tc>
          <w:tcPr>
            <w:tcW w:w="4797" w:type="dxa"/>
          </w:tcPr>
          <w:p w:rsidR="002C7BBB" w:rsidRPr="00A334EE" w:rsidRDefault="002C7BBB" w:rsidP="00421029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2. ปลัดกระทรวงการคลัง</w:t>
            </w:r>
          </w:p>
        </w:tc>
        <w:tc>
          <w:tcPr>
            <w:tcW w:w="4797" w:type="dxa"/>
          </w:tcPr>
          <w:p w:rsidR="002C7BBB" w:rsidRPr="00A334EE" w:rsidRDefault="002C7BBB" w:rsidP="00421029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รองประธานกรรมการ</w:t>
            </w:r>
          </w:p>
        </w:tc>
      </w:tr>
      <w:tr w:rsidR="002C7BBB" w:rsidRPr="00A334EE" w:rsidTr="00A334EE">
        <w:tc>
          <w:tcPr>
            <w:tcW w:w="4797" w:type="dxa"/>
          </w:tcPr>
          <w:p w:rsidR="002C7BBB" w:rsidRPr="00A334EE" w:rsidRDefault="002C7BBB" w:rsidP="00421029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3. ปลัดกระทรวงมหาดไทย</w:t>
            </w:r>
          </w:p>
        </w:tc>
        <w:tc>
          <w:tcPr>
            <w:tcW w:w="4797" w:type="dxa"/>
          </w:tcPr>
          <w:p w:rsidR="002C7BBB" w:rsidRPr="00A334EE" w:rsidRDefault="002C7BBB" w:rsidP="00421029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2C7BBB" w:rsidRPr="00A334EE" w:rsidTr="00A334EE">
        <w:tc>
          <w:tcPr>
            <w:tcW w:w="4797" w:type="dxa"/>
          </w:tcPr>
          <w:p w:rsidR="002C7BBB" w:rsidRPr="00A334EE" w:rsidRDefault="002C7BBB" w:rsidP="00421029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4. เลขาธิการคณะกรรมการกฤษฎีกา</w:t>
            </w:r>
          </w:p>
        </w:tc>
        <w:tc>
          <w:tcPr>
            <w:tcW w:w="4797" w:type="dxa"/>
          </w:tcPr>
          <w:p w:rsidR="002C7BBB" w:rsidRPr="00A334EE" w:rsidRDefault="002C7BBB" w:rsidP="00421029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2C7BBB" w:rsidRPr="00A334EE" w:rsidTr="00A334EE">
        <w:tc>
          <w:tcPr>
            <w:tcW w:w="4797" w:type="dxa"/>
          </w:tcPr>
          <w:p w:rsidR="002C7BBB" w:rsidRPr="00A334EE" w:rsidRDefault="002C7BBB" w:rsidP="00421029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5. เลขาธิการคณะรัฐมนตรี </w:t>
            </w:r>
          </w:p>
        </w:tc>
        <w:tc>
          <w:tcPr>
            <w:tcW w:w="4797" w:type="dxa"/>
          </w:tcPr>
          <w:p w:rsidR="002C7BBB" w:rsidRPr="00A334EE" w:rsidRDefault="002C7BBB" w:rsidP="00421029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2C7BBB" w:rsidRPr="00A334EE" w:rsidTr="00A334EE">
        <w:tc>
          <w:tcPr>
            <w:tcW w:w="4797" w:type="dxa"/>
          </w:tcPr>
          <w:p w:rsidR="002C7BBB" w:rsidRPr="00A334EE" w:rsidRDefault="002C7BBB" w:rsidP="00421029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เลขาธิการสภาพัฒนาการเศรษฐกิจและสังคมแห่งชาติ </w:t>
            </w:r>
          </w:p>
        </w:tc>
        <w:tc>
          <w:tcPr>
            <w:tcW w:w="4797" w:type="dxa"/>
          </w:tcPr>
          <w:p w:rsidR="002C7BBB" w:rsidRPr="00A334EE" w:rsidRDefault="002C7BBB" w:rsidP="00421029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2C7BBB" w:rsidRPr="00A334EE" w:rsidTr="00A334EE">
        <w:tc>
          <w:tcPr>
            <w:tcW w:w="4797" w:type="dxa"/>
          </w:tcPr>
          <w:p w:rsidR="002C7BBB" w:rsidRPr="00A334EE" w:rsidRDefault="002C7BBB" w:rsidP="00421029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7. ผู้อำนวยการสำนักงบประมาณ</w:t>
            </w:r>
          </w:p>
        </w:tc>
        <w:tc>
          <w:tcPr>
            <w:tcW w:w="4797" w:type="dxa"/>
          </w:tcPr>
          <w:p w:rsidR="002C7BBB" w:rsidRPr="00A334EE" w:rsidRDefault="002C7BBB" w:rsidP="00421029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2C7BBB" w:rsidRPr="00A334EE" w:rsidTr="00A334EE">
        <w:tc>
          <w:tcPr>
            <w:tcW w:w="4797" w:type="dxa"/>
          </w:tcPr>
          <w:p w:rsidR="002C7BBB" w:rsidRPr="00A334EE" w:rsidRDefault="002C7BBB" w:rsidP="00421029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8. ประธานกรรมการสลากกินแบ่งรัฐบาล</w:t>
            </w:r>
          </w:p>
        </w:tc>
        <w:tc>
          <w:tcPr>
            <w:tcW w:w="4797" w:type="dxa"/>
          </w:tcPr>
          <w:p w:rsidR="002C7BBB" w:rsidRPr="00A334EE" w:rsidRDefault="002C7BBB" w:rsidP="00421029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2C7BBB" w:rsidRPr="00A334EE" w:rsidTr="00A334EE">
        <w:tc>
          <w:tcPr>
            <w:tcW w:w="4797" w:type="dxa"/>
          </w:tcPr>
          <w:p w:rsidR="002C7BBB" w:rsidRPr="00A334EE" w:rsidRDefault="002C7BBB" w:rsidP="00421029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9. ผู้อำนวยการสำนักงานคณะกรรมการนโยบายรัฐวิสาหกิจ</w:t>
            </w:r>
          </w:p>
        </w:tc>
        <w:tc>
          <w:tcPr>
            <w:tcW w:w="4797" w:type="dxa"/>
          </w:tcPr>
          <w:p w:rsidR="002C7BBB" w:rsidRPr="00A334EE" w:rsidRDefault="002C7BBB" w:rsidP="00421029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กรรมการและเลขานุการ</w:t>
            </w:r>
          </w:p>
        </w:tc>
      </w:tr>
      <w:tr w:rsidR="002C7BBB" w:rsidRPr="00A334EE" w:rsidTr="00A334EE">
        <w:tc>
          <w:tcPr>
            <w:tcW w:w="4797" w:type="dxa"/>
          </w:tcPr>
          <w:p w:rsidR="002C7BBB" w:rsidRPr="00A334EE" w:rsidRDefault="002C7BBB" w:rsidP="00421029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10. ผู้อำนวยการสำนักงานสลากกินแบ่งรัฐบาล</w:t>
            </w:r>
          </w:p>
        </w:tc>
        <w:tc>
          <w:tcPr>
            <w:tcW w:w="4797" w:type="dxa"/>
          </w:tcPr>
          <w:p w:rsidR="002C7BBB" w:rsidRPr="00A334EE" w:rsidRDefault="002C7BBB" w:rsidP="00421029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กรรมการและผู้ช่วยเลขานุการ</w:t>
            </w:r>
          </w:p>
        </w:tc>
      </w:tr>
      <w:tr w:rsidR="002C7BBB" w:rsidRPr="00A334EE" w:rsidTr="00A334EE">
        <w:tc>
          <w:tcPr>
            <w:tcW w:w="9594" w:type="dxa"/>
            <w:gridSpan w:val="2"/>
          </w:tcPr>
          <w:p w:rsidR="002C7BBB" w:rsidRPr="00A334EE" w:rsidRDefault="002C7BBB" w:rsidP="00421029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หน้าที่และอำนาจ (คงเดิม)</w:t>
            </w:r>
          </w:p>
          <w:p w:rsidR="002C7BBB" w:rsidRPr="00A334EE" w:rsidRDefault="002C7BBB" w:rsidP="00421029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1. กำหนดแนวทางการพิจารณารายละเอียดของหลักการและแนวทางการพิจารณาการออกสลากการกุศล</w:t>
            </w:r>
          </w:p>
          <w:p w:rsidR="002C7BBB" w:rsidRPr="00A334EE" w:rsidRDefault="002C7BBB" w:rsidP="00421029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ภายใต้กรอบหลักเกณฑ์ที่คณะรัฐมนตรีอนุมัติ</w:t>
            </w:r>
          </w:p>
          <w:p w:rsidR="002C7BBB" w:rsidRPr="00A334EE" w:rsidRDefault="002C7BBB" w:rsidP="00421029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2. พิจารณากลั่นกรองโครงการสลากการกุศลของหน่วยงานต่าง ๆ และประสานงานหน่วยงานที่กำกับดูแลการ</w:t>
            </w:r>
          </w:p>
          <w:p w:rsidR="002C7BBB" w:rsidRPr="00A334EE" w:rsidRDefault="002C7BBB" w:rsidP="00421029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ดำเนินงานหรือการให้บริการของโครงการนั้น ๆ เพื่อให้ความเห็นประกอบการพิจารณาก่อนเสนอกระทรวง</w:t>
            </w:r>
          </w:p>
          <w:p w:rsidR="002C7BBB" w:rsidRPr="00A334EE" w:rsidRDefault="002C7BBB" w:rsidP="00421029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การคลังเพื่อพิจารณานำเสนอคณะรัฐมนตรีต่อไป</w:t>
            </w:r>
          </w:p>
          <w:p w:rsidR="002C7BBB" w:rsidRPr="00A334EE" w:rsidRDefault="002C7BBB" w:rsidP="00421029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3. กำหนดแนวทางในการกำกับ ติดตามการดำเนินโครงการของหน่วยงานที่ได้รับการจัดสรรการออกสลากการกุศล</w:t>
            </w:r>
          </w:p>
          <w:p w:rsidR="002C7BBB" w:rsidRPr="00A334EE" w:rsidRDefault="002C7BBB" w:rsidP="00421029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ให้เป็นไปตามวัตถุประสงค์และเป้าหมายที่กำหนดไว้ด้วยความโปร่งใส</w:t>
            </w:r>
          </w:p>
          <w:p w:rsidR="002C7BBB" w:rsidRPr="00A334EE" w:rsidRDefault="002C7BBB" w:rsidP="00421029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4. แต่งตั้งคณะทำงานเพื่อสนับสนุนการดำเนินงานของคณะกรรมการพิจารณาโครงการสลากการกุศล</w:t>
            </w:r>
          </w:p>
          <w:p w:rsidR="002C7BBB" w:rsidRPr="00A334EE" w:rsidRDefault="002C7BBB" w:rsidP="00421029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334EE">
              <w:rPr>
                <w:rFonts w:ascii="TH SarabunPSK" w:hAnsi="TH SarabunPSK" w:cs="TH SarabunPSK"/>
                <w:sz w:val="32"/>
                <w:szCs w:val="32"/>
                <w:cs/>
              </w:rPr>
              <w:t>5. ดำเนินการอื่นๆ ตามที่คณะรัฐมนตรีมอบหมาย</w:t>
            </w:r>
          </w:p>
        </w:tc>
      </w:tr>
    </w:tbl>
    <w:p w:rsidR="002C7BBB" w:rsidRPr="00A334EE" w:rsidRDefault="002C7BBB" w:rsidP="0042102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2C7BBB" w:rsidRPr="00A334EE" w:rsidRDefault="002C7BBB" w:rsidP="00421029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 xml:space="preserve">ทั้งนี้  ตั้งแต่วันที่ 7 มกราคม 2568 เป็นต้นไป </w:t>
      </w:r>
    </w:p>
    <w:p w:rsidR="002C7BBB" w:rsidRPr="00A334EE" w:rsidRDefault="002C7BBB" w:rsidP="0042102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2C7BBB" w:rsidRPr="00A334EE" w:rsidRDefault="00CF6D74" w:rsidP="0042102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="002C7BBB" w:rsidRPr="00A334E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</w:t>
      </w:r>
      <w:r w:rsidR="00FF42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="002C7BBB" w:rsidRPr="00A334EE">
        <w:rPr>
          <w:rFonts w:ascii="TH SarabunPSK" w:hAnsi="TH SarabunPSK" w:cs="TH SarabunPSK"/>
          <w:b/>
          <w:bCs/>
          <w:sz w:val="32"/>
          <w:szCs w:val="32"/>
          <w:cs/>
        </w:rPr>
        <w:t>(กระทรวงสาธารณสุข)</w:t>
      </w:r>
    </w:p>
    <w:p w:rsidR="002C7BBB" w:rsidRPr="00A334EE" w:rsidRDefault="002C7BBB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คณะรัฐมนตรีมีมติอนุมัติตามที่รัฐมนตรีว่าการกระทรวงสาธาร</w:t>
      </w:r>
      <w:r w:rsidR="005F457F">
        <w:rPr>
          <w:rFonts w:ascii="TH SarabunPSK" w:hAnsi="TH SarabunPSK" w:cs="TH SarabunPSK" w:hint="cs"/>
          <w:sz w:val="32"/>
          <w:szCs w:val="32"/>
          <w:cs/>
        </w:rPr>
        <w:t>ณ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สุขเสนอแต่งตั้ง </w:t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>นายกิตติ ชื่นยง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 ตำแหน่ง นายแพทย์เชี่ยวชาญ (ด้านเวชกรรม สาขาอายุรกรรม) กลุ่มงานอายุรศาสตร์  ภารกิจด้านวิชาการและการแพทย์ โรงพยาบาลราชวิถี กรมการแพทย์ ให้ดำรงตำแหน่ง นายแพทย์ทรงคุณวุฒิ              (ด้านเวชกรรม สาขาอายุรกรรม) โรงพยาบาลราชวิถี กรมการแพทย์ กระทรวงสาธารณสุข ตั้งแต่วันที่ 28 มิถุนายน 2567 ซึ่งเป็นวันที่มีคุณสมบัติครบถ้วนสมบูรณ์</w:t>
      </w:r>
    </w:p>
    <w:p w:rsidR="002C7BBB" w:rsidRDefault="002C7BBB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 เป็นต้นไป</w:t>
      </w:r>
    </w:p>
    <w:p w:rsidR="00ED62BA" w:rsidRPr="00A334EE" w:rsidRDefault="00ED62BA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C7BBB" w:rsidRPr="00A334EE" w:rsidRDefault="002C7BBB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C7BBB" w:rsidRPr="00A334EE" w:rsidRDefault="00CF6D74" w:rsidP="0042102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="002C7BBB" w:rsidRPr="00A334E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                           (กระทรวงแรงงาน)</w:t>
      </w:r>
    </w:p>
    <w:p w:rsidR="002C7BBB" w:rsidRPr="00A334EE" w:rsidRDefault="002C7BBB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คณะรัฐมนตรีมีมติอนุมัติตามที่รัฐมนตรีว่าการกระทรวงแรงงานเสนอแต่งตั้ง </w:t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นายเกริกไกร                   นาสมยนต์ </w:t>
      </w:r>
      <w:r w:rsidRPr="00A334EE">
        <w:rPr>
          <w:rFonts w:ascii="TH SarabunPSK" w:hAnsi="TH SarabunPSK" w:cs="TH SarabunPSK"/>
          <w:sz w:val="32"/>
          <w:szCs w:val="32"/>
          <w:cs/>
        </w:rPr>
        <w:t>ข้าราชการพลเรือนสามัญ ตำแหน่ง ผู้ตรวจราชการกรม (ผู้ตรวจราชการกรมสูง) กรมสวัสดิการและคุ้มครองแรงงาน ให้ดำรงตำแหน่ง ที่ปรึกษากฎหมาย (นิติกรทรงคุณวุฒิ) สำนักงานปลัดกระทรวง กระทรวงแรงงาน ตั้งแต่วันที่ 18 ตุลาคม 2567 ซึ่งเป็นวันที่มีคุณสมบัติครบถ้วนสมบูรณ์</w:t>
      </w:r>
    </w:p>
    <w:p w:rsidR="002C7BBB" w:rsidRPr="00A334EE" w:rsidRDefault="002C7BBB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 เป็นต้นไป</w:t>
      </w:r>
    </w:p>
    <w:p w:rsidR="002C7BBB" w:rsidRPr="00A334EE" w:rsidRDefault="002C7BBB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D297F" w:rsidRPr="00A334EE" w:rsidRDefault="00CF6D74" w:rsidP="0042102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="00BD297F" w:rsidRPr="00A334E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ขออนุมัติต่อเวลาการดำรงตำแหน่งของผู้อำนวยการสำนักงานการวิจัยแห่งชาติ (ครั้งที่ 1) (กระทรวงการอุดมศึกษา วิทยาศาสตร์ วิจัยและนวัตกรรม)</w:t>
      </w:r>
    </w:p>
    <w:p w:rsidR="00BD297F" w:rsidRPr="00A334EE" w:rsidRDefault="00BD297F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คณะรัฐมนตรีมีมติอนุมัติตามที่รัฐมนตรีว่าการกระทรวงการอุดมศึกษา วิทยาศาสตร์ วิจัยและนวัตกรรม เสนอต่อเวลาการดำรงตำแหน่งของ </w:t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นางสาววิภารัตน์ ดีอ่อง </w:t>
      </w:r>
      <w:r w:rsidRPr="00A334EE">
        <w:rPr>
          <w:rFonts w:ascii="TH SarabunPSK" w:hAnsi="TH SarabunPSK" w:cs="TH SarabunPSK"/>
          <w:sz w:val="32"/>
          <w:szCs w:val="32"/>
          <w:cs/>
        </w:rPr>
        <w:t>ข้าราชการพลเรือนสามัญตำแหน่ง ผู้อำนวยการสำนักงานการวิจัยแห่งชาติ สำนักงานการวิจัยแห่งชาติ กระทรวงการอุดมศึกษา วิทยาศาสตร์ วิจัยและ</w:t>
      </w:r>
      <w:r w:rsidRPr="00A334EE">
        <w:rPr>
          <w:rFonts w:ascii="TH SarabunPSK" w:hAnsi="TH SarabunPSK" w:cs="TH SarabunPSK"/>
          <w:sz w:val="32"/>
          <w:szCs w:val="32"/>
          <w:cs/>
        </w:rPr>
        <w:lastRenderedPageBreak/>
        <w:t>นวัตกรรม (อว.) ซึ่งจะดำรงตำแหน่งดังกล่าวครบ 4 ปี ในวันที่ 8 กุมภาพันธ์ 2568 ต่อไปอีก 1 ปี (ครั้งที่ 1) ตั้งแต่วันที่ 9</w:t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กุมภาพันธ์ 2568 ถึงวันที่ 8 กุมภาพันธ์ 2569 </w:t>
      </w:r>
    </w:p>
    <w:p w:rsidR="00BD297F" w:rsidRPr="00A334EE" w:rsidRDefault="00BD297F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</w:rPr>
        <w:tab/>
      </w:r>
      <w:r w:rsidRPr="00A334EE">
        <w:rPr>
          <w:rFonts w:ascii="TH SarabunPSK" w:hAnsi="TH SarabunPSK" w:cs="TH SarabunPSK"/>
          <w:sz w:val="32"/>
          <w:szCs w:val="32"/>
        </w:rPr>
        <w:tab/>
      </w:r>
    </w:p>
    <w:p w:rsidR="00BD297F" w:rsidRPr="00A334EE" w:rsidRDefault="00CF6D74" w:rsidP="0042102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25. </w:t>
      </w:r>
      <w:r w:rsidR="00BD297F" w:rsidRPr="00A334EE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การแต่งตั้งข้าราชการพลเรือนสามัญให้ดำรงตำแหน่งประเภทบริหารระดับสูง (กระทรวงเกษตรและสหกรณ์)</w:t>
      </w:r>
    </w:p>
    <w:p w:rsidR="00BD297F" w:rsidRPr="00A334EE" w:rsidRDefault="00BD297F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คณะรัฐมนตรีมีมติอนุมัติตามที่รัฐมนตรีว่าการกระทรวงเกษตรและสหกรณ์ แต่งตั้งข้าราชการพลเรือนสามัญ สังกัดกระทรวงเกษตรและสหกรณ์ ให้ดำรงตำแหน่งประเภทบริหารระดับสูง จำนวน 5 ราย เพื่อทดแทนตำแหน่งที่ว่าง ดังนี้</w:t>
      </w:r>
    </w:p>
    <w:p w:rsidR="00BD297F" w:rsidRPr="00A334EE" w:rsidRDefault="00BD297F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>นายศรัญญู พูลลาภ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รองอธิบดีกรมหม่อนไหม ดำรงตำแหน่ง ผู้ตรวจราชการกระทรวง สำนักงานปลัดกระทรวง</w:t>
      </w:r>
    </w:p>
    <w:p w:rsidR="00BD297F" w:rsidRPr="00A334EE" w:rsidRDefault="00BD297F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>นายประภาส ภิญโญชีพ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รองอธิบดีกรมปศุสัตว์ ดำรงตำแหน่ง ผู้ตรวจราชการกระทรวง สำนักงานปลัดกระทรวง</w:t>
      </w:r>
    </w:p>
    <w:p w:rsidR="00BD297F" w:rsidRPr="00A334EE" w:rsidRDefault="00BD297F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>นายธิติ โลหะปิยะพรรณ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ผู้ช่วยปลัดกระทรวง สำนักงานปลัดกระทรวง ดำรงตำแหน่ง ผู้ตรวจราชการกระทรวง สำนักงานปลัดกระทรวง</w:t>
      </w:r>
    </w:p>
    <w:p w:rsidR="00BD297F" w:rsidRPr="00A334EE" w:rsidRDefault="00BD297F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>นายนิรันดร์ มูลธิดา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รองอธิบดีกรมส่งเสริมสหกรณ์ ดำรงตำแหน่ง ผู้ตรวจราชการกระทรวง สำนักงานปลัดกระทรวง</w:t>
      </w:r>
    </w:p>
    <w:p w:rsidR="00BD297F" w:rsidRPr="00A334EE" w:rsidRDefault="00BD297F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>นายอานนท์ นนทรีย์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รองอธิบดีกรมการข้าว ดำรงตำแหน่ง ผู้ตรวจราชการกระทรวง สำนักงานปลัดกระทรวง</w:t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</w:p>
    <w:p w:rsidR="00BD297F" w:rsidRPr="00A334EE" w:rsidRDefault="00BD297F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</w:t>
      </w:r>
      <w:r w:rsidRPr="00A334EE">
        <w:rPr>
          <w:rFonts w:ascii="TH SarabunPSK" w:hAnsi="TH SarabunPSK" w:cs="TH SarabunPSK"/>
          <w:sz w:val="32"/>
          <w:szCs w:val="32"/>
        </w:rPr>
        <w:t>7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มกราคม 2568 ตั้งแต่วันที่ทรงพระกรุณาโปรดเกล้าโปรดกระหม่อมแต่งตั้งเป็นต้นไป</w:t>
      </w:r>
    </w:p>
    <w:p w:rsidR="00BD297F" w:rsidRPr="00A334EE" w:rsidRDefault="00BD297F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D297F" w:rsidRPr="00A334EE" w:rsidRDefault="00CF6D74" w:rsidP="0042102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D297F" w:rsidRPr="00A334E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การแต่งตั้งกรรมการผู้ทรงคุณวุฒิในคณะกรรมการสถาบันคุ้มครองเงินฝาก</w:t>
      </w:r>
    </w:p>
    <w:p w:rsidR="00BD297F" w:rsidRPr="00A334EE" w:rsidRDefault="00BD297F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คณะรัฐมนตรีมีมติอนุมัติตามที่รัฐมนตรีว่าการกระทรวงการคลัง เสนอแต่งตั้งกรรมการผู้ทรงคุณวุฒิในคณะกรรมการสถาบันคุ้มครองเงินฝาก จำนวน 4 คน เนื่องจากกรรมการผู้ทรงคุณวุฒิเดิมได้พ้นจากตำแหน่งก่อนครบวาระเนื่องจากมีอายุครบเจ็ดสิบปีบริบูรณ์และดำรงตำแหน่งครบวาระสี่ปี ดังนี้</w:t>
      </w:r>
    </w:p>
    <w:p w:rsidR="00BD297F" w:rsidRPr="00A334EE" w:rsidRDefault="00BD297F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>นายชูฉัตร ประมูลผล</w:t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>กรรมการผู้ทรงคุณวุฒิด้านกฎหมาย</w:t>
      </w:r>
    </w:p>
    <w:p w:rsidR="00BD297F" w:rsidRPr="00A334EE" w:rsidRDefault="00BD297F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>นางสาวจอมขวัญ คงสกุล</w:t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กรรมการผู้ทรงคุณวุฒิด้านการเงินการคลัง </w:t>
      </w:r>
    </w:p>
    <w:p w:rsidR="00BD297F" w:rsidRPr="00A334EE" w:rsidRDefault="00BD297F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>นางสาวบัณฑรโฉม แก้วสอาด</w:t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>กรรมการผู้ทรงคุณวุฒิด้านการเงินการคลัง</w:t>
      </w:r>
    </w:p>
    <w:p w:rsidR="00BD297F" w:rsidRPr="00A334EE" w:rsidRDefault="00BD297F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>นายปิยวัฒน์ ศิวรักษ์</w:t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>กรรมการผู้ทรงคุณวุฒิด้านการเงินการคลัง</w:t>
      </w:r>
    </w:p>
    <w:p w:rsidR="00BD297F" w:rsidRPr="00A334EE" w:rsidRDefault="00BD297F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D297F" w:rsidRPr="00A334EE" w:rsidRDefault="00BD297F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ทั้งนี้ ตั้งแต่วันที่ </w:t>
      </w:r>
      <w:r w:rsidRPr="00A334EE">
        <w:rPr>
          <w:rFonts w:ascii="TH SarabunPSK" w:hAnsi="TH SarabunPSK" w:cs="TH SarabunPSK"/>
          <w:sz w:val="32"/>
          <w:szCs w:val="32"/>
        </w:rPr>
        <w:t>7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มกราคม 2568 เป็นต้นไป</w:t>
      </w:r>
    </w:p>
    <w:p w:rsidR="00BD297F" w:rsidRPr="00A334EE" w:rsidRDefault="00BD297F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D297F" w:rsidRPr="00A334EE" w:rsidRDefault="00CF6D74" w:rsidP="0042102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27.</w:t>
      </w:r>
      <w:r w:rsidR="00BD297F" w:rsidRPr="00A334E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การแต่งตั้งกรรมการอื่นในคณะกรรมการธนาคารออมสิน</w:t>
      </w:r>
    </w:p>
    <w:p w:rsidR="00BD297F" w:rsidRPr="00A334EE" w:rsidRDefault="00BD297F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คณะรัฐมนตรีมีมติอนุมัติตามที่กระทรวงการคลัง เสนอแต่งตั้งกรรมการอื่นในคณะกรรมการธนาคารออมสิน จำนวน 3 คน แทนกรรมการอื่นในคณะกรรมการธนาคารออมสิน จำนวน 3 คน แทนกรรมการอื่นเดิมที่พ้นจากตำแหน่งก่อนครบวาระเนื่องจากมีอายุครบหกสิบห้าปีบริบูรณ์และขอลาออก ดังนี้</w:t>
      </w:r>
    </w:p>
    <w:p w:rsidR="00BD297F" w:rsidRPr="00A334EE" w:rsidRDefault="00BD297F" w:rsidP="0042102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>นายวินิจ วิเศษสุวรรณภูมิ</w:t>
      </w:r>
    </w:p>
    <w:p w:rsidR="00BD297F" w:rsidRPr="00A334EE" w:rsidRDefault="00BD297F" w:rsidP="0042102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  <w:t xml:space="preserve">    (ผู้แทน กค.)</w:t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="006B73A9"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>นายชูรัฐ เลาหพงศ์ชนะ</w:t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ab/>
      </w:r>
      <w:r w:rsidR="006B73A9" w:rsidRPr="00A334EE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>นางสาวนัทรียา ทวีวงศ์</w:t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A7BED">
        <w:rPr>
          <w:rFonts w:ascii="TH SarabunPSK" w:hAnsi="TH SarabunPSK" w:cs="TH SarabunPSK"/>
          <w:sz w:val="32"/>
          <w:szCs w:val="32"/>
          <w:cs/>
        </w:rPr>
        <w:tab/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ทั้งนี้ ตั้งแต่วันที่ </w:t>
      </w:r>
      <w:r w:rsidRPr="00A334EE">
        <w:rPr>
          <w:rFonts w:ascii="TH SarabunPSK" w:hAnsi="TH SarabunPSK" w:cs="TH SarabunPSK"/>
          <w:sz w:val="32"/>
          <w:szCs w:val="32"/>
        </w:rPr>
        <w:t>7</w:t>
      </w:r>
      <w:r w:rsidRPr="00A334EE">
        <w:rPr>
          <w:rFonts w:ascii="TH SarabunPSK" w:hAnsi="TH SarabunPSK" w:cs="TH SarabunPSK"/>
          <w:sz w:val="32"/>
          <w:szCs w:val="32"/>
          <w:cs/>
        </w:rPr>
        <w:t xml:space="preserve"> มกราคม 2568 เป็นต้นไป</w:t>
      </w:r>
      <w:r w:rsidRPr="00A334E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334EE">
        <w:rPr>
          <w:rFonts w:ascii="TH SarabunPSK" w:hAnsi="TH SarabunPSK" w:cs="TH SarabunPSK"/>
          <w:sz w:val="32"/>
          <w:szCs w:val="32"/>
          <w:cs/>
        </w:rPr>
        <w:t>และผู้ได้รับแต่งตั้งแทนนี้อยู่ในตำแหน่งเท่ากับวาระที่เหลืออยู่ของกรรมการซึ่งได้แต่งตั้งไว้แล้ว</w:t>
      </w:r>
    </w:p>
    <w:p w:rsidR="00BD297F" w:rsidRDefault="00BD297F" w:rsidP="0042102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10A96" w:rsidRDefault="00210A96" w:rsidP="00421029">
      <w:pPr>
        <w:spacing w:after="0"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bookmarkStart w:id="0" w:name="_GoBack"/>
      <w:bookmarkEnd w:id="0"/>
    </w:p>
    <w:p w:rsidR="00421029" w:rsidRDefault="00421029" w:rsidP="0042102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28. </w:t>
      </w:r>
      <w:r w:rsidRPr="00B23CC5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การแก้ไขเพิ่มเติม</w:t>
      </w:r>
      <w:r w:rsidRPr="00B23CC5">
        <w:rPr>
          <w:rFonts w:ascii="TH SarabunPSK" w:hAnsi="TH SarabunPSK" w:cs="TH SarabunPSK" w:hint="cs"/>
          <w:b/>
          <w:bCs/>
          <w:sz w:val="32"/>
          <w:szCs w:val="32"/>
          <w:cs/>
        </w:rPr>
        <w:t>คำสั่งมอบหมายและมอบอำนาจให้รองนายกรัฐมนตรีและรัฐมนตรีประจำสำนักนายกรัฐมนตรีปฏิบัติราชการแทนนายกรัฐมนตรี</w:t>
      </w:r>
    </w:p>
    <w:p w:rsidR="00421029" w:rsidRPr="005F0D64" w:rsidRDefault="00421029" w:rsidP="0042102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คณะรัฐมนตรีรับทราบคำสั่งสำนักนายกรัฐมนตรี ที่ 7/2568 เรื่อง แก้ไขเพิ่มเติมคำสั่งมอบหมายและมอบอำนาจให้รองนายกรัฐมนตรีและรัฐมนตรีประจำสำนักนายกรัฐมนตรีปฏิบัติราชการแทนนายกรัฐมนตรี </w:t>
      </w:r>
    </w:p>
    <w:p w:rsidR="00421029" w:rsidRDefault="00421029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23CC5">
        <w:rPr>
          <w:rFonts w:ascii="TH SarabunPSK" w:hAnsi="TH SarabunPSK" w:cs="TH SarabunPSK"/>
          <w:sz w:val="32"/>
          <w:szCs w:val="32"/>
          <w:cs/>
        </w:rPr>
        <w:t xml:space="preserve">ตามที่ได้มีคำสั่งสำนักนายกรัฐมนตรี ที่ </w:t>
      </w:r>
      <w:r>
        <w:rPr>
          <w:rFonts w:ascii="TH SarabunPSK" w:hAnsi="TH SarabunPSK" w:cs="TH SarabunPSK" w:hint="cs"/>
          <w:sz w:val="32"/>
          <w:szCs w:val="32"/>
          <w:cs/>
        </w:rPr>
        <w:t>313</w:t>
      </w:r>
      <w:r w:rsidRPr="00B23CC5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B23CC5">
        <w:rPr>
          <w:rFonts w:ascii="TH SarabunPSK" w:hAnsi="TH SarabunPSK" w:cs="TH SarabunPSK"/>
          <w:sz w:val="32"/>
          <w:szCs w:val="32"/>
          <w:cs/>
        </w:rPr>
        <w:t xml:space="preserve"> เรื่อง มอบหมายและมอบอำนาจให้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B23CC5">
        <w:rPr>
          <w:rFonts w:ascii="TH SarabunPSK" w:hAnsi="TH SarabunPSK" w:cs="TH SarabunPSK"/>
          <w:sz w:val="32"/>
          <w:szCs w:val="32"/>
          <w:cs/>
        </w:rPr>
        <w:t>รองนายกรัฐมนตรีและรัฐมนตรีประจำสำนักนายกรัฐมนตรีปฏิบัติราชการแทนนายกรัฐมนตรี ลงวันที่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16</w:t>
      </w:r>
      <w:r w:rsidRPr="00B23CC5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B23CC5">
        <w:rPr>
          <w:rFonts w:ascii="TH SarabunPSK" w:hAnsi="TH SarabunPSK" w:cs="TH SarabunPSK"/>
          <w:sz w:val="32"/>
          <w:szCs w:val="32"/>
          <w:cs/>
        </w:rPr>
        <w:t xml:space="preserve"> นั้น</w:t>
      </w:r>
    </w:p>
    <w:p w:rsidR="00421029" w:rsidRPr="001A3FED" w:rsidRDefault="00421029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A3FED">
        <w:rPr>
          <w:rFonts w:ascii="TH SarabunPSK" w:hAnsi="TH SarabunPSK" w:cs="TH SarabunPSK"/>
          <w:sz w:val="32"/>
          <w:szCs w:val="32"/>
          <w:cs/>
        </w:rPr>
        <w:t xml:space="preserve">อาศัยอำนาจตามความในมาตรา </w:t>
      </w: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Pr="001A3FED">
        <w:rPr>
          <w:rFonts w:ascii="TH SarabunPSK" w:hAnsi="TH SarabunPSK" w:cs="TH SarabunPSK"/>
          <w:sz w:val="32"/>
          <w:szCs w:val="32"/>
          <w:cs/>
        </w:rPr>
        <w:t xml:space="preserve"> และมาตรา </w:t>
      </w:r>
      <w:r>
        <w:rPr>
          <w:rFonts w:ascii="TH SarabunPSK" w:hAnsi="TH SarabunPSK" w:cs="TH SarabunPSK" w:hint="cs"/>
          <w:sz w:val="32"/>
          <w:szCs w:val="32"/>
          <w:cs/>
        </w:rPr>
        <w:t>15</w:t>
      </w:r>
      <w:r w:rsidRPr="001A3FED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แห่งพระราชบัญญัติระเบียบบริหารราชการแผ่นดิน พ.ศ. </w:t>
      </w:r>
      <w:r>
        <w:rPr>
          <w:rFonts w:ascii="TH SarabunPSK" w:hAnsi="TH SarabunPSK" w:cs="TH SarabunPSK" w:hint="cs"/>
          <w:sz w:val="32"/>
          <w:szCs w:val="32"/>
          <w:cs/>
        </w:rPr>
        <w:t>2534</w:t>
      </w:r>
      <w:r w:rsidRPr="001A3FED">
        <w:rPr>
          <w:rFonts w:ascii="TH SarabunPSK" w:hAnsi="TH SarabunPSK" w:cs="TH SarabunPSK"/>
          <w:sz w:val="32"/>
          <w:szCs w:val="32"/>
          <w:cs/>
        </w:rPr>
        <w:t xml:space="preserve"> ซึ่งแก้ไขเพิ่มเติมโดยพระราชบัญญัติระเบียบบริหารราชการแผ่นดิน (ฉบับที่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1A3FED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พ.</w:t>
      </w:r>
      <w:r w:rsidRPr="001A3FED">
        <w:rPr>
          <w:rFonts w:ascii="TH SarabunPSK" w:hAnsi="TH SarabunPSK" w:cs="TH SarabunPSK"/>
          <w:sz w:val="32"/>
          <w:szCs w:val="32"/>
          <w:cs/>
        </w:rPr>
        <w:t>ศ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A3FE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2545</w:t>
      </w:r>
      <w:r w:rsidRPr="001A3FED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>
        <w:rPr>
          <w:rFonts w:ascii="TH SarabunPSK" w:hAnsi="TH SarabunPSK" w:cs="TH SarabunPSK" w:hint="cs"/>
          <w:sz w:val="32"/>
          <w:szCs w:val="32"/>
          <w:cs/>
        </w:rPr>
        <w:t>11</w:t>
      </w:r>
      <w:r w:rsidRPr="001A3FED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1A3FED">
        <w:rPr>
          <w:rFonts w:ascii="TH SarabunPSK" w:hAnsi="TH SarabunPSK" w:cs="TH SarabunPSK"/>
          <w:sz w:val="32"/>
          <w:szCs w:val="32"/>
          <w:cs/>
        </w:rPr>
        <w:t xml:space="preserve">) และมาตรา </w:t>
      </w:r>
      <w:r>
        <w:rPr>
          <w:rFonts w:ascii="TH SarabunPSK" w:hAnsi="TH SarabunPSK" w:cs="TH SarabunPSK" w:hint="cs"/>
          <w:sz w:val="32"/>
          <w:szCs w:val="32"/>
          <w:cs/>
        </w:rPr>
        <w:t>12</w:t>
      </w:r>
      <w:r w:rsidRPr="001A3FED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แห่งพระราชบัญญัติระเบียบบริหารราชการแผ่นดิน พ.ศ. </w:t>
      </w:r>
      <w:r>
        <w:rPr>
          <w:rFonts w:ascii="TH SarabunPSK" w:hAnsi="TH SarabunPSK" w:cs="TH SarabunPSK" w:hint="cs"/>
          <w:sz w:val="32"/>
          <w:szCs w:val="32"/>
          <w:cs/>
        </w:rPr>
        <w:t>2534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1A3FED">
        <w:rPr>
          <w:rFonts w:ascii="TH SarabunPSK" w:hAnsi="TH SarabunPSK" w:cs="TH SarabunPSK"/>
          <w:sz w:val="32"/>
          <w:szCs w:val="32"/>
          <w:cs/>
        </w:rPr>
        <w:t xml:space="preserve">และมาตรา </w:t>
      </w:r>
      <w:r>
        <w:rPr>
          <w:rFonts w:ascii="TH SarabunPSK" w:hAnsi="TH SarabunPSK" w:cs="TH SarabunPSK" w:hint="cs"/>
          <w:sz w:val="32"/>
          <w:szCs w:val="32"/>
          <w:cs/>
        </w:rPr>
        <w:t>38</w:t>
      </w:r>
      <w:r w:rsidRPr="001A3FED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แห่งพระราชบัญญัติร</w:t>
      </w:r>
      <w:r>
        <w:rPr>
          <w:rFonts w:ascii="TH SarabunPSK" w:hAnsi="TH SarabunPSK" w:cs="TH SarabunPSK"/>
          <w:sz w:val="32"/>
          <w:szCs w:val="32"/>
          <w:cs/>
        </w:rPr>
        <w:t xml:space="preserve">ะเบียบบริหารราชการแผ่นดิน พ.ศ. </w:t>
      </w:r>
      <w:r>
        <w:rPr>
          <w:rFonts w:ascii="TH SarabunPSK" w:hAnsi="TH SarabunPSK" w:cs="TH SarabunPSK" w:hint="cs"/>
          <w:sz w:val="32"/>
          <w:szCs w:val="32"/>
          <w:cs/>
        </w:rPr>
        <w:t>2534</w:t>
      </w:r>
      <w:r w:rsidRPr="001A3FED">
        <w:rPr>
          <w:rFonts w:ascii="TH SarabunPSK" w:hAnsi="TH SarabunPSK" w:cs="TH SarabunPSK"/>
          <w:sz w:val="32"/>
          <w:szCs w:val="32"/>
          <w:cs/>
        </w:rPr>
        <w:t xml:space="preserve"> ซึ่งแก้ไขเพิ่มเติมโดยพระราชบัญญัติระเบียบบริหารราชการแผ่นดิน (ฉบับที่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1A3FED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>
        <w:rPr>
          <w:rFonts w:ascii="TH SarabunPSK" w:hAnsi="TH SarabunPSK" w:cs="TH SarabunPSK" w:hint="cs"/>
          <w:sz w:val="32"/>
          <w:szCs w:val="32"/>
          <w:cs/>
        </w:rPr>
        <w:t>2550</w:t>
      </w:r>
      <w:r w:rsidRPr="001A3FED">
        <w:rPr>
          <w:rFonts w:ascii="TH SarabunPSK" w:hAnsi="TH SarabunPSK" w:cs="TH SarabunPSK"/>
          <w:sz w:val="32"/>
          <w:szCs w:val="32"/>
          <w:cs/>
        </w:rPr>
        <w:t xml:space="preserve"> และมาตรา </w:t>
      </w:r>
      <w:r>
        <w:rPr>
          <w:rFonts w:ascii="TH SarabunPSK" w:hAnsi="TH SarabunPSK" w:cs="TH SarabunPSK" w:hint="cs"/>
          <w:sz w:val="32"/>
          <w:szCs w:val="32"/>
          <w:cs/>
        </w:rPr>
        <w:t>90</w:t>
      </w:r>
      <w:r w:rsidRPr="001A3FED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</w:t>
      </w:r>
      <w:r>
        <w:rPr>
          <w:rFonts w:ascii="TH SarabunPSK" w:hAnsi="TH SarabunPSK" w:cs="TH SarabunPSK"/>
          <w:sz w:val="32"/>
          <w:szCs w:val="32"/>
          <w:cs/>
        </w:rPr>
        <w:t xml:space="preserve">ระเบียบข้าราชการพลเรือน พ.ศ. </w:t>
      </w:r>
      <w:r>
        <w:rPr>
          <w:rFonts w:ascii="TH SarabunPSK" w:hAnsi="TH SarabunPSK" w:cs="TH SarabunPSK" w:hint="cs"/>
          <w:sz w:val="32"/>
          <w:szCs w:val="32"/>
          <w:cs/>
        </w:rPr>
        <w:t>2551</w:t>
      </w:r>
      <w:r w:rsidRPr="001A3FED">
        <w:rPr>
          <w:rFonts w:ascii="TH SarabunPSK" w:hAnsi="TH SarabunPSK" w:cs="TH SarabunPSK"/>
          <w:sz w:val="32"/>
          <w:szCs w:val="32"/>
          <w:cs/>
        </w:rPr>
        <w:t xml:space="preserve"> ประกอบกับพระราชกฤษฎีกาว่าด้วยการมอบอำนาจ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2550</w:t>
      </w:r>
      <w:r w:rsidRPr="001A3FED">
        <w:rPr>
          <w:rFonts w:ascii="TH SarabunPSK" w:hAnsi="TH SarabunPSK" w:cs="TH SarabunPSK"/>
          <w:sz w:val="32"/>
          <w:szCs w:val="32"/>
          <w:cs/>
        </w:rPr>
        <w:t xml:space="preserve"> จึงให้แก้ไขเพิ่มเติมคำสั่งสำนักนายกรัฐมนตรี ที่ </w:t>
      </w:r>
      <w:r>
        <w:rPr>
          <w:rFonts w:ascii="TH SarabunPSK" w:hAnsi="TH SarabunPSK" w:cs="TH SarabunPSK" w:hint="cs"/>
          <w:sz w:val="32"/>
          <w:szCs w:val="32"/>
          <w:cs/>
        </w:rPr>
        <w:t>313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1A3FED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>16</w:t>
      </w:r>
      <w:r w:rsidRPr="001A3FED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1A3FED">
        <w:rPr>
          <w:rFonts w:ascii="TH SarabunPSK" w:hAnsi="TH SarabunPSK" w:cs="TH SarabunPSK"/>
          <w:sz w:val="32"/>
          <w:szCs w:val="32"/>
          <w:cs/>
        </w:rPr>
        <w:t xml:space="preserve"> โดยให้ยกเลิกความในบทนิยามคำว่า </w:t>
      </w:r>
      <w:r>
        <w:rPr>
          <w:rFonts w:ascii="TH SarabunPSK" w:hAnsi="TH SarabunPSK" w:cs="TH SarabunPSK"/>
          <w:sz w:val="32"/>
          <w:szCs w:val="32"/>
          <w:cs/>
        </w:rPr>
        <w:t>“</w:t>
      </w:r>
      <w:r w:rsidRPr="001A3FED">
        <w:rPr>
          <w:rFonts w:ascii="TH SarabunPSK" w:hAnsi="TH SarabunPSK" w:cs="TH SarabunPSK"/>
          <w:sz w:val="32"/>
          <w:szCs w:val="32"/>
          <w:cs/>
        </w:rPr>
        <w:t>กำกับการบริหารราชการ</w:t>
      </w:r>
      <w:r>
        <w:rPr>
          <w:rFonts w:ascii="TH SarabunPSK" w:hAnsi="TH SarabunPSK" w:cs="TH SarabunPSK"/>
          <w:sz w:val="32"/>
          <w:szCs w:val="32"/>
          <w:cs/>
        </w:rPr>
        <w:t>”</w:t>
      </w:r>
      <w:r w:rsidRPr="001A3FED">
        <w:rPr>
          <w:rFonts w:ascii="TH SarabunPSK" w:hAnsi="TH SarabunPSK" w:cs="TH SarabunPSK"/>
          <w:sz w:val="32"/>
          <w:szCs w:val="32"/>
          <w:cs/>
        </w:rPr>
        <w:t xml:space="preserve"> ในส่วนที่ </w:t>
      </w:r>
      <w:r>
        <w:rPr>
          <w:rFonts w:ascii="TH SarabunPSK" w:hAnsi="TH SarabunPSK" w:cs="TH SarabunPSK"/>
          <w:sz w:val="32"/>
          <w:szCs w:val="32"/>
        </w:rPr>
        <w:t>1</w:t>
      </w:r>
      <w:r w:rsidRPr="001A3FED">
        <w:rPr>
          <w:rFonts w:ascii="TH SarabunPSK" w:hAnsi="TH SarabunPSK" w:cs="TH SarabunPSK"/>
          <w:sz w:val="32"/>
          <w:szCs w:val="32"/>
          <w:cs/>
        </w:rPr>
        <w:t xml:space="preserve"> นิยาม และให้ใช้ความต่อไปนี้แทน</w:t>
      </w:r>
    </w:p>
    <w:p w:rsidR="00421029" w:rsidRPr="001A3FED" w:rsidRDefault="00421029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“</w:t>
      </w:r>
      <w:r w:rsidRPr="001A3FED">
        <w:rPr>
          <w:rFonts w:ascii="TH SarabunPSK" w:hAnsi="TH SarabunPSK" w:cs="TH SarabunPSK"/>
          <w:sz w:val="32"/>
          <w:szCs w:val="32"/>
          <w:cs/>
        </w:rPr>
        <w:t>กำกับการบริหารราชการ</w:t>
      </w:r>
      <w:r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Pr="001A3FED">
        <w:rPr>
          <w:rFonts w:ascii="TH SarabunPSK" w:hAnsi="TH SarabunPSK" w:cs="TH SarabunPSK"/>
          <w:sz w:val="32"/>
          <w:szCs w:val="32"/>
          <w:cs/>
        </w:rPr>
        <w:t xml:space="preserve">หมายความว่า กำกับโดยทั่วไปซึ่งการบริหารราชการแผ่นดินของส่วนราชการเพื่อให้เป็นไปตามกฎหมายและนโยบายของคณะรัฐมนตรีหรือนายกรัฐมนตรี มีอำนาจสั่งให้ส่วนราชการชี้แจงแสดงความคิดเห็นหรือรายงานเกี่ยวกับการปฏิบัติราชการหรือการปฏิบัติงาน สั่งสอบสวนข้อเท็จจริงตลอดจนอนุมัติให้นำเรื่องเสนอคณะรัฐมนตรี และอนุมัติตามมติคณะรัฐมนตรีวันที่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1A3FED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2566 </w:t>
      </w:r>
      <w:r w:rsidRPr="001A3FED">
        <w:rPr>
          <w:rFonts w:ascii="TH SarabunPSK" w:hAnsi="TH SarabunPSK" w:cs="TH SarabunPSK"/>
          <w:sz w:val="32"/>
          <w:szCs w:val="32"/>
          <w:cs/>
        </w:rPr>
        <w:t>เกี่ยวกับการมอบอำนาจให้รองนายกรัฐมนตรีที่ปฏิบัติราชการแทนนายกรัฐมนตรีอนุญาตหรืออนุมัติเรื่องต่าง 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3FED">
        <w:rPr>
          <w:rFonts w:ascii="TH SarabunPSK" w:hAnsi="TH SarabunPSK" w:cs="TH SarabunPSK"/>
          <w:sz w:val="32"/>
          <w:szCs w:val="32"/>
          <w:cs/>
        </w:rPr>
        <w:t>ของส่วนราชการในกำกับการบริหารราชการไปก่อนได้ แล้วเสนอคณะรัฐมนตรีทราบ รวมถึงอนุมัติให้นำเรื่องเสนอต่อคณะกรรมกา</w:t>
      </w:r>
      <w:r>
        <w:rPr>
          <w:rFonts w:ascii="TH SarabunPSK" w:hAnsi="TH SarabunPSK" w:cs="TH SarabunPSK"/>
          <w:sz w:val="32"/>
          <w:szCs w:val="32"/>
          <w:cs/>
        </w:rPr>
        <w:t>รกลั่นกรองเรื่องเสนอคณะรัฐมนตรี</w:t>
      </w:r>
    </w:p>
    <w:p w:rsidR="00421029" w:rsidRDefault="00421029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A3FED">
        <w:rPr>
          <w:rFonts w:ascii="TH SarabunPSK" w:hAnsi="TH SarabunPSK" w:cs="TH SarabunPSK"/>
          <w:sz w:val="32"/>
          <w:szCs w:val="32"/>
          <w:cs/>
        </w:rPr>
        <w:t>ทั้งนี้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ตั้งแต่วันที่</w:t>
      </w:r>
      <w:r w:rsidRPr="001A3FE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6 </w:t>
      </w:r>
      <w:r w:rsidRPr="001A3FED">
        <w:rPr>
          <w:rFonts w:ascii="TH SarabunPSK" w:hAnsi="TH SarabunPSK" w:cs="TH SarabunPSK"/>
          <w:sz w:val="32"/>
          <w:szCs w:val="32"/>
          <w:cs/>
        </w:rPr>
        <w:t xml:space="preserve">มกราคม พ.ศ.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เป็นต้นไป</w:t>
      </w:r>
    </w:p>
    <w:p w:rsidR="00421029" w:rsidRPr="001A3FED" w:rsidRDefault="00421029" w:rsidP="0042102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080AE0" w:rsidRPr="00A334EE" w:rsidRDefault="00080AE0" w:rsidP="00421029">
      <w:pPr>
        <w:spacing w:after="0"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4EE">
        <w:rPr>
          <w:rFonts w:ascii="TH SarabunPSK" w:hAnsi="TH SarabunPSK" w:cs="TH SarabunPSK"/>
          <w:color w:val="000000" w:themeColor="text1"/>
          <w:sz w:val="32"/>
          <w:szCs w:val="32"/>
          <w:cs/>
        </w:rPr>
        <w:t>************</w:t>
      </w:r>
    </w:p>
    <w:p w:rsidR="00080AE0" w:rsidRPr="00A334EE" w:rsidRDefault="00080AE0" w:rsidP="00421029">
      <w:pPr>
        <w:spacing w:after="0" w:line="320" w:lineRule="exact"/>
        <w:jc w:val="center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</w:p>
    <w:sectPr w:rsidR="00080AE0" w:rsidRPr="00A334EE" w:rsidSect="00A334EE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9A7" w:rsidRDefault="005009A7">
      <w:pPr>
        <w:spacing w:after="0" w:line="240" w:lineRule="auto"/>
      </w:pPr>
      <w:r>
        <w:separator/>
      </w:r>
    </w:p>
  </w:endnote>
  <w:endnote w:type="continuationSeparator" w:id="0">
    <w:p w:rsidR="005009A7" w:rsidRDefault="00500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9A7" w:rsidRDefault="005009A7">
      <w:pPr>
        <w:spacing w:after="0" w:line="240" w:lineRule="auto"/>
      </w:pPr>
      <w:r>
        <w:separator/>
      </w:r>
    </w:p>
  </w:footnote>
  <w:footnote w:type="continuationSeparator" w:id="0">
    <w:p w:rsidR="005009A7" w:rsidRDefault="00500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122939" w:rsidRDefault="00122939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210A96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122939" w:rsidRDefault="001229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4004"/>
    <w:multiLevelType w:val="hybridMultilevel"/>
    <w:tmpl w:val="3D2E6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E1DEF"/>
    <w:multiLevelType w:val="hybridMultilevel"/>
    <w:tmpl w:val="00DA1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11F54"/>
    <w:multiLevelType w:val="hybridMultilevel"/>
    <w:tmpl w:val="069CD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B1185"/>
    <w:multiLevelType w:val="hybridMultilevel"/>
    <w:tmpl w:val="B4280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813E7"/>
    <w:multiLevelType w:val="hybridMultilevel"/>
    <w:tmpl w:val="8F8C6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66F3C"/>
    <w:multiLevelType w:val="multilevel"/>
    <w:tmpl w:val="5FF8199A"/>
    <w:lvl w:ilvl="0">
      <w:start w:val="1"/>
      <w:numFmt w:val="decimal"/>
      <w:lvlText w:val="(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2535645"/>
    <w:multiLevelType w:val="hybridMultilevel"/>
    <w:tmpl w:val="B024F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72918"/>
    <w:multiLevelType w:val="hybridMultilevel"/>
    <w:tmpl w:val="2FAA1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35406"/>
    <w:multiLevelType w:val="hybridMultilevel"/>
    <w:tmpl w:val="80607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04830"/>
    <w:multiLevelType w:val="hybridMultilevel"/>
    <w:tmpl w:val="337A4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4620D"/>
    <w:multiLevelType w:val="hybridMultilevel"/>
    <w:tmpl w:val="BE0C6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A5128"/>
    <w:multiLevelType w:val="hybridMultilevel"/>
    <w:tmpl w:val="20B8B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C64FD"/>
    <w:multiLevelType w:val="hybridMultilevel"/>
    <w:tmpl w:val="9E3AB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32D14"/>
    <w:multiLevelType w:val="hybridMultilevel"/>
    <w:tmpl w:val="0ECE3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31176E"/>
    <w:multiLevelType w:val="hybridMultilevel"/>
    <w:tmpl w:val="1B16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114D28"/>
    <w:multiLevelType w:val="hybridMultilevel"/>
    <w:tmpl w:val="3A2273FE"/>
    <w:lvl w:ilvl="0" w:tplc="7CAAF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2A31FD1"/>
    <w:multiLevelType w:val="hybridMultilevel"/>
    <w:tmpl w:val="BF0CD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A42CE"/>
    <w:multiLevelType w:val="hybridMultilevel"/>
    <w:tmpl w:val="72B2B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D55B6"/>
    <w:multiLevelType w:val="hybridMultilevel"/>
    <w:tmpl w:val="A9B28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F4AF6C">
      <w:numFmt w:val="bullet"/>
      <w:lvlText w:val="•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1"/>
  </w:num>
  <w:num w:numId="5">
    <w:abstractNumId w:val="18"/>
  </w:num>
  <w:num w:numId="6">
    <w:abstractNumId w:val="7"/>
  </w:num>
  <w:num w:numId="7">
    <w:abstractNumId w:val="16"/>
  </w:num>
  <w:num w:numId="8">
    <w:abstractNumId w:val="2"/>
  </w:num>
  <w:num w:numId="9">
    <w:abstractNumId w:val="9"/>
  </w:num>
  <w:num w:numId="10">
    <w:abstractNumId w:val="10"/>
  </w:num>
  <w:num w:numId="11">
    <w:abstractNumId w:val="3"/>
  </w:num>
  <w:num w:numId="12">
    <w:abstractNumId w:val="6"/>
  </w:num>
  <w:num w:numId="13">
    <w:abstractNumId w:val="4"/>
  </w:num>
  <w:num w:numId="14">
    <w:abstractNumId w:val="1"/>
  </w:num>
  <w:num w:numId="15">
    <w:abstractNumId w:val="8"/>
  </w:num>
  <w:num w:numId="16">
    <w:abstractNumId w:val="0"/>
  </w:num>
  <w:num w:numId="17">
    <w:abstractNumId w:val="13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54"/>
    <w:rsid w:val="00017C13"/>
    <w:rsid w:val="00020A7E"/>
    <w:rsid w:val="00052372"/>
    <w:rsid w:val="0007009C"/>
    <w:rsid w:val="00080AE0"/>
    <w:rsid w:val="000A7A54"/>
    <w:rsid w:val="000B27C8"/>
    <w:rsid w:val="000E6E7E"/>
    <w:rsid w:val="00122939"/>
    <w:rsid w:val="0015147B"/>
    <w:rsid w:val="00157F87"/>
    <w:rsid w:val="001737D2"/>
    <w:rsid w:val="001D05DC"/>
    <w:rsid w:val="001D1730"/>
    <w:rsid w:val="001E25B4"/>
    <w:rsid w:val="002109EF"/>
    <w:rsid w:val="00210A61"/>
    <w:rsid w:val="00210A96"/>
    <w:rsid w:val="00225BCB"/>
    <w:rsid w:val="00231C0A"/>
    <w:rsid w:val="0027789B"/>
    <w:rsid w:val="002A61CE"/>
    <w:rsid w:val="002A7BED"/>
    <w:rsid w:val="002C7BBB"/>
    <w:rsid w:val="002D27CF"/>
    <w:rsid w:val="002F7E04"/>
    <w:rsid w:val="00317223"/>
    <w:rsid w:val="003357E7"/>
    <w:rsid w:val="00346D52"/>
    <w:rsid w:val="00376AE9"/>
    <w:rsid w:val="00392CF3"/>
    <w:rsid w:val="0039449F"/>
    <w:rsid w:val="003B1E66"/>
    <w:rsid w:val="003D5EB3"/>
    <w:rsid w:val="003E7D3B"/>
    <w:rsid w:val="00411A79"/>
    <w:rsid w:val="00421029"/>
    <w:rsid w:val="00425B90"/>
    <w:rsid w:val="00433AE5"/>
    <w:rsid w:val="00434319"/>
    <w:rsid w:val="00437176"/>
    <w:rsid w:val="00443BCF"/>
    <w:rsid w:val="00444C70"/>
    <w:rsid w:val="004502BF"/>
    <w:rsid w:val="00452625"/>
    <w:rsid w:val="004723E8"/>
    <w:rsid w:val="004743A2"/>
    <w:rsid w:val="004D3FCC"/>
    <w:rsid w:val="004D5B94"/>
    <w:rsid w:val="004E20F3"/>
    <w:rsid w:val="004E40AC"/>
    <w:rsid w:val="005009A7"/>
    <w:rsid w:val="00512055"/>
    <w:rsid w:val="0056064B"/>
    <w:rsid w:val="00561B12"/>
    <w:rsid w:val="00574B87"/>
    <w:rsid w:val="005802DC"/>
    <w:rsid w:val="00590E52"/>
    <w:rsid w:val="005A7480"/>
    <w:rsid w:val="005B5D61"/>
    <w:rsid w:val="005C6C93"/>
    <w:rsid w:val="005D3038"/>
    <w:rsid w:val="005D593E"/>
    <w:rsid w:val="005F457F"/>
    <w:rsid w:val="00615F10"/>
    <w:rsid w:val="00632669"/>
    <w:rsid w:val="006736BE"/>
    <w:rsid w:val="00676A87"/>
    <w:rsid w:val="00691051"/>
    <w:rsid w:val="006A4DCD"/>
    <w:rsid w:val="006B0268"/>
    <w:rsid w:val="006B73A9"/>
    <w:rsid w:val="006C1567"/>
    <w:rsid w:val="00706C56"/>
    <w:rsid w:val="007101EA"/>
    <w:rsid w:val="00716E0A"/>
    <w:rsid w:val="00765DD5"/>
    <w:rsid w:val="00772B3B"/>
    <w:rsid w:val="00774317"/>
    <w:rsid w:val="00780C9C"/>
    <w:rsid w:val="00784E31"/>
    <w:rsid w:val="00787466"/>
    <w:rsid w:val="007D3267"/>
    <w:rsid w:val="007E5DD7"/>
    <w:rsid w:val="007F6914"/>
    <w:rsid w:val="0083115E"/>
    <w:rsid w:val="008A4B82"/>
    <w:rsid w:val="009458EB"/>
    <w:rsid w:val="00953456"/>
    <w:rsid w:val="00960641"/>
    <w:rsid w:val="009E4252"/>
    <w:rsid w:val="009E7FBB"/>
    <w:rsid w:val="009F44DA"/>
    <w:rsid w:val="00A02D65"/>
    <w:rsid w:val="00A1382E"/>
    <w:rsid w:val="00A334EE"/>
    <w:rsid w:val="00A612CD"/>
    <w:rsid w:val="00A7196B"/>
    <w:rsid w:val="00A81A43"/>
    <w:rsid w:val="00AC1CFB"/>
    <w:rsid w:val="00AC5E96"/>
    <w:rsid w:val="00AE14DC"/>
    <w:rsid w:val="00B22240"/>
    <w:rsid w:val="00B3061C"/>
    <w:rsid w:val="00B434C4"/>
    <w:rsid w:val="00BC0460"/>
    <w:rsid w:val="00BC4942"/>
    <w:rsid w:val="00BD297F"/>
    <w:rsid w:val="00BE0103"/>
    <w:rsid w:val="00BF620E"/>
    <w:rsid w:val="00C13254"/>
    <w:rsid w:val="00C26F2E"/>
    <w:rsid w:val="00C42BD5"/>
    <w:rsid w:val="00C452E7"/>
    <w:rsid w:val="00C674C0"/>
    <w:rsid w:val="00C706C6"/>
    <w:rsid w:val="00C72AC1"/>
    <w:rsid w:val="00C93630"/>
    <w:rsid w:val="00CD0CE4"/>
    <w:rsid w:val="00CD4C85"/>
    <w:rsid w:val="00CF6D74"/>
    <w:rsid w:val="00D40489"/>
    <w:rsid w:val="00D61C96"/>
    <w:rsid w:val="00D63DBB"/>
    <w:rsid w:val="00D80F52"/>
    <w:rsid w:val="00D85510"/>
    <w:rsid w:val="00DA5F5A"/>
    <w:rsid w:val="00DB4B21"/>
    <w:rsid w:val="00DB6C81"/>
    <w:rsid w:val="00DF2FBF"/>
    <w:rsid w:val="00E452BE"/>
    <w:rsid w:val="00E46EEB"/>
    <w:rsid w:val="00E509BB"/>
    <w:rsid w:val="00E5568A"/>
    <w:rsid w:val="00E73EF7"/>
    <w:rsid w:val="00E965F8"/>
    <w:rsid w:val="00EA2BA5"/>
    <w:rsid w:val="00EA5B3C"/>
    <w:rsid w:val="00EB6DDE"/>
    <w:rsid w:val="00ED62BA"/>
    <w:rsid w:val="00EE1991"/>
    <w:rsid w:val="00EE7741"/>
    <w:rsid w:val="00F00571"/>
    <w:rsid w:val="00F87CD7"/>
    <w:rsid w:val="00F93C5C"/>
    <w:rsid w:val="00FB0634"/>
    <w:rsid w:val="00FC0599"/>
    <w:rsid w:val="00FF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6F774"/>
  <w15:chartTrackingRefBased/>
  <w15:docId w15:val="{C382FF54-4111-4A74-843A-9EC6FE1F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4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4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4DC"/>
  </w:style>
  <w:style w:type="paragraph" w:styleId="ListParagraph">
    <w:name w:val="List Paragraph"/>
    <w:basedOn w:val="Normal"/>
    <w:uiPriority w:val="34"/>
    <w:qFormat/>
    <w:rsid w:val="005D59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05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051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8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14534</Words>
  <Characters>82844</Characters>
  <Application>Microsoft Office Word</Application>
  <DocSecurity>0</DocSecurity>
  <Lines>690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SPMHP64</dc:creator>
  <cp:keywords/>
  <dc:description/>
  <cp:lastModifiedBy>Rasita Noonthong</cp:lastModifiedBy>
  <cp:revision>23</cp:revision>
  <cp:lastPrinted>2025-01-07T08:18:00Z</cp:lastPrinted>
  <dcterms:created xsi:type="dcterms:W3CDTF">2025-01-08T02:52:00Z</dcterms:created>
  <dcterms:modified xsi:type="dcterms:W3CDTF">2025-01-08T02:53:00Z</dcterms:modified>
</cp:coreProperties>
</file>