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2E5CF" w14:textId="117C5DCA" w:rsidR="00544074" w:rsidRPr="004A0178" w:rsidRDefault="0067493E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544074" w:rsidRPr="004A0178">
        <w:rPr>
          <w:rFonts w:ascii="TH SarabunPSK" w:hAnsi="TH SarabunPSK" w:cs="TH SarabunPSK"/>
          <w:sz w:val="32"/>
          <w:szCs w:val="32"/>
        </w:rPr>
        <w:t>http</w:t>
      </w:r>
      <w:r w:rsidR="00544074" w:rsidRPr="004A0178">
        <w:rPr>
          <w:rFonts w:ascii="TH SarabunPSK" w:hAnsi="TH SarabunPSK" w:cs="TH SarabunPSK"/>
          <w:sz w:val="32"/>
          <w:szCs w:val="32"/>
          <w:cs/>
        </w:rPr>
        <w:t>://</w:t>
      </w:r>
      <w:r w:rsidR="00544074" w:rsidRPr="004A0178">
        <w:rPr>
          <w:rFonts w:ascii="TH SarabunPSK" w:hAnsi="TH SarabunPSK" w:cs="TH SarabunPSK"/>
          <w:sz w:val="32"/>
          <w:szCs w:val="32"/>
        </w:rPr>
        <w:t>www</w:t>
      </w:r>
      <w:r w:rsidR="00544074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544074" w:rsidRPr="004A0178">
        <w:rPr>
          <w:rFonts w:ascii="TH SarabunPSK" w:hAnsi="TH SarabunPSK" w:cs="TH SarabunPSK"/>
          <w:sz w:val="32"/>
          <w:szCs w:val="32"/>
        </w:rPr>
        <w:t>thaigov</w:t>
      </w:r>
      <w:r w:rsidR="00544074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544074" w:rsidRPr="004A0178">
        <w:rPr>
          <w:rFonts w:ascii="TH SarabunPSK" w:hAnsi="TH SarabunPSK" w:cs="TH SarabunPSK"/>
          <w:sz w:val="32"/>
          <w:szCs w:val="32"/>
        </w:rPr>
        <w:t>go</w:t>
      </w:r>
      <w:r w:rsidR="00544074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544074" w:rsidRPr="004A0178">
        <w:rPr>
          <w:rFonts w:ascii="TH SarabunPSK" w:hAnsi="TH SarabunPSK" w:cs="TH SarabunPSK"/>
          <w:sz w:val="32"/>
          <w:szCs w:val="32"/>
        </w:rPr>
        <w:t>th</w:t>
      </w:r>
    </w:p>
    <w:p w14:paraId="58C74131" w14:textId="77777777" w:rsidR="00544074" w:rsidRPr="004A0178" w:rsidRDefault="00544074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6F1CCC8A" w14:textId="77777777" w:rsidR="00544074" w:rsidRPr="004A0178" w:rsidRDefault="00544074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EDFBEDF" w14:textId="77777777" w:rsidR="006F0350" w:rsidRPr="004A0178" w:rsidRDefault="00544074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006E5" w:rsidRPr="004A0178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="00D17686"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18D3"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ธันวาคม</w:t>
      </w:r>
      <w:r w:rsidR="00D17686"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B43BCA"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4A017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4A0178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4A01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4A017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14:paraId="28AA4ADA" w14:textId="77777777" w:rsidR="001929ED" w:rsidRPr="004A0178" w:rsidRDefault="001929ED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A0178" w14:paraId="1772440A" w14:textId="77777777" w:rsidTr="00E35F19">
        <w:tc>
          <w:tcPr>
            <w:tcW w:w="9594" w:type="dxa"/>
          </w:tcPr>
          <w:p w14:paraId="28065EDE" w14:textId="77777777" w:rsidR="001929ED" w:rsidRPr="004A0178" w:rsidRDefault="001929ED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15A901DC" w14:textId="32EF7DC0" w:rsidR="007F37EB" w:rsidRPr="004A0178" w:rsidRDefault="00070351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24"/>
          <w:szCs w:val="32"/>
          <w:cs/>
        </w:rPr>
        <w:t>1.</w:t>
      </w:r>
      <w:r w:rsidR="007F37EB" w:rsidRPr="004A017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F37EB" w:rsidRPr="004A0178">
        <w:rPr>
          <w:rFonts w:ascii="TH SarabunPSK" w:hAnsi="TH SarabunPSK" w:cs="TH SarabunPSK"/>
          <w:sz w:val="24"/>
          <w:szCs w:val="32"/>
          <w:cs/>
        </w:rPr>
        <w:tab/>
        <w:t xml:space="preserve">เรื่อง </w:t>
      </w:r>
      <w:r w:rsidR="007F37EB" w:rsidRPr="004A0178">
        <w:rPr>
          <w:rFonts w:ascii="TH SarabunPSK" w:hAnsi="TH SarabunPSK" w:cs="TH SarabunPSK"/>
          <w:sz w:val="24"/>
          <w:szCs w:val="32"/>
          <w:cs/>
        </w:rPr>
        <w:tab/>
        <w:t>ร่างพระราชบัญญัติค่าตอบแทนผู้เสียหาย และค่าทดแทนและค่าใช้จ่ายแก่จำเลย</w:t>
      </w:r>
      <w:r w:rsidR="001843AB" w:rsidRPr="004A017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506A72" w:rsidRPr="004A0178">
        <w:rPr>
          <w:rFonts w:ascii="TH SarabunPSK" w:hAnsi="TH SarabunPSK" w:cs="TH SarabunPSK"/>
          <w:sz w:val="24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24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24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24"/>
          <w:szCs w:val="32"/>
          <w:cs/>
        </w:rPr>
        <w:tab/>
      </w:r>
      <w:r w:rsidR="007F37EB" w:rsidRPr="004A0178">
        <w:rPr>
          <w:rFonts w:ascii="TH SarabunPSK" w:hAnsi="TH SarabunPSK" w:cs="TH SarabunPSK"/>
          <w:sz w:val="24"/>
          <w:szCs w:val="32"/>
          <w:cs/>
        </w:rPr>
        <w:t xml:space="preserve">ในคดีอาญา (ฉบับ ..) พ.ศ. .... </w:t>
      </w:r>
    </w:p>
    <w:p w14:paraId="0FB920AD" w14:textId="77777777" w:rsidR="00560FAE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2.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ร่างพระราชบัญญัติคุ้มครองผู้รับงานไปทำที่บ้าน (ฉบับที่ ..) พ.ศ. ....</w:t>
      </w:r>
    </w:p>
    <w:p w14:paraId="4C2758D3" w14:textId="6B2FB8A4" w:rsidR="000462ED" w:rsidRPr="004A0178" w:rsidRDefault="000462E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3.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ว่าด้วยการยกเว้น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รัษฎากร (ฉบับที่ ..) พ.ศ. .... (มาตรการภาษีเพื่อสนับสนุนการพัฒนาการแพทย์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และการสาธารณสุข)</w:t>
      </w:r>
    </w:p>
    <w:p w14:paraId="1C87778A" w14:textId="21193107" w:rsidR="001843AB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4.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ว่าด้วยการลดอัตรา</w:t>
      </w:r>
      <w:r w:rsidR="00533EF9" w:rsidRPr="004A0178">
        <w:rPr>
          <w:rFonts w:ascii="TH SarabunPSK" w:hAnsi="TH SarabunPSK" w:cs="TH SarabunPSK"/>
          <w:sz w:val="32"/>
          <w:szCs w:val="32"/>
          <w:cs/>
        </w:rPr>
        <w:t>และ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33EF9" w:rsidRPr="004A0178">
        <w:rPr>
          <w:rFonts w:ascii="TH SarabunPSK" w:hAnsi="TH SarabunPSK" w:cs="TH SarabunPSK"/>
          <w:sz w:val="32"/>
          <w:szCs w:val="32"/>
          <w:cs/>
        </w:rPr>
        <w:t>ยกเว้นรัษฎ</w:t>
      </w:r>
      <w:r w:rsidRPr="004A0178">
        <w:rPr>
          <w:rFonts w:ascii="TH SarabunPSK" w:hAnsi="TH SarabunPSK" w:cs="TH SarabunPSK"/>
          <w:sz w:val="32"/>
          <w:szCs w:val="32"/>
          <w:cs/>
        </w:rPr>
        <w:t>ากร (ฉบับที่ ..) พ.ศ. .... (มาตรการภาษีในการสนับสนุนคนไทยที่มี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ศักยภาพที่ทำงานในต่างประเทศให้กลับเข้ามาในงานในประเทศ)</w:t>
      </w:r>
    </w:p>
    <w:p w14:paraId="1401974B" w14:textId="7E8BA7B2" w:rsidR="00A4339F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5.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>ขอถอนร่างพระราชกฤษฎีกาว่าด้วยหลักเกณฑ์และวิธีการการประกอบธุรกิจ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>ให้บริการออกใบรับรองลายมือชื่ออิเล็กทรอนิกส์ พ.ศ. ..</w:t>
      </w:r>
      <w:r w:rsidR="001843AB" w:rsidRPr="004A0178">
        <w:rPr>
          <w:rFonts w:ascii="TH SarabunPSK" w:hAnsi="TH SarabunPSK" w:cs="TH SarabunPSK"/>
          <w:sz w:val="32"/>
          <w:szCs w:val="32"/>
          <w:cs/>
        </w:rPr>
        <w:t>..</w:t>
      </w:r>
    </w:p>
    <w:p w14:paraId="1C15C787" w14:textId="598152DC" w:rsidR="001843AB" w:rsidRPr="004A0178" w:rsidRDefault="00A4339F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6.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ร่างพระราชกฤษฎีกาถอนสภาพที่ดินอันเป็นสาธารณสมบัติของแผ่นดินสำหรับ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พลเมืองใช้ร่วมกันในท้องที่ตำบลไม้รูด อำเภอคลองใหญ่ จังหวัดตราด พ.ศ. ....</w:t>
      </w:r>
    </w:p>
    <w:p w14:paraId="0A945120" w14:textId="1188247E" w:rsidR="001843AB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7.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ร่างพระราชกฤษฎีกากําหนดพื้นที่ทดลองเพาะปลูกและสกัดสารสําคัญจากพืชฝิ่น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>และพืชเห็ดขี้ควาย เพื่อประโยชน์ในการศึกษาวิจัย พ.ศ. ....</w:t>
      </w:r>
    </w:p>
    <w:p w14:paraId="76F8EC3F" w14:textId="20659727" w:rsidR="001843AB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8.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ร่างกฎกระทรวงยกเลิกกฎกระทรวงกำหนดมาตรฐานสินค้าเกษตรสำหรับหลัก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>ปฏิบัติสำหรับการผลิตเชื้อเห็ดเป็นมาตรฐานบังคับ พ.ศ. 2560 พ.ศ. ....</w:t>
      </w:r>
    </w:p>
    <w:p w14:paraId="468C32DC" w14:textId="32B6432C" w:rsidR="001843AB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9.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ab/>
        <w:t>ขอถอนร่างกฎกระทรวงกำหนด</w:t>
      </w:r>
      <w:r w:rsidR="00533EF9" w:rsidRPr="004A0178">
        <w:rPr>
          <w:rFonts w:ascii="TH SarabunPSK" w:hAnsi="TH SarabunPSK" w:cs="TH SarabunPSK"/>
          <w:sz w:val="32"/>
          <w:szCs w:val="32"/>
          <w:cs/>
        </w:rPr>
        <w:t>ให้พื้นที่ป่าชายเลนในจังหวัดเพชร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>บุรี เป็นพื้นที่ป่า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 xml:space="preserve">ชายเลนอนุรักษ์ พ.ศ. .... </w:t>
      </w:r>
    </w:p>
    <w:p w14:paraId="0B87F313" w14:textId="4C5DB8E8" w:rsidR="003006E5" w:rsidRPr="004A0178" w:rsidRDefault="001843AB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070351" w:rsidRPr="004A0178">
        <w:rPr>
          <w:rFonts w:ascii="TH SarabunPSK" w:hAnsi="TH SarabunPSK" w:cs="TH SarabunPSK"/>
          <w:sz w:val="32"/>
          <w:szCs w:val="32"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10.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ab/>
        <w:t>ขอถอนร่างกฎกระทรวงกำหนดให้พื้นที่ป่าชายเลนในจังหวัดปัตตานี เป็นพื้นที่ป่า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 xml:space="preserve">ชายเลนอนุรักษ์ พ.ศ. .... </w:t>
      </w:r>
      <w:r w:rsidR="00070351" w:rsidRPr="004A0178">
        <w:rPr>
          <w:rFonts w:ascii="TH SarabunPSK" w:hAnsi="TH SarabunPSK" w:cs="TH SarabunPSK"/>
          <w:sz w:val="32"/>
          <w:szCs w:val="32"/>
          <w:cs/>
        </w:rPr>
        <w:tab/>
      </w:r>
    </w:p>
    <w:p w14:paraId="7984C883" w14:textId="16973AF8" w:rsidR="003006E5" w:rsidRPr="004A0178" w:rsidRDefault="003006E5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11.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ร่างประกาศกระทรวงทรัพยากรธรรมชาติและสิ่งแวดล้อม เรื่อง มาตรการคุ้มครอง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ทรัพยากรปะการังจากกิจกรรมท่องเที่ยวดำน้ำ พ.ศ. ....</w:t>
      </w:r>
    </w:p>
    <w:p w14:paraId="760D34A9" w14:textId="24D37844" w:rsidR="001843AB" w:rsidRPr="004A0178" w:rsidRDefault="003006E5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12.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ร่างประกาศกระทรวงทรัพยากรธรรมชาติและสิ่งแวดล้อม เรื่อง ขยายระยะเวลา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>การใช้บังคับ ประกาศกระทรวงทรัพยากรธรรมชาติและสิ่งแวดล้อม เรื่อง กําหนด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>เขตพื้นที่และมาตรการ คุ้มครองสิ่งแวดล้อมในบริเวณพื้นที่อําเภอบางละมุง และ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 xml:space="preserve">อําเภอสัตหีบ จังหวัดชลบุรี พ.ศ. </w:t>
      </w:r>
      <w:r w:rsidR="006C3DBB" w:rsidRPr="004A0178">
        <w:rPr>
          <w:rFonts w:ascii="TH SarabunPSK" w:hAnsi="TH SarabunPSK" w:cs="TH SarabunPSK"/>
          <w:sz w:val="32"/>
          <w:szCs w:val="32"/>
        </w:rPr>
        <w:t xml:space="preserve">2563 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73AA26F6" w14:textId="46816251" w:rsidR="001929ED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13.</w:t>
      </w:r>
      <w:r w:rsidR="00A4339F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39F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339F" w:rsidRPr="004A017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ร่างประกาศกระทรวงอุตสาหกรรม เรื่อง ห้ามตั้งหรือขยายโรงงานที่ใช้ปรอทหรือ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sz w:val="32"/>
          <w:szCs w:val="32"/>
          <w:cs/>
        </w:rPr>
        <w:t>สารประกอบปรอทในกระบวนการผลิตและห้ามใช้ปรอทหรือสารประกอบใน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sz w:val="32"/>
          <w:szCs w:val="32"/>
          <w:cs/>
        </w:rPr>
        <w:t>กระบวนการผลิต พ.ศ. ....</w:t>
      </w:r>
    </w:p>
    <w:p w14:paraId="61A5970A" w14:textId="18439B8B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14.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ร่างระเบียบสำนักนายกรัฐมนตรี ว่าด้วยการรับบริจาคและการให้ความช่วยเหลือผู้</w:t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ประสบสาธารณภัย (ฉบับที่ ..) พ.ศ. ....</w:t>
      </w:r>
    </w:p>
    <w:p w14:paraId="6A4BD7E0" w14:textId="6EAB6E75" w:rsidR="00506A72" w:rsidRPr="004812A1" w:rsidRDefault="00506A7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812A1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Pr="004812A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812A1">
        <w:rPr>
          <w:rFonts w:ascii="TH SarabunPSK" w:hAnsi="TH SarabunPSK" w:cs="TH SarabunPSK"/>
          <w:sz w:val="32"/>
          <w:szCs w:val="32"/>
          <w:cs/>
        </w:rPr>
        <w:tab/>
        <w:t>ร่างกฎกระทรวง ฉบับที่ .. (พ.ศ. ....) ออกตามความในประมวลรัษฎากร ว่าด้วย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812A1">
        <w:rPr>
          <w:rFonts w:ascii="TH SarabunPSK" w:hAnsi="TH SarabunPSK" w:cs="TH SarabunPSK"/>
          <w:sz w:val="32"/>
          <w:szCs w:val="32"/>
          <w:cs/>
        </w:rPr>
        <w:t>การยกเว้นรัษฎากร (มาตรการ “</w:t>
      </w:r>
      <w:r w:rsidRPr="004812A1">
        <w:rPr>
          <w:rFonts w:ascii="TH SarabunPSK" w:hAnsi="TH SarabunPSK" w:cs="TH SarabunPSK"/>
          <w:sz w:val="32"/>
          <w:szCs w:val="32"/>
        </w:rPr>
        <w:t>Easy E</w:t>
      </w:r>
      <w:r w:rsidRPr="004812A1">
        <w:rPr>
          <w:rFonts w:ascii="TH SarabunPSK" w:hAnsi="TH SarabunPSK" w:cs="TH SarabunPSK"/>
          <w:sz w:val="32"/>
          <w:szCs w:val="32"/>
          <w:cs/>
        </w:rPr>
        <w:t>-</w:t>
      </w:r>
      <w:r w:rsidRPr="004812A1">
        <w:rPr>
          <w:rFonts w:ascii="TH SarabunPSK" w:hAnsi="TH SarabunPSK" w:cs="TH SarabunPSK"/>
          <w:sz w:val="32"/>
          <w:szCs w:val="32"/>
        </w:rPr>
        <w:t xml:space="preserve">Receipt </w:t>
      </w:r>
      <w:r w:rsidRPr="004812A1">
        <w:rPr>
          <w:rFonts w:ascii="TH SarabunPSK" w:hAnsi="TH SarabunPSK" w:cs="TH SarabunPSK"/>
          <w:sz w:val="32"/>
          <w:szCs w:val="32"/>
          <w:cs/>
        </w:rPr>
        <w:t>2.0”)</w:t>
      </w:r>
    </w:p>
    <w:p w14:paraId="28A03539" w14:textId="13ECB50D" w:rsidR="00783BE4" w:rsidRPr="004812A1" w:rsidRDefault="00783BE4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5269656" w14:textId="33970963" w:rsidR="001929ED" w:rsidRPr="004812A1" w:rsidRDefault="001929ED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44FE0F3" w14:textId="374FBF7E" w:rsidR="004A0178" w:rsidRPr="004812A1" w:rsidRDefault="004A0178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097213C0" w14:textId="77777777" w:rsidR="004A0178" w:rsidRPr="004812A1" w:rsidRDefault="004A0178" w:rsidP="004A0178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A0178" w14:paraId="5702EBFD" w14:textId="77777777" w:rsidTr="00E35F19">
        <w:tc>
          <w:tcPr>
            <w:tcW w:w="9594" w:type="dxa"/>
          </w:tcPr>
          <w:p w14:paraId="546237C9" w14:textId="77777777" w:rsidR="001929ED" w:rsidRPr="004A0178" w:rsidRDefault="001929ED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</w:t>
            </w:r>
            <w:r w:rsidR="001F17E7"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14:paraId="26243E2D" w14:textId="3E30AC96" w:rsidR="001843AB" w:rsidRPr="004A0178" w:rsidRDefault="00070351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506A72" w:rsidRPr="004A0178">
        <w:rPr>
          <w:rFonts w:ascii="TH SarabunPSK" w:hAnsi="TH SarabunPSK" w:cs="TH SarabunPSK"/>
          <w:sz w:val="32"/>
          <w:szCs w:val="32"/>
          <w:cs/>
        </w:rPr>
        <w:t>16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>ขออนุมัติในหลักการเพื่อจ่ายเงินค่าชดเชยเป็นกรณีพิเศษแก่ราษฎรที่ได้รับ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>ผลกระทบจากการก่อสร้างโครงการไฟฟ้าพลังน้ำเขื่อนลำปะทาว จังหวัดชัยภูมิ</w:t>
      </w:r>
    </w:p>
    <w:p w14:paraId="57720216" w14:textId="00FA2A0F" w:rsidR="001843AB" w:rsidRPr="004A0178" w:rsidRDefault="00070351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1</w:t>
      </w:r>
      <w:r w:rsidR="004812A1">
        <w:rPr>
          <w:rFonts w:ascii="TH SarabunPSK" w:hAnsi="TH SarabunPSK" w:cs="TH SarabunPSK" w:hint="cs"/>
          <w:sz w:val="32"/>
          <w:szCs w:val="32"/>
          <w:cs/>
        </w:rPr>
        <w:t>7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ขออนุมัติผ่อนผันการเข้าใช้ประโยชน์ในพื้นที่ลุ่มน้ำชั้นที่ </w:t>
      </w:r>
      <w:r w:rsidR="006C3DBB" w:rsidRPr="004A0178">
        <w:rPr>
          <w:rFonts w:ascii="TH SarabunPSK" w:hAnsi="TH SarabunPSK" w:cs="TH SarabunPSK"/>
          <w:sz w:val="32"/>
          <w:szCs w:val="32"/>
        </w:rPr>
        <w:t>1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 xml:space="preserve"> เอ ภายในเขตป่าสงวน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>แห่งชาติป่าภูแลนคาด้านทิศเหนือ เพื่อสร้างวัดชัยภูมิพิทักษ์ (ผาเกิ้ง) ท้องที่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br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>ตําบล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4A0178">
        <w:rPr>
          <w:rFonts w:ascii="TH SarabunPSK" w:hAnsi="TH SarabunPSK" w:cs="TH SarabunPSK"/>
          <w:sz w:val="32"/>
          <w:szCs w:val="32"/>
          <w:cs/>
        </w:rPr>
        <w:t>กุดชุมแสง อําเภอ หนองบัวแดง จังหวัดชัยภูมิ</w:t>
      </w:r>
    </w:p>
    <w:p w14:paraId="4BC6F99B" w14:textId="4E479D8D" w:rsidR="00BC2BA0" w:rsidRPr="004A0178" w:rsidRDefault="00BC2BA0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1</w:t>
      </w:r>
      <w:r w:rsidR="004812A1">
        <w:rPr>
          <w:rFonts w:ascii="TH SarabunPSK" w:hAnsi="TH SarabunPSK" w:cs="TH SarabunPSK" w:hint="cs"/>
          <w:sz w:val="32"/>
          <w:szCs w:val="32"/>
          <w:cs/>
        </w:rPr>
        <w:t>8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ขออนุมัติผ่อนผันการเข้าใช้ประโยชน์ในพื้นที่ลุ่มน้ำชั้น 1 เอ ภายในเขตป่าสงวน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แห่งชาติป่าแม่ระมาด เพื่อสร้างวัดดอยภูกาล่าง ท้องที่อำเภอแม่สอด จังหวัดตาก</w:t>
      </w:r>
    </w:p>
    <w:p w14:paraId="2B629390" w14:textId="12BE7201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1</w:t>
      </w:r>
      <w:r w:rsidR="004812A1">
        <w:rPr>
          <w:rFonts w:ascii="TH SarabunPSK" w:hAnsi="TH SarabunPSK" w:cs="TH SarabunPSK" w:hint="cs"/>
          <w:sz w:val="32"/>
          <w:szCs w:val="32"/>
          <w:cs/>
        </w:rPr>
        <w:t>9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ขอยกเว้นมติคณะรัฐมนตรีที่ห้ามใช้ประโยชน์ป่าชายเลน เพื่อให้มหาวิทยาลัย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เทคโนโลยีราชมงคลศรีวิชัยใช้ประโยชน์พื้นที่ในเขตป่าสงวนแห่งชาติ  ป่าคลอง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กะลาเส และป่าคลองไม้ตาย ท้องที่ตำบลไม้ฝาด อำเภอสิเกา จังหวัดตรัง เพื่อใช้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ประโยชน์ด้านการศึกษาตามภารกิจของมหาวิทยาลัยเทคโนโลยีราชมงคลศรีวิชัย</w:t>
      </w:r>
    </w:p>
    <w:p w14:paraId="7FC3D67F" w14:textId="036948CC" w:rsidR="002D1C50" w:rsidRPr="004A0178" w:rsidRDefault="002D1C5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 w:hint="cs"/>
          <w:sz w:val="32"/>
          <w:szCs w:val="32"/>
          <w:cs/>
        </w:rPr>
        <w:t>20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การกำหนดเป้าหมายของนโยบายการเงินสำหรับระยะปานกลาง และเป้าหมาย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สำหรับปี 2568 </w:t>
      </w:r>
    </w:p>
    <w:p w14:paraId="1708C884" w14:textId="40000309" w:rsidR="00A14567" w:rsidRPr="004A0178" w:rsidRDefault="00A1456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1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โครงการกระตุ้นเศรษฐกิจผ่านผู้สูงอายุ</w:t>
      </w:r>
    </w:p>
    <w:p w14:paraId="47012587" w14:textId="3B2575C1" w:rsidR="00196165" w:rsidRPr="004A0178" w:rsidRDefault="00DB2F6F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196165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165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96165" w:rsidRPr="004A017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โครงการทางหลวงพิเศษระหว่างเมืองหมายเลข 5 สายทางยกระดับอุตราภิมุข </w:t>
      </w:r>
      <w:r w:rsidR="001843AB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196165" w:rsidRPr="004A0178">
        <w:rPr>
          <w:rFonts w:ascii="TH SarabunPSK" w:hAnsi="TH SarabunPSK" w:cs="TH SarabunPSK"/>
          <w:sz w:val="32"/>
          <w:szCs w:val="32"/>
          <w:cs/>
        </w:rPr>
        <w:t>ช่วงรังสิต - บางปะอิน ของกรมทางหลวง</w:t>
      </w:r>
    </w:p>
    <w:p w14:paraId="330AE8D9" w14:textId="04D01E03" w:rsidR="004B4CD8" w:rsidRPr="004A0178" w:rsidRDefault="00236AEF" w:rsidP="004A0178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3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การแก้ไขข้อขัดข้องให้กับคนต่างด้าวตามมติคณะรัฐมนตรีเมื่อวันที่</w:t>
      </w:r>
      <w:r w:rsidR="001843AB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3 ตุลาคม 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2566 และการตรวจลงตราประเภทคนอยู่ชั่วคราวและประทับตราอนุญาตให้อยู่ใน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ราชอาณาจักรเป็นการชั่วคราว </w:t>
      </w:r>
      <w:r w:rsidR="004B4CD8" w:rsidRPr="004A0178">
        <w:rPr>
          <w:rFonts w:ascii="TH SarabunPSK" w:hAnsi="TH SarabunPSK" w:cs="TH SarabunPSK"/>
          <w:sz w:val="32"/>
          <w:szCs w:val="32"/>
        </w:rPr>
        <w:br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4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  <w:t>มาตรการรองรับฤดูแล้ง ปี 2567/2568 และโครงการเพิ่มประสิทธิภาพการบริหาร</w:t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</w:r>
      <w:r w:rsidR="004B4CD8" w:rsidRPr="004A0178">
        <w:rPr>
          <w:rFonts w:ascii="TH SarabunPSK" w:hAnsi="TH SarabunPSK" w:cs="TH SarabunPSK"/>
          <w:sz w:val="32"/>
          <w:szCs w:val="32"/>
          <w:cs/>
        </w:rPr>
        <w:tab/>
        <w:t>จัดการทรัพยากรน้ำเพื่อรองรับสถานการณ์ภัยแล้ง และฝนทิ้งช่วง ปี 2568</w:t>
      </w:r>
    </w:p>
    <w:p w14:paraId="12098104" w14:textId="5891F5DD" w:rsidR="001929ED" w:rsidRPr="004A0178" w:rsidRDefault="001929ED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11A7292F" w14:textId="77777777" w:rsidR="00070351" w:rsidRPr="004A0178" w:rsidRDefault="00070351" w:rsidP="004A0178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A0178" w14:paraId="3BDB0BD6" w14:textId="77777777" w:rsidTr="00E35F19">
        <w:tc>
          <w:tcPr>
            <w:tcW w:w="9594" w:type="dxa"/>
          </w:tcPr>
          <w:p w14:paraId="54E3A26D" w14:textId="77777777" w:rsidR="001929ED" w:rsidRPr="004A0178" w:rsidRDefault="001929ED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5D61DB38" w14:textId="3360A1E5" w:rsidR="00A4339F" w:rsidRPr="004A0178" w:rsidRDefault="00A4339F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5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ขอความเห็นชอบการร่วมรับรองปฏิญญาทางการเมืองว่าด้วยการเสริมสร้างการ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ปกป้องพลเรือนจากผลกระทบด้านมนุษยธรรมอันเกิดจากการใช้อาวุธระเบิดใน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1843AB" w:rsidRPr="004A0178">
        <w:rPr>
          <w:rFonts w:ascii="TH SarabunPSK" w:hAnsi="TH SarabunPSK" w:cs="TH SarabunPSK"/>
          <w:sz w:val="32"/>
          <w:szCs w:val="32"/>
          <w:cs/>
        </w:rPr>
        <w:t>พื้นที่มีประชากรหนาแน่น</w:t>
      </w:r>
    </w:p>
    <w:p w14:paraId="0E23E251" w14:textId="5672112E" w:rsidR="00A4339F" w:rsidRPr="004A0178" w:rsidRDefault="00A4339F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6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ร่างหนังสือแสดงเจตจำนงว่าด้วยการให้คำมั่นอันเป็นหนึ่งเดียวของประเทศสมาชิก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อาเซียนในการปกป้องสุขภาพของประชาชนจากการแทรกแซงของอุตสาหกรรม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ยาสูบโดยเฉพาะการมีส่วนร่วมในการควบคุมยาสูบ</w:t>
      </w:r>
    </w:p>
    <w:p w14:paraId="11ADF148" w14:textId="1DF30C09" w:rsidR="00A4339F" w:rsidRPr="004A0178" w:rsidRDefault="00A4339F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7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อนุสัญญาระหว่าง (1) ราชอาณาจักรไทยและราชอาณาจักรนอร์เวย์ และ (2) 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ราชอาณาจักรไทยและราชอาณาจักรเนเธอร์แลนด์เพื่อการขจัดการเก็บภาษีซ้อน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ในส่วนที่เกี่ยวกับภาษีเก็บจากเงินได้และการป้องกันการหลบหลีกและ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การหลีกเลี่ยงรัษฎากร (รวม 2 เรื่อง)</w:t>
      </w:r>
    </w:p>
    <w:p w14:paraId="590DFEF1" w14:textId="498628FA" w:rsidR="00D565D7" w:rsidRPr="004A0178" w:rsidRDefault="00A4339F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8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การเข้าร่วมเป็นสมาชิก </w:t>
      </w:r>
      <w:r w:rsidR="00D565D7" w:rsidRPr="004A017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="00D565D7" w:rsidRPr="004A0178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14:paraId="08FA4EB4" w14:textId="0FB33C49" w:rsidR="008E73F7" w:rsidRPr="004A0178" w:rsidRDefault="008E73F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2</w:t>
      </w:r>
      <w:r w:rsidR="004812A1">
        <w:rPr>
          <w:rFonts w:ascii="TH SarabunPSK" w:hAnsi="TH SarabunPSK" w:cs="TH SarabunPSK" w:hint="cs"/>
          <w:sz w:val="32"/>
          <w:szCs w:val="32"/>
          <w:cs/>
        </w:rPr>
        <w:t>9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ร่างแผนปฏิบัติการสำหรับประเทศกำลังพัฒนาที่ไม่มีทางออกสู่ทะเล สำหรับปี 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ค.ศ. 2024 – 2034</w:t>
      </w:r>
    </w:p>
    <w:p w14:paraId="05A9F921" w14:textId="36300696" w:rsidR="008E73F7" w:rsidRPr="004A0178" w:rsidRDefault="008E73F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 w:hint="cs"/>
          <w:sz w:val="32"/>
          <w:szCs w:val="32"/>
          <w:cs/>
        </w:rPr>
        <w:t>30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การแต่งตั้งผู้แทนไทยในคณะกรรมาธิการระหว่างรัฐบาลอาเซียนว่าด้วยสิทธิ</w:t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มนุษยชนวาระปี 2568 - 2570</w:t>
      </w:r>
    </w:p>
    <w:p w14:paraId="464EED64" w14:textId="3BFEC489" w:rsidR="001843AB" w:rsidRPr="004A0178" w:rsidRDefault="00E35F19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 w:hint="cs"/>
          <w:sz w:val="32"/>
          <w:szCs w:val="32"/>
          <w:cs/>
        </w:rPr>
        <w:t>31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ความตกลงว่าด้วยกรอบข้อบังคับด้านความปลอดภัยอาหารอาเซียน (</w:t>
      </w:r>
      <w:r w:rsidRPr="004A0178">
        <w:rPr>
          <w:rFonts w:ascii="TH SarabunPSK" w:hAnsi="TH SarabunPSK" w:cs="TH SarabunPSK"/>
          <w:sz w:val="32"/>
          <w:szCs w:val="32"/>
        </w:rPr>
        <w:t xml:space="preserve">ASEAN </w:t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>Food Safety Regulatory Framework Agreement; AFSRF Agreement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3</w:t>
      </w:r>
      <w:r w:rsidR="004812A1">
        <w:rPr>
          <w:rFonts w:ascii="TH SarabunPSK" w:hAnsi="TH SarabunPSK" w:cs="TH SarabunPSK" w:hint="cs"/>
          <w:sz w:val="32"/>
          <w:szCs w:val="32"/>
          <w:cs/>
        </w:rPr>
        <w:t>2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273D4D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3D4D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273D4D" w:rsidRPr="004A0178">
        <w:rPr>
          <w:rFonts w:ascii="TH SarabunPSK" w:hAnsi="TH SarabunPSK" w:cs="TH SarabunPSK"/>
          <w:sz w:val="32"/>
          <w:szCs w:val="32"/>
          <w:cs/>
        </w:rPr>
        <w:tab/>
        <w:t>พิธีสารฉบับที่หนึ่งเพื่อแก้ไขความตกลงการค้าเสรีอาเซียน – ฮ่องกง (</w:t>
      </w:r>
      <w:r w:rsidR="00273D4D" w:rsidRPr="004A0178">
        <w:rPr>
          <w:rFonts w:ascii="TH SarabunPSK" w:hAnsi="TH SarabunPSK" w:cs="TH SarabunPSK"/>
          <w:sz w:val="32"/>
          <w:szCs w:val="32"/>
        </w:rPr>
        <w:t xml:space="preserve">First </w:t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</w:rPr>
        <w:tab/>
      </w:r>
      <w:r w:rsidR="00273D4D" w:rsidRPr="004A0178">
        <w:rPr>
          <w:rFonts w:ascii="TH SarabunPSK" w:hAnsi="TH SarabunPSK" w:cs="TH SarabunPSK"/>
          <w:sz w:val="32"/>
          <w:szCs w:val="32"/>
        </w:rPr>
        <w:t xml:space="preserve">Protocol to Amend ASEAN </w:t>
      </w:r>
      <w:r w:rsidR="00273D4D"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273D4D" w:rsidRPr="004A0178">
        <w:rPr>
          <w:rFonts w:ascii="TH SarabunPSK" w:hAnsi="TH SarabunPSK" w:cs="TH SarabunPSK"/>
          <w:sz w:val="32"/>
          <w:szCs w:val="32"/>
        </w:rPr>
        <w:t>Hong Kong,</w:t>
      </w:r>
      <w:r w:rsidR="00DB2F6F" w:rsidRPr="004A0178">
        <w:rPr>
          <w:rFonts w:ascii="TH SarabunPSK" w:hAnsi="TH SarabunPSK" w:cs="TH SarabunPSK"/>
          <w:sz w:val="32"/>
          <w:szCs w:val="32"/>
        </w:rPr>
        <w:t xml:space="preserve"> China Free Trade Agreement</w:t>
      </w:r>
      <w:r w:rsidR="00273D4D" w:rsidRPr="004A0178">
        <w:rPr>
          <w:rFonts w:ascii="TH SarabunPSK" w:hAnsi="TH SarabunPSK" w:cs="TH SarabunPSK"/>
          <w:sz w:val="32"/>
          <w:szCs w:val="32"/>
          <w:cs/>
        </w:rPr>
        <w:t>)</w:t>
      </w:r>
    </w:p>
    <w:p w14:paraId="5CF5FF93" w14:textId="0D836ED4" w:rsidR="00783BE4" w:rsidRPr="004A0178" w:rsidRDefault="004812A1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783BE4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BE4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83BE4" w:rsidRPr="004A0178">
        <w:rPr>
          <w:rFonts w:ascii="TH SarabunPSK" w:hAnsi="TH SarabunPSK" w:cs="TH SarabunPSK"/>
          <w:sz w:val="32"/>
          <w:szCs w:val="32"/>
          <w:cs/>
        </w:rPr>
        <w:tab/>
        <w:t xml:space="preserve">ประเทศไทยตอบรับเชิญเข้าเป็นประเทศหุ้นส่วนของกลุ่ม </w:t>
      </w:r>
      <w:r w:rsidR="00783BE4" w:rsidRPr="004A0178">
        <w:rPr>
          <w:rFonts w:ascii="TH SarabunPSK" w:hAnsi="TH SarabunPSK" w:cs="TH SarabunPSK"/>
          <w:sz w:val="32"/>
          <w:szCs w:val="32"/>
        </w:rPr>
        <w:t xml:space="preserve">BRICS </w:t>
      </w:r>
      <w:r w:rsidR="00783BE4" w:rsidRPr="004A0178">
        <w:rPr>
          <w:rFonts w:ascii="TH SarabunPSK" w:hAnsi="TH SarabunPSK" w:cs="TH SarabunPSK"/>
          <w:sz w:val="32"/>
          <w:szCs w:val="32"/>
          <w:cs/>
        </w:rPr>
        <w:t>(</w:t>
      </w:r>
      <w:r w:rsidR="00783BE4" w:rsidRPr="004A0178">
        <w:rPr>
          <w:rFonts w:ascii="TH SarabunPSK" w:hAnsi="TH SarabunPSK" w:cs="TH SarabunPSK"/>
          <w:sz w:val="32"/>
          <w:szCs w:val="32"/>
        </w:rPr>
        <w:t xml:space="preserve">BRICS Partner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3BE4" w:rsidRPr="004A0178">
        <w:rPr>
          <w:rFonts w:ascii="TH SarabunPSK" w:hAnsi="TH SarabunPSK" w:cs="TH SarabunPSK"/>
          <w:sz w:val="32"/>
          <w:szCs w:val="32"/>
        </w:rPr>
        <w:t>Country</w:t>
      </w:r>
      <w:r w:rsidR="00783BE4" w:rsidRPr="004A0178">
        <w:rPr>
          <w:rFonts w:ascii="TH SarabunPSK" w:hAnsi="TH SarabunPSK" w:cs="TH SarabunPSK"/>
          <w:sz w:val="32"/>
          <w:szCs w:val="32"/>
          <w:cs/>
        </w:rPr>
        <w:t>)</w:t>
      </w:r>
    </w:p>
    <w:p w14:paraId="645A99F8" w14:textId="77777777" w:rsidR="001929ED" w:rsidRPr="004A0178" w:rsidRDefault="001929ED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4A0178" w14:paraId="408E1BD9" w14:textId="77777777" w:rsidTr="00E35F19">
        <w:tc>
          <w:tcPr>
            <w:tcW w:w="9594" w:type="dxa"/>
          </w:tcPr>
          <w:p w14:paraId="02D1AAB2" w14:textId="77777777" w:rsidR="001929ED" w:rsidRPr="004A0178" w:rsidRDefault="001929ED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26CF1B9E" w14:textId="1303978C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3</w:t>
      </w:r>
      <w:r w:rsidR="004812A1">
        <w:rPr>
          <w:rFonts w:ascii="TH SarabunPSK" w:hAnsi="TH SarabunPSK" w:cs="TH SarabunPSK" w:hint="cs"/>
          <w:sz w:val="32"/>
          <w:szCs w:val="32"/>
          <w:cs/>
        </w:rPr>
        <w:t>4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 w:rsidRPr="004A0178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4A0178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14:paraId="72634753" w14:textId="1BFF446E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3</w:t>
      </w:r>
      <w:r w:rsidR="004812A1">
        <w:rPr>
          <w:rFonts w:ascii="TH SarabunPSK" w:hAnsi="TH SarabunPSK" w:cs="TH SarabunPSK" w:hint="cs"/>
          <w:sz w:val="32"/>
          <w:szCs w:val="32"/>
          <w:cs/>
        </w:rPr>
        <w:t>5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 w:rsidRPr="004A0178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4A0178">
        <w:rPr>
          <w:rFonts w:ascii="TH SarabunPSK" w:hAnsi="TH SarabunPSK" w:cs="TH SarabunPSK"/>
          <w:sz w:val="32"/>
          <w:szCs w:val="32"/>
          <w:cs/>
        </w:rPr>
        <w:t>ทรงคุณวุฒิ (กระทรวงเกษตรและสหกรณ์)</w:t>
      </w:r>
    </w:p>
    <w:p w14:paraId="65B42D91" w14:textId="77B25FA9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3</w:t>
      </w:r>
      <w:r w:rsidR="004812A1">
        <w:rPr>
          <w:rFonts w:ascii="TH SarabunPSK" w:hAnsi="TH SarabunPSK" w:cs="TH SarabunPSK" w:hint="cs"/>
          <w:sz w:val="32"/>
          <w:szCs w:val="32"/>
          <w:cs/>
        </w:rPr>
        <w:t>6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(กระทรวงคมนาคม)</w:t>
      </w:r>
    </w:p>
    <w:p w14:paraId="4C44FB9A" w14:textId="219863DB" w:rsidR="004A5E4B" w:rsidRPr="004A0178" w:rsidRDefault="00482FBD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3</w:t>
      </w:r>
      <w:r w:rsidR="004812A1">
        <w:rPr>
          <w:rFonts w:ascii="TH SarabunPSK" w:hAnsi="TH SarabunPSK" w:cs="TH SarabunPSK" w:hint="cs"/>
          <w:sz w:val="32"/>
          <w:szCs w:val="32"/>
          <w:cs/>
        </w:rPr>
        <w:t>7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</w:t>
      </w:r>
      <w:r w:rsidR="001843AB" w:rsidRPr="004A0178">
        <w:rPr>
          <w:rFonts w:ascii="TH SarabunPSK" w:hAnsi="TH SarabunPSK" w:cs="TH SarabunPSK"/>
          <w:sz w:val="32"/>
          <w:szCs w:val="32"/>
          <w:cs/>
        </w:rPr>
        <w:t>ห้ดำรงตำแหน่งประเภทวิชาการระดับ</w:t>
      </w:r>
      <w:r w:rsidRPr="004A0178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  <w:r w:rsidR="001C0B18" w:rsidRPr="004A0178">
        <w:rPr>
          <w:rFonts w:ascii="TH SarabunPSK" w:hAnsi="TH SarabunPSK" w:cs="TH SarabunPSK"/>
          <w:sz w:val="32"/>
          <w:szCs w:val="32"/>
        </w:rPr>
        <w:tab/>
      </w:r>
    </w:p>
    <w:p w14:paraId="0D751A51" w14:textId="48210396" w:rsidR="00DB2F6F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  <w:r w:rsidR="00DB2F6F" w:rsidRPr="004A0178">
        <w:rPr>
          <w:rFonts w:ascii="TH SarabunPSK" w:hAnsi="TH SarabunPSK" w:cs="TH SarabunPSK"/>
          <w:sz w:val="32"/>
          <w:szCs w:val="32"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7F40F5" w14:textId="3F16C07C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3</w:t>
      </w:r>
      <w:r w:rsidR="004812A1">
        <w:rPr>
          <w:rFonts w:ascii="TH SarabunPSK" w:hAnsi="TH SarabunPSK" w:cs="TH SarabunPSK" w:hint="cs"/>
          <w:sz w:val="32"/>
          <w:szCs w:val="32"/>
          <w:cs/>
        </w:rPr>
        <w:t>9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14:paraId="0CEBE54D" w14:textId="0965CA44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 w:hint="cs"/>
          <w:sz w:val="32"/>
          <w:szCs w:val="32"/>
          <w:cs/>
        </w:rPr>
        <w:t>40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14:paraId="50C87CD5" w14:textId="06292E8D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 w:hint="cs"/>
          <w:sz w:val="32"/>
          <w:szCs w:val="32"/>
          <w:cs/>
        </w:rPr>
        <w:t>41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(กระทรวงมหาดไทย)</w:t>
      </w:r>
    </w:p>
    <w:p w14:paraId="3669EA9F" w14:textId="57548A14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2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การแต่งตั้งผู้ว่าการการประปานครหลวง </w:t>
      </w:r>
    </w:p>
    <w:p w14:paraId="185A972D" w14:textId="6B31A722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3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14:paraId="666662C6" w14:textId="5C60BD0D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4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การแต่งตั้งผู้อำนวยการสำนักงานพัฒนาวิทยาศาสตร์และเทคโนโลยีแห่งชาติ </w:t>
      </w:r>
    </w:p>
    <w:p w14:paraId="00E84670" w14:textId="5DE353B8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5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การแต่งตั้งคณะกรรมการผู้ทรงคุณวุฒิในคณะกรรมการมาตรวิทยาแห่งชาติเพิ่มเติม </w:t>
      </w:r>
    </w:p>
    <w:p w14:paraId="69E2D781" w14:textId="5F63A974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6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การแต่งตั้งคณะกรรมการประธานและกรรมการผู้ทรงคุณวุฒิในคณะกรรมการการทางพิเศษแห่งประเทศไทย </w:t>
      </w:r>
    </w:p>
    <w:p w14:paraId="3E725F22" w14:textId="5392045F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7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 </w:t>
      </w:r>
    </w:p>
    <w:p w14:paraId="44B8768A" w14:textId="0CEF1DAC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8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การแต่งตั้งกรรมการผู้ทรงคุณวุฒิในคณะกรรมการพัฒนาและส่งเสริมองค์การมหาชน</w:t>
      </w:r>
    </w:p>
    <w:p w14:paraId="73A86824" w14:textId="0224D0E1" w:rsidR="00EA2CD9" w:rsidRPr="004A0178" w:rsidRDefault="006B52C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="004812A1">
        <w:rPr>
          <w:rFonts w:ascii="TH SarabunPSK" w:hAnsi="TH SarabunPSK" w:cs="TH SarabunPSK"/>
          <w:sz w:val="32"/>
          <w:szCs w:val="32"/>
          <w:cs/>
        </w:rPr>
        <w:t>4</w:t>
      </w:r>
      <w:r w:rsidR="004812A1">
        <w:rPr>
          <w:rFonts w:ascii="TH SarabunPSK" w:hAnsi="TH SarabunPSK" w:cs="TH SarabunPSK" w:hint="cs"/>
          <w:sz w:val="32"/>
          <w:szCs w:val="32"/>
          <w:cs/>
        </w:rPr>
        <w:t>9</w:t>
      </w:r>
      <w:r w:rsidR="00EA2CD9" w:rsidRPr="004A01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A2CD9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A2CD9" w:rsidRPr="004A017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B6ACA" w:rsidRPr="004A0178">
        <w:rPr>
          <w:rFonts w:ascii="TH SarabunPSK" w:hAnsi="TH SarabunPSK" w:cs="TH SarabunPSK"/>
          <w:sz w:val="32"/>
          <w:szCs w:val="32"/>
          <w:cs/>
        </w:rPr>
        <w:t>การ</w:t>
      </w:r>
      <w:r w:rsidR="00EA2CD9" w:rsidRPr="004A0178">
        <w:rPr>
          <w:rFonts w:ascii="TH SarabunPSK" w:hAnsi="TH SarabunPSK" w:cs="TH SarabunPSK"/>
          <w:sz w:val="32"/>
          <w:szCs w:val="32"/>
          <w:cs/>
        </w:rPr>
        <w:t>แต่งตั้งประธานผู้แทนการค้าไทย</w:t>
      </w:r>
    </w:p>
    <w:p w14:paraId="1EB02F6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B18D3" w:rsidRPr="004A0178" w14:paraId="4004B737" w14:textId="77777777" w:rsidTr="00E35F19">
        <w:tc>
          <w:tcPr>
            <w:tcW w:w="9594" w:type="dxa"/>
          </w:tcPr>
          <w:p w14:paraId="68167148" w14:textId="77777777" w:rsidR="003B18D3" w:rsidRPr="004A0178" w:rsidRDefault="00A27B75" w:rsidP="004A0178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B18D3"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ปีใหม่ 2568</w:t>
            </w:r>
          </w:p>
        </w:tc>
      </w:tr>
    </w:tbl>
    <w:p w14:paraId="0FF58D94" w14:textId="77777777" w:rsidR="003B18D3" w:rsidRPr="004A0178" w:rsidRDefault="003B18D3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A451D03" w14:textId="628D797A" w:rsidR="00A27B75" w:rsidRPr="004A0178" w:rsidRDefault="00C10372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2A1">
        <w:rPr>
          <w:rFonts w:ascii="TH SarabunPSK" w:hAnsi="TH SarabunPSK" w:cs="TH SarabunPSK" w:hint="cs"/>
          <w:sz w:val="32"/>
          <w:szCs w:val="32"/>
          <w:cs/>
        </w:rPr>
        <w:t>50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</w:r>
      <w:r w:rsidR="00772BEB" w:rsidRPr="004A0178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</w:r>
      <w:r w:rsidR="00772BEB" w:rsidRPr="004A0178">
        <w:rPr>
          <w:rFonts w:ascii="TH SarabunPSK" w:hAnsi="TH SarabunPSK" w:cs="TH SarabunPSK"/>
          <w:sz w:val="32"/>
          <w:szCs w:val="32"/>
          <w:cs/>
        </w:rPr>
        <w:t>ของขวัญปีใหม่ พ.ศ</w:t>
      </w:r>
      <w:r w:rsidRPr="004A0178">
        <w:rPr>
          <w:rFonts w:ascii="TH SarabunPSK" w:hAnsi="TH SarabunPSK" w:cs="TH SarabunPSK"/>
          <w:sz w:val="32"/>
          <w:szCs w:val="32"/>
          <w:cs/>
        </w:rPr>
        <w:t>. 2568 ให้แก่ประชาชน ของกระทรวงคมนาคม</w:t>
      </w:r>
      <w:r w:rsidR="00A27B75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</w:r>
      <w:r w:rsidR="004812A1">
        <w:rPr>
          <w:rFonts w:ascii="TH SarabunPSK" w:hAnsi="TH SarabunPSK" w:cs="TH SarabunPSK" w:hint="cs"/>
          <w:sz w:val="32"/>
          <w:szCs w:val="32"/>
          <w:cs/>
        </w:rPr>
        <w:t>51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>.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</w:r>
      <w:r w:rsidR="00A27B75" w:rsidRPr="004A017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B2F6F" w:rsidRPr="004A0178">
        <w:rPr>
          <w:rFonts w:ascii="TH SarabunPSK" w:hAnsi="TH SarabunPSK" w:cs="TH SarabunPSK"/>
          <w:sz w:val="32"/>
          <w:szCs w:val="32"/>
          <w:cs/>
        </w:rPr>
        <w:tab/>
      </w:r>
      <w:r w:rsidR="00A27B75" w:rsidRPr="004A0178">
        <w:rPr>
          <w:rFonts w:ascii="TH SarabunPSK" w:hAnsi="TH SarabunPSK" w:cs="TH SarabunPSK"/>
          <w:sz w:val="32"/>
          <w:szCs w:val="32"/>
          <w:cs/>
        </w:rPr>
        <w:t>ของขวัญปีใหม่กระทรวงแรงงาน ปี 2568</w:t>
      </w:r>
    </w:p>
    <w:p w14:paraId="2876E969" w14:textId="77777777" w:rsidR="003B18D3" w:rsidRPr="004A0178" w:rsidRDefault="003B18D3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4E53B81" w14:textId="77777777" w:rsidR="007A4E68" w:rsidRPr="004A0178" w:rsidRDefault="00983214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14:paraId="1928C651" w14:textId="77777777" w:rsidR="006F0350" w:rsidRPr="004A0178" w:rsidRDefault="006F0350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4CCE0B" w14:textId="77777777" w:rsidR="00EA2CD9" w:rsidRPr="004A0178" w:rsidRDefault="00EA2CD9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8953D0" w14:textId="77777777" w:rsidR="00EA2CD9" w:rsidRPr="004A0178" w:rsidRDefault="00EA2CD9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59F8BC" w14:textId="47279032" w:rsidR="00961866" w:rsidRPr="004A0178" w:rsidRDefault="00961866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4A0178" w14:paraId="3EA0E81C" w14:textId="77777777" w:rsidTr="00E35F19">
        <w:tc>
          <w:tcPr>
            <w:tcW w:w="9594" w:type="dxa"/>
          </w:tcPr>
          <w:p w14:paraId="46A83909" w14:textId="77777777" w:rsidR="006F0350" w:rsidRPr="004A0178" w:rsidRDefault="006F0350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14:paraId="3DF54BD8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66B76DD" w14:textId="77777777" w:rsidR="007F37EB" w:rsidRPr="004A0178" w:rsidRDefault="00DB2F6F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37E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ร่างพระราชบัญญัติค่าตอบแทนผู้เสียหาย และค่าทดแทนและค่าใช้จ่ายแก่จำเลยในคดีอาญา (</w:t>
      </w:r>
      <w:proofErr w:type="gramStart"/>
      <w:r w:rsidR="007F37EB" w:rsidRPr="004A0178">
        <w:rPr>
          <w:rFonts w:ascii="TH SarabunPSK" w:hAnsi="TH SarabunPSK" w:cs="TH SarabunPSK"/>
          <w:b/>
          <w:bCs/>
          <w:sz w:val="32"/>
          <w:szCs w:val="32"/>
          <w:cs/>
        </w:rPr>
        <w:t>ฉบับ ..</w:t>
      </w:r>
      <w:proofErr w:type="gramEnd"/>
      <w:r w:rsidR="007F37E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14:paraId="63BBA425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คณะรัฐมนตรีมีมติให้ความเห็นชอบร่างพระราชบัญญัติค่าตอบแทนผู้เสียหาย และค่าทดแทนและค่าใช้จ่ายแก่จำเลยในคดีอาญา (ฉบับที่ ..) พ.ศ. .... ที่สำนักงานคณะกรรมการกฤษฎี</w:t>
      </w:r>
      <w:r w:rsidR="00533EF9" w:rsidRPr="004A0178">
        <w:rPr>
          <w:rFonts w:ascii="TH SarabunPSK" w:hAnsi="TH SarabunPSK" w:cs="TH SarabunPSK"/>
          <w:sz w:val="32"/>
          <w:szCs w:val="32"/>
          <w:cs/>
        </w:rPr>
        <w:t>กา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(สคก.) ตรวจพิจารณาแล้ว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ยุติธรรม (ยธ.) เสนอ</w:t>
      </w:r>
    </w:p>
    <w:p w14:paraId="3095118F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61CF66ED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ร่างพระราชบัญญัติค่าตอบแทนผู้เสียหาย ที่กระทรวงยุติธรรมเสนอ คณะรัฐมนตรีได้เคยมีมติอนุมัติหลักการและสำนักงานคณะกรรมการกฤษฎีกาตรวจพิจารณาแล้ว โดยการเป็นแก้ไขเพิ่มเติมพระราชบัญญัติค่าตอบแทนผู้เสียหาย และค่าทดแทนและค่าใช้จ่ายแก่จำเลยในคดีอาญา พ.ศ. 2544 ซึ่งมีสาระสำคัญเป็นการช่วยเหลือประชาชนที่ตกเป็นเหยื่อในคดีอาญาให้ครอบคลุมถึงผู้เสียหายผู้ต้องหา และจำเลยที่มิได้เป็นผู้กระทำความผิดหรือมิได้มีส่วนเกี่ยวข้องในการกระทำความผิดในคดีอาญา แต่ถูกควบคุมหรือขังในระหว่างการสอบสวนหรือการพิจารณาคดีของศาล ให้ได้รับการอำนวยความยุติธรรมอย่างสะดวก รวดเร็ว เท่าเทียมและเป็นธรรมสอดคล้องกับมาตรฐานสากล เพิ่มเติมการคุ้มครองผู้ต้องหาให้มีสิทธิได้รับค่าทดแทนและค่าใช้จ่าย (เดิมพระราชบัญญัติแทนผู้เสียหายฯ พ.ศ. 2544 ไม่ได้กำหนดให้ผู้ต้องหาได้รับการคุ้มครอง) เพิ่มเติมให้จำเลยได้รับการคุ้มครองในชั้นสอบสวน (เดิมคุ้มครองเฉพาะจำเลยที่ถูกคุมขังในขั้นการพิจารณาของศาล)] กำหนดเพิ่มเติมผู้มีสิทธิขอรับค่าตอบแ</w:t>
      </w:r>
      <w:r w:rsidR="00533EF9" w:rsidRPr="004A0178">
        <w:rPr>
          <w:rFonts w:ascii="TH SarabunPSK" w:hAnsi="TH SarabunPSK" w:cs="TH SarabunPSK"/>
          <w:sz w:val="32"/>
          <w:szCs w:val="32"/>
          <w:cs/>
        </w:rPr>
        <w:t>ทน ค่าทดแทน หรือค่าใช้จ่ายให้</w:t>
      </w:r>
      <w:r w:rsidRPr="004A0178">
        <w:rPr>
          <w:rFonts w:ascii="TH SarabunPSK" w:hAnsi="TH SarabunPSK" w:cs="TH SarabunPSK"/>
          <w:sz w:val="32"/>
          <w:szCs w:val="32"/>
          <w:cs/>
        </w:rPr>
        <w:t>กับผู้เสียหาย ผู้ต้องหา หรือจำเลยให้ครอบคลุมผู้บุพการี ผู้สืบสันดาน สามีหรือภริยา หรือบุคคลใด ๆ ที่ให้การดูแลหรืออยู่ในการดูแลของผู้เสียหาย ผู้ต้องหา หรือจำเลย และขยายระยะเวลาในการยื่นคำขอรับเงินค่าตอบแทน ค่าทดแทน และค่าใช้จ่าย จากเดิม 1 ปี เป็น 2 ปี รวมทั้งลดขั้นตอนการดำเนินงานให้สามารถยื่นคำขอผ่านช่องทางอิเล็กทรอนิกส์ได้</w:t>
      </w:r>
    </w:p>
    <w:p w14:paraId="6CAC72FA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 ดังนี้</w:t>
      </w:r>
    </w:p>
    <w:p w14:paraId="2EC3DBB4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7F37EB" w:rsidRPr="004A0178" w14:paraId="16B44A5A" w14:textId="77777777" w:rsidTr="00E35F19">
        <w:tc>
          <w:tcPr>
            <w:tcW w:w="9350" w:type="dxa"/>
            <w:gridSpan w:val="2"/>
          </w:tcPr>
          <w:p w14:paraId="2AD05E09" w14:textId="77777777" w:rsidR="007F37EB" w:rsidRPr="004A0178" w:rsidRDefault="007F37EB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สาระสำคัญ</w:t>
            </w:r>
          </w:p>
        </w:tc>
      </w:tr>
      <w:tr w:rsidR="007F37EB" w:rsidRPr="004A0178" w14:paraId="287D1ECC" w14:textId="77777777" w:rsidTr="007614CF">
        <w:tc>
          <w:tcPr>
            <w:tcW w:w="2122" w:type="dxa"/>
          </w:tcPr>
          <w:p w14:paraId="1D951253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บทนิยาม (ร่างมาตรา 3)</w:t>
            </w:r>
          </w:p>
        </w:tc>
        <w:tc>
          <w:tcPr>
            <w:tcW w:w="7228" w:type="dxa"/>
          </w:tcPr>
          <w:p w14:paraId="7AECB365" w14:textId="77777777" w:rsidR="007F37EB" w:rsidRPr="004A0178" w:rsidRDefault="00533EF9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เพิ่มบทนิยามคำว่า “ผู้ต้องหา”</w:t>
            </w:r>
            <w:r w:rsidR="007F37EB" w:rsidRPr="004A017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บุคคลผู้ต้องหาว่าได้กระทำความผิดแต่ยังมิได้ถูกฟ้องต่อศาล</w:t>
            </w:r>
          </w:p>
          <w:p w14:paraId="65AB2133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แก้ไขเพิ่มเติมบทนิยามคำว่า “ค่าทดแทน”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เงิน ทรัพย์สิน หรือประโยชน์อื่นใดที่ผู้ต้องหาหรือจำเลยมีสิทธิ์ได้รับ เนื่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องจากตกเป็นผู้ต้องหาหรือจำเลยใน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คดีอาญาและถูกควบคุมหรือขังในระหว่างการสอบสวนหรือการพิจารณาคดี</w:t>
            </w:r>
          </w:p>
          <w:p w14:paraId="712596F0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แก้ไขเพิ่มเติม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นิยามคำว่า "พนักงานอัยการ" หมายความว่า พนักงานอัยการ</w:t>
            </w:r>
          </w:p>
          <w:p w14:paraId="4A1C673A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ตามกฎหมายว่าด้วยองค์กรอัยการและพนักงานอัยการหรืออัยการทหาร</w:t>
            </w:r>
          </w:p>
          <w:p w14:paraId="3EB10798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ตามกฎหมายว่าด้วยธรรมนูญศาลทหาร (ให้สอด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ล้องกับพระราชบัญญัติองค์กรอัยการและพนักงานอัยการ พ.ศ. 2553)</w:t>
            </w:r>
          </w:p>
        </w:tc>
      </w:tr>
      <w:tr w:rsidR="007F37EB" w:rsidRPr="004A0178" w14:paraId="27A45C01" w14:textId="77777777" w:rsidTr="007614CF">
        <w:tc>
          <w:tcPr>
            <w:tcW w:w="2122" w:type="dxa"/>
          </w:tcPr>
          <w:p w14:paraId="63134403" w14:textId="77777777" w:rsidR="007F37EB" w:rsidRPr="004A0178" w:rsidRDefault="00533EF9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กำหนดเพิ่มเติมให้ค่าตอบแทนฯไม่</w:t>
            </w:r>
            <w:r w:rsidR="007F37EB" w:rsidRPr="004A0178">
              <w:rPr>
                <w:rFonts w:ascii="TH SarabunPSK" w:hAnsi="TH SarabunPSK" w:cs="TH SarabunPSK"/>
                <w:sz w:val="28"/>
                <w:cs/>
              </w:rPr>
              <w:t>อยู่ในความรับผิดชอบแห่งการบังคับคดี (ร่างมาตรา 5)</w:t>
            </w:r>
          </w:p>
        </w:tc>
        <w:tc>
          <w:tcPr>
            <w:tcW w:w="7228" w:type="dxa"/>
          </w:tcPr>
          <w:p w14:paraId="75250100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การกำหนดให้ค่าตอบแทน ค่าทดแทน และค่าใช้จ่ายตามพระราชบัญญัตินี้ไม่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br/>
              <w:t>อยู่ในความรับผิดแห่งการบังคับคดี</w:t>
            </w:r>
          </w:p>
        </w:tc>
      </w:tr>
      <w:tr w:rsidR="007F37EB" w:rsidRPr="004A0178" w14:paraId="58C32C86" w14:textId="77777777" w:rsidTr="007614CF">
        <w:tc>
          <w:tcPr>
            <w:tcW w:w="2122" w:type="dxa"/>
          </w:tcPr>
          <w:p w14:paraId="676A67B4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กำหนดเพิ่มเติมหลักเกณฑ์ผู้เป็นทายาทให้ม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ีความหมายแตกต่างจากประมวลกฎหมายแ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พ่งและพาณิชย์ </w:t>
            </w:r>
            <w:r w:rsidRPr="004A0178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(ร่างมาตรา 6)</w:t>
            </w:r>
          </w:p>
        </w:tc>
        <w:tc>
          <w:tcPr>
            <w:tcW w:w="7228" w:type="dxa"/>
          </w:tcPr>
          <w:p w14:paraId="78196052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กรณีที่ผู้เสียหาย ผู้ต้องหา หรือจำเลยถึงแก่ความตายก่อนที่จะได้รับค่าตอบแทนค่าทดแทน หรือค่าใช้จ่าย แล้วแต่กรณี ทายาทที่มีสิทธิขอรับค่าตอบแทนฯ ได้แก่ ผู้บุพการี ผู้สืบสันดาน สามีหรือภริยา หรือบุคคลใด ๆ ที่ให้การอุปการะหรืออยู่ในอุปการะของผู้เสียหาย ผู้ต้องหา หรือจำเลยนั้น ทั้งนี้ ผู้เป็นทายาทต้องได้รับผลกระทบจากความเสียหายด้วย (หากยึดทายาทตามประมวลกฎหมายแพ่งฯ เช่น บิดามารดา จะต้องจดทะเบียนสมรส บิดาถึงจะมีสิทธิได้รับค่าตอบแทนหรือบุตรบุญธรรมที่มิได้จดทะเบียนและให้การเลี้ยงดูหรืออยู่ในการเลี้ยงดูของบุค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>ค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ลอื่นที่มิใช่ทายาทตามประมวลกฎหมายแพ่งฯ บุคคลอื่นนั้นจะไม่มีสิทธิได้รับค่าตอบแทน</w:t>
            </w:r>
          </w:p>
          <w:p w14:paraId="00911444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>ดังนั้น การกำหนดทายาทให้แตกต่างจากประมวลกฎหมายแพ่งฯ เพื่อต้องการช่วยเหลือเยียวยาผู้ที่ได้รับผลกระทบจากความเสียหายที่แท้จริงด้วย)</w:t>
            </w:r>
          </w:p>
        </w:tc>
      </w:tr>
      <w:tr w:rsidR="007F37EB" w:rsidRPr="004A0178" w14:paraId="104CEC7A" w14:textId="77777777" w:rsidTr="007614CF">
        <w:tc>
          <w:tcPr>
            <w:tcW w:w="2122" w:type="dxa"/>
          </w:tcPr>
          <w:p w14:paraId="528FF6E2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แก้ไขเพิ่มเติมการ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br/>
              <w:t>แจ้งสิทธิที่จะได้รับค่าตอบแทนฯ (ร่างมาตรา 6/1)</w:t>
            </w:r>
          </w:p>
        </w:tc>
        <w:tc>
          <w:tcPr>
            <w:tcW w:w="7228" w:type="dxa"/>
          </w:tcPr>
          <w:p w14:paraId="77FF181C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ผู้เสียหาย ผู้ต้องหา จำเลย หรือทายาทที่ได้รับความเสียหาย มีสิทธิ์ที่จะได้รับการแจ้งถึงสิทธิที่จะได้รับค่าตอบแทนฯ แล้วแต่กรณี โดยให้เป็นไปตามที่รัฐมนตรีว่าการกระทรวงยุติธรรมกำหนด (เดิมให้เจ้าพนักงานผู้มีหน้าที่ปล่อยตัวจำเลยทราบถึงสิทธิ)</w:t>
            </w:r>
          </w:p>
        </w:tc>
      </w:tr>
      <w:tr w:rsidR="007F37EB" w:rsidRPr="004A0178" w14:paraId="3687FF32" w14:textId="77777777" w:rsidTr="007614CF">
        <w:tc>
          <w:tcPr>
            <w:tcW w:w="2122" w:type="dxa"/>
          </w:tcPr>
          <w:p w14:paraId="7218B2FF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แก้ไขเพิ่มเติมอำนาจของคณะกรรมการพิจารณาค่าตอบแทนผู้เสียหายและค่าทดแทนและค่าใช้จ่ายแก่จำเลยในคดีอาญาให้ครอบคลุมถ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ึง “ผู้ต้องหา” (ร่างมาตรา 8 (2)</w:t>
            </w:r>
          </w:p>
        </w:tc>
        <w:tc>
          <w:tcPr>
            <w:tcW w:w="7228" w:type="dxa"/>
          </w:tcPr>
          <w:p w14:paraId="3897E70F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กำหนดให้คณะกรรมการฯ มีอำนาจหน้าที่เสนอความเห็นต่อรัฐ</w:t>
            </w:r>
            <w:r w:rsidR="00533EF9" w:rsidRPr="004A0178">
              <w:rPr>
                <w:rFonts w:ascii="TH SarabunPSK" w:eastAsia="Malgun Gothic" w:hAnsi="TH SarabunPSK" w:cs="TH SarabunPSK"/>
                <w:sz w:val="28"/>
                <w:cs/>
              </w:rPr>
              <w:t>ม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นตรีเกี่ยวกับมาตรการในการคุ้มครองสิทธิของผู้เสียหาย ผู้ต้องหา และจำเลยในคดีอาญา ตลอดจนการออกกฎกระทรวง ระเบียบ และประกาศต่าง ๆ เพื่อดำเนินการตามพระราชบัญญัตินี้</w:t>
            </w:r>
          </w:p>
        </w:tc>
      </w:tr>
      <w:tr w:rsidR="007F37EB" w:rsidRPr="004A0178" w14:paraId="038688F9" w14:textId="77777777" w:rsidTr="007614CF">
        <w:tc>
          <w:tcPr>
            <w:tcW w:w="2122" w:type="dxa"/>
          </w:tcPr>
          <w:p w14:paraId="1A55E55A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และแก้ไขเพิ่มเติมหลักเกณฑ์ให้จำเลยมีสิทธิได้รับค่าทดแทนและค่าใช้จ่าย(ร่างมาตรา 20 และร่างมาตรา 21)</w:t>
            </w:r>
          </w:p>
        </w:tc>
        <w:tc>
          <w:tcPr>
            <w:tcW w:w="7228" w:type="dxa"/>
          </w:tcPr>
          <w:p w14:paraId="6C4C6C68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ผู้ต้องหาและจำเลยที่มีสิทธิ์ได้รับการจ่ายค่าทดแทนและค่าใช้จ่าย ดังนี้</w:t>
            </w:r>
          </w:p>
          <w:p w14:paraId="4AE7D342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ผู้ต้องหาที่ถูกควบคุมหรือขังในระหว่างการสอบสวนและพนักงานอัยการมีคำสั่งเด็</w:t>
            </w:r>
            <w:r w:rsidR="00533EF9" w:rsidRPr="004A0178">
              <w:rPr>
                <w:rFonts w:ascii="TH SarabunPSK" w:eastAsia="Malgun Gothic" w:hAnsi="TH SarabunPSK" w:cs="TH SarabunPSK"/>
                <w:sz w:val="28"/>
                <w:cs/>
              </w:rPr>
              <w:t>ด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ขาดไม่ฟ้อง </w:t>
            </w:r>
          </w:p>
          <w:p w14:paraId="3AA06005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2. จำเลยที่ถูกดำเนินคดีโดยพนักงานอัยการและถูกควบคุมหรือขังในระหว่างการสอบสวนหรือการพิจารณาคดี และมีการถอนฟ้องในระหว่างดำเนินคดี หรือมีคำพิพากษาถึงที่สุดให้ยกฟ้อง และคณะกรรมการฯ พิจารณาแล้วว่าผู้ต้องหาหรือจำเลยมิได้กระทำความผิดหรือการกระทำของผู้ต้องหาไม่เป็นความผิด</w:t>
            </w:r>
          </w:p>
          <w:p w14:paraId="35907FE0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</w:p>
        </w:tc>
      </w:tr>
      <w:tr w:rsidR="007F37EB" w:rsidRPr="004A0178" w14:paraId="60A1AF95" w14:textId="77777777" w:rsidTr="007614CF">
        <w:tc>
          <w:tcPr>
            <w:tcW w:w="2122" w:type="dxa"/>
          </w:tcPr>
          <w:p w14:paraId="5B416EB4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และแก้ไขเพิ่มเติมหลักเกณฑ์ให้จำเลยมีสิทธิได้รับค่าใช้จ่าย (ร่างมาตรา 20 และร่างมาตรา 21) (ต่อ)</w:t>
            </w:r>
          </w:p>
        </w:tc>
        <w:tc>
          <w:tcPr>
            <w:tcW w:w="7228" w:type="dxa"/>
          </w:tcPr>
          <w:p w14:paraId="7840DCB5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>3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. กรณีมีผู้ต้องหาหรือจำเลยหลายคนและผู้ต้องหาหรือจำเลยคนใดถึงแก่ความตายก่อนที่จะมีคำสั่งเกี่ยวกับคดีหรือคำพิพากษาถึงที่สุดและคณะกรรมการเห็นสมควรจ่ายค่าทดแทนและค่าใช้จ่ายให้แก่ผู้ต้องหาหรือจำเลยที่ยังมีชีวิตอยู่ หากคณะกรรมการเห็นว่าผู้ต้องหาหรือจำเลยที่ถึงแก่ความตายมีสิทธิได้รับค่าทดแทนและค่าใช้จ่าย ให้จ่ายให้แก่ทายาทของผู้ต้องหาหรือจำเลยที่ถึงแก่ความตายนั้น ทั้งนี้ ให้เป็นไปตามหลักเกณฑ์ วิธีการ และเงื่อนไขที่กำหนดในกฎกระทรวง</w:t>
            </w:r>
          </w:p>
          <w:p w14:paraId="6B600C7A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การกำหนดค่าทดแทนและค่าใช้จ่าย ดังนี้</w:t>
            </w:r>
          </w:p>
          <w:p w14:paraId="5ECBA6EB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1. ค่าทดแทนการถูกควบคุมหรือขังในระหว่างการสอบสวนหรือการพิจารณาคดีให้คำนวณจำนวนวันที่ถูกควบคุมหรือขังในระหว่างการสอบสวนหรือการพิจารณาคดีในอัตราที่กำหนดไว้สำหรับการกักขังแทนค่าปรับตามประมวลกฎหมายอาญา</w:t>
            </w:r>
            <w:r w:rsidRPr="004A0178">
              <w:rPr>
                <w:rFonts w:ascii="TH SarabunPSK" w:eastAsia="Malgun Gothic" w:hAnsi="TH SarabunPSK" w:cs="TH SarabunPSK"/>
                <w:sz w:val="28"/>
                <w:vertAlign w:val="superscript"/>
                <w:cs/>
              </w:rPr>
              <w:t>2</w:t>
            </w:r>
          </w:p>
          <w:p w14:paraId="45CF764A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2. ค่าใช้จ่ายในการรักษาพยาบาล และค่าฟื้นฟูร่างกายและจิตใจที่เป็นผลโดยตรงจากการถูกดำเนินคดี</w:t>
            </w:r>
          </w:p>
          <w:p w14:paraId="42F9C475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3. ค่าทดแทนกรณีผู้ต้องหาหรือจำเลยถึงแก่ความตายที่เป็นผลโดยตรงจากการ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br/>
              <w:t>ถูกดำเนินคดี จำนวนไม่เกินที่กำหนดในกฎกระทรวง</w:t>
            </w:r>
          </w:p>
          <w:p w14:paraId="02F2929A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4.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ค่าขาดประโยชน์ทำมาหาได้ในระหว่างถูกดำเนินคดี</w:t>
            </w:r>
          </w:p>
          <w:p w14:paraId="2EEEC61C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5. ค่าใช้จ่ายที่จำเป็นในการดำเนินคดี</w:t>
            </w:r>
          </w:p>
          <w:p w14:paraId="1932E171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ทั้งนี้ ให้เป็นไปตามหลักเกณฑ์ วิธีการ และอัตราที่กำหนดในกฎกระทรวงเว้นแต่จะมีกฎหมายกำหนดไว้เป็นอย่างอื่น</w:t>
            </w:r>
          </w:p>
          <w:p w14:paraId="4FFF582F" w14:textId="77777777" w:rsidR="007F37EB" w:rsidRPr="004A0178" w:rsidRDefault="007F37EB" w:rsidP="004A0178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กรณ</w:t>
            </w:r>
            <w:r w:rsidR="00F76522" w:rsidRPr="004A0178">
              <w:rPr>
                <w:rFonts w:ascii="TH SarabunPSK" w:eastAsia="Malgun Gothic" w:hAnsi="TH SarabunPSK" w:cs="TH SarabunPSK"/>
                <w:sz w:val="28"/>
                <w:cs/>
              </w:rPr>
              <w:t>ีที่ผู้ต้องหาหรือจำเลยมีคำขอให้ไ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ด้รับสิทธิที่เสียไปอันเป็นผลโดยตรงจากคำสั่งเด็ดขาดไม่ฟ้อง การสั่งให้ได้รับสิทธิคืนตามคำขอนั้น ถ้าไม่สามารถคืนสิทธิอย่างใดอย่างหนึ่งได้ ให้คณะกรรมการกำหนดค่าทดแทนหรือค่าใช้จ่ายตามที่เห็นสมควร</w:t>
            </w:r>
          </w:p>
          <w:p w14:paraId="11E6DC64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 xml:space="preserve"> </w:t>
            </w: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>คณะกรรมการอาจกำหนดให้ผู้ต้องหาหรือจำเลยได้รับค่าทดแทนหรือค่าใช้จ่ายเพียงใดหรือไม่ก็ได้ โดยคำนึงถึงพฤติการณ์แห่งคดีความเดือดร้อนและโอกาสที่ผู้ต้องหาจะได้รับการชดเชยจากทางอื่นด้วย</w:t>
            </w:r>
          </w:p>
        </w:tc>
      </w:tr>
      <w:tr w:rsidR="007F37EB" w:rsidRPr="004A0178" w14:paraId="31E1D770" w14:textId="77777777" w:rsidTr="007614CF">
        <w:tc>
          <w:tcPr>
            <w:tcW w:w="2122" w:type="dxa"/>
          </w:tcPr>
          <w:p w14:paraId="35D9DD5E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แก้ไขเพิ่มเติมระยะเวลาการใช้สิทธิขอรับค่าตอบแทน ค่าทดแทน และค่าใช้จ่ายของผู้เสียหาย ผู้ต้องหา จำเลย หรือทายาทซึ่งได้รับความเสียหาย (ร่างมาตรา 22)</w:t>
            </w:r>
          </w:p>
        </w:tc>
        <w:tc>
          <w:tcPr>
            <w:tcW w:w="7228" w:type="dxa"/>
          </w:tcPr>
          <w:p w14:paraId="020E2AC1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ขยายระยะเวลาการยื่นคำขอรับค่าตอบแทน ค่าทดแทน หรือค่าใช้จ่าย จาก 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br/>
              <w:t>1 ปี เป็น 2 ปี โดยยื่นคำขอต่อคณะกรรมการหรือคณะอนุกรรมการหรือทางอิเล็กทรอนิกส์ก็ได้ มีกำหนด ดังนี้</w:t>
            </w:r>
          </w:p>
          <w:p w14:paraId="748AEC27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ผู้เสียหายหรือทายาทซึ่งได้รับความเสียหายต้องยื่นคำขอภายใน 2 ปี นับแต่วันที่รู้ถึงการกระทำความผิด</w:t>
            </w:r>
          </w:p>
          <w:p w14:paraId="10927D4C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2. ผู้ต้องหาหรือทายาทซึ่งได้รับความเสียหายต้องยื่นคำขอภายใน 2 ปี นับแต่วันที่พนักงานอัยการมีคำสั่งเด็ดขาดไม่ฟ้องคดี</w:t>
            </w:r>
          </w:p>
          <w:p w14:paraId="5EDD9104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3. จำเลยหรือทายาทซึ่งได้รับความเสียหายต้องยื่นคำขอภายใน 2 ปี นับแต่วันที่ศาลมีคำสั่งอนุญาตให้ถอนฟ้องหรือวันที่ศาลมีคำพิพากษาถึงที่สุดให้ยกฟ้อง</w:t>
            </w:r>
          </w:p>
          <w:p w14:paraId="7511406F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</w:p>
        </w:tc>
      </w:tr>
      <w:tr w:rsidR="007F37EB" w:rsidRPr="004A0178" w14:paraId="57FD2C1E" w14:textId="77777777" w:rsidTr="007614CF">
        <w:tc>
          <w:tcPr>
            <w:tcW w:w="2122" w:type="dxa"/>
          </w:tcPr>
          <w:p w14:paraId="4012B9EE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เพิ่มบทเฉพาะกา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เพื่อให้ผู้ต้อง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t>หาหรือจำเลยมี</w:t>
            </w:r>
            <w:r w:rsidR="00533EF9" w:rsidRPr="004A0178">
              <w:rPr>
                <w:rFonts w:ascii="TH SarabunPSK" w:hAnsi="TH SarabunPSK" w:cs="TH SarabunPSK"/>
                <w:sz w:val="28"/>
                <w:cs/>
              </w:rPr>
              <w:br/>
              <w:t>สิทธิขอรับค่าทดแทน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และค่าใช้จ่ายก่อนวันที่พระราชบัญญัตินี้ใช้บังคับ (ร่างมาตรา 14)</w:t>
            </w:r>
          </w:p>
        </w:tc>
        <w:tc>
          <w:tcPr>
            <w:tcW w:w="7228" w:type="dxa"/>
          </w:tcPr>
          <w:p w14:paraId="2973BBED" w14:textId="77777777" w:rsidR="007F37EB" w:rsidRPr="004A0178" w:rsidRDefault="007F37EB" w:rsidP="004A0178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  <w:r w:rsidRPr="004A017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t xml:space="preserve"> กรณีผู้ต้องหาหรือจำเลยที่ถูกควบคุมหรือขังในระหว่างการสอบสวนหรือ</w:t>
            </w:r>
            <w:r w:rsidRPr="004A0178">
              <w:rPr>
                <w:rFonts w:ascii="TH SarabunPSK" w:eastAsia="Malgun Gothic" w:hAnsi="TH SarabunPSK" w:cs="TH SarabunPSK"/>
                <w:sz w:val="28"/>
                <w:cs/>
              </w:rPr>
              <w:br/>
              <w:t>การพิจารณาคดีก่อนวันที่พระราชบัญญัตินี้ใช้บังคับและพนักงานอัยการมีคำสั่งเด็ดขาดไม่ฟ้องคดีหรือมีการถอนฟ้องหรือมีคำพิพากษาถึงที่สุดให้ยกฟ้อง ภายหลังจากที่พระราชบัญญัตินี้มีผลใช้บังคับ ให้ผู้ต้องหาหรือจำเลยมีสิทธิขอรับค่าทดแทนและค่าใช้จ่ายตามพระราชบัญญัติค่าตอบแทนผู้เสียหายและค่าทดแทนและค่าใช้จ่ายแก่จำเลยในคดีอาญา พ.ศ. 2544 ซึ่งแก้ไขเพิ่มโดยพระราชบัญญัตินี้</w:t>
            </w:r>
          </w:p>
        </w:tc>
      </w:tr>
    </w:tbl>
    <w:p w14:paraId="26925D82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14:paraId="5819F933" w14:textId="77777777" w:rsidR="007F37EB" w:rsidRPr="004A0178" w:rsidRDefault="007F37EB" w:rsidP="004A0178">
      <w:pPr>
        <w:spacing w:after="0" w:line="320" w:lineRule="exact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</w:rPr>
        <w:t>____________________________</w:t>
      </w:r>
    </w:p>
    <w:p w14:paraId="777A0379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vertAlign w:val="superscript"/>
        </w:rPr>
        <w:t>1</w:t>
      </w:r>
      <w:r w:rsidRPr="004A0178">
        <w:rPr>
          <w:rFonts w:ascii="TH SarabunPSK" w:hAnsi="TH SarabunPSK" w:cs="TH SarabunPSK"/>
          <w:sz w:val="28"/>
          <w:cs/>
        </w:rPr>
        <w:t>(1) ผู้สืบสันดาน (2) บิดามารดา (3) พี่น้องร่วมบิดามารดาเดียวกัน (4) พี่น้องร่วมบิดาหรือร่วมมารดาเดียวกัน (5) ปู่ ย่า ตา ยาย (6) ลุง ป้า น้า อา และ (7) คู่สมรสที่ยังมีชีวิตอยู่</w:t>
      </w:r>
    </w:p>
    <w:p w14:paraId="1EE43304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vertAlign w:val="superscript"/>
          <w:cs/>
        </w:rPr>
        <w:t>2</w:t>
      </w:r>
      <w:r w:rsidRPr="004A0178">
        <w:rPr>
          <w:rFonts w:ascii="TH SarabunPSK" w:hAnsi="TH SarabunPSK" w:cs="TH SarabunPSK"/>
          <w:sz w:val="28"/>
          <w:cs/>
        </w:rPr>
        <w:t xml:space="preserve">กำหนดอัตราการกักขังแทนค่าปรับ 500 บาทต่อหนึ่งวัน ตามาตรา 30 แห่งประมวลกฎหมายอาญา </w:t>
      </w:r>
    </w:p>
    <w:p w14:paraId="3385F63F" w14:textId="77777777" w:rsidR="007F37EB" w:rsidRPr="004A0178" w:rsidRDefault="00A14567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ab/>
      </w:r>
      <w:r w:rsidR="007F37EB" w:rsidRPr="004A0178">
        <w:rPr>
          <w:rFonts w:ascii="TH SarabunPSK" w:hAnsi="TH SarabunPSK" w:cs="TH SarabunPSK"/>
          <w:sz w:val="28"/>
          <w:cs/>
        </w:rPr>
        <w:t>3. ยธ. 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ในเรื่องนี้แล้วโดยรายงานว่าร่างพระราชบัญญัตินี้ได้กำหนดให้มีกฎหมายลำดับรอง จำนวน 4 ฉบับ ได้แก่</w:t>
      </w:r>
    </w:p>
    <w:p w14:paraId="3544A7E7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ab/>
      </w:r>
      <w:r w:rsidR="00A14567"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 xml:space="preserve">3.1 ร่างกฎกระทรวงกำหนดหลักเกณฑ์ วิธีการ และอัตราในการจ่ายค่าตอบแทนผู้เสียหาย </w:t>
      </w:r>
    </w:p>
    <w:p w14:paraId="25EA1AAB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cs/>
        </w:rPr>
        <w:t>ค่าทดแทนและค่าใช้จ่ายแก่ผู้ต้องหาและจำเลยในคดีอาญา พ.ศ. ....</w:t>
      </w:r>
    </w:p>
    <w:p w14:paraId="210DCC1E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ab/>
      </w:r>
      <w:r w:rsidR="00A14567"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>3.2 ร่างระเบียบคณะกรรมการพิจารณาค่าตอบแทนผู้เสียหายและค่าทดแทนและค่าใช้จ่ายแก่จำเลยในคดีอาญา ว่าด้วยการยื่นคำขอและวิธีพิจารณาคำขอค่าตอบแทน ค่าทดแทนและค่าใช้จ่าย พ.ศ. ....</w:t>
      </w:r>
    </w:p>
    <w:p w14:paraId="295C6501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ab/>
      </w:r>
      <w:r w:rsidR="00A14567"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 xml:space="preserve">3.3 ร่างระเบียบคณะกรรมการพิจารณาค่าตอบแทนผู้เสียหายและค่าทดแทนและค่าใช้จ่ายแก่จำเลยในคดีอาญา </w:t>
      </w:r>
      <w:r w:rsidR="00385ADB" w:rsidRPr="004A0178">
        <w:rPr>
          <w:rFonts w:ascii="TH SarabunPSK" w:hAnsi="TH SarabunPSK" w:cs="TH SarabunPSK"/>
          <w:sz w:val="28"/>
          <w:cs/>
        </w:rPr>
        <w:t>ว่าด้วยคณะอนุกรรมการพิจารณาค่าต</w:t>
      </w:r>
      <w:r w:rsidRPr="004A0178">
        <w:rPr>
          <w:rFonts w:ascii="TH SarabunPSK" w:hAnsi="TH SarabunPSK" w:cs="TH SarabunPSK"/>
          <w:sz w:val="28"/>
          <w:cs/>
        </w:rPr>
        <w:t>อบแทนผู้เสียหาย และค่าทดแทนและค่าใช้จ่ายแก่จำเลยในคดีอาญา พ.ศ. ....</w:t>
      </w:r>
    </w:p>
    <w:p w14:paraId="589BA37D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ab/>
      </w:r>
      <w:r w:rsidR="00A14567" w:rsidRPr="004A0178">
        <w:rPr>
          <w:rFonts w:ascii="TH SarabunPSK" w:hAnsi="TH SarabunPSK" w:cs="TH SarabunPSK"/>
          <w:sz w:val="28"/>
          <w:cs/>
        </w:rPr>
        <w:tab/>
      </w:r>
      <w:r w:rsidRPr="004A0178">
        <w:rPr>
          <w:rFonts w:ascii="TH SarabunPSK" w:hAnsi="TH SarabunPSK" w:cs="TH SarabunPSK"/>
          <w:sz w:val="28"/>
          <w:cs/>
        </w:rPr>
        <w:t>3.4 ร่างระเบียบคณะกรรมการพิจารณาค่าตอบแทนผู้เสียหายและค่าทดแทนและค่าใช้จ่ายแก่จำเลยในคดีอาญา ว่าด้วยหลักเกณฑ์วิธีการยื่นคำขออุทธรณ์และการพิจารณาอุทธรณ์ พ.ศ. .... ซึ่งเป็นการหลักเกณฑ์ วิธีการ และอัตราในการจ่ายค่าตอบแทนผู้เสียหาย ค่าทดแทนและค่าใช้จ่ายแก่ผู้ต้องหาและจำเลยในคดีอาญา</w:t>
      </w:r>
    </w:p>
    <w:p w14:paraId="65DBE13A" w14:textId="77777777" w:rsidR="007F37EB" w:rsidRPr="004A0178" w:rsidRDefault="007F37E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F5C60B6" w14:textId="77777777" w:rsidR="00D565D7" w:rsidRPr="004A0178" w:rsidRDefault="00DB2F6F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ร่างพระราชบัญญัติคุ้มครองผู้รับงานไปทำที่บ้าน (</w:t>
      </w:r>
      <w:proofErr w:type="gramStart"/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14:paraId="55F6FC82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คณะรัฐมนตรีมีมติอนุมัติหลักการร่างพระราชบัญญัติคุ้มครองผู้รับงานไปทำที่บ้าน (ฉบับที่ ..) พ.ศ. .... และรับทราบแผนในการจัดทำกฎหมายลำดับรอง กรอบระยะเวลาและกรอบสาระสำคัญของกฎหมายลำดับรองที่ออกตามพระราชบัญญัติดังกล่าวตามที่กระทรวงแรงงาน (รง.) เสนอ</w:t>
      </w:r>
    </w:p>
    <w:p w14:paraId="7F41F19F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14:paraId="1FDF5E45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พระราชบัญญัติคุ้มครองผู้รับงานไปทำที่บ้าน พ.ศ. 2553 ได้มีผลบังคับใช้มาตั้งแต่วันที่ 15 พฤษภาคม 2554 โดยมีเจตนารมณ์เพื่อกำหนดมาตรฐานการควบคุม กำกับดูแล และคุ้มครองผู้รับงานไปทำที่บ้าน ให้ได้รับการปฏิบัติจากผู้จ้างงานอย่างเป็นธรรม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แต่โดยที่พระราชบัญญัติดังกล่าวได้ใช้บังคับมาเป็นระยะเวลานาน ส่งผลให้มีบทบัญญัติบางประการที่ไม่เหมาะสมกับสภาพการณ์ในปัจจุบัน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เพื่อเป็นการยกระดับการคุ้มครอง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ผู้รับงานไปทำที่บ้านให้เป็นไปตามมาตรฐานสากล และมีประสิทธิภาพมากยิ่งขึ้น อันจะส่งผลให้ผู้รับงานไปทำที่บ้านมีความมั่นคงในการทำงานและมีคุณภาพชีวิตที่ดี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 รง. จึงได้ยกร่างพระราชบัญญัติคุ้มครองผู้รับงานไปทำที่บ้าน (ฉบับที่ ..) พ.ศ. ... </w:t>
      </w:r>
      <w:r w:rsidRPr="004A0178">
        <w:rPr>
          <w:rFonts w:ascii="TH SarabunPSK" w:hAnsi="TH SarabunPSK" w:cs="TH SarabunPSK"/>
          <w:sz w:val="32"/>
          <w:szCs w:val="32"/>
          <w:cs/>
        </w:rPr>
        <w:t>เพื่อแก้ไขเพิ่มเติมพระราชบัญญัติคุ้มครอง</w:t>
      </w:r>
    </w:p>
    <w:p w14:paraId="57303A22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>ผู้รับงานไปทำที่บ้าน พ.ศ. 2553 ให้มีความเหมาะสมและสอดคล้องกับสภาพการณ์ปัจจุบันมากยิ่งขึ้นในเรื่องดังต่อไปนี้</w:t>
      </w:r>
    </w:p>
    <w:p w14:paraId="7033059D" w14:textId="77777777" w:rsidR="00D565D7" w:rsidRPr="004A0178" w:rsidRDefault="00D565D7" w:rsidP="004A0178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การแก้ไขบทนิยาม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835"/>
      </w:tblGrid>
      <w:tr w:rsidR="00D565D7" w:rsidRPr="004A0178" w14:paraId="6383B779" w14:textId="77777777" w:rsidTr="00E35F19">
        <w:tc>
          <w:tcPr>
            <w:tcW w:w="3119" w:type="dxa"/>
          </w:tcPr>
          <w:p w14:paraId="706B3B03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พระราชบัญญัติปัจจุบัน</w:t>
            </w:r>
          </w:p>
        </w:tc>
        <w:tc>
          <w:tcPr>
            <w:tcW w:w="3402" w:type="dxa"/>
          </w:tcPr>
          <w:p w14:paraId="5CC3E058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  <w:tc>
          <w:tcPr>
            <w:tcW w:w="2835" w:type="dxa"/>
          </w:tcPr>
          <w:p w14:paraId="61826C5B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เหตุผลและการแก้ไข</w:t>
            </w:r>
          </w:p>
        </w:tc>
      </w:tr>
      <w:tr w:rsidR="00D565D7" w:rsidRPr="004A0178" w14:paraId="03A3EE9F" w14:textId="77777777" w:rsidTr="00E35F19">
        <w:tc>
          <w:tcPr>
            <w:tcW w:w="3119" w:type="dxa"/>
          </w:tcPr>
          <w:p w14:paraId="4F2283AF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“งานที่รับไปทำที่บ้าน” หมายความว่า งานที่ผู้จ้างงานในกิจการอุตสาหกรรม มอบให้ผู้รับงานไปทำที่บ้าน เพื่อนำไปผลิตหรือประกอบ นอกสถานประกอบกิจการของผู้จ้างงานหรืองานอื่นที่กำหนดในกฎกระทรวง</w:t>
            </w:r>
          </w:p>
          <w:p w14:paraId="7A22AB89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1B943E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“งานที่รับไปทำที่บ้าน” หมายความว่า งานที่ผู้จ้างงานในกิจการอุตสาหกรรม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พาณิชยกรรม เกษตรกรรม งานบริการ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มอบให้ผู้รับงานไปทำที่บ้าน เพื่อนำไปผลิต ประกอบ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 ซ่อม แปรรูป ออกแบบ บริการ หรือจำหน่าย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นอกสถานประกอบกิจการของผู้จ้างงานหรืองานอื่นที่กำหนดในกฎกระทรวง</w:t>
            </w:r>
          </w:p>
          <w:p w14:paraId="0012D08A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6F295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251DAB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แก้ไขเพื่อให้สอดคล้องกับสภาพการจ้างงานตามความเป็นจริง ที่มีงานนอกเหนือจากภาคอุตสาหกรรม และมีลักษณะงานนอกเหนือจากการผลิตและประกอบ</w:t>
            </w:r>
          </w:p>
          <w:p w14:paraId="63EFDAA6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65D7" w:rsidRPr="004A0178" w14:paraId="2D7E88EA" w14:textId="77777777" w:rsidTr="00E35F19">
        <w:tc>
          <w:tcPr>
            <w:tcW w:w="3119" w:type="dxa"/>
          </w:tcPr>
          <w:p w14:paraId="4305F4D8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ผู้ซึ่งรัฐมนตรีแต่งตั้งจากข้าราชการส่วนกลาง ส่วนภูมิภาค หรือส่วนท้องถิ่นให้ปฏิบัติการตามพระราชบัญญัตินี้</w:t>
            </w:r>
          </w:p>
          <w:p w14:paraId="568EED51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331704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</w:t>
            </w:r>
            <w:r w:rsidRPr="004A0178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จากข้าราชการส่วนกลาง ส่วนภูมิภาค-หรือส่วนท้องถิ่น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ให้ปฏิบัติการตามพระราชบัญญัตินี้</w:t>
            </w:r>
          </w:p>
          <w:p w14:paraId="7706BF14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D5F2B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F98ED08" w14:textId="77777777" w:rsidR="00D565D7" w:rsidRPr="004A0178" w:rsidRDefault="00D565D7" w:rsidP="004A0178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แก้ไขเพื่อให้พนักงานราชการสามารถเป็นพนักงานตรวจแรงงานได้</w:t>
            </w:r>
          </w:p>
          <w:p w14:paraId="68CA21C6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5746A2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2) กำหนดให้ในกรณีที่ผู้จ้างงานไม่คืนหลักประกันการทำงานหรือหลักประกันความเสียหายในการทำงาน ไม่จ่ายค่าตอบแทน หรือไม่จ่ายค่ารักษาพยาบาล ค่าฟื้นฟู สมรรถภาพและค่าทำศพ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ให้ผู้จ้างงานเสียดอกเบี้ยให้แก่ผู้รับงานไปทำที่บ้านหรือทายาทที่มีสิทธิ แล้วแต่กรณีในระหว่างเวลาผิดนัดร้อยละ 15 ต่อปี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โดยหากผู้จ้างงานจงใจไม่คืนหรือจ่ายเงิน ดังกล่าวโดยปราศจากเหตุผลอันสมควร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ให้ผู้จ้างงานชำระเงินเพิ่มให้แก่ผู้รับงานไปทำที่บ้านหรือทายาทที่มีสิทธิแล้วแต่กรณีร้อยละ 15 ต่อปีของเงินที่ค้างจ่ายทุกระยะเวลา 7 วัน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ทั้งนี้ หากผู้จ้างงานนำเงินที่จะต้องคืนหรือจ่ายดังกล่าวไปมอบไว้แก่อธิบดีกรมสวัสดิการและคุ้มครองแรงงานหรือผู้ซึ่งอธิบดีมอบหมาย ให้ผู้จ้างงานไม่ต้องเสียดอกเบี้ยหรือเงินเพิ่มตั้งแต่วันที่ผู้จ้างงานนำเงินไปมอบไว้ (เทียบเคียงกับมาตรา 9 แห่งพระราชบัญญัติคุ้มครองแรงงาน พ.ศ. 2541)</w:t>
      </w:r>
    </w:p>
    <w:p w14:paraId="313D9596" w14:textId="77777777" w:rsidR="00D565D7" w:rsidRPr="004A0178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  <w:t>3) กำหนด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ห้ามผู้ใดจ้างเด็กอายุต่ำกว่า 15 ปี</w:t>
      </w:r>
      <w:r w:rsidRPr="004A0178">
        <w:rPr>
          <w:rFonts w:ascii="TH SarabunPSK" w:hAnsi="TH SarabunPSK" w:cs="TH SarabunPSK"/>
          <w:sz w:val="32"/>
          <w:szCs w:val="32"/>
          <w:cs/>
        </w:rPr>
        <w:t>เป็นผู้รับงานไปทำที่บ้าน (เทียบเคียงกับมาตรา 44 แห่งพระราชบัญญัติคุ้มครองแรงงาน พ.ศ. 2541) และ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ห้ามเด็กซึ่งมีอายุต่ำกว่า 18 ปี</w:t>
      </w:r>
      <w:r w:rsidRPr="004A0178">
        <w:rPr>
          <w:rFonts w:ascii="TH SarabunPSK" w:hAnsi="TH SarabunPSK" w:cs="TH SarabunPSK"/>
          <w:sz w:val="32"/>
          <w:szCs w:val="32"/>
          <w:cs/>
        </w:rPr>
        <w:t>ทำงานที่มีลักษณะอาจเป็นอันตรายต่อสุขภาพและความปลอดภัยของเด็กนั้น</w:t>
      </w:r>
    </w:p>
    <w:p w14:paraId="22A06214" w14:textId="77777777" w:rsidR="00D565D7" w:rsidRPr="004A0178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แก้ไขเพิ่มเติมเกี่ยวกับคณะกรรมการคุ้มครองการรับงานไปทำที่บ้าน ดังนี้</w:t>
      </w:r>
    </w:p>
    <w:p w14:paraId="7DDF50C9" w14:textId="77777777" w:rsidR="00D565D7" w:rsidRPr="004A0178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แก้ไของค์ประกอบของคณะกรรมการคุ้มครองการรับงานไปทำที่บ้าน</w:t>
      </w:r>
      <w:r w:rsidRPr="004A0178">
        <w:rPr>
          <w:rFonts w:ascii="TH SarabunPSK" w:hAnsi="TH SarabunPSK" w:cs="TH SarabunPSK"/>
          <w:sz w:val="32"/>
          <w:szCs w:val="32"/>
          <w:cs/>
        </w:rPr>
        <w:t>ในส่วนของคณะกรรมการโดยตำแหน่ง ดังนี้</w:t>
      </w:r>
    </w:p>
    <w:p w14:paraId="7B2B1FB5" w14:textId="77777777" w:rsidR="00385ADB" w:rsidRPr="004A0178" w:rsidRDefault="00385ADB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6C6A26" w14:textId="166C00F4" w:rsidR="00D565D7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6D4AB6" w14:textId="5F891B0D" w:rsidR="004812A1" w:rsidRDefault="004812A1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9DF9DE3" w14:textId="1CD819C5" w:rsidR="004812A1" w:rsidRDefault="004812A1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9615E9A" w14:textId="4FFD50E5" w:rsidR="004812A1" w:rsidRDefault="004812A1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15351C" w14:textId="04364E56" w:rsidR="004812A1" w:rsidRDefault="004812A1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67FB7B" w14:textId="77777777" w:rsidR="004812A1" w:rsidRPr="004A0178" w:rsidRDefault="004812A1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65D7" w:rsidRPr="004A0178" w14:paraId="7C6E0FBD" w14:textId="77777777" w:rsidTr="00E35F19">
        <w:tc>
          <w:tcPr>
            <w:tcW w:w="4508" w:type="dxa"/>
          </w:tcPr>
          <w:p w14:paraId="1A311657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พระราชบัญญัติปัจจุบัน</w:t>
            </w:r>
          </w:p>
        </w:tc>
        <w:tc>
          <w:tcPr>
            <w:tcW w:w="4508" w:type="dxa"/>
          </w:tcPr>
          <w:p w14:paraId="6832B59C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</w:tr>
      <w:tr w:rsidR="00D565D7" w:rsidRPr="004A0178" w14:paraId="6F0D6FBA" w14:textId="77777777" w:rsidTr="00E35F19">
        <w:trPr>
          <w:trHeight w:val="2090"/>
        </w:trPr>
        <w:tc>
          <w:tcPr>
            <w:tcW w:w="4508" w:type="dxa"/>
          </w:tcPr>
          <w:p w14:paraId="255EBF58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14:paraId="3EDF6C35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14:paraId="1C4713E8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. ผู้แทนกระทรวงสาธารณสุข</w:t>
            </w:r>
          </w:p>
          <w:p w14:paraId="6DD37F46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3. ผู้แทนกระทรวงอุตสาหกรรม</w:t>
            </w:r>
          </w:p>
          <w:p w14:paraId="65C69205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4. ผู้แทนกรมการปกครอง</w:t>
            </w:r>
          </w:p>
          <w:p w14:paraId="0DDCB1BF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5. ผู้แทนกรมส่งเสริมการปกครองส่วนท้องถิ่น</w:t>
            </w:r>
          </w:p>
        </w:tc>
        <w:tc>
          <w:tcPr>
            <w:tcW w:w="4508" w:type="dxa"/>
          </w:tcPr>
          <w:p w14:paraId="669B9D63" w14:textId="77777777" w:rsidR="00D565D7" w:rsidRPr="004A0178" w:rsidRDefault="00D565D7" w:rsidP="004A0178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14:paraId="7AF1D739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14:paraId="2ADA9401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อธิบดีกรมควบคุมโรค</w:t>
            </w:r>
          </w:p>
          <w:p w14:paraId="1E6CAC3A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อธิบดีกรมส่งเสริมอุตสาหกรรม</w:t>
            </w:r>
          </w:p>
          <w:p w14:paraId="4A17F9F2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อธิบดีกรมการพัฒนาชุมชน</w:t>
            </w:r>
          </w:p>
          <w:p w14:paraId="14DCA0B1" w14:textId="77777777" w:rsidR="00D565D7" w:rsidRPr="004A0178" w:rsidRDefault="00D565D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อธิบดีกรมส่งเสริมการปกครองส่วนท้องถิ่น</w:t>
            </w:r>
          </w:p>
        </w:tc>
      </w:tr>
    </w:tbl>
    <w:p w14:paraId="71843312" w14:textId="77777777" w:rsidR="00D565D7" w:rsidRPr="004A0178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A82728" w14:textId="77777777" w:rsidR="00D565D7" w:rsidRPr="004A0178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(2) กำหนดให้หลักเกณฑ์และวิธีการในการแต่งตั้งหรือเลือกกรรมการทรงคุณวุฒิ กรรมการผู้แทนผู้จ้างงาน และกรรมการผู้แทนผู้รับงานไปทำที่บ้านในคณะกรรมการคุ้มครองการรับงานไปทำที่บ้าน ต้องคำนึงถึงการมีส่วนร่วมของหญิง ชาย หรือผู้ที่มีความหลากหลายทางเพศ</w:t>
      </w:r>
    </w:p>
    <w:p w14:paraId="08F31FD9" w14:textId="77777777" w:rsidR="00D565D7" w:rsidRPr="004A0178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(3) กำหนดเพิ่มอำนาจหน้าที่ของคณะกรรมการคุ้มครองการรับงานไปทำที่บ้านให้มีหน้าที่ในการส่งเสริมเรื่องความปลอดภัยในการทำงานด้วย</w:t>
      </w:r>
    </w:p>
    <w:p w14:paraId="7219741D" w14:textId="77777777" w:rsidR="00D565D7" w:rsidRPr="004A0178" w:rsidRDefault="00D565D7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รง. ได้จัดให้มีการรับฟังความคิดเห็นเกี่ยวกับร่างพระราชบัญญัติดังกล่าว รวมทั้งจัดทำสรุปผลการรับฟังความคิดเห็นและรายงานการวิเคราะห์ผลกระทบที่อาจเกิดขึ้นจากกฎหมาย ตามมาตรา </w:t>
      </w:r>
      <w:r w:rsidRPr="004A0178">
        <w:rPr>
          <w:rFonts w:ascii="TH SarabunPSK" w:hAnsi="TH SarabunPSK" w:cs="TH SarabunPSK"/>
          <w:sz w:val="32"/>
          <w:szCs w:val="32"/>
        </w:rPr>
        <w:t xml:space="preserve">77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4A0178">
        <w:rPr>
          <w:rFonts w:ascii="TH SarabunPSK" w:hAnsi="TH SarabunPSK" w:cs="TH SarabunPSK"/>
          <w:sz w:val="32"/>
          <w:szCs w:val="32"/>
        </w:rPr>
        <w:t xml:space="preserve">2562 </w:t>
      </w:r>
      <w:r w:rsidRPr="004A0178">
        <w:rPr>
          <w:rFonts w:ascii="TH SarabunPSK" w:hAnsi="TH SarabunPSK" w:cs="TH SarabunPSK"/>
          <w:sz w:val="32"/>
          <w:szCs w:val="32"/>
          <w:cs/>
        </w:rPr>
        <w:t>แล้ว รวมทั้ง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กรอบระยะเวลาและกรอบสาระสำคัญของกฎหมายลำดับรองที่ออกตามร่างพระราชบัญญัติดังกล่าวรวม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โดยออกเป็น</w:t>
      </w:r>
      <w:r w:rsidRPr="004A0178">
        <w:rPr>
          <w:rFonts w:ascii="TH SarabunPSK" w:hAnsi="TH SarabunPSK" w:cs="TH SarabunPSK"/>
          <w:sz w:val="32"/>
          <w:szCs w:val="32"/>
          <w:u w:val="single"/>
          <w:cs/>
        </w:rPr>
        <w:t>กฎกระทรวง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งานที่มีลักษณะอาจเป็นอันตรายต่อสุขภาพและความปลอดภัยของหญิงมีครรภ์หรือเด็กซึ่งมีอายุต่ำกว่า </w:t>
      </w:r>
      <w:r w:rsidRPr="004A0178">
        <w:rPr>
          <w:rFonts w:ascii="TH SarabunPSK" w:hAnsi="TH SarabunPSK" w:cs="TH SarabunPSK"/>
          <w:sz w:val="32"/>
          <w:szCs w:val="32"/>
        </w:rPr>
        <w:t xml:space="preserve">18 </w:t>
      </w:r>
      <w:r w:rsidRPr="004A0178">
        <w:rPr>
          <w:rFonts w:ascii="TH SarabunPSK" w:hAnsi="TH SarabunPSK" w:cs="TH SarabunPSK"/>
          <w:sz w:val="32"/>
          <w:szCs w:val="32"/>
          <w:cs/>
        </w:rPr>
        <w:t>ปี ออกเป็น</w:t>
      </w:r>
      <w:r w:rsidRPr="004A0178">
        <w:rPr>
          <w:rFonts w:ascii="TH SarabunPSK" w:hAnsi="TH SarabunPSK" w:cs="TH SarabunPSK"/>
          <w:sz w:val="32"/>
          <w:szCs w:val="32"/>
          <w:u w:val="single"/>
          <w:cs/>
        </w:rPr>
        <w:t>ประกาศกระทรวงแรงงาน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>ฉบับ เป็นการกำหนดหลักเกณฑ์และวิธีการแต่งตั้งกรรมการผู้ทรงคุณวุฒิในคณะกรรมการคุ้มครองการรับงานไปทำที่บ้าน และออกเป็น</w:t>
      </w:r>
      <w:r w:rsidRPr="004A0178">
        <w:rPr>
          <w:rFonts w:ascii="TH SarabunPSK" w:hAnsi="TH SarabunPSK" w:cs="TH SarabunPSK"/>
          <w:sz w:val="32"/>
          <w:szCs w:val="32"/>
          <w:u w:val="single"/>
          <w:cs/>
        </w:rPr>
        <w:t>ประกาศกรมสวัสดิการและคุ้มครองแรงงาน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เป็นการกำหนดหลักเกณฑ์ วิธีการ และเงื่อนไขในการรับเงินเก็บรักษาเงิน และการจ่ายงานที่ผู้จ้างงานมามอบไว้แก่อธิบดี ทั้งนี้ กฎหมายลำดับรองดังกล่าว มีกรอบระยะเวลาในการออกภายใน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>ปีนับแต่วันที่พระราชบัญญัติดังกล่าวมีผลใช้บังคับ</w:t>
      </w:r>
    </w:p>
    <w:p w14:paraId="558863C9" w14:textId="77777777" w:rsidR="000462ED" w:rsidRPr="004A0178" w:rsidRDefault="000462ED" w:rsidP="004A0178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68FB8C" w14:textId="77777777" w:rsidR="000462ED" w:rsidRPr="004A0178" w:rsidRDefault="00DB2F6F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462E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</w:t>
      </w:r>
      <w:proofErr w:type="gramStart"/>
      <w:r w:rsidR="000462ED" w:rsidRPr="004A017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0462ED" w:rsidRPr="004A0178">
        <w:rPr>
          <w:rFonts w:ascii="TH SarabunPSK" w:hAnsi="TH SarabunPSK" w:cs="TH SarabunPSK"/>
          <w:b/>
          <w:bCs/>
          <w:sz w:val="32"/>
          <w:szCs w:val="32"/>
          <w:cs/>
        </w:rPr>
        <w:t>) พ.ศ. .... (มาตรการภาษีเพื่อสนับสนุนการพัฒนาการแพทย์และการสาธารณสุข)</w:t>
      </w:r>
    </w:p>
    <w:p w14:paraId="1287086C" w14:textId="77777777" w:rsidR="000462ED" w:rsidRPr="004A0178" w:rsidRDefault="000462E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(มาตรการภาษีเพื่อสนับสนุนการพัฒนาการแพทย์และการสาธารณสุข) ตามที่กระทรวงการคลัง (กค.) เสนอ</w:t>
      </w:r>
    </w:p>
    <w:p w14:paraId="615AD3B3" w14:textId="77777777" w:rsidR="000462ED" w:rsidRPr="004A0178" w:rsidRDefault="000462ED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4786A44" w14:textId="77777777" w:rsidR="000462ED" w:rsidRPr="004A0178" w:rsidRDefault="000462E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โดยที่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มาตรการภาษีเพื่อสนับสนุนการบริจาคด้านสาธารณสุข </w:t>
      </w:r>
      <w:r w:rsidRPr="004A0178">
        <w:rPr>
          <w:rFonts w:ascii="TH SarabunPSK" w:hAnsi="TH SarabunPSK" w:cs="TH SarabunPSK"/>
          <w:sz w:val="32"/>
          <w:szCs w:val="32"/>
          <w:cs/>
        </w:rPr>
        <w:t>ตามพระราชกฤษฎีกาออกตามความในประมวลรัษฎากร ว่าด้วยการยกเว้นรัษฎากร (ฉบับที่ 756)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พ.ศ. 2565 และพระราชกฤษฎีกาออกตามความในประมวลรัษฎากร ว่าด้วยการยกเว้นรัษฎากร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(ฉบับที่ 771) พ.ศ. 2566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กำลังจะสิ้นสุดระยะเวลาการให้สิทธิหักลดหย่อนภาษี ในวันที่ 31 ธันวาคม 2567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และถึงแม้รัฐบาลจะได้จัดสรรงบประมาณรายจ่ายด้านการสาธารณสุขเพิ่มขึ้นทุกปี การพัฒนาบริการการแพทย์และบริการสาธารณสุขของประเทศให้ทั่วถึง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และมีคุณภาพยังต้องอาศัยความร่วมมือจากภาคเอกชน โดยเฉพาะการสนับสนุนผ่านองค์การสาธารณกุศลต่าง ๆ ซึ่งมีภารกิจโดยตรงในการส่งเสริมหรือการสนับสนุนสถานพยาบาล ดังนั้น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เพื่อส่งเสริมให้ภาคเอกชนมีส่วนร่วมสนับสนุนการพัฒนาบริการการแพทย์และบริการสาธารณสุขของประเทศอย่างต่อเนื่อง เห็นควร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ขยายระยะเวลามาตรการภาษีเพื่อสนับสนุนการบริจาคด้านสาธารณสุขและ</w:t>
      </w:r>
      <w:r w:rsidRPr="004A01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ปรับปรุงเป็นมาตรการภาษีเพื่อสนับสนุนการพัฒนาการแพทย์และการสาธารณสุข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เพื่อให้ครอบคลุมวัตถุประสงค์ของการให้สิทธิประโยชน์ทางภาษีอย่างครบถ้วน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โดยยกร่างพระราชกฤษฎีกา</w:t>
      </w:r>
      <w:r w:rsidRPr="004A0178">
        <w:rPr>
          <w:rFonts w:ascii="TH SarabunPSK" w:hAnsi="TH SarabunPSK" w:cs="TH SarabunPSK"/>
          <w:sz w:val="32"/>
          <w:szCs w:val="32"/>
          <w:cs/>
        </w:rPr>
        <w:t>ออกตามความในประมวลรัษฎากร ว่าด้วยการยกเว้นรัษฎากร (ฉบับที่ ..) พ.ศ. .... มีสาระสำคัญสรุปได้ ดังนี้</w:t>
      </w:r>
    </w:p>
    <w:p w14:paraId="4A91B6A7" w14:textId="77777777" w:rsidR="000462ED" w:rsidRPr="004A0178" w:rsidRDefault="000462E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(1) ให้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บุคลธรรมดาและบริษัทหรือห้างหุ้นส่วนนิติบุคคลมีสิทธิหักลดหย่อนเงินบริจาคหรือหักรายจ่ายการบริจาคได้ 2 เท่า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สำหรับการบริจาคเพื่อกิจกรรมหรือโครงการสาธารณกุศลหรือสาธารณประโยชน์ให้แก่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องค์การหรือมูลนิธิ 27 แห่ง (องค์การและมูลนิธิ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รายเดิม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จำนวน 16 แห่ง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ได้แก่สภากาชาดไทย มูลนิธิชัยพัฒนา ศิริราชมูลนิธิ มูลนิธิจุฬาภรณ์ มูลนิธิโรคมะเร็ง โรงพยาบาลศิริราช มูลนิธิโรงพยาบาลพระมงกุฎเกล้า ในพระราชูปถัมป์สมเด็จพระเทพรัตนราชสุดาฯ สยามบรมราชกุมารี มูลนิธิโรงพยาบาลเวชศาสตร์เขตร้อน ในพระอุปถัมภ์สมเด็จพระเจ้าที่นางเธอ เจ้าฟ้ากัลยามิ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>วัฒนา กรมหลวงนราธิวาสราชนค</w:t>
      </w:r>
      <w:r w:rsidRPr="004A0178">
        <w:rPr>
          <w:rFonts w:ascii="TH SarabunPSK" w:hAnsi="TH SarabunPSK" w:cs="TH SarabunPSK"/>
          <w:sz w:val="32"/>
          <w:szCs w:val="32"/>
          <w:cs/>
        </w:rPr>
        <w:t>รินทรินทร์ มูลนิธิโรงพยาบาลราชวิถี มูลนิธิสมเด็จพระปิ่นเกล้า มูลนิธิโรงพยาบาลสมเด็จ   พระนางเจ้าสิริกิติ์ กองทัพเรือ ในพระบรมราชินูปถัมภ์ มูลนิธิโรงพยาบาลสวนดอก คณะแพทยศาสตร์ มหาวิทยาลัยเชียงใหม่ มูลนิธิสนับสนุนสถาบันประสาทวิทยา มูลนิธิโรงพยาบาลเด็ก และ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องค์การและมูลนิธิรายใหม่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11 แห่ง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มูลนิธิกาญจนบารมี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มูลนิธิคณะแพทยศาสตร์ จุฬาลงกรณ์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มูลนิธิโรงพยาบาลสงฆ์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มูลนิธิโรงพยาบาลพระจอมเกล้าเจ้าคุณทหาร ในพระสังฆราชูปถัมภ์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มูลนิธิโรงพยาบาลสงขลานครินทร์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มูลนิธิสถาบันมะเร็งแห่งชาติ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มูลนิธิโรงพยาบาลตำรวจ ในพระบรมราชินูปถัมภ์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8)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มูลนิธิโรงพยาบาลเลิดสิน ในพระอุปถัมภ์สมเด็จพระเจ้าพี่นางเธอเจ้าฟ้ากัลยาณิวัฒนา กรมหลวงนราธิวาสราชนครินทร์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9)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มูลนิธิสถาบันสิรินธรเพื่อการฟื้นฟูสมรรถภาพทางการแพทย์แห่งชาติ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10)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มูลนิธิโรงพยาบาลหาดใหญ่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11)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มูลนิธิโรงพยาบาลภูมิพลอดุลยเดช) ที่เป็นการบริจาคผ่านระบ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>บ</w:t>
      </w:r>
      <w:r w:rsidRPr="004A0178">
        <w:rPr>
          <w:rFonts w:ascii="TH SarabunPSK" w:hAnsi="TH SarabunPSK" w:cs="TH SarabunPSK"/>
          <w:sz w:val="32"/>
          <w:szCs w:val="32"/>
          <w:cs/>
        </w:rPr>
        <w:t>บริจาคอิเล็กทรอนิกส์ (</w:t>
      </w:r>
      <w:r w:rsidRPr="004A0178">
        <w:rPr>
          <w:rFonts w:ascii="TH SarabunPSK" w:hAnsi="TH SarabunPSK" w:cs="TH SarabunPSK"/>
          <w:sz w:val="32"/>
          <w:szCs w:val="32"/>
        </w:rPr>
        <w:t>e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Donation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ของกรมสรรพากร </w:t>
      </w:r>
    </w:p>
    <w:p w14:paraId="5318F990" w14:textId="77777777" w:rsidR="000462ED" w:rsidRPr="004A0178" w:rsidRDefault="000462E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ให้ยกเว้นภาษีเงินได้ ภาษีมูลค่าเพิ่ม ภาษีธุรกิจเฉพาะและอากรแสตมป์ สำหรับเงินได้ที่ได้รับจากการโอนทรัพย์สิน หรือการขายสินค้า หรือสำหรับการกระทำตราสารอันเนื่องมา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จากการบริจาคให้แก่หน่วยรับบริจาค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ดังกล่าว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(การบริจาคทรัพย์สินต่าง ๆ เช่น ที่ดิน รถยนต์ และทองคำ เป็นต้น)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 มกราคม พ.ศ. 2568 ถึงวันที่ 31 ธันวาคม พ.ศ. 2570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(ขยายระยะเวลา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>ออกไปอีก 3 ปี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</w:p>
    <w:p w14:paraId="002ADB70" w14:textId="77777777" w:rsidR="000462ED" w:rsidRPr="004A0178" w:rsidRDefault="000462ED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ตามมาตรา 27 และมาตรา 32 แห่งพระราชบัญญัติวินัยการเงินการคลังของรัฐ พ.ศ. 2561 แล้ว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โดยคาดว่าจะมีผู้ใช้สิทธิ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(บุคคลธรรมดาและบริษัทหรือห้างหุ้นส่วนนิติบุคคล)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รวมกันปีละประมาณ 1 ล้านราย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จึงจะทำให้สูญเสียรายได้ภาษีปีละประมาณ 900 ล้านบาท รวม 3 ปีประมาณ 2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700 ล้านบาท อย่างไรก็ตาม จะมีประโยชน์โดยจะ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ช่วยให้ประชาชนโดยเฉพาะผู้มีรายได้น้อยสามารถเข้าถึงบริการการแพทย์และบริการสาธารณสุขที่มีคุณภาพอย่างทั่วถึงมากขึ้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ช่วยส่งเสริมให้ประเทศไทยมีบริการการแพทย์และบริการสาธารณสุขที่มีคุณภาพและมีมาตรฐาน และช่วยให้ประเทศไทยมีงานวิจัยด้านการแพทย์และการสาธารณสุข รวมทั้งมีเทคโนโลยีและนวัตกรรมการแพทย์เพิ่มขึ้น</w:t>
      </w:r>
    </w:p>
    <w:p w14:paraId="07310E2A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F916C1" w14:textId="77777777" w:rsidR="00560FAE" w:rsidRPr="004A0178" w:rsidRDefault="00DB2F6F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560FAE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</w:t>
      </w:r>
      <w:r w:rsidR="00385ADB" w:rsidRPr="004A0178">
        <w:rPr>
          <w:rFonts w:ascii="TH SarabunPSK" w:hAnsi="TH SarabunPSK" w:cs="TH SarabunPSK"/>
          <w:b/>
          <w:bCs/>
          <w:sz w:val="32"/>
          <w:szCs w:val="32"/>
          <w:cs/>
        </w:rPr>
        <w:t>ร ว่าด้วยการลดอัตราและยกเว้นรัษฎ</w:t>
      </w:r>
      <w:r w:rsidR="00560FAE" w:rsidRPr="004A0178">
        <w:rPr>
          <w:rFonts w:ascii="TH SarabunPSK" w:hAnsi="TH SarabunPSK" w:cs="TH SarabunPSK"/>
          <w:b/>
          <w:bCs/>
          <w:sz w:val="32"/>
          <w:szCs w:val="32"/>
          <w:cs/>
        </w:rPr>
        <w:t>ากร (ฉบับที่ ..) พ.ศ. .... (มาตรการภาษีในการสนับสนุนคนไทยที่มีศักยภาพที่ทำงานในต่างประเทศให้กลับเข้ามาในงานในประเทศ)</w:t>
      </w:r>
    </w:p>
    <w:p w14:paraId="11EAECDB" w14:textId="77777777" w:rsidR="001843AB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ว่าด้วยการลดอัตราและยกเว้นรัษฎากร (ฉบับที่ ..) พ.ศ. .... ที่สำนักงานคณะกรรมการกฤษฎีกาตรวจพิจารณาแล้ว ตามที่กระทรวงการคลัง</w:t>
      </w:r>
      <w:r w:rsidR="00A14567" w:rsidRPr="004A0178">
        <w:rPr>
          <w:rFonts w:ascii="TH SarabunPSK" w:hAnsi="TH SarabunPSK" w:cs="TH SarabunPSK"/>
          <w:sz w:val="32"/>
          <w:szCs w:val="32"/>
          <w:cs/>
        </w:rPr>
        <w:t xml:space="preserve"> (คค.) </w:t>
      </w:r>
      <w:r w:rsidRPr="004A0178">
        <w:rPr>
          <w:rFonts w:ascii="TH SarabunPSK" w:hAnsi="TH SarabunPSK" w:cs="TH SarabunPSK"/>
          <w:sz w:val="32"/>
          <w:szCs w:val="32"/>
          <w:cs/>
        </w:rPr>
        <w:t>เสนอ และให้ดำเนินการต่อไปได้</w:t>
      </w:r>
    </w:p>
    <w:p w14:paraId="7C8D56C3" w14:textId="77777777" w:rsidR="001843AB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สาระสำคัญของร่างพระราชกฤษฎีกาในเรื่องนี้</w:t>
      </w:r>
    </w:p>
    <w:p w14:paraId="55466270" w14:textId="77777777" w:rsidR="00560FAE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ก.ค พิจารณาแล้วเห็นว่า เพื่อเป็นการดึงดูดคนไทยที่มีศักยภาพสูงและมีความเชี่ยวชาญในสาขาตามความต้องการของอุตสาหกรรมเป้าหมายให้กลับเข้ามาทำงานในประเทศ รวมทั้งตอบสนองความต้องการทรัพยากรบุคคลและส่งเสริมให้เกิดการพัฒนาเทคโนโลยีและนวัตกรรม ตลอดจนช่วยเพิ่มขีดความสามารถในการแข่งขันของประเทศและกระตุ้นให้เกิดการลงทุนในอุตสาหกรรมเป้าหมายที่มีมูลค่าทางเศรษฐกิจของประเทศ จึงเห็นควรให้สิทธิประโยชน์ ทางภาษีอากรแก่บุคคลธรรมดา (ลูกจ้าง) สำหรับคนไทยที่เคยทำงานอยู่ในต่างประเทศและจะกลับเข้ามาทำงานในประเทศไทยในสาขาความต้องการของอุตสาหกรรมเป้าหมาย และบริษัทหรือห้างหุ้นส่วนนิติบุคคล (นายจ้าง) ที่ประกอบกิจการอุตสาหกรรมเป้าหมายซึ่งได้จ่ายเงินเดือนให้แก่บุคคลธรรมดา (ลูกจ้าง) ที่เดินทางกลับเข้ามาทำงานในประเทศ จึงยืนยันให้ดำเนินการเสนอร่างพระราชกฤษฎีกาออกตามความในประมวลรัษฎากร ว่าด้วยการลดอัตราและยกเว้นรัษฎากร (ฉบับที่ ..) พ.ศ. .... ซึ่ง สคก. ตรวจพิจารณาแล้ว (โดยนำความเห็นของ สศช. และ สกพอ. ไปพิจารณาและแก้ไขถ้อยคำในร่างพระราชกฤษฎีกาดังกล่าวแล้วตามมติคณะรัฐมนตรีข้อ 2.4.2 รวมทั้งกำหนดเพิ่มเติมให้เงินที่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) เสนอคณะรัฐมนตรีต่อไปนี้  โดยมีสาระสำคัญ ดังนี้ </w:t>
      </w:r>
    </w:p>
    <w:p w14:paraId="083B363C" w14:textId="77777777" w:rsidR="00F76522" w:rsidRPr="004A0178" w:rsidRDefault="00F7652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60FAE" w:rsidRPr="004A0178" w14:paraId="68D99134" w14:textId="77777777" w:rsidTr="00E35F19">
        <w:tc>
          <w:tcPr>
            <w:tcW w:w="2245" w:type="dxa"/>
          </w:tcPr>
          <w:p w14:paraId="629C6394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</w:t>
            </w:r>
          </w:p>
        </w:tc>
        <w:tc>
          <w:tcPr>
            <w:tcW w:w="7105" w:type="dxa"/>
          </w:tcPr>
          <w:p w14:paraId="24A4FF0E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560FAE" w:rsidRPr="004A0178" w14:paraId="0FDACFAF" w14:textId="77777777" w:rsidTr="00E35F19">
        <w:tc>
          <w:tcPr>
            <w:tcW w:w="2245" w:type="dxa"/>
          </w:tcPr>
          <w:p w14:paraId="7DA45EEA" w14:textId="77777777" w:rsidR="00560FAE" w:rsidRPr="004A0178" w:rsidRDefault="00560FAE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7105" w:type="dxa"/>
          </w:tcPr>
          <w:p w14:paraId="25DA2DD9" w14:textId="77777777" w:rsidR="00560FAE" w:rsidRPr="004A0178" w:rsidRDefault="00560FAE" w:rsidP="004A017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บุคคลธรรมดา (ลูกจ้าง)</w:t>
            </w:r>
          </w:p>
          <w:p w14:paraId="3E1D949B" w14:textId="77777777" w:rsidR="00560FAE" w:rsidRPr="004A0178" w:rsidRDefault="00560FAE" w:rsidP="004A017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บริษัทหรือห้างหุ้นส่วนนิติบุคคล (นายจ้าง)</w:t>
            </w:r>
          </w:p>
        </w:tc>
      </w:tr>
      <w:tr w:rsidR="00560FAE" w:rsidRPr="004A0178" w14:paraId="36AC4E37" w14:textId="77777777" w:rsidTr="00E35F19">
        <w:tc>
          <w:tcPr>
            <w:tcW w:w="2245" w:type="dxa"/>
          </w:tcPr>
          <w:p w14:paraId="585E2A17" w14:textId="77777777" w:rsidR="00560FAE" w:rsidRPr="004A0178" w:rsidRDefault="00560FAE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2. สาขาความต้องการของอุตสาหกรรมเป้าหมาย</w:t>
            </w:r>
          </w:p>
        </w:tc>
        <w:tc>
          <w:tcPr>
            <w:tcW w:w="7105" w:type="dxa"/>
          </w:tcPr>
          <w:p w14:paraId="2F819311" w14:textId="77777777" w:rsidR="00560FAE" w:rsidRPr="004A0178" w:rsidRDefault="00560FAE" w:rsidP="004A0178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75" w:hanging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บริษัทหรือห้างหุ้นส่วนนิติบุคคลที่ประกอบกิจการในอุตสาหกรรมเป้าหมาย/อุตสาหกรรมเป้าหมายพิเศษ ตามกฎหมาย ดังนี้</w:t>
            </w:r>
          </w:p>
          <w:p w14:paraId="18F3BD6F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1) พระราชบัญญัติส่งเสริมการลงทุน พ.ศ. 2520 และที่แก้ไขเพิ่มเติม</w:t>
            </w:r>
          </w:p>
          <w:p w14:paraId="59B6FF06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vertAlign w:val="superscript"/>
                <w:cs/>
              </w:rPr>
              <w:t xml:space="preserve">     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2) พระราชบัญญัติการเพิ่มขีดความสามารถในการแข่งขันของประเทศสำหรับอุตสาหกรรมเป้าหมาย พ.ศ. 2560</w:t>
            </w:r>
          </w:p>
          <w:p w14:paraId="5C626FC1" w14:textId="77777777" w:rsidR="00A14567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3) พระราชบัญญัติเขตพัฒนาพิเศษภาคตะวันออก พ.ศ. 2561 (ในเขตส่งเสริมเศรษฐกิจพิเศษ ในการกำหนดอุตสาหกรรมเป้าหมายที่ออกตามพระราชบัญญัติดังกล่าวข้างต้นก็ได้มีการออกประกาศสำนักงาน/คณะกรรมการ โดยอาศัยอำนาจตามพระราชบัญญัติดังกล่าวทั้ง </w:t>
            </w:r>
          </w:p>
          <w:p w14:paraId="47663281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3 ฉบับ </w:t>
            </w:r>
          </w:p>
        </w:tc>
      </w:tr>
      <w:tr w:rsidR="00560FAE" w:rsidRPr="004A0178" w14:paraId="0E0B2079" w14:textId="77777777" w:rsidTr="00E35F19">
        <w:tc>
          <w:tcPr>
            <w:tcW w:w="2245" w:type="dxa"/>
          </w:tcPr>
          <w:p w14:paraId="0B41552C" w14:textId="77777777" w:rsidR="00560FAE" w:rsidRPr="004A0178" w:rsidRDefault="00560FAE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3. สิทธิประโยชน์ทางภาษี</w:t>
            </w:r>
          </w:p>
        </w:tc>
        <w:tc>
          <w:tcPr>
            <w:tcW w:w="7105" w:type="dxa"/>
          </w:tcPr>
          <w:p w14:paraId="646D2D82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3.1 กรณีภาษีเงินได้บุคคลธรรมดา (ลูกจ้าง)</w:t>
            </w:r>
          </w:p>
          <w:p w14:paraId="4B77BABA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  1) ลดอัตราภาษีเงินได้บุคคลธรรมดาในการหักภาษี ณ ที่จ่าย และคงจัดเก็บในอัตราร้อยละ 17 ของเงินได้ สำหรับเงินได้พึงประเมินที่ได้รับเนื่องจากการจ้างแรงงานของบริษัทหรือห้างหุ้นส่วนนิติบุคคลที่ประกอบกิจการอุตสาหกรรมเป้าหมาย 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14:paraId="4B435DFE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   ในกรณีที่คำนวณภาษีเงินได้หัก ณ ที่จ่ายตามมาตรา 50 (1) แห่งประมวลรัษฎากรแล้วอยู่ในบังคับต้องเสียน้อยกว่าร้อยละ 17 ของเงินได้ ให้ผู้มีเงินได้มีสิทธิได้รับยกเว้นไม่ต้องนำเงินได้พึงประเมินดังกล่าวไปรวมคำนวณภาษีเงินได้บุคคลธรรมดา เมื่อผู้มีเงินได้ยอมให้ผู้จ่ายเงินได้หักภาษี ณ ที่จ่ายในอัตราร้อยละ 17 ของเงินได้นั้น</w:t>
            </w:r>
          </w:p>
          <w:p w14:paraId="7279ACBE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  2) ให้ผู้มีเงินได้ซึ่งถูกหักภาษีได้ ณ ที่จ่ายในอัตราร้อยละ 17 ของเงินได้ไว้แล้ว เมื่อถึงกำหนดยื่นรายการเกี่ยวกับเงินได้พึงประเมิน ได้รับยกเว้นไม่ต้องนำเงินได้พึงประเมินนั้นมารวมคำนวณเพื่อเสียภาษีเงินได้ เฉพาะกรณีไม่ขอรับเงินภาษีที่ถูกหักไว้คืนหรือไม่ขอเครดิตคืนภาษีที่ถูกหักไว้ไม่ว่าทั้งหมดหรือบางส่วน </w:t>
            </w:r>
          </w:p>
          <w:p w14:paraId="40E4DC33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  ในกรณีที่เงินได้พึงประเมินตามมาตรา 40 (4) และ (8) แห่งประมวลรัษฎากรซึ่งถูกหักภาษีเงินได้ ณ ที่จ่ายตามมาตรา 50  แห่งประมวลรัษฎากรไว้แล้วด้วยและมีสิทธิเลือกเสียภาษีเงินได้บุคคลสำหรับเงินได้พึงประเมินดังกล่าวตามมาตรา 48 (3) และ (4) แห่งประมวลรัษฎากร ผู้มีเงินได้จะใช้สิทธิได้ เมื่อไม่นำเงินพึงได้ประเมินตามมาตรา 40 (4) และ (8) แห่งประมวลรัษฎากรนั้นไปรวมคำนวณภาษีเงินได้บุคคลธรรมดา ไม่ขอรับเงินภาษีที่ถูกหักไว้คืนและไม่ขอเครดิตภาษีที่ถูกหักไว้ ไม่ว่าทั้งหมดหรือบางส่วน </w:t>
            </w:r>
          </w:p>
          <w:p w14:paraId="26E06F04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ทั้งนี้ ในการได้รับยกเว้นเงินได้ข้างต้น ผู้มีเงินได้ต้องยื่นรายการเกี่ยวกับเงินได้พึงประเมินที่ได้รับยกเว้นไม่ต้องนำมารวมคำนวณเพื่อเสียภาษีเงินได้ด้วย</w:t>
            </w:r>
          </w:p>
          <w:p w14:paraId="0B0FA1CE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3.2 กรณีภาษีเงินได้นิติบุคคล (นายจ้าง)</w:t>
            </w:r>
          </w:p>
          <w:p w14:paraId="71BF1BE6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  ให้บริษัทหรือห้างหุ้นส่วนนิติบุคคลที่ประกอบกิจการอุตสาหกรรมเป้าหมายหักรายจ่ายเงินเดือนตามสัญญาจ้างแรงงานของลูกจ้างได้ 1.5 เท่า (ปกติหักได้ 1 เท่า) ทั้งนี้ ให้เป็นไปตามหลักเกณฑ์ วิธีการ และเงื่อนไขที่อธิบดีกรมสรรพากรประกาศกำหนด</w:t>
            </w:r>
          </w:p>
          <w:p w14:paraId="4B9E2C02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 เงินได้ที่บริษัทหรือห้างหุ้นส่วนนิติบุคคลได้ใช้สิทธิยกเว้นภาษีเงินได้ข้างต้นต้องไม่เป็นเงิน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</w:t>
            </w:r>
          </w:p>
        </w:tc>
      </w:tr>
      <w:tr w:rsidR="00560FAE" w:rsidRPr="004A0178" w14:paraId="17CAAF58" w14:textId="77777777" w:rsidTr="00E35F19">
        <w:tc>
          <w:tcPr>
            <w:tcW w:w="2245" w:type="dxa"/>
          </w:tcPr>
          <w:p w14:paraId="5BE969F8" w14:textId="77777777" w:rsidR="00560FAE" w:rsidRPr="004A0178" w:rsidRDefault="00560FAE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4.หลักเกณฑ์ วิธีการและเงื่อนไข</w:t>
            </w:r>
          </w:p>
        </w:tc>
        <w:tc>
          <w:tcPr>
            <w:tcW w:w="7105" w:type="dxa"/>
          </w:tcPr>
          <w:p w14:paraId="249328C9" w14:textId="77777777" w:rsidR="00560FAE" w:rsidRPr="004A0178" w:rsidRDefault="00560FAE" w:rsidP="004A0178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บุคคลธรรมดา (ลูกจ้าง) จะต้องมีคุณสมบัติ ดังต่อไปนี้ </w:t>
            </w:r>
          </w:p>
          <w:p w14:paraId="3C906AC1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1) มีสัญชาติไทย</w:t>
            </w:r>
          </w:p>
          <w:p w14:paraId="0B5C4FC0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2) วุฒิการศึกษาไม่ต่ำกว่าปริญญาตรี</w:t>
            </w:r>
          </w:p>
          <w:p w14:paraId="6F6C1FDC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3) มีประสบการณ์ทำงานในต่างประเทศไม่น้อยกว่า 2 ปี</w:t>
            </w:r>
          </w:p>
          <w:p w14:paraId="220F3415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4) เป็นลูกจ้างตามสัญญาจ้างแรงงานของบริษัทหรือห้างหุ้นส่วนนิติบุคคลที่ประกอบกิจการอุตสาหกรรมเป้าหมาย ซึ่งเดินทางกลับเข้ามาประเทศไทยเพื่อทำงานให้แก่บริษัทหรือห้างหุ้นส่วนนิติบุคคลดังกล่าว ตั้งแต่วันที่กฎหมายมีผลใช้บังคับถึงวันที่ 31 ธันวาคม 2568 โดยบริษัทหรือห้างหุ้นส่วนนิติบุคคลนั้นได้แจ้งการจ้างลูกจ้างดังกล่าวตามแบบที่อธิบดีกำหนดต่อกรมสรรพากรก่อนจ่ายเงินให้ได้แก่ลูกจ้างครั้งแรกของการจ้างแรงงาน โดยผู้มีเงินได้ดังกล่าวจะได้รับสิทธิลดอัตราภาษีเงินได้สำหรับเงินได้ที่ได้รับตั้งแต่วันที่กรมสรรพากรได้รับแจ้งจากบริษัทหรือห้างหุ้นส่วนนิติบุคคลนั้น</w:t>
            </w:r>
          </w:p>
          <w:p w14:paraId="3C4DD887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5) ไม่เคยทำงานในประเทศไทยในปีภาษีที่มีการเริ่มใช้สิทธิประโยชน์ และไม่ได้เข้ามาอยู่ในประเทศก่อนปีภาษีที่ใช้สิทธินั้นอย่างน้อย 2 ปี</w:t>
            </w:r>
          </w:p>
          <w:p w14:paraId="11789726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6) ในปีภาษีที่ใช้สิทธิลดอัตราภาษีเงินได้ จะต้องอยู่ในประเทศชั่วระยะเวลาหนึ่งหรือหลายระยะเวลารวมเวลาทั้งหมดไม่น้อยกว่า 180 วันในปีภาษีที่ใช้สิทธินั้น เว้นแต่ปีภาษีแรกและปีภาษีสุดท้ายที่ใช้สิทธิ จะอยู่ในประเทศไทยน้อยกว่า 180 วันก็ได้ </w:t>
            </w:r>
          </w:p>
          <w:p w14:paraId="5A4B5A0E" w14:textId="77777777" w:rsidR="00560FAE" w:rsidRPr="004A0178" w:rsidRDefault="00560FAE" w:rsidP="004A0178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  7) มีคุณสมบัติและเป็นไปตามหลักเกณฑ์ วิธีการ และเงื่อนไขอื่นตามอธิบดีประกาศกำหนด  </w:t>
            </w:r>
          </w:p>
        </w:tc>
      </w:tr>
      <w:tr w:rsidR="00560FAE" w:rsidRPr="004A0178" w14:paraId="50BD5814" w14:textId="77777777" w:rsidTr="00E35F19">
        <w:tc>
          <w:tcPr>
            <w:tcW w:w="2245" w:type="dxa"/>
          </w:tcPr>
          <w:p w14:paraId="55B577CB" w14:textId="77777777" w:rsidR="00560FAE" w:rsidRPr="004A0178" w:rsidRDefault="00560FAE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5. ระยะเวลาดำเนินการ</w:t>
            </w:r>
          </w:p>
        </w:tc>
        <w:tc>
          <w:tcPr>
            <w:tcW w:w="7105" w:type="dxa"/>
          </w:tcPr>
          <w:p w14:paraId="2DC182C2" w14:textId="77777777" w:rsidR="00560FAE" w:rsidRPr="004A0178" w:rsidRDefault="00560FAE" w:rsidP="004A0178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วันที่มาตรการมีผลใช้บังคับ : วันถัดจากวันที่กฎหมายประกาศในราชกิจจานุเบกษา </w:t>
            </w:r>
          </w:p>
          <w:p w14:paraId="73C22869" w14:textId="77777777" w:rsidR="00560FAE" w:rsidRPr="004A0178" w:rsidRDefault="00560FAE" w:rsidP="004A0178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วันที่เริ่มต้นและวันที่สิ้นสุดในการเดินทางกลับเข้าประเทศของผู้เข้าร่วมมาตรการ : ตั้งแต่วันที่กฎหมายมีผลใช้บังคับถึงวันที่ 31 ธันวาคม 2568</w:t>
            </w:r>
          </w:p>
          <w:p w14:paraId="739FB3B0" w14:textId="034EBE75" w:rsidR="00560FAE" w:rsidRPr="004812A1" w:rsidRDefault="00560FAE" w:rsidP="004812A1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 xml:space="preserve"> ระยะเวลาการให้สิทธิประโยชน์แก่ผู้เข้าร่วมมาตรการ : ตั้งแต่วันที่กฎหมายมีผลใช้บังคับถึงวันที่ 31 ธันวาคม 2572</w:t>
            </w:r>
          </w:p>
        </w:tc>
      </w:tr>
    </w:tbl>
    <w:p w14:paraId="0AE8DBE6" w14:textId="77777777" w:rsidR="00560FAE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48B7DC" w14:textId="77777777" w:rsidR="00560FAE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>________________________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C23A54" w14:textId="77777777" w:rsidR="00560FAE" w:rsidRPr="004A0178" w:rsidRDefault="00560FAE" w:rsidP="004A017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vertAlign w:val="superscript"/>
          <w:cs/>
        </w:rPr>
        <w:t>1</w:t>
      </w:r>
      <w:r w:rsidRPr="004A0178">
        <w:rPr>
          <w:rFonts w:ascii="TH SarabunPSK" w:hAnsi="TH SarabunPSK" w:cs="TH SarabunPSK"/>
          <w:sz w:val="28"/>
          <w:cs/>
        </w:rPr>
        <w:t>ปัจจุบัน อัตราภาษีเงินได้บุคคลธรรมดาตามอัตราก้าวหน้า แบ่งออกเป็น 8 ขั้น ตั้งแต่ร้อยละ 0 – ร้อยละ 35 ตามระดับฐานภาษีตั้งแต่ 150</w:t>
      </w:r>
      <w:r w:rsidRPr="004A0178">
        <w:rPr>
          <w:rFonts w:ascii="TH SarabunPSK" w:hAnsi="TH SarabunPSK" w:cs="TH SarabunPSK"/>
          <w:sz w:val="28"/>
        </w:rPr>
        <w:t>,</w:t>
      </w:r>
      <w:r w:rsidRPr="004A0178">
        <w:rPr>
          <w:rFonts w:ascii="TH SarabunPSK" w:hAnsi="TH SarabunPSK" w:cs="TH SarabunPSK"/>
          <w:sz w:val="28"/>
          <w:cs/>
        </w:rPr>
        <w:t>000 บาท – 5</w:t>
      </w:r>
      <w:r w:rsidRPr="004A0178">
        <w:rPr>
          <w:rFonts w:ascii="TH SarabunPSK" w:hAnsi="TH SarabunPSK" w:cs="TH SarabunPSK"/>
          <w:sz w:val="28"/>
        </w:rPr>
        <w:t>,</w:t>
      </w:r>
      <w:r w:rsidRPr="004A0178">
        <w:rPr>
          <w:rFonts w:ascii="TH SarabunPSK" w:hAnsi="TH SarabunPSK" w:cs="TH SarabunPSK"/>
          <w:sz w:val="28"/>
          <w:cs/>
        </w:rPr>
        <w:t>000</w:t>
      </w:r>
      <w:r w:rsidRPr="004A0178">
        <w:rPr>
          <w:rFonts w:ascii="TH SarabunPSK" w:hAnsi="TH SarabunPSK" w:cs="TH SarabunPSK"/>
          <w:sz w:val="28"/>
        </w:rPr>
        <w:t>,</w:t>
      </w:r>
      <w:r w:rsidRPr="004A0178">
        <w:rPr>
          <w:rFonts w:ascii="TH SarabunPSK" w:hAnsi="TH SarabunPSK" w:cs="TH SarabunPSK"/>
          <w:sz w:val="28"/>
          <w:cs/>
        </w:rPr>
        <w:t xml:space="preserve">000 บาท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0FAE" w:rsidRPr="004A0178" w14:paraId="25550188" w14:textId="77777777" w:rsidTr="00E35F19">
        <w:tc>
          <w:tcPr>
            <w:tcW w:w="4675" w:type="dxa"/>
          </w:tcPr>
          <w:p w14:paraId="68448653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รายได้สุทธิ</w:t>
            </w:r>
          </w:p>
        </w:tc>
        <w:tc>
          <w:tcPr>
            <w:tcW w:w="4675" w:type="dxa"/>
          </w:tcPr>
          <w:p w14:paraId="27E207E1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อัตราภาษี</w:t>
            </w:r>
          </w:p>
        </w:tc>
      </w:tr>
      <w:tr w:rsidR="00560FAE" w:rsidRPr="004A0178" w14:paraId="6689514A" w14:textId="77777777" w:rsidTr="00E35F19">
        <w:tc>
          <w:tcPr>
            <w:tcW w:w="4675" w:type="dxa"/>
          </w:tcPr>
          <w:p w14:paraId="49287A20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ตั้งแต่ 0 บาท – 150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30E1EE8C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ได้รับการยกเว้น</w:t>
            </w:r>
          </w:p>
        </w:tc>
      </w:tr>
      <w:tr w:rsidR="00560FAE" w:rsidRPr="004A0178" w14:paraId="30FC1AF1" w14:textId="77777777" w:rsidTr="00E35F19">
        <w:tc>
          <w:tcPr>
            <w:tcW w:w="4675" w:type="dxa"/>
          </w:tcPr>
          <w:p w14:paraId="3D007B52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ตั้งแต่ 150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บาท – 300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5687C0CB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</w:tr>
      <w:tr w:rsidR="00560FAE" w:rsidRPr="004A0178" w14:paraId="7E0DD151" w14:textId="77777777" w:rsidTr="00E35F19">
        <w:tc>
          <w:tcPr>
            <w:tcW w:w="4675" w:type="dxa"/>
          </w:tcPr>
          <w:p w14:paraId="52A2584E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ตั้งแต่ 300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บาท – 500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3922907D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10</w:t>
            </w:r>
          </w:p>
        </w:tc>
      </w:tr>
      <w:tr w:rsidR="00560FAE" w:rsidRPr="004A0178" w14:paraId="2E015FFE" w14:textId="77777777" w:rsidTr="00E35F19">
        <w:tc>
          <w:tcPr>
            <w:tcW w:w="4675" w:type="dxa"/>
          </w:tcPr>
          <w:p w14:paraId="7323FC52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ตั้งแต่ 500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บาท – 750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4693C535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</w:tr>
      <w:tr w:rsidR="00560FAE" w:rsidRPr="004A0178" w14:paraId="7F6F129C" w14:textId="77777777" w:rsidTr="00E35F19">
        <w:tc>
          <w:tcPr>
            <w:tcW w:w="4675" w:type="dxa"/>
          </w:tcPr>
          <w:p w14:paraId="05CC4FAB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ตั้งแต่ 750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บาท – 1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0A191609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20</w:t>
            </w:r>
          </w:p>
        </w:tc>
      </w:tr>
      <w:tr w:rsidR="00560FAE" w:rsidRPr="004A0178" w14:paraId="3D7A6E7E" w14:textId="77777777" w:rsidTr="00E35F19">
        <w:tc>
          <w:tcPr>
            <w:tcW w:w="4675" w:type="dxa"/>
          </w:tcPr>
          <w:p w14:paraId="6329E57A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ตั้งแต่ 1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บาท – 2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14:paraId="59556E6F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25</w:t>
            </w:r>
          </w:p>
        </w:tc>
      </w:tr>
      <w:tr w:rsidR="00560FAE" w:rsidRPr="004A0178" w14:paraId="21C4EC7D" w14:textId="77777777" w:rsidTr="00E35F19">
        <w:tc>
          <w:tcPr>
            <w:tcW w:w="4675" w:type="dxa"/>
          </w:tcPr>
          <w:p w14:paraId="1CEDAD45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ตั้งแต่ 2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บาท – 5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บาท</w:t>
            </w:r>
          </w:p>
        </w:tc>
        <w:tc>
          <w:tcPr>
            <w:tcW w:w="4675" w:type="dxa"/>
          </w:tcPr>
          <w:p w14:paraId="651CED35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30</w:t>
            </w:r>
          </w:p>
        </w:tc>
      </w:tr>
      <w:tr w:rsidR="00560FAE" w:rsidRPr="004A0178" w14:paraId="626386C7" w14:textId="77777777" w:rsidTr="00E35F19">
        <w:tc>
          <w:tcPr>
            <w:tcW w:w="4675" w:type="dxa"/>
          </w:tcPr>
          <w:p w14:paraId="1AB12FE9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เกิน 5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001 ขึ้นไป</w:t>
            </w:r>
          </w:p>
        </w:tc>
        <w:tc>
          <w:tcPr>
            <w:tcW w:w="4675" w:type="dxa"/>
          </w:tcPr>
          <w:p w14:paraId="1A87AF79" w14:textId="77777777" w:rsidR="00560FAE" w:rsidRPr="004A0178" w:rsidRDefault="00560FAE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35</w:t>
            </w:r>
          </w:p>
        </w:tc>
      </w:tr>
    </w:tbl>
    <w:p w14:paraId="1F36679F" w14:textId="77777777" w:rsidR="00560FAE" w:rsidRPr="004A0178" w:rsidRDefault="00560FAE" w:rsidP="004A0178">
      <w:pPr>
        <w:spacing w:after="0" w:line="320" w:lineRule="exact"/>
        <w:jc w:val="center"/>
        <w:rPr>
          <w:rFonts w:ascii="TH SarabunPSK" w:hAnsi="TH SarabunPSK" w:cs="TH SarabunPSK"/>
          <w:sz w:val="28"/>
          <w:cs/>
        </w:rPr>
      </w:pPr>
    </w:p>
    <w:p w14:paraId="053204C0" w14:textId="77777777" w:rsidR="00070351" w:rsidRPr="004A0178" w:rsidRDefault="0007035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ECDFE3" w14:textId="77777777" w:rsidR="00D565D7" w:rsidRPr="004A0178" w:rsidRDefault="005738AC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</w:t>
      </w:r>
    </w:p>
    <w:p w14:paraId="1C55F2C4" w14:textId="77777777" w:rsidR="001843AB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กระทรวงดิจิทัลเพื่อเศรษฐกิจและสังคม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14:paraId="284F00E0" w14:textId="77777777" w:rsidR="001843AB" w:rsidRPr="004A0178" w:rsidRDefault="008E73F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9E169A3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8E73F7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ที่คณะรัฐมนตรีได้มีมติ (28 พฤศจิกายน 2549) อนุมัติหลักการร่างพระราชกฤษฎีกาดังกล่าว และส่งให้สำนักงานคณะกรรมการกฤษฎีกาตรวจพิจารณา ซึ่งมีสาระสำคัญเป็นการกำหนดให้ผู้ประสงค์จะประกอบธุรกิจการให้บริการออกใบรับรองให้แก่บุคคลเพื่อใช้ในการติดต่อสื่อสารทางอิเล็กทรอนิกส์ต้องได้รับใบอนุญาตจากคณะกรรมการธุรกรรมทางอิเล็กทรอนิกส์ตามหลักเกณฑ์และวิธีการที่คณะกรรมการธุรกรรมทาง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อิเล็กทรอนิกส์ประกาศกำหนด สำนักงานพัฒนาธุรกรรมทางอิเล็กทรอนิกส์ได้วิเคราะห์ข้อมูลจากหลักการของร่างพระราชกฤษฎีกาดังกล่าวกับสถานการณ์ปัจจุบันเห็นว่า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หลักการของร่างพระราชกฤษฎีกาดังกล่าวมีความไม่สอดคล้องกับสภาพการณ์และเทคโนโลยีปัจจุบัน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ะซ้ำซ้อนกับหลักการของร่างกฎหมายว่าด้วยธุรกรรมทางอิเล็กทรอนิกส์ที่คณะรัฐมนตรีได้มีมติเห็นชอบในหลักการการปรับปรุงกฎหมายว่าด้วยธุรกรรมทางอิเล็กทรอนิกส์ตามที่สำนักงานขับเคลื่อนการปฏิรูปประเทศ ยุทธศาสตร์ชาติ และการสร้างความสามัคคีปรองดองเสนอซึ่งอยู่ระหว่างการพิจารณาของคณะกรรมการพัฒนากฎหมาย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จึงสมควรถอนร่างพระราชกฤษฎีกาดังกล่าวที่อยู่ระหว่างการตรวจพิจารณาของสำนักงานคณะกรรมการกฤษฎีกา ซึ่งคณะกรรมการธุรกรรมอิเล็กทรอนิกส์ได้มีมติเห็นชอบให้ถอนร่างพระราชกฤษฎีกาตามความเห็นของสำนักงานพัฒนาธุรกรรมทางอิเล็กทรอนิกส์ด้วยแล้ว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9E915E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93BA66D" w14:textId="77777777" w:rsidR="00070351" w:rsidRPr="004A0178" w:rsidRDefault="005738AC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</w:t>
      </w:r>
    </w:p>
    <w:p w14:paraId="006C974B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คณะรัฐมนตรีมีมติอนุมัติหลักการร่างพระราชกฤษฎีกาดังกล่าวตามที่กระทรวงมหาดไทยเสนอ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และสำนักงานสภาพัฒนาการเศรษฐกิจและสังคมแห่งชาติไปพิจารณาดำเนินการต่อไปด้วย</w:t>
      </w:r>
    </w:p>
    <w:p w14:paraId="60F4B6BD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7136E18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 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เป็นการถอนสภาพที่ดินอันเป็นสาธารณสมบัติของแผ่นดินสำหรับพลเมืองใช้ร่วมกัน แปลง “ตะกาดคลองเจดีย์สาธารณประโยชน์” ในท้องที่ตำบลไม้รูด อำเภอคลองใหญ่ จังหวัดตราด เนื้อที่ประมาณ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 36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 61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ซึ่งปัจจุบันราษฎรได้เลิกใช้ประโยชน์ในที่ดินแปลงนี้ทั้งแปลงแล้ว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พื่อมอบหมายให้องค์การบริหารส่วนตำบลไม้รูดใช้เป็นพื้นที่ดำเนินโครงการระบบจัดการขยะเพื่อผลิตเป็นเชื้อเพลิงและปุ๋ยอินทรีย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ประกอบกับหน่วยงานที่เกี่ยวข้องเห็นชอบในหลักการและมีความเห็นเพิ่มเติมบางประการ เช่น กระทรวงทรัพยากรธรรมชาติและสิ่งแวดล้อม เห็นว่าควรจัดเตรียมสถานที่แหล่งรับซื้อเชื้อเพลิงขยะบริเวณใกล้เคียงไว้ด้วย เพื่อให้เกิดความคุ้มค่าในการดำเนินโครงการและเป็นไปตามวัตถุประสงค์ของโครงการ สำนักงานสภาพัฒนาการเศรษฐกิจและสังคมแห่งชาติ เห็นว่า หน่วยงานที่เกี่ยวข้องควรมีแนวทางในการควบคุมหรือกำกับดูแลระบบจัดการขยะให้ถูกสุขลักษณะ เพื่อป้องกันผลกระทบที่จะเกิดขึ้นต่อสิ่งแวดล้อมและสุขภาพของประชาชนในชุมชนอย่างเคร่งครัด และสำนักงานคณะกรรมการกฤษฎีกา เห็นว่า สมควรมอบหมายให้กระทรวงมหาดไทยจัดทำข้อมูลที่ดินประเภทดังกล่าว รวมทั้งแผนการใช้ประโยชน์ที่ดินนั้นเพื่อประกอบการพิจารณาด้วย ซึ่งกระทรวงมหาดไทยได้จัดทำข้อมูลที่ดินสาธารณประโยชน์และแผนการใช้ประโยชน์ที่ดินประเภทดังกล่าวเสร็จเรียบร้อยแล้ว</w:t>
      </w:r>
    </w:p>
    <w:p w14:paraId="2F735035" w14:textId="77777777" w:rsidR="00385ADB" w:rsidRPr="004A0178" w:rsidRDefault="00385ADB" w:rsidP="004A0178">
      <w:pPr>
        <w:spacing w:after="0" w:line="320" w:lineRule="exact"/>
        <w:rPr>
          <w:rFonts w:ascii="TH SarabunPSK" w:hAnsi="TH SarabunPSK" w:cs="TH SarabunPSK"/>
        </w:rPr>
      </w:pPr>
    </w:p>
    <w:p w14:paraId="75D8D1A6" w14:textId="77777777" w:rsidR="006C3DBB" w:rsidRPr="004A0178" w:rsidRDefault="005738AC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6C3DB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ร่างพระราชกฤษฎีกากําหนดพื้นที่ทดลองเพาะปลูกและสกัดสารสําคัญจากพืชฝิ่นและพืชเห็ดขี้ควาย เพื่อประโยชน์ในการศึกษาวิจัย พ.ศ. ....</w:t>
      </w:r>
    </w:p>
    <w:p w14:paraId="19EFC9B0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กฤษฎีกากําหนดพื้นที่ทดลองเพาะปลูกและสกัดสารสําคัญจากพืชฝิ่นและพืชเห็ดขี้ควาย เพื่อประโยชน์ในการศึกษาวิจัย พ.ศ. .... ตามที่กระทรวงยุติธรรม (ยธ.) เสนอ และให้ดำเนินการต่อไปได้ </w:t>
      </w:r>
    </w:p>
    <w:p w14:paraId="1F192C7F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3CCC986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ร่างพระราชกฤษฎีกากําหนดพื้นที่ทดลองเพาะปลูกและสกัดสารสําคัญจากพืชฝิ่นและพืชเห็ดขี้ควายเพื่อประโยชน์ในการศึกษาวิจัย พ.ศ. .... มีสาระสําคัญเป็นการกําหนดพื้นที่ทดลองเพาะปลูกและสกัดสารสําคัญจากฝิ่นและเห็ดขี้ควาย เพื่อประโยชน์ในการศึกษาวิจัย รวมทั้งกําหนดมาตรการควบคุมและตรวจสอบการเพาะปลูกและสารสําคัญจากพืชดังกล่าว ดังนี้</w:t>
      </w:r>
    </w:p>
    <w:p w14:paraId="025BD4CD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การกําหนดพื้นที่ทดลองเพาะปลูกและสารสําคัญที่ได้จากฝิ่น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ได้แก่ กําหนดให้พื้นที่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บางส่วน</w:t>
      </w:r>
      <w:r w:rsidRPr="004A0178">
        <w:rPr>
          <w:rFonts w:ascii="TH SarabunPSK" w:hAnsi="TH SarabunPSK" w:cs="TH SarabunPSK"/>
          <w:sz w:val="32"/>
          <w:szCs w:val="32"/>
          <w:cs/>
        </w:rPr>
        <w:t>ของวิทยาลัยป้องกันและปราบปรามยาเสพติดระหว่างประเทศ สํานักงาน ป.ป.ส. ตําบลเวียง อําเภอเชียงแสน จังหวัดเชียงราย เป็นพื้นที่ทดลองเพาะปลูกพืชฝิ</w:t>
      </w:r>
      <w:r w:rsidR="008E73F7" w:rsidRPr="004A0178">
        <w:rPr>
          <w:rFonts w:ascii="TH SarabunPSK" w:hAnsi="TH SarabunPSK" w:cs="TH SarabunPSK"/>
          <w:sz w:val="32"/>
          <w:szCs w:val="32"/>
          <w:cs/>
        </w:rPr>
        <w:t>่น เพื่อประโยชน์ในการศึกษาวิจัย</w:t>
      </w:r>
      <w:r w:rsidRPr="004A0178">
        <w:rPr>
          <w:rFonts w:ascii="TH SarabunPSK" w:hAnsi="TH SarabunPSK" w:cs="TH SarabunPSK"/>
          <w:sz w:val="32"/>
          <w:szCs w:val="32"/>
          <w:cs/>
        </w:rPr>
        <w:t>และ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กําหนดให้พื้นที่ขององค์การเภสัช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กรรม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เช่น อาคารฝ่ายวิจัย พัฒนาและนวัตกรรม อาคารฝ่ายสมุนไพรและเภสัชเคมีภัณฑ์ เป็นพื้นที่ทดลองสกัดสารสําคัญจากพืชฝิ่น เพื่อประโยชน์ในการศึกษาวิจัย</w:t>
      </w:r>
    </w:p>
    <w:p w14:paraId="17FF7C04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การกําหนดพื้นที่ทดลองเพาะปลูกและสกัดสารสําคัญจากพืชเห็ดขี้ควาย</w:t>
      </w:r>
      <w:r w:rsidR="001843A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ได้แก่ กําหนดให้พื้นที่บางส่วนของวิทยาลัยป้องกันและปราบปรามยาเสพติดระหว่างประเทศ สํานักงาน ป.ป.ส. เป็นพื้นที่ทดลองเพาะปลูกพืชเห็ดขี้ควาย เพื่อประโยชน์ในการศึกษาวิจัย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กําหนดให้พื้นที่ของมหาวิทยาลัย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มหาวิทยาลัยเกษตรศาสตร์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อาคารสุขประชา วาจานนท์ คณะวิทยาศาสตร์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มหาวิทยาลัยขอนแก่น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พื้นที่และโรงเรือนของหมวดพืชผัก สาขาพืชสวน คณะเกษตรศาสตร์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มหาวิทยาลัยนเรศวร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ห้อง </w:t>
      </w:r>
      <w:r w:rsidRPr="004A0178">
        <w:rPr>
          <w:rFonts w:ascii="TH SarabunPSK" w:hAnsi="TH SarabunPSK" w:cs="TH SarabunPSK"/>
          <w:sz w:val="32"/>
          <w:szCs w:val="32"/>
        </w:rPr>
        <w:t>MD 346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ภาควิชาชีวเคมี คณะวิทยาศาสตร์การแพทย์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เป็นพื้นที่ทดลองเพาะปลูกและสกัดสารสําคัญจากพืชเห็ดขี้ควาย</w:t>
      </w:r>
    </w:p>
    <w:p w14:paraId="3F455A21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การกําหนดมาตรการควบคุมการเพาะปลูกฝิ่น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โดยกําหนดให้เลขาธิการ ป.ป.ส. หรือผู้ที่ได้รับมอบหมายเป็นผู้รับผิดชอบและควบคุมการดําเนินการทดลองเพาะปลูกฝิ่น เพื่อส่งต่อให้องค์การเภสัชกรรมสกัดสารสําคัญ เพื่อประโยชน์ทางการวิจัยในเขตพื้นที่ที่กําหนด โดยต้องมีมาตรการควบคุม เช่น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ที่มาของพืชฝิ่นที่จะเพาะปลูก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ต้องได้รับอนุญาตตามประมวลกฎหมายยาเสพติด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สถานที่เพาะปลูก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ต้องจัดให้มีป้ายแสดงไว้ในที่เปิดเผยเห็นได้ง่าย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การรักษาความปลอดภัย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ต้องมีการติดกล้อง </w:t>
      </w:r>
      <w:r w:rsidRPr="004A0178">
        <w:rPr>
          <w:rFonts w:ascii="TH SarabunPSK" w:hAnsi="TH SarabunPSK" w:cs="TH SarabunPSK"/>
          <w:sz w:val="32"/>
          <w:szCs w:val="32"/>
        </w:rPr>
        <w:t xml:space="preserve">CCTV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และจัดเก็บข้อมูลเป็นเวลาไม่น้อยกว่า </w:t>
      </w:r>
      <w:r w:rsidRPr="004A0178">
        <w:rPr>
          <w:rFonts w:ascii="TH SarabunPSK" w:hAnsi="TH SarabunPSK" w:cs="TH SarabunPSK"/>
          <w:sz w:val="32"/>
          <w:szCs w:val="32"/>
        </w:rPr>
        <w:t>180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629F8911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การกําหนดมาตรการควบคุมการเพาะปลูกพืชเห็ดขี้ควาย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กําหนดให้นํามาตรการควบคุมการเพาะปลูกพืชฝิ่นมาใช้บังคับกับการควบคุมการเพาะปลูกพืชเห็ดขี้ควายด้วยโดยอนุโลม</w:t>
      </w:r>
    </w:p>
    <w:p w14:paraId="1D5A2C4B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การกําหนดมาตรการควบคุมการสกัดสารสําคัญจากฝิ่น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กําหนดมาตรการควบคุมการสกัดสารสําคัญจากพืชฝิ่นในเรื่องต่าง ๆ เช่น สถานที่สกัดต้องจัดทําป้ายระบุว่าเป็นสถานที่สกัดพืชฝิ่นตามพระราชกฤษฎีกานี้ แสดงแบบแปลนอาคาร จัดให้มีประตูเข้าออกที่มีความมั่นคงแข็งแรง การรักษาความปลอดภัย ต้องมีการติดตั้งกล้อง </w:t>
      </w:r>
      <w:r w:rsidRPr="004A0178">
        <w:rPr>
          <w:rFonts w:ascii="TH SarabunPSK" w:hAnsi="TH SarabunPSK" w:cs="TH SarabunPSK"/>
          <w:sz w:val="32"/>
          <w:szCs w:val="32"/>
        </w:rPr>
        <w:t xml:space="preserve">CCTV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และจัดเก็บข้อมูลไว้ เป็นระยะเวลาไม่น้อยกว่า </w:t>
      </w:r>
      <w:r w:rsidRPr="004A0178">
        <w:rPr>
          <w:rFonts w:ascii="TH SarabunPSK" w:hAnsi="TH SarabunPSK" w:cs="TH SarabunPSK"/>
          <w:sz w:val="32"/>
          <w:szCs w:val="32"/>
        </w:rPr>
        <w:t>180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วัน เป็นต้น</w:t>
      </w:r>
    </w:p>
    <w:p w14:paraId="2761E7EE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มาตรการควบคุมการเพาะปลูกและสารสกัดสําคัญจากพืชเห็ดขี้ควายของสถาบันการศึกษา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กําหนดให้อธิการบดีหรือผู้ที่ได้รับมอบหมายเป็นผู้รับผิดชอบและควบคุมการทดลองเพาะปลูกและสกัดสารสําคัญจากพืชเห็ดขี้ควาย และให้นํามาตรการควบคุมการเพาะปลูกพืชฝิ่น และมาตรการควบคุมการดําเนินการสกัดสารสําคัญ มาใช้บังคับกับการควบคุมการเพาะปลูกและสกัดสารสําคัญจากพืชเห็ดขี้ควายด้วยโดยอนุโลม  </w:t>
      </w:r>
    </w:p>
    <w:p w14:paraId="720B4F27" w14:textId="77777777" w:rsidR="001D239D" w:rsidRPr="004A0178" w:rsidRDefault="001D239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6E88620" w14:textId="77777777" w:rsidR="00070351" w:rsidRPr="004A0178" w:rsidRDefault="005738AC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</w:t>
      </w:r>
      <w:proofErr w:type="gramStart"/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14:paraId="116E5651" w14:textId="77777777" w:rsidR="00070351" w:rsidRPr="004A0178" w:rsidRDefault="00070351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ีมติเห็นชอบ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 ตามที่กระทรวงเกษตรและสหกรณ์ (กษ.) เสนอ ซึ่งสำนักงานคณะกรรมการกฤษฎีกาตรวจพิจารณาแล้ว และกำหนดให้ดำเนินการต่อไปได้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14:paraId="50F208FD" w14:textId="77777777" w:rsidR="00070351" w:rsidRPr="004A0178" w:rsidRDefault="0007035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04FA826" w14:textId="77777777" w:rsidR="00070351" w:rsidRPr="004A0178" w:rsidRDefault="00070351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ร่างกฎกระทรวงยกเลิกกฎกระทรวงกำหนดมาตรฐานสินค้าเกษตรฯ มีสาระสำคัญเป็นการ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พ.ศ.2560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ในการควบคุมกระบวนการผลิตที่จะทำให้เชื้อเห็ดมีคุณภาพและได้มาตรฐาน เพื่อลดภาระของผู้ผลิตเชื้อเห็ดที่จะต้องขอรับใบอนุญาตประกอบกิจการและขอรับการตรวจสอบและรับรองจากผู้ประกอบการตรวจสอบ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มาตรฐานตามพระราชบัญญัติมาตรฐานสินค้าเกษตร พ.ศ.2551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เนื่องจากในปัจจุบันสถานการณ์การค้าได้เปลี่ยนแปลงไป การยกระดับมาตรฐานการผลิตเชื้อเห็ดให้มีคุณภาพ และมีกระบวนการจัดการตามหลักวิชาการอย่างถูกสุขลักษณะ โดยการใช้มาตรการทางกฎหมายภาคบังคับได้บรรลุผลตามเป้าหมายแล้ว ประกอบกับมีกลไกการประกันคุณภาพในการซื้อขายเชื้อเห็ดที่มีความเชื่อมั่นต่อกัน จึงทำให้การกำหนดมาตรฐานสินค้าเกษตรสำหรับหลักปฏิบัติสำหรับการผลิตเชื้อเห็ดเป็นมาตรฐานบังคับเป็นภาระที่เกินความจำเป็นต่อผู้ผลิตเชื้อเห็ด ดังนั้น หากมีการปรับเปลี่ยนกลไกมาเป็นภาคสมัครใจ ในลักษณะที่เป็นการส่งเสริมจะเป็นผลดีในการลดภาระค่าใช้จ่ายกับผู้ผลิตเชื้อเห็ดได้โดยตรง และผู้ผลิตเชื้อเห็ดที่ประสงค์จะใช้เครื่องหมายรับรองมาตรฐานสำหรับสินค้าเกษตรยังสามารถขอรับการรับรองมาตรฐานตามความสมัครใจได้ ถือเป็นการจัดการที่เหมาะสมสอดคล้องกับประโยชน์ที่ผู้ผลิตเชื้อเห็ดจะได้รับ และโดยที่การยกเลิกกฎกระทรวงดังกล่าวจะทำให้รับสูญเสียรายได้จากการจัดเก็บค่าธรรมเนียมการออกใบอนุญาต ตาม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พระราชบัญญัติมาตรฐานสินค้าเกษตร พ.ศ.2551 นั้น ปัจจุบันจากการประมาณการจำนวนใบอนุญาตทั้งหมดที่ยังคงสถานะมีผลใช้บังคับ สำหรับบุคคลธรรมดา (ฉบับละ 100 บาท) จำนวน 34 ราย และนิติบุคคล จำนวน 6 ราย (ฉบับละ 1,000 บาท) รวม 9,400 บาท และสำหรับค่าบริการตรวจสอบและรับรองปัจจุบันหน่วยงานภาครัฐได้ถ่ายโอนภารกิจให้ผู้ประกอบการตรวจสอบมาตรฐาน (ภาคเอกชน) เป็นผู้ดำเนินการตรวจสอบและรับรองแล้ว ซึ่งจะมีการควบคุมให้ไม่เกินอัตราตามที่กฎหมายกำหนดดังนั้น จึง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สูญเสียรายได้จากการไม่ต้องขอรับการตรวจสอบและรับรองตามมาตรฐานบังคับตามพระราชบัญญัติมาตรฐานสินค้าเกษตร พ.ศ.2551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แต่อย่างใด ทั้งนี้ กระทรวงเกษตรและสหกรณ์ได้จัดให้มีการรับฟังความคิดเห็นของผู้ที่เกี่ยวข้องและผู้ที่มีส่วนได้เสียกับร่างกฎกระทรวงนี้แล้วและคณะกรรมการมาตรฐานสินค้าเกษตรได้เห็นชอบแล้วด้วย</w:t>
      </w:r>
    </w:p>
    <w:p w14:paraId="3AF2BCA1" w14:textId="77777777" w:rsidR="00385ADB" w:rsidRPr="004A0178" w:rsidRDefault="00385AD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D3B4C06" w14:textId="77777777" w:rsidR="001D239D" w:rsidRPr="004A0178" w:rsidRDefault="005738AC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="001D239D" w:rsidRPr="004A0178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ขอถอนร่างกฎกระทรวงกำหนด</w:t>
      </w:r>
      <w:r w:rsidR="00385ADB" w:rsidRPr="004A0178">
        <w:rPr>
          <w:rFonts w:ascii="TH SarabunPSK" w:hAnsi="TH SarabunPSK" w:cs="TH SarabunPSK"/>
          <w:b/>
          <w:bCs/>
          <w:sz w:val="32"/>
          <w:szCs w:val="32"/>
          <w:cs/>
        </w:rPr>
        <w:t>ให้พื้นที่ป่าชายเลนในจังหวัดเพชร</w:t>
      </w:r>
      <w:r w:rsidR="001D239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บุรี เป็นพื้นที่ป่าชายเลนอนุรักษ์ พ.ศ. .... </w:t>
      </w:r>
    </w:p>
    <w:p w14:paraId="36E04C5C" w14:textId="77777777" w:rsidR="001D239D" w:rsidRPr="004A0178" w:rsidRDefault="001D239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เพชรบุร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14:paraId="55DE3884" w14:textId="77777777" w:rsidR="001D239D" w:rsidRPr="004A0178" w:rsidRDefault="001D239D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ร่างกฎกระทรวงกำหนดให้พื้นที่ป่าชายเลนในจังหวัดเพชรบุรี เป็นพื้นที่ป่าชายเลนอนุรักษ์ พ.ศ. ...</w:t>
      </w:r>
      <w:r w:rsidR="008E73F7"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ที่กระทรวงทรัพยากรธรรมชาติและสิ่งแวดล้อมเสนอ คณะรัฐมนตรีได้มีมติ (25 กรกฎาคม 2566) อนุมัติหลักการร่างกฎกระทรวงดังกล่าว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ซึ่งมีสาระสำคัญเป็นการกำหนดให้พื้นที่ป่าชายเลนในจังหวัดเพชรบุรี เป็นพื้นที่ป่าชายเลนอนุรักษ์ เนื้อที่ประมาณ 9,534 ไร่ และกำหนดมาตรการคุ้มครองพื้นที่ป่าชายเลน แต่โดยที่ในชั้นการตรวจพิจารณาของสำนักงานคณะกรรมการกฤษฎีกา 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</w:t>
      </w:r>
      <w:r w:rsidRPr="004A0178">
        <w:rPr>
          <w:rFonts w:ascii="TH SarabunPSK" w:hAnsi="TH SarabunPSK" w:cs="TH SarabunPSK"/>
          <w:sz w:val="32"/>
          <w:szCs w:val="32"/>
          <w:u w:val="single"/>
          <w:cs/>
        </w:rPr>
        <w:t>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 2558 และกฎหมายอื่น ๆ ที่เกี่ยวข้อง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ที่อยู่ระหว่างการตรวจพิจารณาของสำนักงานคณะกรรมการกฤษฎีกา</w:t>
      </w:r>
    </w:p>
    <w:p w14:paraId="492B0AA7" w14:textId="77777777" w:rsidR="008E73F7" w:rsidRPr="004A0178" w:rsidRDefault="008E73F7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447553" w14:textId="77777777" w:rsidR="001D239D" w:rsidRPr="004A0178" w:rsidRDefault="005738AC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1D239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239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ขอถอนร่างกฎกระทรวงกำหนดให้พื้นที่ป่าชายเลนในจังหวัดปัตตานี เป็นพื้นที่ป่าชายเลนอนุรักษ์ พ.ศ. .... </w:t>
      </w:r>
    </w:p>
    <w:p w14:paraId="44559DA9" w14:textId="77777777" w:rsidR="001D239D" w:rsidRPr="004A0178" w:rsidRDefault="001D239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ปัตตาน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14:paraId="238E3231" w14:textId="77777777" w:rsidR="001D239D" w:rsidRPr="004A0178" w:rsidRDefault="001D239D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14:paraId="21283474" w14:textId="77777777" w:rsidR="001D239D" w:rsidRPr="004A0178" w:rsidRDefault="00385AD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ร่างกฎ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>กระทรวงกำหนดให้พื้นที่ป่าชายเลนในจังหวัดปัตตานี เป็นพื้นที่ป่าชายเลนอนุรักษ์ พ.ศ. .... ที่กระทรวงทรัพยากรธรรมชาติและสิ่งแวดล้อมเสนอ คณะรัฐมนตรีได้มีมติ (25 กรกฎาคม 2566) อนุมัติหลักการร่างกฎกระทรวงดังกล่าว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ซึ่งมีสาระสำคัญเป็นการกำหนดให้พื้นที่ป่าชายเลนในจังหวัดปัตตานี เป็นพื้นที่ป่าชายเลนอนุรักษ์ เนื้อที่ประมาณ 19,937 ไร่ และกำหนดมาตรการ คุ้มครองพื้นที่ป่าชายเลน แต่โดยที่ในชั้นการตรวจพิจารณาของสำนักงานคณะกรรมการกฤษฎีกา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lastRenderedPageBreak/>
        <w:t>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2558 และกฎหมายอื่น ๆ ที่เกี่ยวข้อง จึง</w:t>
      </w:r>
      <w:r w:rsidR="001D239D" w:rsidRPr="004A017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="001D239D" w:rsidRPr="004A0178">
        <w:rPr>
          <w:rFonts w:ascii="TH SarabunPSK" w:hAnsi="TH SarabunPSK" w:cs="TH SarabunPSK"/>
          <w:sz w:val="32"/>
          <w:szCs w:val="32"/>
          <w:cs/>
        </w:rPr>
        <w:t xml:space="preserve"> ที่อยู่ระหว่างการตรวจพิจารณาของสำนักงานคณะกรรมการกฤษฎีกา </w:t>
      </w:r>
    </w:p>
    <w:p w14:paraId="1E7117E4" w14:textId="77777777" w:rsidR="003006E5" w:rsidRPr="004A0178" w:rsidRDefault="003006E5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</w:p>
    <w:p w14:paraId="73AE3FD2" w14:textId="77777777" w:rsidR="003006E5" w:rsidRPr="004A0178" w:rsidRDefault="00F7652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3006E5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</w:t>
      </w:r>
    </w:p>
    <w:p w14:paraId="7ED34BC1" w14:textId="77777777" w:rsidR="003006E5" w:rsidRPr="004A0178" w:rsidRDefault="003006E5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ที่คณะกรรมการตรวจสอบร่างกฎหมายและร่างอนุบัญญัติที่เสนอคณะรัฐมนตรี คณะที่ 5 ตรวจพิจารณาแล้ว ตามที่กระทรวงทรัพยากรธรรมชาติและสิ่งแวดล้อมเสนอ และให้ดำเนินการต่อไปได้ รวมทั้ง ให้กระทรวงทรัพยากรธรรมชาติและสิ่งแวดล้อมรับความเห็นของกระทรวงคมนาคม และกระทรวงมหาดไทยไปพิจารณาดำเนินการต่อไปด้วย</w:t>
      </w:r>
    </w:p>
    <w:p w14:paraId="0B0E1DAF" w14:textId="77777777" w:rsidR="003006E5" w:rsidRPr="004A0178" w:rsidRDefault="003006E5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37956BB6" w14:textId="77777777" w:rsidR="003006E5" w:rsidRPr="004A0178" w:rsidRDefault="003006E5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ที่กระทรวงทรัพยากรธรรมชาติและสิ่งแวดล้อมเสนอ คณะกรรมการตรวจสอบร่างกฎหมายและร่างอนุบัญญัติที่เสนอคณะรัฐมนตรี คณะที่ 5 ตรวจพิจารณาแล้ว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ซึ่งมีสาระสำคัญ</w:t>
      </w:r>
      <w:r w:rsidRPr="004A0178">
        <w:rPr>
          <w:rFonts w:ascii="TH SarabunPSK" w:hAnsi="TH SarabunPSK" w:cs="TH SarabunPSK"/>
          <w:sz w:val="32"/>
          <w:szCs w:val="32"/>
          <w:cs/>
        </w:rPr>
        <w:t>เป็นการกำหนดมาตรการคุ้มครองทรัพยากรปะการังจากกิจกรรมท่องเที่ยวดำน้ำ เพื่อประโยชน์ในการสงวน คุ้มครอง อนุรักษ์ และฟื้นฟูทรัพยากรปะการัง โดยกำหนดให้ผู้ประกอบกิจกรรมท่องเที่ยวดำน้ำต้องดำเนินการตามมาตรการที่กำหนดไว้ เช่น กำหนดให้การจัดกิจกรรมท่องเที่ยวดำน้ำต้องมีผู้ควบคุมในการดูแลนักท่องเที่ยวไม่ให้กระทำการที่เป็นการต้องห้ามตามร่างประกาศนี้ กำหนดให้ผู้ควบคุมต้องแจ้งนักท่องเที่ยวเกี่ยวกับกฎหมายและระเบียบที่เกี่ยวข้อง รวมทั้งวิธีปฏิบัติที่ดีในการดำน้ำโดยไม่กระทบกระเทือนต่อปะการังและสิ่งมีชีวิตใต้ทะเล เป็นต้น โดยมาตรการตามร่างประกาศดังกล่าวจะมีผลใช้บังคับเป็นเวลา 5 ปี ทั้งนี้ มาตรการดังกล่าวจะไม่ใช้บังคับกับกิจกรรมที่มิใช่กิจกรรมท่องเที่ยวดำน้ำ เช่น การดำน้ำเพื่อการศึกษาและวิจัยทางวิชาการ การดำน้ำเพื่ออนุรักษ์และฟื้นฟูทรัพยากรทางทะเลและชายฝั่งภายใต้การกำกับของหน่วยงานพื้นที่ที่รับผิดชอบ เป็นต้น โดยหากผู้ใดฝ่าฝืนหรือไม่ปฏิบัติตามมาตรการดังกล่าวต้องระวางโทษจำคุกไม่เกิน 2 ปี หรือปรับไม่เกิน 200,000 บาท หรือทั้งจำทั้งปรับ</w:t>
      </w:r>
    </w:p>
    <w:p w14:paraId="7A51F43D" w14:textId="77777777" w:rsidR="001D239D" w:rsidRPr="004A0178" w:rsidRDefault="003006E5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13C12C" w14:textId="77777777" w:rsidR="006C3DBB" w:rsidRPr="004A0178" w:rsidRDefault="00F76522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3DB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ขยายระยะเวลาการใช้บังคับ ประกาศกระทรวงทรัพยากรธรรมชาติและสิ่งแวดล้อม เรื่อง กําหนดเขตพื้นที่และมาตรการ คุ้มครองสิ่งแวดล้อมในบริเวณพื้นที่อําเภอบางละมุง และอําเภอสัตหีบ จังหวัดชลบุรี พ.ศ. </w:t>
      </w:r>
      <w:r w:rsidR="006C3DBB" w:rsidRPr="004A017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proofErr w:type="gramStart"/>
      <w:r w:rsidR="006C3DBB" w:rsidRPr="004A01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6C3DB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14:paraId="51E675F2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 และสิ่งแวดล้อม เรื่อง กําหนดเขตพื้นที่และมาตรการคุ้มครองสิ่งแวดล้อมในบริเวณพื้นที่อําเภอบางละมุง และอําเภอสัตหีบ จังหวัดชลบุรี พ.ศ. 2563 พ.ศ. .... ตามที่กระทรวงทรัพยากรธรรมชาติและสิ่งแวดล้อม (ทส.) เสนอ และให้ส่งคณะกรรมการตรวจสอบร่างกฎหมายและร่างอนุบัญญัติที่เสนอคณะรัฐมนตรีตรวจพิจารณา แล้วดําเนินการต่อไปได้ รวมทั้งให้กระทรวงทรัพยากรธรรมชาติและสิ่งแวดล้อมรับความเห็นของกระทรวงคมนาคมไปพิจารณาดําเนินการต่อไปด้วย  </w:t>
      </w:r>
    </w:p>
    <w:p w14:paraId="1147B143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14:paraId="066823D8" w14:textId="77777777" w:rsidR="006F0350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ขยายระยะเวลาการใช้บังคับประกาศฯ ที่ ทส. เสนอ มีสาระสําคัญเป็นการขยายระยะเวลาการใช้บังคับประกาศกระทรวงทรัพยากรธรรมชาติและสิ่งแวดล้อม เรื่อง กําหนดเขตพื้นที่และมาตรการคุ้มครองสิ่งแวดล้อม ในบริเวณพื้นที่อําเภอบางละมุง และอําเภอสัตหีบ จังหวัดชลบุรี พ.ศ. 2563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ออกไปอีก 2 ปีนับแต่วันที่ 25 กรกฎาคม 2568 เป็นต้นไป ซึ่งประกาศที่ใช้บังคับในปัจจุบันจะสิ้นสุดการใช้บังคับในวันที่ 24 กรกฎาคม 2568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เพื่อให้การบังคับใช้มาตรการคุ้มครองสิ่งแวดล้อมในพื้นที่อําเภอบางละมุงและอําเภอสัตหีบ จังหวัดชลบุรี เป็นไปอย่างต่อเนื่องในระหว่างที่กระทรวงทรัพยากรธรรมชาติและสิ่งแวดล้อมอยู่ระหว่างดําเนินการปรับปรุงประกาศฉบับใหม่ ประกอบกับคณะกรรมการสิ่งแวดล้อมแห่งชาติเห็นชอบด้วยแล้ว นอกจากนี้หน่วยงานที่เกี่ยวข้องเห็นชอบหรือไม่ขัดข้องในหลักการของร่างประกาศ </w:t>
      </w:r>
    </w:p>
    <w:p w14:paraId="6433DA67" w14:textId="77777777" w:rsidR="008E73F7" w:rsidRPr="004A0178" w:rsidRDefault="008E73F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44E7F74" w14:textId="77777777" w:rsidR="00A4339F" w:rsidRPr="004A0178" w:rsidRDefault="00F76522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ในกระบวนการผลิต </w:t>
      </w:r>
      <w:proofErr w:type="gramStart"/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A4339F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14:paraId="427C5D68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พ.ศ. ....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14:paraId="38183792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418BF3F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 1. ร่างประกาศกระทรวงอุตสาหกรรม เรื่อง ห้ามตั้งหรือขยายโรงงานที่ใช้ปรอทฯ พ.ศ. .... มีสาระสำคัญเป็นการ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ในโรงงานตามกฎหมายว่าด้วยโรงงานเพื่อเป็นการปฏิบัติตามพันธกรณีของอนุสัญญามินามาตะว่าด้วยปรอท</w:t>
      </w:r>
    </w:p>
    <w:p w14:paraId="146D9A3F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 2. โดยที่ประเทศไทยได้ภาคยานุวัติเข้าร่วมเป็นภาคีสมาชิกอนุสัญญามินามาตะว่าด้วยปรอท (</w:t>
      </w:r>
      <w:r w:rsidRPr="004A0178">
        <w:rPr>
          <w:rFonts w:ascii="TH SarabunPSK" w:hAnsi="TH SarabunPSK" w:cs="TH SarabunPSK"/>
          <w:sz w:val="32"/>
          <w:szCs w:val="32"/>
        </w:rPr>
        <w:t>Minamata Convention on Mercury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4A0178">
        <w:rPr>
          <w:rFonts w:ascii="TH SarabunPSK" w:hAnsi="TH SarabunPSK" w:cs="TH SarabunPSK"/>
          <w:sz w:val="32"/>
          <w:szCs w:val="32"/>
          <w:cs/>
        </w:rPr>
        <w:t>เมื่อวันที่ 22 มิถุนายน 2560 และมีผลบังคับใช้กับประเทศไทยตั้งแต่วันที่ 20 กันยายน 2560 เป็นต้นมา โดยบทบัญญัติในข้อ 5 กระบวนการผลิตที่มีการใช้ปรอทหรือสารประกอบปรอท ของอนุสัญญามินามาตะฯ ได้กำหนด ดังนี้</w:t>
      </w:r>
    </w:p>
    <w:p w14:paraId="4BC32BDE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ไม่ให้ภาคีสมาชิกอนุญาตให้มีการใช้ปรอทและสารประกอบปรอทในกระบวนการผลิต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ตามที่ระบุไว้ในส่วนที่ 1 ของภาคผนวก บี หลังจากวันที่กำหนดให้มีการเลิกสำหรับแต่ละกระบวนการ ได้แก่ (1) การผลิตคลอร์ - แอลคาไล (ภายในปี พ.ศ. </w:t>
      </w:r>
      <w:r w:rsidRPr="004A0178">
        <w:rPr>
          <w:rFonts w:ascii="TH SarabunPSK" w:hAnsi="TH SarabunPSK" w:cs="TH SarabunPSK"/>
          <w:sz w:val="32"/>
          <w:szCs w:val="32"/>
        </w:rPr>
        <w:t>2568</w:t>
      </w:r>
      <w:r w:rsidRPr="004A0178">
        <w:rPr>
          <w:rFonts w:ascii="TH SarabunPSK" w:hAnsi="TH SarabunPSK" w:cs="TH SarabunPSK"/>
          <w:sz w:val="32"/>
          <w:szCs w:val="32"/>
          <w:cs/>
        </w:rPr>
        <w:t>) และ 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) การผลิตอะซีตัลดีไฮด์ ที่ใช้ปรอทและสารประกอบปรอทเป็นตัวเร่งปฏิกิริยา (ภายในปี พ.ศ. 2561)</w:t>
      </w:r>
    </w:p>
    <w:p w14:paraId="1976BA58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2.2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กำหนดให้ภาคีสมาชิกต้องดำเนินมาตรการเพื่อจำกัดการใช้ปรอทในกระบวนการผลิต</w:t>
      </w:r>
      <w:r w:rsidRPr="004A0178">
        <w:rPr>
          <w:rFonts w:ascii="TH SarabunPSK" w:hAnsi="TH SarabunPSK" w:cs="TH SarabunPSK"/>
          <w:sz w:val="32"/>
          <w:szCs w:val="32"/>
          <w:cs/>
        </w:rPr>
        <w:t>ตามที่ระบุไว้ในส่วนที่ 2 ของภาคผนวก บี ได้แก่ (1) การผลิตสารไวนิลคลอไรด์โมโนเมอร์  (2) การผลิตโซเดียมหรือโพแทสเซียม เมทิลเลต หรือเอทิลเลต และ (3) การผลิตโพลียูรีเทน ที่ใช้ปรอทเป็นตัวเร่งปฏิกิริยา</w:t>
      </w:r>
    </w:p>
    <w:p w14:paraId="7AD77B83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2.3 กำหนดให้ภาคีสมาชิกต้องไม่อนุญาตให้มีการใช้ปรอทและสารประกอบปรอทในโรงงานหรือสถานประกอบการใหม่ รวมทั้งไม่ส่งเสริมการพัฒนาสถานประกอบการใด ๆ ที่ใช้กระบวนการผลิตอื่น ๆ ที่มีการใช้ปรอทหรือสารประกอบปรอทอย่างจงใจซึ่งสถานประกอบการนั้นไม่ได้มีอยู่ก่อนวันที่อนุสัญญามีผลใช้บังคับกับภาคีนั้น</w:t>
      </w:r>
    </w:p>
    <w:p w14:paraId="37AA3D9D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ปัจจุบันประเทศไทยไม่มีการใช้ปรอทและสารประกอบปรอทใน 5 กระบวนการผลิต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ตามข้อ 2.1 และ 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แล้ว แต่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ยังจำเป็นต้องออกประกาศกระทรวงดังกล่าว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เพื่อป้องกันไม่ให้มีการนำมาใช้ในอนาคต</w:t>
      </w:r>
    </w:p>
    <w:p w14:paraId="190A6E9A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. ต่อมา อก. (กรมโรงงานอุตสาหกรรม) ได้จัดทำร่างประกาศกระทรวงอุตสาหกรรม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 .... โดยมีสาระสำคัญ ดังนี้</w:t>
      </w:r>
    </w:p>
    <w:p w14:paraId="4041D71F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3.1 กำหนดบทนิยาม ได้แก่ คำว่า “ปรอท” “สารประกอบปรอท” และ “โรงงาน” (ร่างข้อ 3)</w:t>
      </w:r>
    </w:p>
    <w:p w14:paraId="38E69D8C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3.2 ห้ามตั้งหรือขยายโรงงานที่ใช้ปรอทหรือสารประกอบปรอทในกระบวนการผลิต (5 กระบวนการผลิตตามข้อ 2.1 และ 2.2) ในทุกท้องที่ทั่วราชอาณาจักร</w:t>
      </w:r>
      <w:r w:rsidR="008E73F7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(ร่างข้อ 4)</w:t>
      </w:r>
    </w:p>
    <w:p w14:paraId="0236E32C" w14:textId="77777777" w:rsidR="00A4339F" w:rsidRPr="004A0178" w:rsidRDefault="00A4339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3.3 ห้ามใช้ปรอทหรือสารประกอบปรอทในกระบวนการผลิตในโรงงานที่ได้รับอนุญาตตามกฎหมายว่าด้วยโรงงานมาก่อนวันที่ประกาศนี้มีผลใช้บังคับ (ร่างข้อ 5) เพื่อเป็นการดำเนินการออกอนุบัญญัติเพื่อรองรับการปฏิบัติตามพันธกรณีของอนุสัญญามินามาตะ ว่าด้วยปรอทตามมติคณะรัฐมนตรี20 มิถุนายน 2560 และผ่านกลไกการพิจารณาของคณะทำงานด้านกฎหมายเพื่อรองรับพันธกรณีของอนุสัญญามินามิตะว่าด้วยปรอท (รองอธิบดีกรมควบคุมมลพิษเป็นประธาน) และให้ความเห็นชอบในหลักการของร่างประกาศดังกล่าว ในคราวประชุมครั้งที่ 1/2565 เมื่อวันที่ 15 มิถุนายน 2565 โดยมีการปรับแก้ไขเนื้อหาเพิ่มเติมและผ่านขั้นตอนการตรวจทานจากผู้แทนสำนักงานคณะกรรมการกฤษฎีกา (สคก.) แล้ว</w:t>
      </w:r>
    </w:p>
    <w:p w14:paraId="0EB5C443" w14:textId="77777777" w:rsidR="006F0350" w:rsidRPr="004A0178" w:rsidRDefault="006F0350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E36F76F" w14:textId="77777777" w:rsidR="00783BE4" w:rsidRPr="004A0178" w:rsidRDefault="00F76522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3BE4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ว่าด้วยการรับบริจาคและการให้ความช่วยเหลือผู้ประสบสาธารณภัย (</w:t>
      </w:r>
      <w:proofErr w:type="gramStart"/>
      <w:r w:rsidR="00783BE4" w:rsidRPr="004A017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783BE4" w:rsidRPr="004A0178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14:paraId="4DBF5DE7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การบริจาคและการให้ความช่วยเหลือผู้ประสบสาธารณภัย (ฉบับที่ ..) พ.ศ. .... ตามที่สำ</w:t>
      </w:r>
      <w:r w:rsidR="00385ADB" w:rsidRPr="004A0178">
        <w:rPr>
          <w:rFonts w:ascii="TH SarabunPSK" w:hAnsi="TH SarabunPSK" w:cs="TH SarabunPSK"/>
          <w:sz w:val="32"/>
          <w:szCs w:val="32"/>
          <w:cs/>
        </w:rPr>
        <w:t>นัก</w:t>
      </w:r>
      <w:r w:rsidRPr="004A0178">
        <w:rPr>
          <w:rFonts w:ascii="TH SarabunPSK" w:hAnsi="TH SarabunPSK" w:cs="TH SarabunPSK"/>
          <w:sz w:val="32"/>
          <w:szCs w:val="32"/>
          <w:cs/>
        </w:rPr>
        <w:t>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และกระทรวงการพัฒนาสังคมและความมั่นคงของมนุษย์ไปประกอบการพิจารณาด้วย แล้วดำเนินการต่อไปได้ รวมทั้งให้สำนักงานปลัดสำนักนายกรัฐมนตรีรับความเห็นของกระทรวงการพัฒนาสังคมและความมั่นคงของมนุษย์ไปพิจารณาดำเนินการต่อไป</w:t>
      </w:r>
    </w:p>
    <w:p w14:paraId="41823512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3B3AB853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1. ร่างระเบียบสำนักนายกรัฐมนตรี ว่าด้วยการรับบริจาคและการให้ความช่วยเหลือฯ ที่สำนักงานปลัดสำนักนายกรัฐมนตรีเสนอ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เป็นการแก้ไขเพิ่มเติมระเบียบสำนักนายกรัฐมนตรี ว่าด้วยการรับบริจาคและการให้ความช่วยเหลือผู้ประสบสาธารณภัย พ.ศ. 2542 และที่แก้ไขเพิ่มเติม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หลักเกณฑ์วิธีการรับบริจาคและการใช้จ่ายเงินและทรัพย์สินที่ได้รับบริจาคจากประชาชนในการช่วยเหลือผู้ประสบสาธารณภัยให้เหมาะสมและสอดคล้องกับสถานการณ์ในปัจจุบัน ซึ่งจะทำให้ผู้ประสบสาธารณภัยได้รับความช่วยเหลือในการดำรงชีพ การประกอบอาชีพ และการฟื้นฟูสภาพความเป็นอยู่หรือสภาพจิตใจให้ดีขึ้น รวมทั้งการดำเนินการจัดให้มีสาธารณประโยชน์ที่จำเป็น โดยสรุปได้ ดังนี้</w:t>
      </w:r>
    </w:p>
    <w:p w14:paraId="56BE1840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1.1 เพิ่มเติมบทนิยาม คำว่า “สาธารณภัย” ให้ครอบคลุมถึงกรณี “เหตุการณ์รุนแรงสะเทือนขวัญ” เพื่อให้มีลักษณะเป็นสาธารณภัยที่สามารถนำเงินและทรัพย์สินของกองทุนไปใช้จ่ายเพื่อช่วยเหลือผู้ประสบสาธารณภัยได้ เช่น เหตุการณ์กราดยิงที่ศูนย์พัฒนาเด็กจังหวัดหนองบัวลำภู เหตุการณ์ถังดับเพลิงระเบิดในโรงเรียนราชวินิต</w:t>
      </w:r>
    </w:p>
    <w:p w14:paraId="55B52FC2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1.2 เพิ่มเติมวัตถุประสงค์ของกองทุนในการช่วยเหลือฟื้นฟูสภาพจิตใจของผู้ประสบสาธารณภัย (เดิมกำหนดไว้เพียงการให้ความช่วยเหลือเพื่อการดำรงชีพ การประกอบอาชีพ และการฟื้นฟูสภาพความเป็นอยู่)</w:t>
      </w:r>
    </w:p>
    <w:p w14:paraId="22F5FD85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1.3 เพิ่มองค์ประกอบของคณะกรรมการกองทุนฯ โดยเพิ่มอธิบดีกรมป้องกันและบรรเทาสาธารณภัย เป็นกรรมการ (เนื่องจากกรมป้องกันและบรรเทาสาธารณภัยมีหน้าที่และอำนาจส่งเสริมสนับสนุนการป้องกันบรรเทาสาธารณภัย ตามกฎกระทรวงแบ่งส่วนราชการกรมป้องกันและบรรเทาสาธารณภัย กระทรวงมหาดไทย พ.ศ. 2557 เพื่อให้สอดคล้องกับหน้าที่และอำนาจของกรมป้องกันและบรรเทาสาธารณภัยในการส่งเสริมสนับสนุนการป้องกันบรรเทาสาธารณภัย ร</w:t>
      </w:r>
      <w:r w:rsidR="00385ADB" w:rsidRPr="004A0178">
        <w:rPr>
          <w:rFonts w:ascii="TH SarabunPSK" w:hAnsi="TH SarabunPSK" w:cs="TH SarabunPSK"/>
          <w:sz w:val="32"/>
          <w:szCs w:val="32"/>
          <w:cs/>
        </w:rPr>
        <w:t>วมทั้งเพื่อลดขั้นตอนและความซ้ำซ้</w:t>
      </w:r>
      <w:r w:rsidRPr="004A0178">
        <w:rPr>
          <w:rFonts w:ascii="TH SarabunPSK" w:hAnsi="TH SarabunPSK" w:cs="TH SarabunPSK"/>
          <w:sz w:val="32"/>
          <w:szCs w:val="32"/>
          <w:cs/>
        </w:rPr>
        <w:t>อนในการดำเนินงานของส่วนราชการในการช่วยเหลือผู้ประสบสาธารณภัย) และ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ปลัดกรุงเทพมหานคร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เป็นกรรมการ (เพื่อลดความสับสนของผู้ประสบสาธารณภัยกรณีเหตุสาธารณภัยเกิดในพื้นที่กรุงเทพมหานคร ลดขั้นตอนและอำนวยความสะดวกให้แก่ผู้ประสบสาธารณภัย)</w:t>
      </w:r>
    </w:p>
    <w:p w14:paraId="520B9B33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1.4 เพิ่มเติมหน้าที่และอำนาจของคณะกรรมการ โดยเพิ่มหน้าที่และอำนาจในการกำหนดอัตราการช่วยเหลือผู้ประสบสาธารณภัย เพื่อให้การช่วยเหลือผู้ประสบสาธารณภัยมีความเสมอภาคและมีมาตรฐาน</w:t>
      </w:r>
    </w:p>
    <w:p w14:paraId="224DE319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1.5 เพิ่มเติมการฝากเงินของกองทุน โดยสามารถฝากเงินของกองทุนกับธนาคารพาณิชย์อื่นตามที่คณะกรรมการเห็นสมควรโดยความเห็นชอบของกระทรวงการคลังได้</w:t>
      </w:r>
    </w:p>
    <w:p w14:paraId="210DFB51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1.6 เพิ่มเติมการจ่ายเงินกองทุน โดยสามารถนำเงินกองทุนจ่ายในกรณีที่เป็นการช่วยเหลือหรือสิ่งของปลอบขวัญแก่ผู้ได้รับบาดเจ็บหรือทายาทของผู้เสียชีวิต เป็นต้น</w:t>
      </w:r>
    </w:p>
    <w:p w14:paraId="306F25F9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หน่วยงานที่เกี่ยวข้องเห็นชอบด้วยในหลักการและมีความเห็นเพิ่มเติมบางประการ โดยกระทรวงการคลังมีข้อสังเกตว่า ควรแก้ไขบทนิยามคำว่า “สาธารณภัย” เพื่อให้สอดคล้องกับบทนิยามตามพระราชบัญญัติป้องกันและบรรเทาสาธารณภัย พ.ศ. 2550 และกระทรวงการพัฒนาสังคมและความมั่นคงของมนุษย์มีความเห็นเพิ่มเติมว่า ควรเพิ่มเติม “ส่วนราชการ” ให้รวมถึงส่วนราชการท้องถิ่นด้วย ควรเพิ่มนิยาม คำว่า “เหตุสุดวิสัย” และคำว่า “การรับบริจาค” เพื่อให้สอดคล้องกับระเบียบกระทรวงการคลัง ว่าด้วยการรับเงินหรือทรัพย์สินที่มีผู้บริจาคให้ทางราชการ พ.ศ. 2526 รวมทั้งควรมีมาตรการป้องกันไม่ให้ผู้ปฏิบัติหน้าที่กระทำการทุจริตหรือเอื้อประโยชน์แก่ตนเองหรือพวกพ้อง</w:t>
      </w:r>
    </w:p>
    <w:p w14:paraId="3310893D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F375F52" w14:textId="1178EBDD" w:rsidR="00506A72" w:rsidRPr="004A0178" w:rsidRDefault="00506A7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15. เรื่อง ร่างกฎกระทรวง ฉบับที่ .. (พ.ศ. ....) ออกตามความในประมวลรัษฎากร ว่าด้วยการยกเว้นรัษฎากร (มาตรการ “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Easy E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Receipt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2.0”)</w:t>
      </w:r>
    </w:p>
    <w:p w14:paraId="4A50A49B" w14:textId="77777777" w:rsidR="00506A72" w:rsidRPr="004A0178" w:rsidRDefault="00506A7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 “</w:t>
      </w:r>
      <w:r w:rsidRPr="004A0178">
        <w:rPr>
          <w:rFonts w:ascii="TH SarabunPSK" w:hAnsi="TH SarabunPSK" w:cs="TH SarabunPSK"/>
          <w:sz w:val="32"/>
          <w:szCs w:val="32"/>
        </w:rPr>
        <w:t>Easy E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Receipt </w:t>
      </w:r>
      <w:r w:rsidRPr="004A0178">
        <w:rPr>
          <w:rFonts w:ascii="TH SarabunPSK" w:hAnsi="TH SarabunPSK" w:cs="TH SarabunPSK"/>
          <w:sz w:val="32"/>
          <w:szCs w:val="32"/>
          <w:cs/>
        </w:rPr>
        <w:t>2.0”) ตามที่กระทรวงการคลัง (กค.) เสนอ</w:t>
      </w:r>
    </w:p>
    <w:p w14:paraId="12C7A3A8" w14:textId="77777777" w:rsidR="00506A72" w:rsidRPr="004A0178" w:rsidRDefault="00506A7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0FDE133D" w14:textId="77777777" w:rsidR="00506A72" w:rsidRPr="004A0178" w:rsidRDefault="00506A7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  <w:t>กค. พิจารณาแล้วเห็นว่า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เพื่อเป็นการกระตุ้นเศรษฐกิจภายในประเทศในปี 2568 ผ่านการส่งเสริมการบริโภคสินค้าและบริการ ซึ่งจะเป็นแรงส่งให้เศรษฐกิจไทยทั้งในระดับประเทศและระดับท้องถิ่นสามารถขยายตัวได้อย่างต่อเนื่อง รวมทั้งเพื่อส่งเสริมให้ผู้ประกอบการเข้าสู่ระบบภาษีและการใช้ระบบภาษีอิเล็กทรอนิกส์ อันจะช่วยขยายฐานภาษีและเพิ่มรายได้ภาษีในระยะปานกลาง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จึงเห็นควรเสนอมาตรการ “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Easy E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Receipt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2.0” เป็นการสนับสนุนการบริโภคภายในประเทศช่วงต้นปี 2568 โดยออกเป็นร่างกฎกระทรวง ฉบับที่ .. (พ.ศ. ....) ออกตามความในประมวลรัษฎากร ว่าด้วยการยกเว้นรัษฎากร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6302"/>
      </w:tblGrid>
      <w:tr w:rsidR="00506A72" w:rsidRPr="004A0178" w14:paraId="64096594" w14:textId="77777777" w:rsidTr="004A0178">
        <w:tc>
          <w:tcPr>
            <w:tcW w:w="9928" w:type="dxa"/>
            <w:gridSpan w:val="2"/>
          </w:tcPr>
          <w:p w14:paraId="5594CF45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 ฉบับที่ .. (พ.ศ. ....) ออกตามความในประมวลรัษฎากร ว่าด้วยการยกเว้นรัษฎากร </w:t>
            </w:r>
          </w:p>
          <w:p w14:paraId="48E0682D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(มาตรการ “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Easy E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Receipt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2.0”)</w:t>
            </w:r>
          </w:p>
        </w:tc>
      </w:tr>
      <w:tr w:rsidR="00506A72" w:rsidRPr="004A0178" w14:paraId="12882B24" w14:textId="77777777" w:rsidTr="004A0178">
        <w:tc>
          <w:tcPr>
            <w:tcW w:w="3397" w:type="dxa"/>
          </w:tcPr>
          <w:p w14:paraId="578AD9CC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ผู้ที่ได้รับสิทธิประโยชน์ทางภาษี</w:t>
            </w:r>
          </w:p>
        </w:tc>
        <w:tc>
          <w:tcPr>
            <w:tcW w:w="6531" w:type="dxa"/>
          </w:tcPr>
          <w:p w14:paraId="04D24AB1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ผู้มีหน้าที่เสียภาษีเงินได้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</w:t>
            </w:r>
          </w:p>
        </w:tc>
      </w:tr>
      <w:tr w:rsidR="00506A72" w:rsidRPr="004A0178" w14:paraId="17E1CA4E" w14:textId="77777777" w:rsidTr="004A0178">
        <w:tc>
          <w:tcPr>
            <w:tcW w:w="3397" w:type="dxa"/>
          </w:tcPr>
          <w:p w14:paraId="0CEBB875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สิทธิประโยชน์ทางภาษี</w:t>
            </w:r>
          </w:p>
        </w:tc>
        <w:tc>
          <w:tcPr>
            <w:tcW w:w="6531" w:type="dxa"/>
          </w:tcPr>
          <w:p w14:paraId="4A1012B5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หักลดหย่อนค่าซื้อสินค้าหรือค่าบริการได้ สูงสุด รวม 50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มีรายละเอียด ดังนี้</w:t>
            </w:r>
          </w:p>
          <w:p w14:paraId="65AA780D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1) ให้ผู้มีเงินได้หักลดหย่อนค่าซื้อสินค้าหรือค่าบริการ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(สินค้าและบริการทั่วไป)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ารซื้อสินค้าหรือการรับบริการในราชอาณาจักรจากผู้ประกอบการจดทะเบียนภาษีมูลค่าเพิ่มและได้รับใบกำกับภาษีแบบเต็มรูป ในรูปแบบอิเล็กทรอนิกส์ 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Tax Invoice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 หรือผู้ขายสินค้าหรือผู้ให้บริการที่ไม่เป็นผู้ประกอบการจดทะเบียนภาษีมูลค่าเพิ่มและได้รับใบรับในรูปแบบอิเล็กทรอนิกส์ 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Receipt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(รวมค่าซื้อ สินค้า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OTOP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ค่าซื้อสินค้าหรือค่าบริการที่จ่ายให้แก่วิสาหกิจชุมชนและวิสาหกิจเพื่อสังคม)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ตามจำนวนที่จ่ายจริง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แต่ไม่เกิน 30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14:paraId="57CC83CE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ในกรณีที่ผู้มีเงินได้จ่ายค่าซื้อสินค้าหรือค่าบริการตามข้อ 1) เกิน 30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ให้หักลดหย่อนสำหรับค่าซื้อสินค้าหรือค่าบริการดังต่อไปนี้ได้อีกตามจำนวนที่จ่ายจริง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แต่ไม่เกิน 20,000 บาท</w:t>
            </w:r>
          </w:p>
          <w:p w14:paraId="5BE9640E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ค่าซื้อสินค้า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ซึ่งเป็นสินค้าที่ได้ลงทะเบียนกับกรมการพัฒนาชุมชนแล้ว</w:t>
            </w:r>
          </w:p>
          <w:p w14:paraId="23B04E58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ค่าซื้อสินค้าหรือค่าบริการที่จ่ายให้แก่วิสาหกิจชุมชน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จดทะเบียนตามกฎหมายว่าด้วยการส่งเสริมวิสาหกิจชุมชนต่อกรมส่งเสริมการเกษตรไม่ว่าวิสาหกิจชุมชนนั้นจะเป็นบุคคลธรรมดาหรือบริษัทหรือห้างหุ้นส่วนนิติบุคคล </w:t>
            </w:r>
          </w:p>
          <w:p w14:paraId="3DBA56F7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ค่าซื้อสินค้าหรือค่าบริการที่จ่ายให้แก่วิสาหกิจเพื่อสังคม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จดทะเบียนตามกฎหมายว่าด้วยการส่งเสริมวิสาหกิจเพื่อสังคมต่อสำนักงานส่งเสริมวิสาหกิจเพื่อสังคม (สวส.)</w:t>
            </w:r>
          </w:p>
          <w:p w14:paraId="30A72922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ตามหลักเกณฑ์ วิธีการ และเงื่อนไขที่อธิบดีกรมสรรพากรประกาศกำหนด</w:t>
            </w:r>
          </w:p>
        </w:tc>
      </w:tr>
      <w:tr w:rsidR="00506A72" w:rsidRPr="004A0178" w14:paraId="066BCBF9" w14:textId="77777777" w:rsidTr="004A0178">
        <w:tc>
          <w:tcPr>
            <w:tcW w:w="3397" w:type="dxa"/>
          </w:tcPr>
          <w:p w14:paraId="4C1ADAB7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เงื่อนไขในการใช้มาตรการฯ</w:t>
            </w:r>
          </w:p>
        </w:tc>
        <w:tc>
          <w:tcPr>
            <w:tcW w:w="6531" w:type="dxa"/>
          </w:tcPr>
          <w:p w14:paraId="3D458A27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ค่าซื้อสินค้าและค่าบริการทุกประเภทที่ซื้อจากผู้ประกอบการที่จดทะเบียนภาษีมูลค่าเพิ่ม</w:t>
            </w:r>
          </w:p>
          <w:p w14:paraId="2FD1D4AF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ไม่เป็นผู้ประกอบการจดทะเบียนภาษีมูลค่าเพิ่ม ต้องเป็นค่าซื้อสินค้าหรือค่าบริการดังต่อไปนี้</w:t>
            </w:r>
          </w:p>
          <w:p w14:paraId="1FD9013D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ค่าซื้อหนังสือ หนังสือพิมพ์ และนิตยสาร</w:t>
            </w:r>
          </w:p>
          <w:p w14:paraId="63113575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2) ค่าบริการหนังสือ หนังสือพิมพ์ และนิตยสารที่อยู่ในรูปของข้อมูลอิเล็กทรอนิกส์ผ่านระบบอินเทอร์เน็ต 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63CC177" w14:textId="77777777" w:rsidR="00506A72" w:rsidRPr="004A0178" w:rsidRDefault="00506A72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3) ค่าซื้อสินค้า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ซึ่งเป็นสินค้าที่ได้ลงทะเบียนกับกรมการพัฒนาชุมชนแล้ว</w:t>
            </w:r>
          </w:p>
          <w:p w14:paraId="03D6C4A8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4) ค่าซื้อสินค้าหรือค่าบริการที่จ่ายให้แก่วิสาหกิจชุมชนที่ได้จดทะเบียนตามกฎหมายว่าด้วยการส่งเสริมวิสาหกิจชุมชนต่อกรมส่งเสริมการเกษตร ไม่ว่าวิสาหกิจชุมชนนั้นจะเป็นบุคคลธรรมดาหรือบริษัทหรือห้างหุ้นส่วนนิติบุคคล</w:t>
            </w:r>
          </w:p>
          <w:p w14:paraId="61430D03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5) ค่าซื้อสินค้าหรือค่าบริการที่จ่ายให้แก่วิสาหกิจเพื่อสังคมที่ได้จดทะเบียนตามกฎหมายว่าด้วยการส่งเสริมวิสาหกิจเพื่อสังคมต่อ สวส.</w:t>
            </w:r>
          </w:p>
          <w:p w14:paraId="64571DD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ค่าซื้อสินค้าหรือค่าบริการนี้ไม่รวมถึง</w:t>
            </w:r>
          </w:p>
          <w:p w14:paraId="7D2043E0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ค่าซื้อสุรา เบียร์ และไวน์</w:t>
            </w:r>
          </w:p>
          <w:p w14:paraId="59D8DDDC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ค่าซื้อยาสูบ</w:t>
            </w:r>
          </w:p>
          <w:p w14:paraId="6FC439EE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ค่าซื้อน้ำมัน ค่าซื้อก๊าซ และค่าบริการอัดประจุไฟฟ้าสำหรับเติมยานพาหนะ</w:t>
            </w:r>
          </w:p>
          <w:p w14:paraId="55EF46B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4) ค่าซื้อรถยนต์ และรถจักรยานยนต์ ตามกฎหมายว่าด้วยรถยนต์ และค่าซื้อเรือ </w:t>
            </w:r>
          </w:p>
          <w:p w14:paraId="577899A5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5) ค่าสาธารณูปโภค ค่าน้ำประปา ค่าไฟฟ้า ค่าบริการสัญญาณโทรศัพท์ และค่าบริการสัญญาณอินเทอร์เน็ต</w:t>
            </w:r>
          </w:p>
          <w:p w14:paraId="48AB2D80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6) ค่าบริการที่มีข้อตกลงการให้บริการและผู้รับบริการสามารถใช้บริการดังกล่าวนอกเหนือจากระยะเวลาตามที่กำหนด</w:t>
            </w:r>
          </w:p>
          <w:p w14:paraId="69FD6A2E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7) ค่าเบี้ยประกันวินาศภัย</w:t>
            </w:r>
          </w:p>
          <w:p w14:paraId="39DF490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8) ค่าบริการจัดนำเที่ยวที่จ่ายให้แก่ผู้ประกอบการธุรกิจนำเที่ยวตามกฎหมายว่าด้วยธุรกิจนำเที่ยวและมัคคุเทศก์</w:t>
            </w:r>
          </w:p>
          <w:p w14:paraId="46010448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9) ค่าบริการที่ได้จ่ายเป็นค่าที่พักในโรงแรมให้แก่ผู้ประกอบธุรกิจโรงแรมตามกฎหมายว่าด้วยโรงแรม</w:t>
            </w:r>
          </w:p>
          <w:p w14:paraId="300E123A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10) ค่าบริการที่ได้จ่ายเป็นค่าที่พักโฮมสเตย์ไทยให้แก่ผู้ประกอบการโฮมสเตย์ไทยที่ได้รับการรับรองมาตรฐานโฮมสเตย์ไทยจากกรมการท่องเที่ยว กระทรวงการท่องเที่ยวและกีฬา (กก.)</w:t>
            </w:r>
          </w:p>
          <w:p w14:paraId="26DE0D45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11) ค่าบริการที่ได้จ่ายเป็นค่าที่พักที่ไม่เป็นโรงแรมให้แก่ผู้ประกอบการสถานที่พักที่ไม่เป็นโรงแรมตามกฎหมายว่าด้วยโรงแรม</w:t>
            </w:r>
          </w:p>
          <w:p w14:paraId="2FAFCD82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ผู้มีเงินได้ที่ได้รับสิทธิตามมาตรการนี้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ต้องไม่เป็นห้างหุ้นส่วนสามัญหรือคณะบุคคลที่มิใช่นิติบุคคล</w:t>
            </w:r>
          </w:p>
        </w:tc>
      </w:tr>
      <w:tr w:rsidR="00506A72" w:rsidRPr="004A0178" w14:paraId="76EFC454" w14:textId="77777777" w:rsidTr="004A0178">
        <w:tc>
          <w:tcPr>
            <w:tcW w:w="3397" w:type="dxa"/>
          </w:tcPr>
          <w:p w14:paraId="707CB777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531" w:type="dxa"/>
          </w:tcPr>
          <w:p w14:paraId="7B975048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ตั้งแต่วันที่ 16 มกราคม 2568 ถึงวันที่ 28 กุมภาพันธ์ 2568</w:t>
            </w:r>
          </w:p>
        </w:tc>
      </w:tr>
    </w:tbl>
    <w:p w14:paraId="674BB330" w14:textId="77777777" w:rsidR="00506A72" w:rsidRPr="004A0178" w:rsidRDefault="00506A7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E262F33" w14:textId="77777777" w:rsidR="00506A72" w:rsidRPr="004A0178" w:rsidRDefault="00506A72" w:rsidP="004A0178">
      <w:pPr>
        <w:tabs>
          <w:tab w:val="left" w:pos="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ตางรางเปรียบเทียบมาตรการ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Easy E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Receipt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และมาตรการ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Easy E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Receipt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2.0”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3687"/>
        <w:gridCol w:w="3830"/>
      </w:tblGrid>
      <w:tr w:rsidR="00506A72" w:rsidRPr="004A0178" w14:paraId="3B8FEC05" w14:textId="77777777" w:rsidTr="004A0178">
        <w:tc>
          <w:tcPr>
            <w:tcW w:w="2122" w:type="dxa"/>
            <w:vAlign w:val="center"/>
          </w:tcPr>
          <w:p w14:paraId="79ED8D8B" w14:textId="77777777" w:rsidR="00506A72" w:rsidRPr="004A0178" w:rsidRDefault="00506A72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27" w:type="dxa"/>
            <w:vAlign w:val="center"/>
          </w:tcPr>
          <w:p w14:paraId="295BFB6B" w14:textId="77777777" w:rsidR="00506A72" w:rsidRPr="004A0178" w:rsidRDefault="00506A72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Easy E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Receipt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14:paraId="48C8FD54" w14:textId="77777777" w:rsidR="00506A72" w:rsidRPr="004A0178" w:rsidRDefault="00506A72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 ฉบับที่ 391 (พ.ศ. 2566)</w:t>
            </w:r>
          </w:p>
          <w:p w14:paraId="61AB67F7" w14:textId="77777777" w:rsidR="00506A72" w:rsidRPr="004A0178" w:rsidRDefault="00506A72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ออกตามความในประมวลรัษฎากร ว่าด้วย</w:t>
            </w:r>
          </w:p>
          <w:p w14:paraId="07C05084" w14:textId="77777777" w:rsidR="00506A72" w:rsidRPr="004A0178" w:rsidRDefault="00506A72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การยกเว้นรัษฎากร</w:t>
            </w:r>
          </w:p>
        </w:tc>
        <w:tc>
          <w:tcPr>
            <w:tcW w:w="3979" w:type="dxa"/>
            <w:vAlign w:val="center"/>
          </w:tcPr>
          <w:p w14:paraId="77DD8D00" w14:textId="77777777" w:rsidR="00506A72" w:rsidRPr="004A0178" w:rsidRDefault="00506A72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Easy E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Receipt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2.0”</w:t>
            </w:r>
          </w:p>
          <w:p w14:paraId="097729EC" w14:textId="77777777" w:rsidR="00506A72" w:rsidRPr="004A0178" w:rsidRDefault="00506A72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กค. เสนอมาในครั้งนี้</w:t>
            </w:r>
          </w:p>
        </w:tc>
      </w:tr>
      <w:tr w:rsidR="00506A72" w:rsidRPr="004A0178" w14:paraId="0A662C4C" w14:textId="77777777" w:rsidTr="004A0178">
        <w:tc>
          <w:tcPr>
            <w:tcW w:w="2122" w:type="dxa"/>
          </w:tcPr>
          <w:p w14:paraId="1B5E58E1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1. ระยะเวลา</w:t>
            </w:r>
          </w:p>
          <w:p w14:paraId="0D847A25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E4E9F1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มกราคม 2567 ถึงวันที่ 15 กุมภาพันธ์ 2567</w:t>
            </w:r>
          </w:p>
          <w:p w14:paraId="1939A09A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D301B8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9" w:type="dxa"/>
          </w:tcPr>
          <w:p w14:paraId="03F5DE8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16 มกราคม 2568 ถึงวันที่ 28 กุมภาพันธ์ 2568 (เนื่องจากคาดการณ์ว่าช่วงปีใหม่ ประชาชนจะเกิดการจับจ่ายใช้สอยอยู่แล้ว)</w:t>
            </w:r>
          </w:p>
        </w:tc>
      </w:tr>
      <w:tr w:rsidR="00506A72" w:rsidRPr="004A0178" w14:paraId="14CF1F7C" w14:textId="77777777" w:rsidTr="004A0178">
        <w:tc>
          <w:tcPr>
            <w:tcW w:w="2122" w:type="dxa"/>
          </w:tcPr>
          <w:p w14:paraId="0CBE17E2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กลุ่มเป้าหมาย</w:t>
            </w:r>
          </w:p>
          <w:p w14:paraId="73A6FC62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82D402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ผู้มีหน้าที่เสียภาษีเงินได้บุคคลธรรมดา</w:t>
            </w:r>
          </w:p>
          <w:p w14:paraId="2B02D815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9" w:type="dxa"/>
          </w:tcPr>
          <w:p w14:paraId="2728752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ผู้มีหน้าที่เสียภาษีเงินได้บุคคลธรรมดา</w:t>
            </w:r>
          </w:p>
          <w:p w14:paraId="5622EC4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6A72" w:rsidRPr="004A0178" w14:paraId="544C433C" w14:textId="77777777" w:rsidTr="004A0178">
        <w:tc>
          <w:tcPr>
            <w:tcW w:w="2122" w:type="dxa"/>
          </w:tcPr>
          <w:p w14:paraId="68F79AA8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3. จำนวนเงินที่หักลดหย่อนได้</w:t>
            </w:r>
          </w:p>
          <w:p w14:paraId="7DF50B39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CBC9500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เท่าจำนวนที่จ่ายจริง แต่ไม่เกิน 50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14:paraId="29ACEE41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9" w:type="dxa"/>
          </w:tcPr>
          <w:p w14:paraId="6A3CF180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เท่าจำนวนที่จ่ายจริง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แต่ไม่เกิน 50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14:paraId="3F09BD0D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สำหรับสินค้าและบริการทั่วไปที่ซื้อจากผู้ประกอบการที่จดทะเบียนภาษีมูลค่าเพิ่ม หรือผู้ประกอบการที่ไม่ได้จดทะเบียนภาษีมูลค่าเพิ่ม (รวมค่าซื้อสินค้า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OTOP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ค่าซื้อสินค้าหรือค่าบริการที่จ่ายให้แก่วิสาหกิจชุมชนและวิสาหกิจเพื่อสังคม) เท่าจำนวนที่จ่ายจริง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แต่ไม่เกิน 30,000 บาท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หากเกิน 30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000 บาท ให้หักลดหย่อน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สำหรับสินค้า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OTOP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และสินค้าหรือค่าบริการที่จ่ายให้แก่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วิสาหกิจชุมชนและวิสาหกิจเพื่อสังคมฯ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ได้อีก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เท่าจำนวนที่จ่ายจริง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แต่ไม่เกิน20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A677BB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(เพิ่มเงื่อนไขในการซื้อสินค้าและรับบริการ เนื่องจาก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ต้องการส่งเสริมสินค้าและบริการจากท้องถิ่น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06A72" w:rsidRPr="004A0178" w14:paraId="2996FC48" w14:textId="77777777" w:rsidTr="004A0178">
        <w:tc>
          <w:tcPr>
            <w:tcW w:w="2122" w:type="dxa"/>
          </w:tcPr>
          <w:p w14:paraId="0CBC29D8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4. ประเภทใบกำกับภาษีที่ใช้</w:t>
            </w:r>
          </w:p>
          <w:p w14:paraId="299DFD2A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D0608DA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ใบกำกับภาษีอิเล็กทรอนิกส์และใบรับอิเล็กทรอนิกส์</w:t>
            </w:r>
          </w:p>
          <w:p w14:paraId="5B8E6FCE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Tax Invoice &amp; 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Receipt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79" w:type="dxa"/>
          </w:tcPr>
          <w:p w14:paraId="02641F29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ใบกำกับภาษีอิเล็กทรอนิกส์และใบรับอิเล็กทรอนิกส์</w:t>
            </w:r>
          </w:p>
          <w:p w14:paraId="560C1BE5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Tax Invoice &amp; 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Receipt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06A72" w:rsidRPr="004A0178" w14:paraId="18CF94A7" w14:textId="77777777" w:rsidTr="004A0178">
        <w:tc>
          <w:tcPr>
            <w:tcW w:w="2122" w:type="dxa"/>
          </w:tcPr>
          <w:p w14:paraId="205929B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5. สินค้าและบริการที่ร่วมมาตรการ</w:t>
            </w:r>
          </w:p>
          <w:p w14:paraId="17A1A62D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F70C04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ค่าซื้อสินค้า และค่าบริการทุกประเภทที่ซื้อจากผู้ประกอบการที่จดทะเบียนภาษีมูลค่าเพิ่ม</w:t>
            </w:r>
          </w:p>
          <w:p w14:paraId="138D128D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ค่าซื้อสินค้าหรือค่าบริการที่ซื้อจาก</w:t>
            </w:r>
            <w:r w:rsidRPr="004A017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ผู้ประกอบการที่ไม่ได้จดทะเบียนภาษีมูลค่าเพิ่ม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ค่าซื้อหนังสือ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หนังสือพิมพ์ นิตยสาร/ ค่าบริการหนังสือ หนังสือพิมพ์และนิตยสาร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 xml:space="preserve">book 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/ค่าสินค้า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OTOP</w:t>
            </w:r>
          </w:p>
          <w:p w14:paraId="260D6BE3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9" w:type="dxa"/>
          </w:tcPr>
          <w:p w14:paraId="6BF0B3EF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ค่าซื้อสินค้า และค่าบริการทุกประเภทที่ซื้อจากผู้ประกอบการที่จดทะเบียนภาษีมูลค่าเพิ่ม</w:t>
            </w:r>
          </w:p>
          <w:p w14:paraId="0C33DB2D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ค่าซื้อสินค้าหรือค่าบริการที่ซื้อจาก</w:t>
            </w:r>
            <w:r w:rsidRPr="004A017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ผู้ประกอบการที่ไม่ได้จดทะเบียนภาษีมูลค่าเพิ่ม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ค่าซื้อหนังสือ หนังสือพิมพ์ นิตยสาร/ค่าบริการหนังสือ หนังสือพิมพ์และนิตยสารในรูปแบบ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 xml:space="preserve">book 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/ค่าสินค้า 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ค่าซื้อสินค้าหรือค่าบริการที่จ่ายให้แก่วิสาหกิจชุมชน/ วิสาหกิจเพื่อสังคม</w:t>
            </w:r>
          </w:p>
          <w:p w14:paraId="3C6C10DC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(เพิ่มเงื่อนไขในการซื้อสินค้าและรับบริการ เนื่องจาก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ต้องการส่งเสริมสินค้าและบริการจากท้องถิ่น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06A72" w:rsidRPr="004A0178" w14:paraId="6B8F15BE" w14:textId="77777777" w:rsidTr="004A0178">
        <w:tc>
          <w:tcPr>
            <w:tcW w:w="2122" w:type="dxa"/>
          </w:tcPr>
          <w:p w14:paraId="6E867E2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6. สินค้าและบริการที่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ไม่ร่วม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827" w:type="dxa"/>
          </w:tcPr>
          <w:p w14:paraId="38A2231D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ค่าซื้อสุรา เบียร์ ไวน์</w:t>
            </w:r>
          </w:p>
          <w:p w14:paraId="3F29E913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ค่าซื้อยาสูบ</w:t>
            </w:r>
          </w:p>
          <w:p w14:paraId="45DF5A10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ค่าซื้อรถยนต์ รถจักรยานยนต์ และเรือ</w:t>
            </w:r>
          </w:p>
          <w:p w14:paraId="248F01B0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ค่าน้ำมันและก๊าซสำหรับเติมยานพาหนะ</w:t>
            </w:r>
          </w:p>
          <w:p w14:paraId="1D4089AB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ค่าสาธารณูปโภค ค่าน้ำประปา ค่าไฟฟ้า ค่าบริการสัญญาณโทรศัพท์ ค่าบริการสัญญาณอินเทอร์เน็ต</w:t>
            </w:r>
          </w:p>
          <w:p w14:paraId="4FEE1899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ค่าบริการสำหรับบริการที่มีข้อตกลงการให้บริการระยะยาวซึ่งเริ่มต้นก่อนวันที่ 1 ม.ค. 67 หรือสิ้นสุด หลังวันที่ 15 ก.พ. 67  แม้ว่าจะจ่ายค่าบริการระหว่างวันที่ 1 ม.ค. 67 ถึงวันที่ 15 ก.พ. 67</w:t>
            </w:r>
          </w:p>
          <w:p w14:paraId="7C327740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ค่าเบี้ยประกันวินาศภัย</w:t>
            </w:r>
          </w:p>
          <w:p w14:paraId="3715D201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9" w:type="dxa"/>
          </w:tcPr>
          <w:p w14:paraId="5B263EA9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ค่าซื้อสุรา เบียร์ และไวน์</w:t>
            </w:r>
          </w:p>
          <w:p w14:paraId="653ED27A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ค่าซื้อยาสูบ</w:t>
            </w:r>
          </w:p>
          <w:p w14:paraId="361D808A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ค่าซื้อรถยนต์ และรถจักรยานยนต์ ตามกฎหมายว่าด้วยรถยนต์ และค่าซื้อเรือ</w:t>
            </w:r>
          </w:p>
          <w:p w14:paraId="24D90F6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ค่าซื้อน้ำมัน ค่าซื้อก๊าซ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และค่าบริการอัดประจุไฟฟ้าสำหรับเติมยานพาหนะ</w:t>
            </w:r>
          </w:p>
          <w:p w14:paraId="36304054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ค่าสาธารณูปโภค ค่าน้ำประปา ค่าไฟฟ้า ค่าบริการสัญญาณโทรศัพท์ และค่าบริการสัญญาณอินเทอร์เน็ต</w:t>
            </w:r>
          </w:p>
          <w:p w14:paraId="7420978D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ริการที่มีข้อตกลงการให้บริการและผู้รับบริการสามารถใช้บริการดังกล่าวนอกเหนือจากระยะเวลาตามที่กำหนด (16 ม.ค. 68 ถึงวันที่ 28 ก.พ. 68)</w:t>
            </w:r>
          </w:p>
          <w:p w14:paraId="2162EF8A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ค่าเบี้ยประกันวินาศภัย</w:t>
            </w:r>
          </w:p>
          <w:p w14:paraId="6B8C499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ค่าบริการจัดนำเที่ยวที่จ่ายให้แก่ผู้ประกอบการ ธุรกิจนำเที่ยวตามกฎหมายว่าด้วยธุรกิจนำเที่ยวและมัคคุเทศก์</w:t>
            </w:r>
          </w:p>
          <w:p w14:paraId="7FEFF221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ค่าบริการที่ได้จ่ายเป็นค่าที่พักในโรงแรมให้แก่ผู้ประกอบธุรกิจโรงแรมตามกฎหมายว่าด้วยโรงแรม</w:t>
            </w:r>
          </w:p>
          <w:p w14:paraId="3328D8E5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ที่ได้จ่ายเป็นค่าที่พักโฮมสเตย์ไทยให้แก่ผู้ประกอบการโฮมสเตย์ไทยที่ได้รับการรับรองมาตรฐานโฮมสเตย์ไทยจากกรมการท่องเที่ยว กก.</w:t>
            </w:r>
          </w:p>
          <w:p w14:paraId="41159B3D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ที่ได้จ่ายเป็นค่าที่พักที่ไม่เป็นโรงแรมให้แก่ผู้ประกอบการสถานที่พักที่ไม่เป็นโรงแรมตามกฎหมายว่าด้วยโรงแรม</w:t>
            </w:r>
          </w:p>
          <w:p w14:paraId="74F1490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(เพิ่มค่าบริการอัดประจุไฟฟ้าสำหรับเติมยานพาหนะ ค่าบริการจัดนำเที่ยว ค่าบริการที่ได้จ่ายเป็นค่าที่พักในโรงแรม ค่าบริการที่ได้จ่ายเป็นค่าที่พักโฮมสเตย์ไทย และค่าบริการที่ได้จ่ายเป็นค่าที่พักที่ไม่เป็นโรงแรม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เป็นรายการสินค้าและบริการ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ที่ไม่เข้าร่วม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 อย่างไรก็ตาม สำหรับค่าบริการเกี่ยวกับการนำเที่ยวและกิจการโรงแรม กรมสรรพากรมีมาตรการภาษีที่จะสนับสนุนการบริการดังกล่าวซึ่งจะเสนอแยกต่างหาก</w:t>
            </w:r>
          </w:p>
          <w:p w14:paraId="678B7186" w14:textId="77777777" w:rsidR="00506A72" w:rsidRPr="004A0178" w:rsidRDefault="00506A72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ต่อไป โดยจะเริ่มดำเนินการในต้นปี 2568)</w:t>
            </w:r>
          </w:p>
        </w:tc>
      </w:tr>
    </w:tbl>
    <w:p w14:paraId="6B4201B9" w14:textId="77777777" w:rsidR="00506A72" w:rsidRPr="004A0178" w:rsidRDefault="00506A72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กค. ได้ดำเนินการตามมาตรา 27 และมาตรา 32 แห่งพระราชบัญญัติวินัยการเงินการคลังของรัฐ พ.ศ. 2561 สำหรับร่างกฎกระทรวงที่เสนอมาครั้งนี้แล้ว ดังนี้</w:t>
      </w:r>
    </w:p>
    <w:p w14:paraId="5E48FF08" w14:textId="77777777" w:rsidR="00506A72" w:rsidRPr="004A0178" w:rsidRDefault="00506A72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กรรมสรรพากรคาดการณ์ว่ามาตรา “</w:t>
      </w:r>
      <w:r w:rsidRPr="004A0178">
        <w:rPr>
          <w:rFonts w:ascii="TH SarabunPSK" w:hAnsi="TH SarabunPSK" w:cs="TH SarabunPSK"/>
          <w:sz w:val="32"/>
          <w:szCs w:val="32"/>
        </w:rPr>
        <w:t>Easy E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Receipt 2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0</w:t>
      </w:r>
      <w:r w:rsidRPr="004A0178">
        <w:rPr>
          <w:rFonts w:ascii="TH SarabunPSK" w:hAnsi="TH SarabunPSK" w:cs="TH SarabunPSK"/>
          <w:sz w:val="32"/>
          <w:szCs w:val="32"/>
          <w:cs/>
        </w:rPr>
        <w:t>” จะมีผู้ใช้สิทธิประมาณ 1.4 ล้านคน ซึ่งคิดเป็นเงินประมาณ 70,000 ล้านบาท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ซึ่งจะสูญเสียรายได้ภาษีเงินได้บุคคลธรรมดาประมาณ 10,500 ล้านบาท</w:t>
      </w:r>
    </w:p>
    <w:p w14:paraId="316CB43E" w14:textId="77777777" w:rsidR="00506A72" w:rsidRPr="004A0178" w:rsidRDefault="00506A72" w:rsidP="004A017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324B7C4D" w14:textId="77777777" w:rsidR="00506A72" w:rsidRPr="004A0178" w:rsidRDefault="00506A72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1) การบริโภคในประเทศเพิ่มขึ้นประมาณ 70,000 ล้านบาท ซึ่งจะมีส่วนช่วยให้เศรษฐกิจไทยในปี 2568 ขยายตัวได้ตามเป้าหมายของรัฐบาลทั้งในระดับประเทศและระดับท้องถิ่น</w:t>
      </w:r>
    </w:p>
    <w:p w14:paraId="14EC5E48" w14:textId="77777777" w:rsidR="00506A72" w:rsidRPr="004A0178" w:rsidRDefault="00506A72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2) สามารถจัดเก็บภาษีมูลค่าเพิ่มและภาษีเงินได้จากผู้ประกอบการได้เพิ่มขึ้นจำนวนหนึ่ง ซึ่งจะทำให้การสูญเสียรายได้ภาษีสุทธิน้อยกว่า 10,500 ล้านบาท</w:t>
      </w:r>
    </w:p>
    <w:p w14:paraId="4AE9AE7F" w14:textId="77777777" w:rsidR="00506A72" w:rsidRPr="004A0178" w:rsidRDefault="00506A72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3) ผู้ประกอบการที่อยู่นอกระบบภาษีเข้ามาอยู่ในระบบภาษีมากขึ้นและผู้ประกอบการที่อยู่ในระบบภาษีอยู่แล้วเสียภาษีถูกต้องมากขึ้น ซึ่งจะทำให้ฐานภาษีกว้างขึ้นในระยะปานกลาง</w:t>
      </w:r>
    </w:p>
    <w:p w14:paraId="01D81CC6" w14:textId="77777777" w:rsidR="00506A72" w:rsidRPr="004A0178" w:rsidRDefault="00506A72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4) ผู้ประกอบการใช้ระบบภาษีอิเล็กทรอนิกส์มากขึ้น ซึ่งจะทำให้ต้นทุนการปฏิบัติหน้าที่ทางภาษีของผู้ประกอบการลดลงและประสิทธิภาพการควบคุมด้านภาษีของรัฐและผู้ประกอบการเพิ่มขึ้นในระยะปานกลาง</w:t>
      </w:r>
    </w:p>
    <w:p w14:paraId="1C6DC374" w14:textId="77777777" w:rsidR="006F0350" w:rsidRPr="004A0178" w:rsidRDefault="006F0350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4A0178" w14:paraId="43A02338" w14:textId="77777777" w:rsidTr="00E35F19">
        <w:tc>
          <w:tcPr>
            <w:tcW w:w="9594" w:type="dxa"/>
          </w:tcPr>
          <w:p w14:paraId="39EFE7E6" w14:textId="77777777" w:rsidR="006F0350" w:rsidRPr="004A0178" w:rsidRDefault="006F0350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7173EBD0" w14:textId="77777777" w:rsidR="00D565D7" w:rsidRPr="004A0178" w:rsidRDefault="00D565D7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72A8DEA" w14:textId="77BE4437" w:rsidR="00D565D7" w:rsidRPr="004A0178" w:rsidRDefault="004812A1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นหลักการเพื่อจ่ายเงินค่าชดเชยเป็นกรณีพิเศษแก่ราษฎรที่ได้รับผลกระทบจากการก่อสร้างโครงการไฟฟ้าพลังน้ำเขื่อนลำปะทาว จังหวัดชัยภูมิ</w:t>
      </w:r>
    </w:p>
    <w:p w14:paraId="06930D86" w14:textId="77777777" w:rsidR="00D565D7" w:rsidRPr="004A0178" w:rsidRDefault="00D565D7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 (พน.) เสนอ ดังนี้ </w:t>
      </w:r>
    </w:p>
    <w:p w14:paraId="527A740B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โดยอนุมัติจ่ายเงินค่าชดเชยเป็นกรณีพิเศษแก่ราษฎรที่ได้รับผลกระทบจากการก่อสร้างโครงการฯ (ค่าชดเชยฯ) ไร่ละ 32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000 บาท ตามมติคณะกรรมการพิจารณาให้ความช่วยเหลือราษฎรที่ได้รับผลกระทบจากการก่อสร้างโครงการฯ (คณะกรรมการพิจารณาฯ) ซึ่งประกอบด้วยบัญชีรายชื่อราษฎรที่ได้รับผลกระทบจากการก่อสร้างโครงการฯ จำนวน 4 บัญชี (บัญชีที่ 3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4</w:t>
      </w:r>
      <w:r w:rsidRPr="004A0178">
        <w:rPr>
          <w:rFonts w:ascii="TH SarabunPSK" w:hAnsi="TH SarabunPSK" w:cs="TH SarabunPSK"/>
          <w:sz w:val="32"/>
          <w:szCs w:val="32"/>
        </w:rPr>
        <w:t>,5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และ 6) จำนวน 131 ราย เนื้อที่รวม 1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691.47 ไร่ เป็นเงินรวมทั้งสิ้น 48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887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840 บาท ปรับเนื้อที่ผลการอ่านแปลภาพถ่ายทางอากาศของผู้ที่ครอบครองและทำประโยชน์ของราษฎรที่มีเนื้อที่ไม่ถึง 1 ไร่ ให้ปรับเป็น 1 ไร่ หากมีเนื้อที่เกิน 1 ไร่ให้คิดตามความเป็นจริง </w:t>
      </w:r>
    </w:p>
    <w:p w14:paraId="3EC2A3D6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อนุมัติในหลักการให้ พน. ใช้งบประมาณรายจ่ายประจำปีงบประมาณ พ.ศ. 2568 งบกลาง รายการเงินสำรองจ่ายเพื่อกรณีฉุกเฉินหรือจำเป็น 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เป็นเงินรวมทั้งสิ้น 48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887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840 บาท</w:t>
      </w:r>
    </w:p>
    <w:p w14:paraId="4C141A6A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3A462DE6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เรื่องนี้เป็นการเสนอคณะรัฐมนตรีพิจารณาอนุมัติในหลักการเพื่อจ่ายเงินค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ซึ่งเป็นการจ่ายค่าชดเชยที่ดินให้กับราษฎรที่ครอบครองและทำประโยชน์อยู่ก่อนในพื้นที่ดำเนินโครงการฯ โดยเป็นการดำเนินการต่อเนื่องจากเดิมที่มติคณะรัฐมนตรีมีมติ(24 กันยายน 2562)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จำนวน 4 บัญชี รวม 523 ราย ไว้แล้ว [จ่ายเงินค่าชดเชยแล้วเสร็จจำนวน 2 บัญชี จำนวนรวม 392 ราย ได้แก่ บัญชีที่ 1 (ราษฎรที่ได้ดำเนินการตามแนวทางในการพิจารณาการจ่ายเงินค่าชดเชยครบทุกขั้นตอนแล้ว) และบัญชีที่ 2 (ราษฎรที่ได้ดำเนินการตามแนวทางในการพิจารณาการจ่ายเงินค่าชดเชยครบทุกขั้นตอน แต่ที่ผู้ครอบครองที่ดินถึงแก่ความตายและได้ตั้งผู้จัดการมรดกเรียบร้อยแล้ว)] โดยครั้งนี้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เป็นการใช้จ่ายเงินค่าชดเชย ไร่ละ 32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000 บาท (อัตราเดิม)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ให้แก่ราษฎรที่ได้รับผลกระทบจากการก่อสร้างกลุ่มที่เหลือ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บัญชีที่ 3 และ 4</w:t>
      </w:r>
      <w:r w:rsidRPr="004A0178">
        <w:rPr>
          <w:rFonts w:ascii="TH SarabunPSK" w:hAnsi="TH SarabunPSK" w:cs="TH SarabunPSK"/>
          <w:sz w:val="32"/>
          <w:szCs w:val="32"/>
          <w:cs/>
        </w:rPr>
        <w:t>) และ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กลุ่มที่คณะกรรมการพิจารณาให้ความช่วยเหลือราษฎรที่ได้รับผลกระทบจากการก่อสร้างโครงการฯ เห็นควรเพิ่มเติมครั้งนี้ (บัญชีที่ 5 และ 6)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131 ราย เนื้อที่รวม 1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691.47 ไร่ เป็นเงินรวมทั้งสิ้น 48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887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840 บาท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3843"/>
        <w:gridCol w:w="858"/>
        <w:gridCol w:w="1276"/>
        <w:gridCol w:w="2351"/>
      </w:tblGrid>
      <w:tr w:rsidR="00D565D7" w:rsidRPr="004A0178" w14:paraId="7521642A" w14:textId="77777777" w:rsidTr="00E35F19">
        <w:tc>
          <w:tcPr>
            <w:tcW w:w="688" w:type="dxa"/>
          </w:tcPr>
          <w:p w14:paraId="315B9EC8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  <w:tc>
          <w:tcPr>
            <w:tcW w:w="3843" w:type="dxa"/>
          </w:tcPr>
          <w:p w14:paraId="22E72A69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รายละเอียดของราษฎร</w:t>
            </w:r>
          </w:p>
        </w:tc>
        <w:tc>
          <w:tcPr>
            <w:tcW w:w="858" w:type="dxa"/>
          </w:tcPr>
          <w:p w14:paraId="1952CA20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276" w:type="dxa"/>
          </w:tcPr>
          <w:p w14:paraId="1820E826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351" w:type="dxa"/>
          </w:tcPr>
          <w:p w14:paraId="4176A7F6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วงเงินค่าชดเชย (บาท)</w:t>
            </w:r>
          </w:p>
          <w:p w14:paraId="00165E04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(อัตราไร่ละ 32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บาท)</w:t>
            </w:r>
          </w:p>
        </w:tc>
      </w:tr>
      <w:tr w:rsidR="00D565D7" w:rsidRPr="004A0178" w14:paraId="2D20B796" w14:textId="77777777" w:rsidTr="00E35F19">
        <w:tc>
          <w:tcPr>
            <w:tcW w:w="688" w:type="dxa"/>
          </w:tcPr>
          <w:p w14:paraId="1D0C9F9D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43" w:type="dxa"/>
          </w:tcPr>
          <w:p w14:paraId="085410FF" w14:textId="77777777" w:rsidR="00D565D7" w:rsidRPr="004A0178" w:rsidRDefault="00D565D7" w:rsidP="004A017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ราษฎรที่ปัจจุบันดำเนินการจัดการมรดกเรียบร้อยแล้ว</w:t>
            </w:r>
          </w:p>
        </w:tc>
        <w:tc>
          <w:tcPr>
            <w:tcW w:w="858" w:type="dxa"/>
          </w:tcPr>
          <w:p w14:paraId="1C1CBAA4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276" w:type="dxa"/>
          </w:tcPr>
          <w:p w14:paraId="1530DB4E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370.88</w:t>
            </w:r>
          </w:p>
        </w:tc>
        <w:tc>
          <w:tcPr>
            <w:tcW w:w="2351" w:type="dxa"/>
          </w:tcPr>
          <w:p w14:paraId="0E59FBE2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022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760</w:t>
            </w:r>
          </w:p>
        </w:tc>
      </w:tr>
      <w:tr w:rsidR="00D565D7" w:rsidRPr="004A0178" w14:paraId="7BAAE408" w14:textId="77777777" w:rsidTr="00E35F19">
        <w:tc>
          <w:tcPr>
            <w:tcW w:w="688" w:type="dxa"/>
          </w:tcPr>
          <w:p w14:paraId="5B2FCEF5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43" w:type="dxa"/>
          </w:tcPr>
          <w:p w14:paraId="54236232" w14:textId="77777777" w:rsidR="00D565D7" w:rsidRPr="004A0178" w:rsidRDefault="00D565D7" w:rsidP="004A017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ราษฎรที่เคยมีปัญหาเรื่องพื้นที่ทำประโยชน์ แต่ปัจจุบันคณะกรรมการพิจารณาให้ความช่วยเหลือราษฎรที่ได้รับผลกระทบจากการก่อสร้างโครงการฯ ได้เห็นชอบแล้ว</w:t>
            </w:r>
          </w:p>
        </w:tc>
        <w:tc>
          <w:tcPr>
            <w:tcW w:w="858" w:type="dxa"/>
          </w:tcPr>
          <w:p w14:paraId="6C7B0628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14:paraId="46A81F3F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205.75</w:t>
            </w:r>
          </w:p>
        </w:tc>
        <w:tc>
          <w:tcPr>
            <w:tcW w:w="2351" w:type="dxa"/>
          </w:tcPr>
          <w:p w14:paraId="3AC39153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D565D7" w:rsidRPr="004A0178" w14:paraId="4548777E" w14:textId="77777777" w:rsidTr="00E35F19">
        <w:tc>
          <w:tcPr>
            <w:tcW w:w="688" w:type="dxa"/>
          </w:tcPr>
          <w:p w14:paraId="65FB00AA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843" w:type="dxa"/>
          </w:tcPr>
          <w:p w14:paraId="69555A0A" w14:textId="77777777" w:rsidR="00D565D7" w:rsidRPr="004A0178" w:rsidRDefault="00D565D7" w:rsidP="004A017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ราษฎรที่ได้ฟ้องคดีต่อศาล แต่ภายหลังศาลปกครองสูงสุดได้มีคำพิพากษายกฟ้องจึงมาใช้สิทธิในครั้งนี้</w:t>
            </w:r>
          </w:p>
        </w:tc>
        <w:tc>
          <w:tcPr>
            <w:tcW w:w="858" w:type="dxa"/>
          </w:tcPr>
          <w:p w14:paraId="0A6C1B23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7059B799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65.58</w:t>
            </w:r>
          </w:p>
        </w:tc>
        <w:tc>
          <w:tcPr>
            <w:tcW w:w="2351" w:type="dxa"/>
          </w:tcPr>
          <w:p w14:paraId="3CE55707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098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</w:p>
        </w:tc>
      </w:tr>
      <w:tr w:rsidR="00D565D7" w:rsidRPr="004A0178" w14:paraId="323E3694" w14:textId="77777777" w:rsidTr="00E35F19">
        <w:tc>
          <w:tcPr>
            <w:tcW w:w="688" w:type="dxa"/>
          </w:tcPr>
          <w:p w14:paraId="081CEF59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43" w:type="dxa"/>
          </w:tcPr>
          <w:p w14:paraId="5916E340" w14:textId="77777777" w:rsidR="00D565D7" w:rsidRPr="004A0178" w:rsidRDefault="00D565D7" w:rsidP="004A017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ราษฎรที่ตกหล่นมาจากบัญชีที่ 1 และบัญชีที่ 2 </w:t>
            </w:r>
          </w:p>
        </w:tc>
        <w:tc>
          <w:tcPr>
            <w:tcW w:w="858" w:type="dxa"/>
          </w:tcPr>
          <w:p w14:paraId="5E18F7BF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14:paraId="7EE550FF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49.26</w:t>
            </w:r>
          </w:p>
        </w:tc>
        <w:tc>
          <w:tcPr>
            <w:tcW w:w="2351" w:type="dxa"/>
          </w:tcPr>
          <w:p w14:paraId="3E613515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566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320</w:t>
            </w:r>
          </w:p>
        </w:tc>
      </w:tr>
      <w:tr w:rsidR="00D565D7" w:rsidRPr="004A0178" w14:paraId="0D2B4474" w14:textId="77777777" w:rsidTr="00E35F19">
        <w:tc>
          <w:tcPr>
            <w:tcW w:w="4531" w:type="dxa"/>
            <w:gridSpan w:val="2"/>
          </w:tcPr>
          <w:p w14:paraId="17C09E57" w14:textId="77777777" w:rsidR="00D565D7" w:rsidRPr="004A0178" w:rsidRDefault="00D565D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 บัญชี</w:t>
            </w:r>
          </w:p>
        </w:tc>
        <w:tc>
          <w:tcPr>
            <w:tcW w:w="858" w:type="dxa"/>
          </w:tcPr>
          <w:p w14:paraId="53872986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131</w:t>
            </w:r>
          </w:p>
        </w:tc>
        <w:tc>
          <w:tcPr>
            <w:tcW w:w="1276" w:type="dxa"/>
          </w:tcPr>
          <w:p w14:paraId="0350E32F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691.47</w:t>
            </w:r>
          </w:p>
        </w:tc>
        <w:tc>
          <w:tcPr>
            <w:tcW w:w="2351" w:type="dxa"/>
          </w:tcPr>
          <w:p w14:paraId="51282BF5" w14:textId="77777777" w:rsidR="00D565D7" w:rsidRPr="004A0178" w:rsidRDefault="00D565D7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887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</w:tr>
    </w:tbl>
    <w:p w14:paraId="4FEDD694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กระทรวงพลังงาน (พน.) ขออนุมัติในหลักการให้ พน. ใช้งบประมาณรายจ่ายประจำปีงบประมาณ พ.ศ. 2568 งบกลาง รายการเงินสำรองจ่าย เพื่อกรณีฉุกเฉินหรือจำเป็นเพื่อเป็นค่าใช้จ่ายดังกล่าว</w:t>
      </w:r>
    </w:p>
    <w:p w14:paraId="724DCDB2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 ได้แก่ กระทรวงการคลัง กระทรวงเกษตรและสหกรณ์ กระทรวงทรัพยากรธรรมชาติและสิ่งแวดล้อม (ทส.) สำนักงานปลัดสำนักนายกรัฐมนตรี (สปน.) สำนักงบประมาณ (สงป.) และสำนักงานสภาพัฒนาการเศรษฐกิจและสังคมแห่งชาติพิจารณาเห็นชอบ/ไม่มีข้อขัดข้อง</w:t>
      </w:r>
    </w:p>
    <w:p w14:paraId="2DD90F04" w14:textId="77777777" w:rsidR="006F0350" w:rsidRPr="004A0178" w:rsidRDefault="006F0350" w:rsidP="004A0178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</w:p>
    <w:p w14:paraId="7B21CEE9" w14:textId="69D26A00" w:rsidR="006C3DBB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3DB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ขออนุมัติผ่อนผันการเข้าใช้ประโยชน์ในพื้นที่ลุ่มน้ำชั้นที่ </w:t>
      </w:r>
      <w:r w:rsidR="006C3DBB" w:rsidRPr="004A017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3DB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 ภายในเขตป่าสงวนแห่งชาติ ป่าภูแลนคาด้านทิศเหนือ เพื่อสร้างวัดชัยภูมิพิทักษ์ (ผาเกิ้ง) ท้องที่ตําบลกุดชุมแสง อําเภอหนองบัวแดง จังหวัดชัยภูมิ</w:t>
      </w:r>
    </w:p>
    <w:p w14:paraId="5B0BC544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จํานวน 15 ไร่ เพื่อสร้างวัดชัยภูมิพิทักษ์ (ผาเกิ้ง) ตําบลกุดชุมแสง อําเภอหนองบัวแดง จังหวัดชัยภูมิ ตามที่สำนักงานพระพุทธศาสนาแห่งชาติ (พศ.) เสนอ</w:t>
      </w:r>
    </w:p>
    <w:p w14:paraId="6D9BAF05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896538C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พื้นที่วัดชัยภูมิพิทักษ์ (ผาเกิ้ง) ที่สํานักงานพระพุทธศาสนาแห่งชาติเสนอคณะรัฐมนตรีพิจารณาอนุมัติผ่อนผันการใช้ประโยชน์พื้นที่ลุ่มน้ำชั้นที่ 1 เอ ในครั้งนี้ เป็นพื้นที่ที่กรมป่าไม้เคยอนุญาตให้เข้าทำประโยชน์หรืออยู่อาศัยภายในเขตป่าสงวนแห่งชาติ ป่าภูแลนคา ด้านทิศเหนือ เพื่อสร้างวัดชัยภูมิพิทักษ์ (ผาเกิ้ง) มีกําหนดระยะเวลา 30 ปี ตั้งแต่วันที่ 31 สิงหาคม 2527 - 30 สิงหาคม 2557 ซึ่งการอนุญาตดังกล่าวสิ้นสุดลงแล้ว มีความจําเป็นต้องขออนุญาตต่อไป อย่างไรก็ตาม เนื่องจากพื้</w:t>
      </w:r>
      <w:r w:rsidR="00BC2BA0" w:rsidRPr="004A0178">
        <w:rPr>
          <w:rFonts w:ascii="TH SarabunPSK" w:hAnsi="TH SarabunPSK" w:cs="TH SarabunPSK"/>
          <w:sz w:val="32"/>
          <w:szCs w:val="32"/>
          <w:cs/>
        </w:rPr>
        <w:t xml:space="preserve">นที่วัดชัยภูมิพิทักษ์ (ผาเกิ้ง) </w:t>
      </w:r>
      <w:r w:rsidRPr="004A0178">
        <w:rPr>
          <w:rFonts w:ascii="TH SarabunPSK" w:hAnsi="TH SarabunPSK" w:cs="TH SarabunPSK"/>
          <w:sz w:val="32"/>
          <w:szCs w:val="32"/>
          <w:cs/>
        </w:rPr>
        <w:t>เป็นพื้นที่ลุ่มน้ำ ชั้นที่ 1 เอ ของลุ่มน้ำชี ตามมติคณะรัฐมนตรีเมื่อวันที่ 12 กรกฎาคม 2531 ที่เห็นชอบข้อเสนอแนะมาตรการการใช้ที่ดินในพื้นที่ลุ่มน้ำชั้นที่ 1 เอ ที่ไม่ให้มีการใช้พื้นที่ในทุกกรณี เพื่อรักษาไว้เป็นพื้นที่ต้นน้ำลําธารอย่างแท้จริง ตามมติคณะกรรมการสิ่งแวดล้อมแห่งชาติ ประกอบกับมติคณะรัฐมนตรีเมื่อวันที่ 12 ธันวาคม 2532 กําหนดว่า ต่อไปจะไม่อนุมัติให้ส่วนราชการหรือหน่วยงานใช้พื้นที่ลุ่มน้ำชั้นที่ 1 เอ อีกไม่ว่ากรณีใด สํานักงานพระพุทธศาสนาแห่งชาติจึงจำเป็นต้องได้รับการผ่อนผันการดําเนินการตามมติคณะรัฐมนตรีดังกล่าวข้างต้น เพื่อที่จะได้ดําเนินการขออนุญาตให้เข้าทําประโยชน์หรืออยู่อาศัยภายในเขตป่าสงวนแห่งชาติตามขั้นตอนต่อไป ทั้งนี้ สํานักงานพระพุทธศาสนาแห่งชาติได้ปฏิบัติตามมติคณะรัฐมนตรีที่เกี่ยวข้องครบถ้วนแล้ว ซึ่งกระทรวงทรัพยากรธรรมชาติและสิ่งแวดล้อมพิจารณาแล้วไม่ขัดข้อง โดยขอให้จํากัดพื้นที่ดําเนินการตามที่ได้รับอนุญาตเท่านั้น และจะต้องปฏิบัติตามมาตรการการใช้ที่ดินในเขตลุ่มน้ำและมาตรการที่นําเสนอไว้ในรายงานข้อมูล ด้านสิ่งแวดล้อมอย่างเคร่</w:t>
      </w:r>
      <w:r w:rsidR="00BC2BA0" w:rsidRPr="004A0178">
        <w:rPr>
          <w:rFonts w:ascii="TH SarabunPSK" w:hAnsi="TH SarabunPSK" w:cs="TH SarabunPSK"/>
          <w:sz w:val="32"/>
          <w:szCs w:val="32"/>
          <w:cs/>
        </w:rPr>
        <w:t xml:space="preserve">งครัด กระทรวงมหาดไทยเห็นชอบด้วย </w:t>
      </w:r>
      <w:r w:rsidRPr="004A0178">
        <w:rPr>
          <w:rFonts w:ascii="TH SarabunPSK" w:hAnsi="TH SarabunPSK" w:cs="TH SarabunPSK"/>
          <w:sz w:val="32"/>
          <w:szCs w:val="32"/>
          <w:cs/>
        </w:rPr>
        <w:t>ส่วนกระทรวงวัฒนธรรมแจ้งว่าไม่พบโบราณสถานหรือสิ่งปลูกสร้างที่มีลักษณะเป็นโบราณสถานในพื้นที่โครงการ</w:t>
      </w:r>
    </w:p>
    <w:p w14:paraId="0A0FD7BD" w14:textId="77777777" w:rsidR="006C3DBB" w:rsidRPr="004A0178" w:rsidRDefault="006C3DB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CD411C7" w14:textId="77777777" w:rsidR="006F0350" w:rsidRPr="004A0178" w:rsidRDefault="006F035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EBAC7E7" w14:textId="32CE0AA9" w:rsidR="00BC2BA0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C2BA0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ขออนุมัติผ่อนผันการเข้าใช้ประโยชน์ในพื้นที่ลุ่มน้ำชั้น 1 เอ ภายในเขตป่าสงวนแห่งชาติป่าแม่ระมาด เพื่อสร้างวัดดอยภูกาล่าง ท้องที่อำเภอแม่สอด จังหวัดตาก</w:t>
      </w:r>
    </w:p>
    <w:p w14:paraId="2E939CC5" w14:textId="77777777" w:rsidR="00BC2BA0" w:rsidRPr="004A0178" w:rsidRDefault="00BC2BA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 14 ไร่ 3 งาน 21 ตารางวา เพื่อสร้างวัดดอยภูกาล่าง ตำบลพะวอ อำเภอแม่สาด จังหวัดตาก ตามที่สำนักงานพระพุทธศาสนาแห่งชาติ (พศ.) เสนอ</w:t>
      </w:r>
    </w:p>
    <w:p w14:paraId="6FF1FFB7" w14:textId="77777777" w:rsidR="00BC2BA0" w:rsidRPr="004A0178" w:rsidRDefault="00BC2BA0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</w:t>
      </w:r>
      <w:r w:rsidR="00385ADB" w:rsidRPr="004A0178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สำคัญของเรื่อง</w:t>
      </w:r>
    </w:p>
    <w:p w14:paraId="31EBFAA1" w14:textId="77777777" w:rsidR="00BC2BA0" w:rsidRPr="004A0178" w:rsidRDefault="00BC2BA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พื้นที่โครงการเพื่อสร้างวัดดอยภูกาล่าง ท้องที่อำเภอแม่สอด จังหวัดตาก ขนาดพื้นที่ 14 ไร่ 3 งาน 21 ตารางวา อยู่ในพื้นที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>่</w:t>
      </w:r>
      <w:r w:rsidRPr="004A0178">
        <w:rPr>
          <w:rFonts w:ascii="TH SarabunPSK" w:hAnsi="TH SarabunPSK" w:cs="TH SarabunPSK"/>
          <w:sz w:val="32"/>
          <w:szCs w:val="32"/>
          <w:cs/>
        </w:rPr>
        <w:t>ลุ่มน้ำชั้น 1 เอ ภายในเขตป่าสงวนแห่งชาติป่าระมาด ซึ่งต้องขออนุมัติผ่อนผันการดำเนินการตามมติคณะรัฐมนตรีเมื่อวันที่ 12 ธันวาคม 2532 ที่กำหนดว่า ต่อไปจะไม่อนุมัติให้ส่วนราชการหรือหน่วยงานใช้พื้นที่ลุ่มน้ำชั้นที่ 1 เอ ไม่ว่ากรณีใด และมติคณะรัฐมนตรีเมื่อวันที่ 21 กุมภาพันธ์ 2538 ที่กำหนดว่าไม่ให้มีการใช้พื้นที่ใน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ทุกกรณี เพื่อรักษ</w:t>
      </w:r>
      <w:r w:rsidR="00385ADB" w:rsidRPr="004A0178">
        <w:rPr>
          <w:rFonts w:ascii="TH SarabunPSK" w:hAnsi="TH SarabunPSK" w:cs="TH SarabunPSK"/>
          <w:sz w:val="32"/>
          <w:szCs w:val="32"/>
          <w:cs/>
        </w:rPr>
        <w:t>า</w:t>
      </w:r>
      <w:r w:rsidRPr="004A0178">
        <w:rPr>
          <w:rFonts w:ascii="TH SarabunPSK" w:hAnsi="TH SarabunPSK" w:cs="TH SarabunPSK"/>
          <w:sz w:val="32"/>
          <w:szCs w:val="32"/>
          <w:cs/>
        </w:rPr>
        <w:t>ไว้เป็นพื้นที่ต้นน้ำลำธารอย่างแท้จริง เพื่อให้สำนักงานพระพุทธศาสนาแห่งชาติสามารถดำเนินการขออนุญาตให้เข้าไปใช้ประโยชน์ในพื้นที่ป่าสงวนแห่งชาติได้ตามขั้นตอนต่อไป ทั้งนี้ สำนักงานพระพุทธศาสนาแห่งชาติได้ปฏิบัติตามมติคณะรัฐมนตรีที่เกี่ยวข้องครบถ้วนแล้ว</w:t>
      </w:r>
    </w:p>
    <w:p w14:paraId="44FAC2BD" w14:textId="77777777" w:rsidR="00D565D7" w:rsidRPr="004A0178" w:rsidRDefault="00BC2BA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กระทรวงมหาดไทยและกระทรวงวัฒนธรรมพิจารณาแล้วเห็นชอบ โดยมีความเห็นเพิ่มเติม เช่นการสร้างวัดดอยภูกาล่างในพื้นที่ลุ่มน้ำชั้นที่ 1 เอ ต้องดำเนินงานในพื้นที่เดิมและไม่ควรมีการเปิดพื้นที่ใหม่ เพื่อให้เกิดผลกระทบต่อพื้นที่ลุ่มน้ำชั้นที่ 1 เอ น้อยที่สุด ต้องกำกับดูแลการดำเนินกิจกรรมต่าง ๆ ให้เป็นไปตามข้อเสนอแนะตามมาตรการการใช้ที่ดินในเขตลุ่มน้ำและมาตรการที่นำเสนอไว้ในรายงานข้อมูลด้านสิ่งแวดล้อม (</w:t>
      </w:r>
      <w:r w:rsidRPr="004A0178">
        <w:rPr>
          <w:rFonts w:ascii="TH SarabunPSK" w:hAnsi="TH SarabunPSK" w:cs="TH SarabunPSK"/>
          <w:sz w:val="32"/>
          <w:szCs w:val="32"/>
        </w:rPr>
        <w:t xml:space="preserve">Environment Accounting Report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EAR</w:t>
      </w:r>
      <w:r w:rsidRPr="004A0178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14:paraId="630D94BD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B100CD3" w14:textId="35F32EB4" w:rsidR="00783BE4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3BE4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ขอยกเว้นมติคณะรัฐมนตรีที่ห้ามใช้ประโยชน์ป่าชายเลน เพื่อให้มหาวิทยาลัยเทคโนโลยีราชมงคลศรีวิชัยใช้ประโยชน์พื้นที่ในเขตป่าสงวนแห่งชาติ  ป่าคลองกะลาเส และป่าคลองไม้ตาย ท้องที่ตำบลไม้ฝาด อำเภอสิเกา จังหวัดตรัง เพื่อใช้ประโยชน์ด้านการศึกษาตามภารกิจของมหาวิทยาลัยเทคโนโลยีราชมงคลศรีวิชัย</w:t>
      </w:r>
    </w:p>
    <w:p w14:paraId="51C8BF49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คณะรัฐมนตรีมีมติเห็นชอบการขอยกเว้นมติคณะรัฐมนตรีที่ห้ามใช้ประโยชน์ป่าชายเลน ได้แก่ 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รายงานการศึกษาสถานภาพปัจจุบันของป่าไม้ชายเลนและปะการังของประเทศ) วันที่ 22 สิงหาคม 2543 (เรื่อง มติคณะกรรมการนโยบายป่าไม้ เรื่อง การแก้ไขปัญหาการจัดการพื้นที่ป่าชายเลน) และวันที่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ใช้ประโยชน์ในพื้นที่ป่าชายเลนที่อยู่ในเขตป่าชายเลนในพื้นที่เขตป่าสงวนแห่งชาติ ป่าคลองกะลาเส และป่าคลองไม้ตาย ท้องที่ตำบลไม้ฝาด อำเภอสิเกา จังหวัดตรัง จำนวน 4 พื้นที่ ตามที่กระทรวงการอุดมศึกษา วิทยาศาสตร์ วิจัยและนวัตกรรม (อว.) เสนอ ดังนี้ </w:t>
      </w:r>
    </w:p>
    <w:p w14:paraId="1D5F3C0C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พื้นที่ที่อยู่ในพื้นที่เดิมที่เคยได้รับอนุญาต (ตามประกาศกรมป่าไม้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2535) จำนวน 1 พื้นที่ เนื้อที่ 65-0-94.8 ไร่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</w:r>
    </w:p>
    <w:p w14:paraId="698F5ABE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พื้นที่ที่ขออนุญาตตามมติคณะรัฐ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>ม</w:t>
      </w:r>
      <w:r w:rsidRPr="004A0178">
        <w:rPr>
          <w:rFonts w:ascii="TH SarabunPSK" w:hAnsi="TH SarabunPSK" w:cs="TH SarabunPSK"/>
          <w:sz w:val="32"/>
          <w:szCs w:val="32"/>
          <w:cs/>
        </w:rPr>
        <w:t>นตรีเมื่อวันที่ 23 มิถุนายน 2563 (เรื่อง การเข้าทำประโยชน์ในพื้นที่ป่าไม้ และขอผ่อนผันมติคณะรัฐมนตรีเมื่อวันที่ 8 กรกฎาคม 2523 ในกร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>ณีที่ปรากฏ</w:t>
      </w:r>
      <w:r w:rsidRPr="004A0178">
        <w:rPr>
          <w:rFonts w:ascii="TH SarabunPSK" w:hAnsi="TH SarabunPSK" w:cs="TH SarabunPSK"/>
          <w:sz w:val="32"/>
          <w:szCs w:val="32"/>
          <w:cs/>
        </w:rPr>
        <w:t>ว่ายังมีส่วนราชการใด</w:t>
      </w:r>
      <w:r w:rsidR="000A065D" w:rsidRPr="004A0178">
        <w:rPr>
          <w:rFonts w:ascii="TH SarabunPSK" w:hAnsi="TH SarabunPSK" w:cs="TH SarabunPSK"/>
          <w:sz w:val="32"/>
          <w:szCs w:val="32"/>
          <w:cs/>
        </w:rPr>
        <w:t>เข้าทำประโยชน์ในพื้นที่</w:t>
      </w:r>
      <w:r w:rsidRPr="004A0178">
        <w:rPr>
          <w:rFonts w:ascii="TH SarabunPSK" w:hAnsi="TH SarabunPSK" w:cs="TH SarabunPSK"/>
          <w:sz w:val="32"/>
          <w:szCs w:val="32"/>
          <w:cs/>
        </w:rPr>
        <w:t>ป่าไม้ก่อนได้รับอนุญาต) จำนวน 3 พื้นที่</w:t>
      </w:r>
    </w:p>
    <w:p w14:paraId="3B9928AE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2.1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 เนื้อที่ 110-2-50 ไร่</w:t>
      </w:r>
    </w:p>
    <w:p w14:paraId="7DBA6623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2.2 เพื่อเป็นเส้นทางศึกษาธรรมชาติ ระบบนิเวศป่าชายเลน เนื้อที่ 1-0-96 ไร่</w:t>
      </w:r>
    </w:p>
    <w:p w14:paraId="72ED3F21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2.3 เพื่อเป็นเส้นทางศึกษาธรรมชาติ ระบบนิเวศป่าชายเลน เนื้อที่ 1-2-70 ไร่</w:t>
      </w:r>
    </w:p>
    <w:p w14:paraId="129BBCEB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BAB3472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กระทรวงการอุดมศึกษา วิทยาศาสตร์ วิจัยและนวัตกรรมได้นำเสนอคณะรัฐมนตรีพิจารณาให้ความเห็นชอบการขอยกเว้นมติคณะรัฐมนตรีที่ห้ามใช้ประโยชน์ป่าชายเลน ได้แก่ มติคณะรัฐมนตรีเมื่อวันที่ 23 กรกฎาคม 2534 22 สิงหาคม 2543 และ 17 ตุลาคม 2543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ใช้ประโยชน์ในพื้นที่ป่าชายเลนที่อยู่ในพื้นที่เขตป่าสงวนแห่งชาติ ป่าคลองกะลาเส และป่าคลองไม้ตาย ท้องที่ตำบลไม้ฝาด อำเภอสิเกา จังหวัดตรัง จำนวน 4 พื้นที่ ซึ่งเป็นพื้นที่เดิมที่ได้รับอนุญาตให้เข้าใช้ประโยชน์ในพื้นที่ตามประกาศกรมป่าไม้ที่เกี่ยวข้อง (ปัจจุบันสิ้นสุดการอนุญาตเข้าใช้ประโยชน์ในพื้นที่แล้ว) และตามมติคณะรัฐมนตรีเมื่อวันที่ 23 มิถุนายน 2563 ต่อมาได้มีการสำรวจพื้นที่ที่มหาวิทยาลัยฯ ครอบครองทั้งหมดอีกครั้งเพื่อการขออนุญาตเข้าใช้ประโยชน์พื้นที่ป่าต่อเนื่องจากเดิม จึงพบว่ามีพื้นที่บางส่วนที่มีสภาพเป็นป่าชายเลน และอยู่ในความรับผิดชอบของกรมทรัพยากรทางทะเลและชายฝั่ง ซึ่งต้องขอยกเว้นมติคณะรัฐมนตรีที่ห้ามใช้ประโยชน์ป่าชายเลน สรุปได้ ดังนี้</w:t>
      </w:r>
    </w:p>
    <w:p w14:paraId="7207F8A4" w14:textId="77777777" w:rsidR="00772BEB" w:rsidRPr="004A0178" w:rsidRDefault="00772BEB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783BE4" w:rsidRPr="004A0178" w14:paraId="22422CB4" w14:textId="77777777" w:rsidTr="001C0B18">
        <w:tc>
          <w:tcPr>
            <w:tcW w:w="7105" w:type="dxa"/>
          </w:tcPr>
          <w:p w14:paraId="36DA95E7" w14:textId="77777777" w:rsidR="00783BE4" w:rsidRPr="004A0178" w:rsidRDefault="00783BE4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พื้นที่ที่ขอยกเว้นมติค</w:t>
            </w:r>
            <w:r w:rsidR="000A065D"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ณะรัฐมนตรีที่ห้ามใช้ประโยชน์ป่า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ชายเลน</w:t>
            </w:r>
          </w:p>
        </w:tc>
        <w:tc>
          <w:tcPr>
            <w:tcW w:w="2245" w:type="dxa"/>
          </w:tcPr>
          <w:p w14:paraId="7AB58F2A" w14:textId="77777777" w:rsidR="00783BE4" w:rsidRPr="004A0178" w:rsidRDefault="00783BE4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เนื้อที่ (ไร่-งาน-ตารางวา)</w:t>
            </w:r>
          </w:p>
        </w:tc>
      </w:tr>
      <w:tr w:rsidR="00783BE4" w:rsidRPr="004A0178" w14:paraId="74D46D2C" w14:textId="77777777" w:rsidTr="001C0B18">
        <w:tc>
          <w:tcPr>
            <w:tcW w:w="9350" w:type="dxa"/>
            <w:gridSpan w:val="2"/>
          </w:tcPr>
          <w:p w14:paraId="5FB9C556" w14:textId="77777777" w:rsidR="00783BE4" w:rsidRPr="004A0178" w:rsidRDefault="00783BE4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พื้นที่ที่อยู่ในพื้นที่เดิมที่เคยได้รับอนุญาตตามประกาศกรมป่าไม้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</w:t>
            </w:r>
          </w:p>
        </w:tc>
      </w:tr>
      <w:tr w:rsidR="00783BE4" w:rsidRPr="004A0178" w14:paraId="2B5B0E08" w14:textId="77777777" w:rsidTr="001C0B18">
        <w:tc>
          <w:tcPr>
            <w:tcW w:w="7105" w:type="dxa"/>
          </w:tcPr>
          <w:p w14:paraId="146D37A2" w14:textId="77777777" w:rsidR="00783BE4" w:rsidRPr="004A0178" w:rsidRDefault="00783BE4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14:paraId="3CFC0510" w14:textId="77777777" w:rsidR="00783BE4" w:rsidRPr="004A0178" w:rsidRDefault="00783BE4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65-0-94.8</w:t>
            </w:r>
          </w:p>
        </w:tc>
      </w:tr>
      <w:tr w:rsidR="00783BE4" w:rsidRPr="004A0178" w14:paraId="379870D3" w14:textId="77777777" w:rsidTr="001C0B18">
        <w:tc>
          <w:tcPr>
            <w:tcW w:w="9350" w:type="dxa"/>
            <w:gridSpan w:val="2"/>
          </w:tcPr>
          <w:p w14:paraId="5F360CDD" w14:textId="77777777" w:rsidR="00783BE4" w:rsidRPr="004A0178" w:rsidRDefault="00783BE4" w:rsidP="004A017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พื้นที่ที่ขออนุญาตตามมติคณะรัฐมนตรีเมื่อวันที่ 23 มิถุนายน 2563 </w:t>
            </w:r>
          </w:p>
        </w:tc>
      </w:tr>
      <w:tr w:rsidR="00783BE4" w:rsidRPr="004A0178" w14:paraId="336BDDE3" w14:textId="77777777" w:rsidTr="001C0B18">
        <w:tc>
          <w:tcPr>
            <w:tcW w:w="7105" w:type="dxa"/>
          </w:tcPr>
          <w:p w14:paraId="6E2D0FC3" w14:textId="77777777" w:rsidR="00783BE4" w:rsidRPr="004A0178" w:rsidRDefault="00783BE4" w:rsidP="004A0178">
            <w:pPr>
              <w:spacing w:line="320" w:lineRule="exact"/>
              <w:ind w:firstLine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(2.1)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14:paraId="51C2A61F" w14:textId="77777777" w:rsidR="00783BE4" w:rsidRPr="004A0178" w:rsidRDefault="00783BE4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110-2-50</w:t>
            </w:r>
          </w:p>
        </w:tc>
      </w:tr>
      <w:tr w:rsidR="00783BE4" w:rsidRPr="004A0178" w14:paraId="36B8BA87" w14:textId="77777777" w:rsidTr="001C0B18">
        <w:tc>
          <w:tcPr>
            <w:tcW w:w="7105" w:type="dxa"/>
            <w:vMerge w:val="restart"/>
          </w:tcPr>
          <w:p w14:paraId="4C2C1326" w14:textId="77777777" w:rsidR="00783BE4" w:rsidRPr="004A0178" w:rsidRDefault="00783BE4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เพื่อเป็นเส้นทางศึกษาธรรมชาติ ระบบนิเวศป่าชายเลน</w:t>
            </w:r>
          </w:p>
        </w:tc>
        <w:tc>
          <w:tcPr>
            <w:tcW w:w="2245" w:type="dxa"/>
          </w:tcPr>
          <w:p w14:paraId="51E76FCC" w14:textId="77777777" w:rsidR="00783BE4" w:rsidRPr="004A0178" w:rsidRDefault="00783BE4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1-0-96</w:t>
            </w:r>
          </w:p>
        </w:tc>
      </w:tr>
      <w:tr w:rsidR="00783BE4" w:rsidRPr="004A0178" w14:paraId="40A95262" w14:textId="77777777" w:rsidTr="001C0B18">
        <w:tc>
          <w:tcPr>
            <w:tcW w:w="7105" w:type="dxa"/>
            <w:vMerge/>
          </w:tcPr>
          <w:p w14:paraId="67D8A994" w14:textId="77777777" w:rsidR="00783BE4" w:rsidRPr="004A0178" w:rsidRDefault="00783BE4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14:paraId="7DEE791D" w14:textId="77777777" w:rsidR="00783BE4" w:rsidRPr="004A0178" w:rsidRDefault="00783BE4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1-2-70</w:t>
            </w:r>
          </w:p>
        </w:tc>
      </w:tr>
      <w:tr w:rsidR="00783BE4" w:rsidRPr="004A0178" w14:paraId="07C03EC2" w14:textId="77777777" w:rsidTr="001C0B18">
        <w:tc>
          <w:tcPr>
            <w:tcW w:w="7105" w:type="dxa"/>
          </w:tcPr>
          <w:p w14:paraId="3ACA5564" w14:textId="77777777" w:rsidR="00783BE4" w:rsidRPr="004A0178" w:rsidRDefault="00783BE4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รวมพื้นที่ที่ข้อยกเว้นมติคณะรัฐมนตรีในครั้งนี้</w:t>
            </w:r>
          </w:p>
        </w:tc>
        <w:tc>
          <w:tcPr>
            <w:tcW w:w="2245" w:type="dxa"/>
          </w:tcPr>
          <w:p w14:paraId="7F3AA45B" w14:textId="77777777" w:rsidR="00783BE4" w:rsidRPr="004A0178" w:rsidRDefault="00783BE4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178-3-10.8</w:t>
            </w:r>
          </w:p>
        </w:tc>
      </w:tr>
    </w:tbl>
    <w:p w14:paraId="75344A27" w14:textId="77777777" w:rsidR="002D1C50" w:rsidRPr="004A0178" w:rsidRDefault="002D1C5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20DA46A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>ซึ่งเรื่องนี้กระทรวงทรัพยากรธรรมชาติและสิ่งแวดล้อมพิจารณาแล้วไม่ขัดข้องกับการขอยกเว้นมติคณะรัฐมนตรีที่ห้ามใช้ประโยชน์ป่าชายเลน เพื่อให้มหาวิทยาลัยฯ ใช้ประโยชน์ในพื้นที่ในเขตป่าสงวนแห่งชาติ ป่าคลองกะลาเส และป่าคลองไม้ตาย ตามที่กระทรวงการอุดมศึกษา วิทยาศาสตร์ วิจัยและนวัตกรรมเสนอ อย่างไรก็ตาม หากได้รับการยกเว้นมติคณะรัฐมนตรีดังกล่าวแล้ว กระทรวงการอุดมศึกษา วิทยาศาสตร์ วิจัยและนวัตกรรมต้องขออนุญาตให้เป็นไปตามกฎหมายระเบียบ และขั้นตอนที่เกี่ยวข้องอย่างเคร่งครัด พร้อมทั้งจัดสรรงบประมาณให้กร</w:t>
      </w:r>
      <w:r w:rsidR="000A065D" w:rsidRPr="004A0178">
        <w:rPr>
          <w:rFonts w:ascii="TH SarabunPSK" w:hAnsi="TH SarabunPSK" w:cs="TH SarabunPSK"/>
          <w:sz w:val="32"/>
          <w:szCs w:val="32"/>
          <w:cs/>
        </w:rPr>
        <w:t>ม</w:t>
      </w:r>
      <w:r w:rsidRPr="004A0178">
        <w:rPr>
          <w:rFonts w:ascii="TH SarabunPSK" w:hAnsi="TH SarabunPSK" w:cs="TH SarabunPSK"/>
          <w:sz w:val="32"/>
          <w:szCs w:val="32"/>
          <w:cs/>
        </w:rPr>
        <w:t>ทรัพยากรทางทะเล และชายฝั่งเพื่อเป็นค่าใช้จ่ายในการปลูกป่าทดแทนเพื่อการอนุรักษ์หรือรักษาสภาพแวดล้อมไม่น้อยกว่า 20 เท่าของพื้นที่ป่าชายเลนที่ใช้ประโยชน์ ทั้งนี้ หากโครงการเข้าข่ายต้องจัดทำรายงานการประเมินผลกระทบสิ่งแวดล้อม ให้แนบรายงานดังกล่าวที่ได้รับความเห็นชอบแล้วเสนอกรมทรัพยากรทางทะเลและชายฝั่ง พร้อมทั้งปฏิบัติตามเกี่ยวกับมาตรการป้องกันและแก้ไขและติดตามตรวจสอบผลกระทบสิ่งแวดล้อมอย่างเคร่งครัด ประกอบกับสำนักงบประมาณ สำนักงานคณะกรรมการกฤษฎีกา และสำนักงานสภาพัฒนาการเศรษฐกิจและสังคมแห่งชาติ พิจารณาแล้วเห็นชอบ/เห็นชอบในหลักการตามที่กระทรวงการอุดมศึกษา วิทยาศาสตร์ วิจัยและนวัตกรรมเสนอ</w:t>
      </w:r>
    </w:p>
    <w:p w14:paraId="1069663B" w14:textId="77777777" w:rsidR="00783BE4" w:rsidRPr="004A0178" w:rsidRDefault="00783BE4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6839251" w14:textId="77777777" w:rsidR="002D1C50" w:rsidRPr="004A0178" w:rsidRDefault="002D1C50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090FFB2" w14:textId="42C14E2A" w:rsidR="002D1C50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D1C50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การกำหนดเป้าหมายของนโยบายการเงินสำหรับระยะปานกลาง และเป้าหมายสำหรับปี 2568 </w:t>
      </w:r>
    </w:p>
    <w:p w14:paraId="05AE3A71" w14:textId="77777777" w:rsidR="002D1C50" w:rsidRPr="004A0178" w:rsidRDefault="002D1C5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คณะรัฐมนตรีมีมติอนุมัติเป้าหมายของนโยบายการเงิน ประจำปี 2568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</w:t>
      </w:r>
      <w:r w:rsidRPr="004A0178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และเป้าหมายสำหรับปี 2568 ซึ่งกำหนดเป้าหมายของนโยบายการเงินไว้ที่อัตราเงินเฟ้อทั่วไปในช่วงร้อยละ 1 – 3 และเมื่อได้รับอนุมัติจากคณะรัฐมนตรีแล้วจะได้ประกาศในราชกิจจานุเบกษาต่อไป</w:t>
      </w:r>
    </w:p>
    <w:p w14:paraId="0804AE63" w14:textId="77777777" w:rsidR="002D1C50" w:rsidRPr="004A0178" w:rsidRDefault="002D1C5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>(มาตรา 28/8 แห่งพระราชบัญญัติธนาคารแห่งประเทศไทย พุทธศักราช 2485 และที่แก้ไขเพิ่มเติมบัญญัติให้ กนง. จัดทำเป้าหมายของนโยบายการเงินของปีถัดไปให้แล้วเสร็จภายในเดือนธันวาคมของทุกปีโดยเป้าหมายดังกล่าวจะเริ่มใช้ในวันที่ 1 มกราคม 2568)</w:t>
      </w:r>
    </w:p>
    <w:p w14:paraId="36A2BB52" w14:textId="77777777" w:rsidR="002D1C50" w:rsidRPr="004A0178" w:rsidRDefault="002D1C50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BF90AD7" w14:textId="77777777" w:rsidR="002D1C50" w:rsidRPr="004A0178" w:rsidRDefault="002D1C5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กระทรวงการคลังเสนอคณะรัฐมนตรีพิจารณาอนุมัติเป้าหมายของนโยบายการเงิน ประจำปี 2568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 และเป้าหมายสำหรับปี 2568 โดยกำหนดเป้าหมายของนโยบายการเงินไว้ที่อัตราเงินเฟ้อทั่วไปในช่วงร้อยละ 1 - 3 เนื่องจากเป็นระดับที่เอื้อต่อการขยายตัวของเศรษฐกิจ ที่สอดคล้องกับศักยภาพและมีความยืดหยุ่นเหมาะสมกับโครงสร้างเศรษฐกิจไทย โดยการกำหนดเป้าหมายของนโยบายการเงินสำหรับปี 2568 ดังกล่าว เป็นการกำหนดเป้าหมายเช่นเดียวกันกับปี 2563 - 2567 ที่ผ่านมา</w:t>
      </w:r>
    </w:p>
    <w:p w14:paraId="3C21899C" w14:textId="77777777" w:rsidR="002D1C50" w:rsidRPr="004A0178" w:rsidRDefault="002D1C5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การกำหนดให้อัตราเงินเฟ้อทั่วไปในช่วงร้อยละ 1 - 3 เป็นเป้าหมายของนโยบายการเงินสำหรับระยะปานกลางและเป้าหมายสำหรับปี 2568 มีความเหมาะสมในการรักษาเสถียรภาพด้านราคาและมีความสอดประสานกับแนวนโยบายแห่งรัฐ สภาวะทางเศรษฐกิจและการเงินของประเทศ เนื่องจาก (1) เอื้อต่อการขยายตัวของเศรษฐกิจที่สอดคล้องกับศักยภาพและที่ผ่านมาสามารถยึดเหนี่ยวเงินเฟ้อคาดการณ์ในระยะปานกลางให้อยู่ในกรอบได้อย่างมีประสิทธิภาพแม้ในช่วงที่อัตราเงินเฟ้ออยู่ในระดับสูง (2) มีความยืดหยุ่นเหมาะสมกับโครงสร้างเศรษฐกิจไทย ที่เป็นเศรษฐกิจขนาดเล็กและเปิด และ (3) การคงเป้าหมายเป็นการแสดงความตั้งใจที่จะรักษาเสถียรภาพด้านราคา และเป็นการสร้างความเชื่อมั่นต่อสาธารณชน ทั้งนี้ ทั้งสองฝ่ายจะมีการดูแลเพื่อให้อัตราเงินเฟ้ออยู่ภายในช่วง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ดังกล่าวอย่างเหมาะสมและไม่อยู่ในระดับที่สูงหรือต่ำเกินไป อย่างต่อเนื่อง โดยให้เงินเฟ้อคาดการณ์ระยะปานกลางยังยึดเหนี่ยวอยู่ในระดับกึ่งกลางของช่วงดังกล่าวอย่างสม่ำเสมอ</w:t>
      </w:r>
    </w:p>
    <w:p w14:paraId="6DA905A7" w14:textId="77777777" w:rsidR="002D1C50" w:rsidRPr="004A0178" w:rsidRDefault="002D1C50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084ACBA9" w14:textId="72E9B7A5" w:rsidR="00A14567" w:rsidRPr="004A0178" w:rsidRDefault="004812A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1456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โครงการกระตุ้นเศรษฐกิจผ่านผู้สูงอายุ</w:t>
      </w:r>
    </w:p>
    <w:p w14:paraId="3873CCC4" w14:textId="77777777" w:rsidR="00A14567" w:rsidRPr="004A0178" w:rsidRDefault="00A1456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คณะรัฐมนตรีมีมติเห็นชอบและอนุมัติตามที่กระทรวงการคลัง (กค.) เสนอ ดังนี้</w:t>
      </w:r>
    </w:p>
    <w:p w14:paraId="4D8341C9" w14:textId="77777777" w:rsidR="00A14567" w:rsidRPr="004A0178" w:rsidRDefault="00A1456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เห็นชอบโครงการกระตุ้นเศรษฐกิจผ่านผู้สูงอายุ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(โครงการฯ) โดยมอบหมาย กค. ดำเนินโครงการฯ ให้เป็นไปด้วยความเรียบร้อยและเกิดประสิทธิภาพ</w:t>
      </w:r>
    </w:p>
    <w:p w14:paraId="3F7F99E8" w14:textId="77777777" w:rsidR="00A14567" w:rsidRPr="004A0178" w:rsidRDefault="00A1456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อนุมัติงบประมาณรายจ่ายประจำปีงบประมาณ พ.ศ. 2568 งบกลางรายการค่าใช้จ่ายเพื่อการกระตุ้นเศรษฐกิจและสร้างความเข้มแข็งของระบบเศรษฐกิจ จำนวนไม่เกิน 40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โดยจัดสรรให้แก่สำนักงานปลัดกระทรวงการคลัง (สป.กค.) สำหรับการดำเนินโครงการฯ ตามระเบียบว่าด้วยการบริหารงบประมาณรายจ่ายงบกลาง รายการค่าใช้จ่ายเพื่อการกระตุ้นเศรษฐกิจและสร้างความเข้มแข็งของระบบเศรษฐกิจ พ.ศ. 2567 ต่อไป</w:t>
      </w:r>
    </w:p>
    <w:p w14:paraId="1D40239D" w14:textId="77777777" w:rsidR="00A14567" w:rsidRPr="004A0178" w:rsidRDefault="00A1456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4A0178">
        <w:rPr>
          <w:rFonts w:ascii="TH SarabunPSK" w:hAnsi="TH SarabunPSK" w:cs="TH SarabunPSK"/>
          <w:sz w:val="32"/>
          <w:szCs w:val="32"/>
          <w:cs/>
        </w:rPr>
        <w:t>การยกเว้นภาษีเงินได้บุคคลธรรมดาสำหรับเงินที่กลุ่มเป้าหมายได้รับตามโครงการฯ และมอบหมายให้ กค. โดยกรมสรรพากรพิจารณาดำเนินการยกร่างกฎหมายและเสนอคณะรัฐมนตรีต่อไป</w:t>
      </w:r>
    </w:p>
    <w:p w14:paraId="40A2F8B4" w14:textId="77777777" w:rsidR="00A14567" w:rsidRPr="004A0178" w:rsidRDefault="00A1456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มอบหมายหน่วยงานที่เกี่ยวข้องดำเนินการ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5881"/>
      </w:tblGrid>
      <w:tr w:rsidR="00A14567" w:rsidRPr="004A0178" w14:paraId="55A15EA0" w14:textId="77777777" w:rsidTr="005738AC">
        <w:tc>
          <w:tcPr>
            <w:tcW w:w="3823" w:type="dxa"/>
          </w:tcPr>
          <w:p w14:paraId="472BF3D9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105" w:type="dxa"/>
          </w:tcPr>
          <w:p w14:paraId="7C36993B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การมอบหมาย</w:t>
            </w:r>
          </w:p>
        </w:tc>
      </w:tr>
      <w:tr w:rsidR="00A14567" w:rsidRPr="004A0178" w14:paraId="06AF3C47" w14:textId="77777777" w:rsidTr="005738AC">
        <w:tc>
          <w:tcPr>
            <w:tcW w:w="3823" w:type="dxa"/>
          </w:tcPr>
          <w:p w14:paraId="2AB7F312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สำนักงานพัฒนารัฐบาลดิจิทัล</w:t>
            </w:r>
          </w:p>
          <w:p w14:paraId="6DF4D64C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(องค์การมหาชน)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(สพร.)</w:t>
            </w:r>
          </w:p>
          <w:p w14:paraId="64CE1CDD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5" w:type="dxa"/>
          </w:tcPr>
          <w:p w14:paraId="523642D8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นำส่งฐานข้อมูลผู้ที่ลงทะเบียนผ่านแอปพลิเคชันทางรัฐ ตามมติคณะรัฐมนตรีเมื่อวันที่ 23 เมษายน 2567 สำเร็จ ที่มีสัญชาติไทยและมีอายุตั้งแต่ 60 ปีบริบูรณ์ขึ้นไป ณ วันที่ 15 กันยายน 2567 ซึ่งได้รับการตรวจสอบข้อมูลสัญชาติและอายุกับกรมการปกครองแล้วให้แก่ สป.กค. ในโอกาสแรก และเห็นควรมอบหมายให้กรมการปกครองสนับสนุนการดำเนินการดังกล่าวแก่ สพร. ด้วย</w:t>
            </w:r>
          </w:p>
        </w:tc>
      </w:tr>
      <w:tr w:rsidR="00A14567" w:rsidRPr="004A0178" w14:paraId="38A99A1D" w14:textId="77777777" w:rsidTr="005738AC">
        <w:tc>
          <w:tcPr>
            <w:tcW w:w="3823" w:type="dxa"/>
          </w:tcPr>
          <w:p w14:paraId="0BA8212D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สป.กค.</w:t>
            </w:r>
          </w:p>
        </w:tc>
        <w:tc>
          <w:tcPr>
            <w:tcW w:w="6105" w:type="dxa"/>
          </w:tcPr>
          <w:p w14:paraId="4C0D635C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เป็นผู้ควบคุมข้อมูลส่วนบุคคล 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Data Controller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 และผู้ประมวลผลข้อมูลส่วนบุคคล 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Data Processor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 ในการดำเนินโครงการให้เป็นไปตามกฎหมายว่าด้วยการคุ้มครองข้อมูลส่วนบุคคล</w:t>
            </w:r>
          </w:p>
        </w:tc>
      </w:tr>
      <w:tr w:rsidR="00A14567" w:rsidRPr="004A0178" w14:paraId="386E84F7" w14:textId="77777777" w:rsidTr="005738AC">
        <w:tc>
          <w:tcPr>
            <w:tcW w:w="3823" w:type="dxa"/>
          </w:tcPr>
          <w:p w14:paraId="5D8A0E45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 กรมสรรพากร</w:t>
            </w:r>
          </w:p>
          <w:p w14:paraId="14524EB3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กรมราชทัณฑ์ ธนาคารพาณิชย์</w:t>
            </w:r>
          </w:p>
          <w:p w14:paraId="34A1F681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สถาบันการเงินเฉพาะกิจ</w:t>
            </w:r>
          </w:p>
          <w:p w14:paraId="447A85A9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กระทรวงการพัฒนาสังคมและความมั่นคง</w:t>
            </w:r>
          </w:p>
          <w:p w14:paraId="2B667338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ของมนุษย์ (พม.) และกรมบัญชีกลาง</w:t>
            </w:r>
          </w:p>
        </w:tc>
        <w:tc>
          <w:tcPr>
            <w:tcW w:w="6105" w:type="dxa"/>
          </w:tcPr>
          <w:p w14:paraId="145F087C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ตรวจสอบคุณสมบัติและคัดกรองกลุ่มเป้าหมายร่วมกับ สป.กค. โดยให้มีการลงนามบันทึกข้อตกลงความร่วมมือที่เกี่ยวข้องร่วมกัน</w:t>
            </w:r>
          </w:p>
          <w:p w14:paraId="1CD5280F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567" w:rsidRPr="004A0178" w14:paraId="2A4CD7A3" w14:textId="77777777" w:rsidTr="005738AC">
        <w:tc>
          <w:tcPr>
            <w:tcW w:w="3823" w:type="dxa"/>
          </w:tcPr>
          <w:p w14:paraId="02EFD672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กรมบังคับคดี</w:t>
            </w:r>
          </w:p>
          <w:p w14:paraId="4602774E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14:paraId="67A7C566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กำหนดแนวปฏิบัติเพื่ออนุญาตให้บุคคลล้มละลาย หรือถูกพิทักษ์ทรัพย์เปิดบัญชีเงินฝากธนาคารและถอนเงินเป็นกรณีพิเศษเพื่อรับเงินตามโครงการฯ และเบิกถอนเงินดังกล่าวเพื่อใช้จ่าย</w:t>
            </w:r>
          </w:p>
        </w:tc>
      </w:tr>
      <w:tr w:rsidR="00A14567" w:rsidRPr="004A0178" w14:paraId="3D2817CB" w14:textId="77777777" w:rsidTr="005738AC">
        <w:tc>
          <w:tcPr>
            <w:tcW w:w="3823" w:type="dxa"/>
          </w:tcPr>
          <w:p w14:paraId="60F94C2C" w14:textId="77777777" w:rsidR="00A14567" w:rsidRPr="004A0178" w:rsidRDefault="00A1456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กรมบัญชีกลาง</w:t>
            </w:r>
          </w:p>
        </w:tc>
        <w:tc>
          <w:tcPr>
            <w:tcW w:w="6105" w:type="dxa"/>
          </w:tcPr>
          <w:p w14:paraId="56EC2A85" w14:textId="77777777" w:rsidR="00A14567" w:rsidRPr="004A0178" w:rsidRDefault="00A14567" w:rsidP="004A017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ดำเนินการจ่ายเงินให้แก่กลุ่มเป้าหมายโครงการฯ</w:t>
            </w:r>
          </w:p>
        </w:tc>
      </w:tr>
      <w:tr w:rsidR="00A14567" w:rsidRPr="004A0178" w14:paraId="7973CE82" w14:textId="77777777" w:rsidTr="005738AC">
        <w:tc>
          <w:tcPr>
            <w:tcW w:w="3823" w:type="dxa"/>
          </w:tcPr>
          <w:p w14:paraId="46259AAA" w14:textId="77777777" w:rsidR="00A14567" w:rsidRPr="004A0178" w:rsidRDefault="00A14567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</w:t>
            </w:r>
          </w:p>
          <w:p w14:paraId="2BAB5662" w14:textId="77777777" w:rsidR="00A14567" w:rsidRPr="004A0178" w:rsidRDefault="00A14567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14:paraId="671DB348" w14:textId="77777777" w:rsidR="00A14567" w:rsidRPr="004A0178" w:rsidRDefault="00A14567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บริหารจัดการกลุ่มเป้าหมายของโครงการกระตุ้นเศรษฐกิจ ปี 2567 ผ่านผู้มีบัตรสวัสดิการแห่งรัฐและคนพิการ (โครงการกระตุ้นเศรษฐกิจ ปี 2567) และโครงการฯ เพื่อให้ผู้มีสิทธิได้รับเงินตามโครงการท</w:t>
            </w:r>
            <w:r w:rsidR="00F76522"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ี่พึงจะได้รับและมิให้เกิดความซ้ำ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ซ้อน รวมทั้งให้พิจารณากำหนดรายละเอียดหลักเกณฑ์วิธีการ และเงื่อนไขที่เกี่ยวข้องเพื่อประโยชน์ในการดำเนินโครงการฯ โดยไม่ขัดกับที่คณะรัฐมนตรีได้เห็นชอบไว้ ทั้งนี้ เนื่องจาก กค. อยู่ระหว่างการดำเนินการจ่ายเงินช้ำ (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>Retry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) ครั้งที่ 3 ในวันที่ 19 ธันวาคม 2567 ให้แก่กลุ่มเป้าหมายตามโครงการกระตุ้นเศรษฐกิจ ปี 67 ผ่านผู้มีบัตรสวัสดิการแห่งรัฐและคนพิการ ควบคู่กับการดำเนินการแก้ไขปัญหาการจ่ายเงินตามโครงการตามมติ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คณะรัฐมนตรีเมื่อวันที่ 19 พฤศจิกายน 2567 จากการดำเนินโครงการหลายโครงการในช่วงเวลาเดียวกัน จึงอาจเกิดความซ้ำซ้อนหรือความคลาดเคลื่อนของข้อมูลได้</w:t>
            </w:r>
          </w:p>
        </w:tc>
      </w:tr>
    </w:tbl>
    <w:p w14:paraId="6F703548" w14:textId="12F95A5E" w:rsidR="004A0178" w:rsidRPr="004A0178" w:rsidRDefault="00A14567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8DE23AF" w14:textId="071ED694" w:rsidR="004A0178" w:rsidRPr="004A0178" w:rsidRDefault="004A0178" w:rsidP="004A0178">
      <w:pPr>
        <w:spacing w:line="320" w:lineRule="exact"/>
        <w:jc w:val="thaiDistribute"/>
        <w:rPr>
          <w:rFonts w:ascii="TH SarabunPSK" w:hAnsi="TH SarabunPSK" w:cs="TH SarabunPSK"/>
          <w:b/>
          <w:bCs/>
        </w:rPr>
      </w:pPr>
      <w:r w:rsidRPr="004A0178">
        <w:rPr>
          <w:rFonts w:ascii="TH SarabunPSK" w:hAnsi="TH SarabunPSK" w:cs="TH SarabunPSK"/>
          <w:cs/>
        </w:rPr>
        <w:tab/>
      </w:r>
      <w:r w:rsidRPr="004A0178">
        <w:rPr>
          <w:rFonts w:ascii="TH SarabunPSK" w:hAnsi="TH SarabunPSK" w:cs="TH SarabunPSK"/>
          <w:cs/>
        </w:rPr>
        <w:tab/>
      </w:r>
      <w:r w:rsidRPr="004A0178">
        <w:rPr>
          <w:rFonts w:ascii="TH SarabunPSK" w:hAnsi="TH SarabunPSK" w:cs="TH SarabunPSK"/>
          <w:b/>
          <w:bCs/>
          <w:cs/>
        </w:rPr>
        <w:t>สาระสำคัญ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4A0178">
        <w:rPr>
          <w:rFonts w:ascii="TH SarabunPSK" w:hAnsi="TH SarabunPSK" w:cs="TH SarabunPSK"/>
          <w:cs/>
        </w:rPr>
        <w:t xml:space="preserve">คณะกรรมการนโยบายโครงการกระตุ้นเศรษฐกิจ (คณะกรรมการฯ) ในคราวการประชุมครั้งที่ 1/2567 เมื่อวันที่ 19 พฤศจิกายน 2567 </w:t>
      </w:r>
      <w:r w:rsidRPr="004A0178">
        <w:rPr>
          <w:rFonts w:ascii="TH SarabunPSK" w:hAnsi="TH SarabunPSK" w:cs="TH SarabunPSK"/>
          <w:b/>
          <w:bCs/>
          <w:cs/>
        </w:rPr>
        <w:t>ได้มีมติเห็นชอบในหลักการของโครงการฯ และมอบหมาย กค. พิจารณากำหนดรายละเอียดของโครงการฯ และนำเสนอต่อคณะรัฐมนตรีเพื่อพิจารณาให้ความเห็นชอบโครงการฯ และกรอบวงเงินงบประมาณ</w:t>
      </w:r>
      <w:r w:rsidRPr="004A0178">
        <w:rPr>
          <w:rFonts w:ascii="TH SarabunPSK" w:hAnsi="TH SarabunPSK" w:cs="TH SarabunPSK"/>
          <w:cs/>
        </w:rPr>
        <w:t xml:space="preserve">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7241"/>
      </w:tblGrid>
      <w:tr w:rsidR="004A0178" w:rsidRPr="004A0178" w14:paraId="03B9AAB5" w14:textId="77777777" w:rsidTr="004A0178">
        <w:tc>
          <w:tcPr>
            <w:tcW w:w="2405" w:type="dxa"/>
          </w:tcPr>
          <w:p w14:paraId="1D0BB98F" w14:textId="77777777" w:rsidR="004A0178" w:rsidRPr="004A0178" w:rsidRDefault="004A0178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7523" w:type="dxa"/>
          </w:tcPr>
          <w:p w14:paraId="65DA5347" w14:textId="77777777" w:rsidR="004A0178" w:rsidRPr="004A0178" w:rsidRDefault="004A0178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4A0178" w:rsidRPr="004A0178" w14:paraId="0A4509D9" w14:textId="77777777" w:rsidTr="004A0178">
        <w:tc>
          <w:tcPr>
            <w:tcW w:w="2405" w:type="dxa"/>
          </w:tcPr>
          <w:p w14:paraId="04D6820D" w14:textId="77777777" w:rsidR="004A0178" w:rsidRPr="004A0178" w:rsidRDefault="004A0178" w:rsidP="004A0178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  <w:p w14:paraId="3447EB37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523" w:type="dxa"/>
          </w:tcPr>
          <w:p w14:paraId="46176330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เพื่อบรรเทาภาระค่าครองชีพของผู้สูงอายุให้มีโอกาสเข้าถึงการใช้จ่ายที่จำเป็นในการยกระดับคุณภาพชีวิตที่ดีขึ้น ทั้งยังช่วยเพิ่มการบริโภคที่จะสร้างเม็ดเงินหมุนเวียนในระบบและกระตุ้นเศรษฐกิจภาพรวมของประเทศ</w:t>
            </w:r>
          </w:p>
        </w:tc>
      </w:tr>
      <w:tr w:rsidR="004A0178" w:rsidRPr="004A0178" w14:paraId="4082AFD7" w14:textId="77777777" w:rsidTr="004A0178">
        <w:tc>
          <w:tcPr>
            <w:tcW w:w="2405" w:type="dxa"/>
          </w:tcPr>
          <w:p w14:paraId="15978268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กลุ่มเป้าหมาย</w:t>
            </w:r>
          </w:p>
          <w:p w14:paraId="70728893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523" w:type="dxa"/>
          </w:tcPr>
          <w:p w14:paraId="74EE6377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ผู้ที่ลงทะเบียนผ่านแอปพลิเคชันทางรัฐตามมติคณะรัฐมนตรีเมื่อวันที่ 23 เมษายน 2567 สำเร็จ</w:t>
            </w:r>
            <w:r w:rsidRPr="004A0178">
              <w:rPr>
                <w:rFonts w:ascii="TH SarabunPSK" w:hAnsi="TH SarabunPSK" w:cs="TH SarabunPSK"/>
                <w:cs/>
              </w:rPr>
              <w:t xml:space="preserve"> ที่มีสัญชาติไทยและมีอายุตั้งแต่ 60 ปีบริบูรณ์ขึ้นไป ณ วันที่ 15 กันยายน 2567 (เกิดก่อนหรือในวันที่ 16 กันยายน 2507) และมีคุณสมบัติเพิ่มเติม ดังนี้</w:t>
            </w:r>
          </w:p>
          <w:p w14:paraId="786AB401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(1) 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>ไม่เป็นผู้มีเงินได้พึงประเมินเกิน 840</w:t>
            </w:r>
            <w:r w:rsidRPr="004A0178">
              <w:rPr>
                <w:rFonts w:ascii="TH SarabunPSK" w:hAnsi="TH SarabunPSK" w:cs="TH SarabunPSK"/>
                <w:b/>
                <w:bCs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>000 บาท</w:t>
            </w:r>
            <w:r w:rsidRPr="004A0178">
              <w:rPr>
                <w:rFonts w:ascii="TH SarabunPSK" w:hAnsi="TH SarabunPSK" w:cs="TH SarabunPSK"/>
                <w:cs/>
              </w:rPr>
              <w:t xml:space="preserve"> สำหรับปีภาษี 2566</w:t>
            </w:r>
          </w:p>
          <w:p w14:paraId="30887A3C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(2) 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>ไม่เป็นผู้ที่มีเงินฝากรวมกันเกิน 500,000 บาท</w:t>
            </w:r>
            <w:r w:rsidRPr="004A0178">
              <w:rPr>
                <w:rFonts w:ascii="TH SarabunPSK" w:hAnsi="TH SarabunPSK" w:cs="TH SarabunPSK"/>
                <w:cs/>
              </w:rPr>
              <w:t xml:space="preserve"> ณ วันที่ 30 มิถุนายน 2567</w:t>
            </w:r>
          </w:p>
          <w:p w14:paraId="7EC60A9D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(3) 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>ไม่เป็นผู้อยู่ในสถานสงเคราะห์ในสังกัด พม.</w:t>
            </w:r>
            <w:r w:rsidRPr="004A0178">
              <w:rPr>
                <w:rFonts w:ascii="TH SarabunPSK" w:hAnsi="TH SarabunPSK" w:cs="TH SarabunPSK"/>
                <w:cs/>
              </w:rPr>
              <w:t xml:space="preserve"> ณ วันที่ 30 พฤศจิกายน 2567 ซึ่ง พม. แจ้งยืนยันข้อมูลมายัง สป.กค.</w:t>
            </w:r>
          </w:p>
          <w:p w14:paraId="0E92196E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(4) 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 xml:space="preserve">ไม่เป็นผู้ต้องขัง </w:t>
            </w:r>
            <w:r w:rsidRPr="004A0178">
              <w:rPr>
                <w:rFonts w:ascii="TH SarabunPSK" w:hAnsi="TH SarabunPSK" w:cs="TH SarabunPSK"/>
                <w:cs/>
              </w:rPr>
              <w:t>4 ประเภท ได้แก่ นักโทษเด็ดขาด ผู้ต้องขังระหว่างการพิจารณาคดีผู้ต้องกักขัง และผู้ต้องกักกัน ตามฐานข้อมูลของกรมราชทัณฑ์ ณ วันที่ 30 พฤศจิกายน 2567</w:t>
            </w:r>
          </w:p>
          <w:p w14:paraId="15E6561F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(5) 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 xml:space="preserve">ไม่เป็นกลุ่มเป้าหมายที่ได้รับเงินตามโครงการกระตุ้นเศรษฐกิจ ปี 2567 </w:t>
            </w:r>
            <w:r w:rsidRPr="004A0178">
              <w:rPr>
                <w:rFonts w:ascii="TH SarabunPSK" w:hAnsi="TH SarabunPSK" w:cs="TH SarabunPSK"/>
                <w:cs/>
              </w:rPr>
              <w:t>ทั้งนี้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 xml:space="preserve"> ประมาณการจำนวนกลุ่มเป้าหมาย จำนวนไม่เกิน 4 ล้านคน</w:t>
            </w:r>
          </w:p>
        </w:tc>
      </w:tr>
      <w:tr w:rsidR="004A0178" w:rsidRPr="004A0178" w14:paraId="4E310705" w14:textId="77777777" w:rsidTr="004A0178">
        <w:tc>
          <w:tcPr>
            <w:tcW w:w="2405" w:type="dxa"/>
          </w:tcPr>
          <w:p w14:paraId="70A09701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การตรวจสอบคุณสมบัติ</w:t>
            </w:r>
          </w:p>
          <w:p w14:paraId="5BCE01A4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ของกลุ่มเป้าหมาย</w:t>
            </w:r>
          </w:p>
        </w:tc>
        <w:tc>
          <w:tcPr>
            <w:tcW w:w="7523" w:type="dxa"/>
          </w:tcPr>
          <w:p w14:paraId="0921C939" w14:textId="57B14634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(1) สพร. นำส่งฐานข้อมูลผู้ที่ลงทะเบียนผ่านแอปพลิเคชันทางรัฐตามมติคณะรัฐมนตรีเมื่อวันที่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4A0178">
              <w:rPr>
                <w:rFonts w:ascii="TH SarabunPSK" w:hAnsi="TH SarabunPSK" w:cs="TH SarabunPSK"/>
                <w:cs/>
              </w:rPr>
              <w:t>23 เมษายน 2567 สำเร็จ ที่มีสัญชาติไทยและมีอายุตั้งแต่ 60 ปีบริบูรณ์ขึ้นไป ณ วันที่ 15 กันยายน 2567 ให้แก่ สป.กค.</w:t>
            </w:r>
          </w:p>
          <w:p w14:paraId="70313E9C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(2) สป.กค. ตรวจสอบคุณสมบัติกลุ่มเป้าหมายร่วมกับหน่วยงานที่เกี่ยวข้อง ได้แก่ กรมการปกครอง กรมสรรพากร กรมราชทัณฑ์ ธนาคารพาณิชย์ที่จดทะเบียนในประเทศไทยแต่ไม่ใช่ธนาคารพาณิชย์ที่เป็นบริษัทลูกของธนาคารพาณิชย์ต่างประเทศสถาบันการเงินเฉพาะกิจ พม. และกรมบัญชีกลาง แล้วทำการประมวลผล </w:t>
            </w:r>
          </w:p>
          <w:p w14:paraId="2C3BDBA3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(3) เมื่อ สป.กค. ตรวจสอบคุณสมบัติและประมวลผลกลุ่มเป้าหมายแล้วเสร็จให้นำส่งข้อมูลกลุ่มเป้าหมายให้แก่กรมบัญชีกลางเพื่อเตรียมการจ่ายเงินต่อไป</w:t>
            </w:r>
          </w:p>
          <w:p w14:paraId="0F65C486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A0178" w:rsidRPr="004A0178" w14:paraId="61A62689" w14:textId="77777777" w:rsidTr="004A0178">
        <w:tc>
          <w:tcPr>
            <w:tcW w:w="2405" w:type="dxa"/>
          </w:tcPr>
          <w:p w14:paraId="49E72973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การจ่ายเงิน</w:t>
            </w:r>
          </w:p>
          <w:p w14:paraId="442E0A6D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</w:tcPr>
          <w:p w14:paraId="3552D5C9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 xml:space="preserve">(1) 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>กรมบัญชีกลางนำข้อมูลที่ได้รับจาก สป.กค. มาดำเนินการตรวจสอบคุณสมบัติกลุ่มเป้าหมายว่าเป็นผู้มีสถานะการมีชีวิต</w:t>
            </w:r>
            <w:r w:rsidRPr="004A0178">
              <w:rPr>
                <w:rFonts w:ascii="TH SarabunPSK" w:hAnsi="TH SarabunPSK" w:cs="TH SarabunPSK"/>
                <w:cs/>
              </w:rPr>
              <w:t>ตามฐานข้อมูลของกรมการปกครอง ณ สิ้นวันก่อนหน้า (</w:t>
            </w:r>
            <w:r w:rsidRPr="004A0178">
              <w:rPr>
                <w:rFonts w:ascii="TH SarabunPSK" w:hAnsi="TH SarabunPSK" w:cs="TH SarabunPSK"/>
              </w:rPr>
              <w:t xml:space="preserve">T </w:t>
            </w:r>
            <w:r w:rsidRPr="004A0178">
              <w:rPr>
                <w:rFonts w:ascii="TH SarabunPSK" w:hAnsi="TH SarabunPSK" w:cs="TH SarabunPSK"/>
                <w:cs/>
              </w:rPr>
              <w:t>- 1) ของวันที่กรมบัญชีกลางส่งข้อมูลไปตรวจสอบ (</w:t>
            </w:r>
            <w:r w:rsidRPr="004A0178">
              <w:rPr>
                <w:rFonts w:ascii="TH SarabunPSK" w:hAnsi="TH SarabunPSK" w:cs="TH SarabunPSK"/>
              </w:rPr>
              <w:t>T</w:t>
            </w:r>
            <w:r w:rsidRPr="004A0178">
              <w:rPr>
                <w:rFonts w:ascii="TH SarabunPSK" w:hAnsi="TH SarabunPSK" w:cs="TH SarabunPSK"/>
                <w:cs/>
              </w:rPr>
              <w:t>) เพื่อตัดสิทธิ์บุคคลที่เสียชีวิตหรือถูกจำหน่ายออกจากฐานข้อมูลทะเบียนกลาง ก่อนจัดทำข้อมูลสำหรับการจ่ายเงินตามโครงการฯ ก่อนการจ่ายเงินในแต่ละรอบ</w:t>
            </w:r>
          </w:p>
          <w:p w14:paraId="45E03FDC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(2) กรมบัญชีกลาง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>จ่ายเงินให้แก่กลุ่มเป้าหมาย จำนวน 10,000 บาทต่อคน</w:t>
            </w:r>
            <w:r w:rsidRPr="004A0178">
              <w:rPr>
                <w:rFonts w:ascii="TH SarabunPSK" w:hAnsi="TH SarabunPSK" w:cs="TH SarabunPSK"/>
                <w:cs/>
              </w:rPr>
              <w:t xml:space="preserve"> โดยให้เร่งจ่ายเงินครั้งแรกภายในเดือนมกราคม 2568 ผ่านบัญชีพร้อมเพย์ที่ผูกกับเลขประจำตัวประชาชนของกลุ่มเป้าหมาย </w:t>
            </w:r>
          </w:p>
          <w:p w14:paraId="46FEAB78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(3) ในกรณีที่กรมบัญชีกลางจ่ายเงินให้แก่กลุ่มเป้าหมายไม่สำเร็จในครั้งแรกให้ดำเนินการจ่ายเงินซ้ำ (</w:t>
            </w:r>
            <w:r w:rsidRPr="004A0178">
              <w:rPr>
                <w:rFonts w:ascii="TH SarabunPSK" w:hAnsi="TH SarabunPSK" w:cs="TH SarabunPSK"/>
              </w:rPr>
              <w:t>Retry</w:t>
            </w:r>
            <w:r w:rsidRPr="004A0178">
              <w:rPr>
                <w:rFonts w:ascii="TH SarabunPSK" w:hAnsi="TH SarabunPSK" w:cs="TH SarabunPSK"/>
                <w:cs/>
              </w:rPr>
              <w:t xml:space="preserve">) ให้แก่กลุ่มเป้าหมายดังกล่าวจำนวน 3 ครั้ง ทั้งนี้เมื่อพ้นกำหนดการ </w:t>
            </w:r>
            <w:r w:rsidRPr="004A0178">
              <w:rPr>
                <w:rFonts w:ascii="TH SarabunPSK" w:hAnsi="TH SarabunPSK" w:cs="TH SarabunPSK"/>
              </w:rPr>
              <w:t xml:space="preserve">Retry </w:t>
            </w:r>
            <w:r w:rsidRPr="004A0178">
              <w:rPr>
                <w:rFonts w:ascii="TH SarabunPSK" w:hAnsi="TH SarabunPSK" w:cs="TH SarabunPSK"/>
                <w:cs/>
              </w:rPr>
              <w:t xml:space="preserve">ครั้งที่ 3 แล้ว </w:t>
            </w:r>
            <w:r w:rsidRPr="004A0178">
              <w:rPr>
                <w:rFonts w:ascii="TH SarabunPSK" w:hAnsi="TH SarabunPSK" w:cs="TH SarabunPSK"/>
                <w:cs/>
              </w:rPr>
              <w:lastRenderedPageBreak/>
              <w:t xml:space="preserve">รัฐจะยุติการจ่ายเงินให้แก่กลุ่มเป้าหมายและถือว่ากลุ่มเป้าหมายไม่ประสงค์รับเงินภายใต้โครงการฯ </w:t>
            </w:r>
          </w:p>
          <w:p w14:paraId="3304FE8D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(4) ในกรณีที่กลุ่มเป้าหมายได้รับเงินตามโครงการฯ แล้ว แต่มีความประสงค์จะคืนเงินโดยสมัครใจ ให้ติดต่อขอรับเอกสารที่ใช้สำหรับการคืนเงินได้ที่สำนักงานคลังจังหวัดหรือกรมบัญชีกลาง และนำเงินไปคืนได้ที่ธนาคารกรุงไทยทุกสาขาทั่วประเทศ</w:t>
            </w:r>
          </w:p>
        </w:tc>
      </w:tr>
      <w:tr w:rsidR="004A0178" w:rsidRPr="004A0178" w14:paraId="71EA1921" w14:textId="77777777" w:rsidTr="004A0178">
        <w:tc>
          <w:tcPr>
            <w:tcW w:w="2405" w:type="dxa"/>
          </w:tcPr>
          <w:p w14:paraId="3E214244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lastRenderedPageBreak/>
              <w:t>แหล่งเงินงบประมาณ</w:t>
            </w:r>
          </w:p>
        </w:tc>
        <w:tc>
          <w:tcPr>
            <w:tcW w:w="7523" w:type="dxa"/>
          </w:tcPr>
          <w:p w14:paraId="1CF80525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งบประมาณรายจ่ายประจำปีงบประมาณ พ.ศ. 2568 งบกลาง รายการค่าใช้จ่ายเพื่อการกระตุ้นเศรษฐกิจและสร้างความเข้มแข็งของระบบเศรษฐกิจ จำนวนไม่เกิน 40</w:t>
            </w:r>
            <w:r w:rsidRPr="004A0178">
              <w:rPr>
                <w:rFonts w:ascii="TH SarabunPSK" w:hAnsi="TH SarabunPSK" w:cs="TH SarabunPSK"/>
                <w:b/>
                <w:bCs/>
              </w:rPr>
              <w:t>,</w:t>
            </w:r>
            <w:r w:rsidRPr="004A0178">
              <w:rPr>
                <w:rFonts w:ascii="TH SarabunPSK" w:hAnsi="TH SarabunPSK" w:cs="TH SarabunPSK"/>
                <w:b/>
                <w:bCs/>
                <w:cs/>
              </w:rPr>
              <w:t>000 ล้านบาท</w:t>
            </w:r>
            <w:r w:rsidRPr="004A0178">
              <w:rPr>
                <w:rFonts w:ascii="TH SarabunPSK" w:hAnsi="TH SarabunPSK" w:cs="TH SarabunPSK"/>
                <w:cs/>
              </w:rPr>
              <w:t xml:space="preserve"> โดยจัดสรรให้แก่ สป.กค. และให้นำเงินเหลือจ่ายดังกล่าว ส่งคืนสำนักงบประมาณ (สงป.) ต่อไป</w:t>
            </w:r>
          </w:p>
        </w:tc>
      </w:tr>
      <w:tr w:rsidR="004A0178" w:rsidRPr="004A0178" w14:paraId="2B4DB090" w14:textId="77777777" w:rsidTr="004A0178">
        <w:tc>
          <w:tcPr>
            <w:tcW w:w="2405" w:type="dxa"/>
          </w:tcPr>
          <w:p w14:paraId="3CD30C23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A0178">
              <w:rPr>
                <w:rFonts w:ascii="TH SarabunPSK" w:hAnsi="TH SarabunPSK" w:cs="TH SarabunPSK"/>
                <w:b/>
                <w:bCs/>
                <w:cs/>
              </w:rPr>
              <w:t>ประโยชน์</w:t>
            </w:r>
          </w:p>
          <w:p w14:paraId="07856C04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</w:tcPr>
          <w:p w14:paraId="248D8C01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(1) ผู้สูงอายุจะสามารถใช้จ่ายซื้อสินค้าและบริการที่ช่วยยกระดับคุณภาพชีวิตตามความจำเป็นของตน</w:t>
            </w:r>
          </w:p>
          <w:p w14:paraId="6540BED4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(2) สร้างเม็ดเงินหมุนเวียนในระบบเศรษฐกิจและกระตุ้นเศรษฐกิจได้อย่างมีประสิทธิภาพ</w:t>
            </w:r>
          </w:p>
          <w:p w14:paraId="7FE5BB41" w14:textId="77777777" w:rsidR="004A0178" w:rsidRPr="004A0178" w:rsidRDefault="004A0178" w:rsidP="004A0178">
            <w:pPr>
              <w:spacing w:line="320" w:lineRule="exact"/>
              <w:jc w:val="thaiDistribute"/>
              <w:rPr>
                <w:rFonts w:ascii="TH SarabunPSK" w:hAnsi="TH SarabunPSK" w:cs="TH SarabunPSK"/>
              </w:rPr>
            </w:pPr>
            <w:r w:rsidRPr="004A0178">
              <w:rPr>
                <w:rFonts w:ascii="TH SarabunPSK" w:hAnsi="TH SarabunPSK" w:cs="TH SarabunPSK"/>
                <w:cs/>
              </w:rPr>
              <w:t>(3) ส่งผลให้ผลิตภัณฑ์มวลรวมภายในประเทศ (</w:t>
            </w:r>
            <w:r w:rsidRPr="004A0178">
              <w:rPr>
                <w:rFonts w:ascii="TH SarabunPSK" w:hAnsi="TH SarabunPSK" w:cs="TH SarabunPSK"/>
              </w:rPr>
              <w:t>Gross Domestic Product</w:t>
            </w:r>
            <w:r w:rsidRPr="004A0178">
              <w:rPr>
                <w:rFonts w:ascii="TH SarabunPSK" w:hAnsi="TH SarabunPSK" w:cs="TH SarabunPSK"/>
                <w:cs/>
              </w:rPr>
              <w:t xml:space="preserve">: </w:t>
            </w:r>
            <w:r w:rsidRPr="004A0178">
              <w:rPr>
                <w:rFonts w:ascii="TH SarabunPSK" w:hAnsi="TH SarabunPSK" w:cs="TH SarabunPSK"/>
              </w:rPr>
              <w:t>GDP</w:t>
            </w:r>
            <w:r w:rsidRPr="004A0178">
              <w:rPr>
                <w:rFonts w:ascii="TH SarabunPSK" w:hAnsi="TH SarabunPSK" w:cs="TH SarabunPSK"/>
                <w:cs/>
              </w:rPr>
              <w:t>) ขยายตัวเพิ่มขึ้นประมาณร้อยละ 0.07 - 0.1 ต่อปี</w:t>
            </w:r>
          </w:p>
        </w:tc>
      </w:tr>
    </w:tbl>
    <w:p w14:paraId="02D82D25" w14:textId="6D682112" w:rsidR="004A0178" w:rsidRPr="004A0178" w:rsidRDefault="004A0178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804AC5" w14:textId="4B12305B" w:rsidR="00196165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96165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โครงการทางหลวงพิเศษระหว่างเมืองหมายเลข 5 สายทางยกระดับอุตราภิมุข ช่วงรังสิต -บางปะอิน ของกรมทางหลวง</w:t>
      </w:r>
    </w:p>
    <w:p w14:paraId="5EC126A8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คณะรัฐมนตรีมีมติตามที่กระทรวงคมนาคม (คค.) เสนอ อนุมัติให้กรมทางหลวง (ทล.) ดําเนินโครงการทางหลวงพิเศษระหว่างเมือง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ตามหลักการของโครงการฯ หมายเลข 5 ช่วงรังสิต - บางปะอิน ที่คณะกรรมการนโยบายการร่วมลงทุน ระหว่างรัฐและเอกชน (คณะกรรมการนโยบายฯ) ได้พิจารณาให้ความเห็นชอบตามที่ ทล. เสนอแล้ว</w:t>
      </w:r>
    </w:p>
    <w:p w14:paraId="32F4D2A0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541048F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ทล. ได้ดำเนินการปรับปรุงแผนแม่บทการก่อสร้างทางหลวงพิเศษระหว่างเมือง จำนวน 13 เส้นทาง ตามมติคณะรัฐมนตรี 22 เมษายน 2540 (ระยะทาง 4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150 กิโลเมตร) เป็นแผนแม่บทการพัฒนาทางหลวงพิเศษระหว่างเมือง ระยะ 20 ปี (พ.ศ. 2560 – 2569) ซึ่งโครงการฯ หมายเลข 5 ช่วงรังสิต – บางปะอิน เป็นหนึ่งในโครงการที่มีความเร่งด่วนที่ ทล. ได้กําหนดไว้ในแผนแม่บทการพัฒนาดังกล่าว โดยโครงการฯ หมายเลข 5 ช่วงรังสิต - บางปะอิน มีวัตถุประสงค์ (1) เพื่อแก้ไขปัญหาสภาพการจราจรติดขัดในแนวทางหลวงหมายเลข 1 (ถนนพหลโยธิน) โดยเฉพาะในช่วงเวลาเร่งด่วนเช้าและเย็น (2) เพื่อเพิ่มโครงข่ายถนนสายหลัก ตอนบนของกรุงเทพมหานครกับจังหวัดปทุมธานีและจังหวัดพระนครศรีอยุธยา (3) เพื่อรองรับการจราจรที่เดินทางจากภาคเหนือ ภาคกลาง และภาคตะวันออกเฉียงเหนือมายังกรุงเทพมหานคร และ 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เพื่อเชื่อมต่อกับโครงการฯ หมายเลข </w:t>
      </w:r>
      <w:r w:rsidRPr="004A0178">
        <w:rPr>
          <w:rFonts w:ascii="TH SarabunPSK" w:hAnsi="TH SarabunPSK" w:cs="TH SarabunPSK"/>
          <w:sz w:val="32"/>
          <w:szCs w:val="32"/>
        </w:rPr>
        <w:t>6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สายบางปะอิน - นครราชสีมา (</w:t>
      </w:r>
      <w:r w:rsidRPr="004A0178">
        <w:rPr>
          <w:rFonts w:ascii="TH SarabunPSK" w:hAnsi="TH SarabunPSK" w:cs="TH SarabunPSK"/>
          <w:sz w:val="32"/>
          <w:szCs w:val="32"/>
        </w:rPr>
        <w:t>M6</w:t>
      </w:r>
      <w:r w:rsidRPr="004A0178">
        <w:rPr>
          <w:rFonts w:ascii="TH SarabunPSK" w:hAnsi="TH SarabunPSK" w:cs="TH SarabunPSK"/>
          <w:sz w:val="32"/>
          <w:szCs w:val="32"/>
          <w:cs/>
        </w:rPr>
        <w:t>) (เปิดให้บริการแล้วบางส่วน) เพื่อเป็นการเชื่อมต่อการเดินทางจากกรุงเทพมหานครไปสู่ภาคตะวันออกเฉียงเหนือได้โดยตรง ซึ่งจะช่วยให้การเดินทางมีความคล่องตัว สะดวก รวดเร็ว และปลอดภัย และเป็นการสนับสนุนกิจกรรมโลจิสติกส์และเศรษฐกิจโดยรวมของประเทศ</w:t>
      </w:r>
    </w:p>
    <w:p w14:paraId="5A58EA3E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. 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ของกรมทางหลวง (ทล.) มีสาระสําคัญสรุปได้ ดังนี้ </w:t>
      </w:r>
    </w:p>
    <w:p w14:paraId="201F35F3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รูปแบบการลงทุน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ร่วมลงทุนระหว่างรัฐและเอกชน ในรูปแบบ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PPP Gross Cost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(เอกชนลงทุนค่าใช้จ่ายโครงการทั้งหมด และภาครัฐเป็นเจ้าของ กรรมสิทธิ์รายได้ค่าธรรมเนียมผ่านทาง และทรัพย์สินที่เอกชนลงทุนก่อสร้าง) โดยเอกชน จะได้รับค่าตอบแทนจากการให้บริการ (</w:t>
      </w:r>
      <w:r w:rsidRPr="004A0178">
        <w:rPr>
          <w:rFonts w:ascii="TH SarabunPSK" w:hAnsi="TH SarabunPSK" w:cs="TH SarabunPSK"/>
          <w:sz w:val="32"/>
          <w:szCs w:val="32"/>
        </w:rPr>
        <w:t>Availability Payment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 w:rsidRPr="004A0178">
        <w:rPr>
          <w:rFonts w:ascii="TH SarabunPSK" w:hAnsi="TH SarabunPSK" w:cs="TH SarabunPSK"/>
          <w:sz w:val="32"/>
          <w:szCs w:val="32"/>
        </w:rPr>
        <w:t>AP</w:t>
      </w:r>
      <w:r w:rsidRPr="004A0178">
        <w:rPr>
          <w:rFonts w:ascii="TH SarabunPSK" w:hAnsi="TH SarabunPSK" w:cs="TH SarabunPSK"/>
          <w:sz w:val="32"/>
          <w:szCs w:val="32"/>
          <w:cs/>
        </w:rPr>
        <w:t>) จากภาครัฐ จํานวน</w:t>
      </w:r>
      <w:r w:rsidRPr="004A0178">
        <w:rPr>
          <w:rFonts w:ascii="TH SarabunPSK" w:hAnsi="TH SarabunPSK" w:cs="TH SarabunPSK"/>
          <w:sz w:val="32"/>
          <w:szCs w:val="32"/>
        </w:rPr>
        <w:t xml:space="preserve"> 79,839 </w:t>
      </w:r>
      <w:r w:rsidRPr="004A0178">
        <w:rPr>
          <w:rFonts w:ascii="TH SarabunPSK" w:hAnsi="TH SarabunPSK" w:cs="TH SarabunPSK"/>
          <w:sz w:val="32"/>
          <w:szCs w:val="32"/>
          <w:cs/>
        </w:rPr>
        <w:t>ล้านบาท (มูลค่าปัจจุบันเท่ากับ 47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881 ล้านบาท) แบ่งเป็น 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ค่าลงทุนโครงการ จํานวน </w:t>
      </w:r>
      <w:r w:rsidRPr="004A0178">
        <w:rPr>
          <w:rFonts w:ascii="TH SarabunPSK" w:hAnsi="TH SarabunPSK" w:cs="TH SarabunPSK"/>
          <w:sz w:val="32"/>
          <w:szCs w:val="32"/>
        </w:rPr>
        <w:t>41,295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30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ล้านบาท ภายในระยะเวลา </w:t>
      </w:r>
      <w:r w:rsidRPr="004A0178">
        <w:rPr>
          <w:rFonts w:ascii="TH SarabunPSK" w:hAnsi="TH SarabunPSK" w:cs="TH SarabunPSK"/>
          <w:sz w:val="32"/>
          <w:szCs w:val="32"/>
        </w:rPr>
        <w:t>15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) ค่าใช้จ่ายการดําเนินงานและบํารุงรักษาโครงการ (</w:t>
      </w:r>
      <w:r w:rsidRPr="004A0178">
        <w:rPr>
          <w:rFonts w:ascii="TH SarabunPSK" w:hAnsi="TH SarabunPSK" w:cs="TH SarabunPSK"/>
          <w:sz w:val="32"/>
          <w:szCs w:val="32"/>
        </w:rPr>
        <w:t>O&amp;M</w:t>
      </w:r>
      <w:r w:rsidRPr="004A0178">
        <w:rPr>
          <w:rFonts w:ascii="TH SarabunPSK" w:hAnsi="TH SarabunPSK" w:cs="TH SarabunPSK"/>
          <w:sz w:val="32"/>
          <w:szCs w:val="32"/>
          <w:cs/>
        </w:rPr>
        <w:t>) จํานวน 38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543.70 ล้านบาท ภายในระยะเวลา 30 ปี ทั้งนี้ จะจ่ายค่า </w:t>
      </w:r>
      <w:r w:rsidRPr="004A0178">
        <w:rPr>
          <w:rFonts w:ascii="TH SarabunPSK" w:hAnsi="TH SarabunPSK" w:cs="TH SarabunPSK"/>
          <w:sz w:val="32"/>
          <w:szCs w:val="32"/>
        </w:rPr>
        <w:t xml:space="preserve">AP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จากเงินทุนค่าธรรมเนียมผ่านทางโครงการฯ </w:t>
      </w:r>
    </w:p>
    <w:p w14:paraId="6865748E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2) ระยะเวลาดําเนินโครงการ (1) ออกแบบและก่อสร้าง 4 ปี (2) ดําเนินงานและบํารุงรักษา (</w:t>
      </w:r>
      <w:r w:rsidRPr="004A0178">
        <w:rPr>
          <w:rFonts w:ascii="TH SarabunPSK" w:hAnsi="TH SarabunPSK" w:cs="TH SarabunPSK"/>
          <w:sz w:val="32"/>
          <w:szCs w:val="32"/>
        </w:rPr>
        <w:t>O&amp;M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30 ปี ทั้งนี้ หากก่อสร้างเสร็จก่อนให้เปิดบริการได้ทันที </w:t>
      </w:r>
    </w:p>
    <w:p w14:paraId="17355E27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3) ประมาณการรายได้โครงการ โดยจะมีรายได้ประมาณ 41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436 ล้านบาท จากค่าธรรมเนียมผ่านทาง (ยังไม่รวมค่าตอบแทนในการใช้พื้นที่เชิงพาณิชย์ ที่ผู้ร่วมลงทุนจะต้องแบ่งให้รัฐตามที่จะตกลงในสัญญาร่วมลงทุนต่อไป) </w:t>
      </w:r>
    </w:p>
    <w:p w14:paraId="7569CD97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4) ประมาณการค่าใช้จ่ายโครงการ รวมประมาณ</w:t>
      </w:r>
      <w:r w:rsidRPr="004A0178">
        <w:rPr>
          <w:rFonts w:ascii="TH SarabunPSK" w:hAnsi="TH SarabunPSK" w:cs="TH SarabunPSK"/>
          <w:sz w:val="32"/>
          <w:szCs w:val="32"/>
        </w:rPr>
        <w:t xml:space="preserve"> 79,916,78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ล้านบาท แบ่งเป็น (1) ค่ากรรมสิทธิ์ที่ดิน 77.78 ล้านบาท (ใช้จ่ายจากเงินงบประมาณ) (2) ค่า </w:t>
      </w:r>
      <w:r w:rsidRPr="004A0178">
        <w:rPr>
          <w:rFonts w:ascii="TH SarabunPSK" w:hAnsi="TH SarabunPSK" w:cs="TH SarabunPSK"/>
          <w:sz w:val="32"/>
          <w:szCs w:val="32"/>
        </w:rPr>
        <w:t xml:space="preserve">AP </w:t>
      </w:r>
      <w:r w:rsidRPr="004A0178">
        <w:rPr>
          <w:rFonts w:ascii="TH SarabunPSK" w:hAnsi="TH SarabunPSK" w:cs="TH SarabunPSK"/>
          <w:sz w:val="32"/>
          <w:szCs w:val="32"/>
          <w:cs/>
        </w:rPr>
        <w:t>ที่ต้องจ่ายแก่เอกชน 79</w:t>
      </w:r>
      <w:r w:rsidRPr="004A0178">
        <w:rPr>
          <w:rFonts w:ascii="TH SarabunPSK" w:hAnsi="TH SarabunPSK" w:cs="TH SarabunPSK"/>
          <w:sz w:val="32"/>
          <w:szCs w:val="32"/>
        </w:rPr>
        <w:t xml:space="preserve">,839 </w:t>
      </w:r>
      <w:r w:rsidRPr="004A0178">
        <w:rPr>
          <w:rFonts w:ascii="TH SarabunPSK" w:hAnsi="TH SarabunPSK" w:cs="TH SarabunPSK"/>
          <w:sz w:val="32"/>
          <w:szCs w:val="32"/>
          <w:cs/>
        </w:rPr>
        <w:t>ล้านบาท โดยจะใช้จ่ายจากเงินทุนค่าธรรมเนียมผ่านทาง</w:t>
      </w:r>
    </w:p>
    <w:p w14:paraId="7701085F" w14:textId="77777777" w:rsidR="00A14567" w:rsidRPr="004A0178" w:rsidRDefault="00A1456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DAB21B7" w14:textId="77777777" w:rsidR="00196165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สรุปประมาณการรายรับ - รายจ่าย โครงการฯ หมายเลข 5 ช่วงรังสิต – บางปะอิน</w:t>
      </w:r>
    </w:p>
    <w:p w14:paraId="29395767" w14:textId="77777777" w:rsidR="000A065D" w:rsidRPr="004A0178" w:rsidRDefault="00196165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และประมาณการเงินทุนค่าธรรมเนียมผ่านทางคงเหลือ ในทุก 5 ปี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1134"/>
        <w:gridCol w:w="1276"/>
        <w:gridCol w:w="2693"/>
      </w:tblGrid>
      <w:tr w:rsidR="00196165" w:rsidRPr="004A0178" w14:paraId="41E6C8D4" w14:textId="77777777" w:rsidTr="001C0B18">
        <w:trPr>
          <w:trHeight w:val="301"/>
        </w:trPr>
        <w:tc>
          <w:tcPr>
            <w:tcW w:w="567" w:type="dxa"/>
            <w:vMerge w:val="restart"/>
            <w:vAlign w:val="center"/>
          </w:tcPr>
          <w:p w14:paraId="17DACFE1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2694" w:type="dxa"/>
            <w:vMerge w:val="restart"/>
            <w:vAlign w:val="center"/>
          </w:tcPr>
          <w:p w14:paraId="4065ACD3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  <w:p w14:paraId="17A3FC70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จากค่าธรรมเนียมผ่านทาง</w:t>
            </w:r>
          </w:p>
        </w:tc>
        <w:tc>
          <w:tcPr>
            <w:tcW w:w="3402" w:type="dxa"/>
            <w:gridSpan w:val="3"/>
            <w:vAlign w:val="center"/>
          </w:tcPr>
          <w:p w14:paraId="091809BE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รายจ่าย (ค่า </w:t>
            </w:r>
            <w:r w:rsidRPr="004A0178">
              <w:rPr>
                <w:rFonts w:ascii="TH SarabunPSK" w:hAnsi="TH SarabunPSK" w:cs="TH SarabunPSK"/>
                <w:b/>
                <w:bCs/>
                <w:sz w:val="28"/>
              </w:rPr>
              <w:t>AP</w:t>
            </w: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A3A6236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คงเหลือสุทธิ</w:t>
            </w:r>
          </w:p>
        </w:tc>
        <w:tc>
          <w:tcPr>
            <w:tcW w:w="2693" w:type="dxa"/>
            <w:vMerge w:val="restart"/>
          </w:tcPr>
          <w:p w14:paraId="2CD6A78E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ประมาณการเงินทุนค่าธรรมเนียมผ่านทางคงเหลือ</w:t>
            </w:r>
          </w:p>
        </w:tc>
      </w:tr>
      <w:tr w:rsidR="00196165" w:rsidRPr="004A0178" w14:paraId="537386E2" w14:textId="77777777" w:rsidTr="001C0B18">
        <w:trPr>
          <w:trHeight w:val="348"/>
        </w:trPr>
        <w:tc>
          <w:tcPr>
            <w:tcW w:w="567" w:type="dxa"/>
            <w:vMerge/>
          </w:tcPr>
          <w:p w14:paraId="4DB3497A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14:paraId="7216ACB4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AEC57FE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ค่าก่อสร้าง</w:t>
            </w:r>
          </w:p>
        </w:tc>
        <w:tc>
          <w:tcPr>
            <w:tcW w:w="1134" w:type="dxa"/>
          </w:tcPr>
          <w:p w14:paraId="07F8ACFA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4A0178">
              <w:rPr>
                <w:rFonts w:ascii="TH SarabunPSK" w:hAnsi="TH SarabunPSK" w:cs="TH SarabunPSK"/>
                <w:b/>
                <w:bCs/>
                <w:sz w:val="28"/>
              </w:rPr>
              <w:t>Q&amp;M</w:t>
            </w:r>
          </w:p>
        </w:tc>
        <w:tc>
          <w:tcPr>
            <w:tcW w:w="1134" w:type="dxa"/>
          </w:tcPr>
          <w:p w14:paraId="6A10B67A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14:paraId="1E356759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14:paraId="01CA92EF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96165" w:rsidRPr="004A0178" w14:paraId="6382CC48" w14:textId="77777777" w:rsidTr="001C0B18">
        <w:tc>
          <w:tcPr>
            <w:tcW w:w="567" w:type="dxa"/>
          </w:tcPr>
          <w:p w14:paraId="120A5E74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14:paraId="32D64429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503</w:t>
            </w:r>
          </w:p>
        </w:tc>
        <w:tc>
          <w:tcPr>
            <w:tcW w:w="1134" w:type="dxa"/>
          </w:tcPr>
          <w:p w14:paraId="61019F53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164A2978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580</w:t>
            </w:r>
          </w:p>
        </w:tc>
        <w:tc>
          <w:tcPr>
            <w:tcW w:w="1134" w:type="dxa"/>
          </w:tcPr>
          <w:p w14:paraId="36258CCD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3,333</w:t>
            </w:r>
          </w:p>
        </w:tc>
        <w:tc>
          <w:tcPr>
            <w:tcW w:w="1276" w:type="dxa"/>
          </w:tcPr>
          <w:p w14:paraId="599774C1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2,830</w:t>
            </w:r>
          </w:p>
        </w:tc>
        <w:tc>
          <w:tcPr>
            <w:tcW w:w="2693" w:type="dxa"/>
          </w:tcPr>
          <w:p w14:paraId="2266F99D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4,386</w:t>
            </w:r>
          </w:p>
        </w:tc>
      </w:tr>
      <w:tr w:rsidR="00196165" w:rsidRPr="004A0178" w14:paraId="3435602E" w14:textId="77777777" w:rsidTr="001C0B18">
        <w:tc>
          <w:tcPr>
            <w:tcW w:w="567" w:type="dxa"/>
          </w:tcPr>
          <w:p w14:paraId="2BE3D49A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14:paraId="5E5FE7BE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644</w:t>
            </w:r>
          </w:p>
        </w:tc>
        <w:tc>
          <w:tcPr>
            <w:tcW w:w="1134" w:type="dxa"/>
          </w:tcPr>
          <w:p w14:paraId="204A4F06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5DC65B57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705</w:t>
            </w:r>
          </w:p>
        </w:tc>
        <w:tc>
          <w:tcPr>
            <w:tcW w:w="1134" w:type="dxa"/>
          </w:tcPr>
          <w:p w14:paraId="1DAB015C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3,458</w:t>
            </w:r>
          </w:p>
        </w:tc>
        <w:tc>
          <w:tcPr>
            <w:tcW w:w="1276" w:type="dxa"/>
          </w:tcPr>
          <w:p w14:paraId="445FD75A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2,814</w:t>
            </w:r>
          </w:p>
        </w:tc>
        <w:tc>
          <w:tcPr>
            <w:tcW w:w="2693" w:type="dxa"/>
          </w:tcPr>
          <w:p w14:paraId="2BD562A0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5,360</w:t>
            </w:r>
          </w:p>
        </w:tc>
      </w:tr>
      <w:tr w:rsidR="00196165" w:rsidRPr="004A0178" w14:paraId="41ED6CDF" w14:textId="77777777" w:rsidTr="001C0B18">
        <w:tc>
          <w:tcPr>
            <w:tcW w:w="567" w:type="dxa"/>
          </w:tcPr>
          <w:p w14:paraId="7EB78632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14:paraId="61A422EC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939</w:t>
            </w:r>
          </w:p>
        </w:tc>
        <w:tc>
          <w:tcPr>
            <w:tcW w:w="1134" w:type="dxa"/>
          </w:tcPr>
          <w:p w14:paraId="70DCB430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5DF98A53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134" w:type="dxa"/>
          </w:tcPr>
          <w:p w14:paraId="493C79C7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3,653</w:t>
            </w:r>
          </w:p>
        </w:tc>
        <w:tc>
          <w:tcPr>
            <w:tcW w:w="1276" w:type="dxa"/>
          </w:tcPr>
          <w:p w14:paraId="3018A927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2,714</w:t>
            </w:r>
          </w:p>
        </w:tc>
        <w:tc>
          <w:tcPr>
            <w:tcW w:w="2693" w:type="dxa"/>
          </w:tcPr>
          <w:p w14:paraId="3D1DF930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7,588</w:t>
            </w:r>
          </w:p>
        </w:tc>
      </w:tr>
      <w:tr w:rsidR="00196165" w:rsidRPr="004A0178" w14:paraId="5AF7B2CF" w14:textId="77777777" w:rsidTr="001C0B18">
        <w:tc>
          <w:tcPr>
            <w:tcW w:w="567" w:type="dxa"/>
          </w:tcPr>
          <w:p w14:paraId="4C7676F6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14:paraId="77BE8DEF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1,317</w:t>
            </w:r>
          </w:p>
        </w:tc>
        <w:tc>
          <w:tcPr>
            <w:tcW w:w="1134" w:type="dxa"/>
          </w:tcPr>
          <w:p w14:paraId="64581078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14:paraId="217CB52B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1,149</w:t>
            </w:r>
          </w:p>
        </w:tc>
        <w:tc>
          <w:tcPr>
            <w:tcW w:w="1134" w:type="dxa"/>
          </w:tcPr>
          <w:p w14:paraId="483F09D6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3,902</w:t>
            </w:r>
          </w:p>
        </w:tc>
        <w:tc>
          <w:tcPr>
            <w:tcW w:w="1276" w:type="dxa"/>
          </w:tcPr>
          <w:p w14:paraId="35694111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2,585</w:t>
            </w:r>
          </w:p>
        </w:tc>
        <w:tc>
          <w:tcPr>
            <w:tcW w:w="2693" w:type="dxa"/>
          </w:tcPr>
          <w:p w14:paraId="21F1F95A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10,202</w:t>
            </w:r>
          </w:p>
        </w:tc>
      </w:tr>
      <w:tr w:rsidR="00196165" w:rsidRPr="004A0178" w14:paraId="71E46734" w14:textId="77777777" w:rsidTr="001C0B18">
        <w:tc>
          <w:tcPr>
            <w:tcW w:w="567" w:type="dxa"/>
          </w:tcPr>
          <w:p w14:paraId="6B93831E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14:paraId="151A0086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1,694</w:t>
            </w:r>
          </w:p>
        </w:tc>
        <w:tc>
          <w:tcPr>
            <w:tcW w:w="1134" w:type="dxa"/>
          </w:tcPr>
          <w:p w14:paraId="2192DA71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9D2D8A6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134" w:type="dxa"/>
          </w:tcPr>
          <w:p w14:paraId="48CE299A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276" w:type="dxa"/>
          </w:tcPr>
          <w:p w14:paraId="281ED5DC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228</w:t>
            </w:r>
          </w:p>
        </w:tc>
        <w:tc>
          <w:tcPr>
            <w:tcW w:w="2693" w:type="dxa"/>
          </w:tcPr>
          <w:p w14:paraId="41FF1564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13,371</w:t>
            </w:r>
          </w:p>
        </w:tc>
      </w:tr>
      <w:tr w:rsidR="00196165" w:rsidRPr="004A0178" w14:paraId="088F5F78" w14:textId="77777777" w:rsidTr="001C0B18">
        <w:tc>
          <w:tcPr>
            <w:tcW w:w="567" w:type="dxa"/>
          </w:tcPr>
          <w:p w14:paraId="625839D6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14:paraId="6DAFC1FF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2,242</w:t>
            </w:r>
          </w:p>
        </w:tc>
        <w:tc>
          <w:tcPr>
            <w:tcW w:w="1134" w:type="dxa"/>
          </w:tcPr>
          <w:p w14:paraId="0AB24C20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51F1E18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134" w:type="dxa"/>
          </w:tcPr>
          <w:p w14:paraId="45D280F2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276" w:type="dxa"/>
          </w:tcPr>
          <w:p w14:paraId="37A99211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371</w:t>
            </w:r>
          </w:p>
        </w:tc>
        <w:tc>
          <w:tcPr>
            <w:tcW w:w="2693" w:type="dxa"/>
          </w:tcPr>
          <w:p w14:paraId="7F555AF5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19,798</w:t>
            </w:r>
          </w:p>
        </w:tc>
      </w:tr>
      <w:tr w:rsidR="00196165" w:rsidRPr="004A0178" w14:paraId="453DC989" w14:textId="77777777" w:rsidTr="001C0B18">
        <w:tc>
          <w:tcPr>
            <w:tcW w:w="567" w:type="dxa"/>
          </w:tcPr>
          <w:p w14:paraId="7F4E38CF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2694" w:type="dxa"/>
          </w:tcPr>
          <w:p w14:paraId="76E66292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2,890</w:t>
            </w:r>
          </w:p>
        </w:tc>
        <w:tc>
          <w:tcPr>
            <w:tcW w:w="1134" w:type="dxa"/>
          </w:tcPr>
          <w:p w14:paraId="7F60612A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F7C7847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134" w:type="dxa"/>
          </w:tcPr>
          <w:p w14:paraId="551F048C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276" w:type="dxa"/>
          </w:tcPr>
          <w:p w14:paraId="21FE5703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502</w:t>
            </w:r>
          </w:p>
        </w:tc>
        <w:tc>
          <w:tcPr>
            <w:tcW w:w="2693" w:type="dxa"/>
          </w:tcPr>
          <w:p w14:paraId="355CD400" w14:textId="77777777" w:rsidR="00196165" w:rsidRPr="004A0178" w:rsidRDefault="00196165" w:rsidP="004A0178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</w:rPr>
              <w:t>8,088</w:t>
            </w:r>
          </w:p>
        </w:tc>
      </w:tr>
    </w:tbl>
    <w:p w14:paraId="6E6955D2" w14:textId="77777777" w:rsidR="00196165" w:rsidRPr="004A0178" w:rsidRDefault="00196165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4A0178">
        <w:rPr>
          <w:rFonts w:ascii="TH SarabunPSK" w:hAnsi="TH SarabunPSK" w:cs="TH SarabunPSK"/>
          <w:b/>
          <w:bCs/>
          <w:sz w:val="28"/>
          <w:cs/>
        </w:rPr>
        <w:t>ความคุ้มค่าทางการเงิน/ทางเศรษฐศาสตร์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196165" w:rsidRPr="004A0178" w14:paraId="741EA1FF" w14:textId="77777777" w:rsidTr="001C0B18">
        <w:tc>
          <w:tcPr>
            <w:tcW w:w="10632" w:type="dxa"/>
            <w:gridSpan w:val="2"/>
          </w:tcPr>
          <w:p w14:paraId="5A0E5D50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ผลวิเคราะห์ความคุ้มค่าทางการเงิน (อัตราคิดลดร้อยละ 3)</w:t>
            </w:r>
          </w:p>
        </w:tc>
      </w:tr>
      <w:tr w:rsidR="00196165" w:rsidRPr="004A0178" w14:paraId="03765889" w14:textId="77777777" w:rsidTr="001C0B18">
        <w:tc>
          <w:tcPr>
            <w:tcW w:w="7939" w:type="dxa"/>
          </w:tcPr>
          <w:p w14:paraId="5639AEF8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อัตราผลตอบแทนทางการเงินของโครงการ (</w:t>
            </w:r>
            <w:r w:rsidRPr="004A0178">
              <w:rPr>
                <w:rFonts w:ascii="TH SarabunPSK" w:hAnsi="TH SarabunPSK" w:cs="TH SarabunPSK"/>
                <w:sz w:val="28"/>
              </w:rPr>
              <w:t>Project Internal Rate of Return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DFA3954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-12.14</w:t>
            </w:r>
          </w:p>
        </w:tc>
      </w:tr>
      <w:tr w:rsidR="00196165" w:rsidRPr="004A0178" w14:paraId="6BD2DCCC" w14:textId="77777777" w:rsidTr="001C0B18">
        <w:tc>
          <w:tcPr>
            <w:tcW w:w="7939" w:type="dxa"/>
          </w:tcPr>
          <w:p w14:paraId="6E2F2D8C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[</w:t>
            </w:r>
            <w:r w:rsidRPr="004A0178">
              <w:rPr>
                <w:rFonts w:ascii="TH SarabunPSK" w:hAnsi="TH SarabunPSK" w:cs="TH SarabunPSK"/>
                <w:sz w:val="28"/>
              </w:rPr>
              <w:t>Benefit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A0178">
              <w:rPr>
                <w:rFonts w:ascii="TH SarabunPSK" w:hAnsi="TH SarabunPSK" w:cs="TH SarabunPSK"/>
                <w:sz w:val="28"/>
              </w:rPr>
              <w:t>Cost Ratio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: (</w:t>
            </w:r>
            <w:r w:rsidRPr="004A0178">
              <w:rPr>
                <w:rFonts w:ascii="TH SarabunPSK" w:hAnsi="TH SarabunPSK" w:cs="TH SarabunPSK"/>
                <w:sz w:val="28"/>
              </w:rPr>
              <w:t>B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A0178">
              <w:rPr>
                <w:rFonts w:ascii="TH SarabunPSK" w:hAnsi="TH SarabunPSK" w:cs="TH SarabunPSK"/>
                <w:sz w:val="28"/>
              </w:rPr>
              <w:t>C Ratio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14:paraId="22F35364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0.54 เท่า</w:t>
            </w:r>
          </w:p>
        </w:tc>
      </w:tr>
      <w:tr w:rsidR="00196165" w:rsidRPr="004A0178" w14:paraId="64C52D96" w14:textId="77777777" w:rsidTr="001C0B18">
        <w:tc>
          <w:tcPr>
            <w:tcW w:w="7939" w:type="dxa"/>
          </w:tcPr>
          <w:p w14:paraId="136D642A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4A0178">
              <w:rPr>
                <w:rFonts w:ascii="TH SarabunPSK" w:hAnsi="TH SarabunPSK" w:cs="TH SarabunPSK"/>
                <w:sz w:val="28"/>
              </w:rPr>
              <w:t xml:space="preserve">Net Present Value 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A0178">
              <w:rPr>
                <w:rFonts w:ascii="TH SarabunPSK" w:hAnsi="TH SarabunPSK" w:cs="TH SarabunPSK"/>
                <w:sz w:val="28"/>
              </w:rPr>
              <w:t>NPV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14:paraId="66A86204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-22</w:t>
            </w:r>
            <w:r w:rsidRPr="004A0178">
              <w:rPr>
                <w:rFonts w:ascii="TH SarabunPSK" w:hAnsi="TH SarabunPSK" w:cs="TH SarabunPSK"/>
                <w:sz w:val="28"/>
              </w:rPr>
              <w:t xml:space="preserve">,747 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</w:p>
        </w:tc>
      </w:tr>
      <w:tr w:rsidR="00196165" w:rsidRPr="004A0178" w14:paraId="46B51D75" w14:textId="77777777" w:rsidTr="001C0B18">
        <w:tc>
          <w:tcPr>
            <w:tcW w:w="7939" w:type="dxa"/>
          </w:tcPr>
          <w:p w14:paraId="7B72B02D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ระยะเวลาคืนทุน (</w:t>
            </w:r>
            <w:r w:rsidRPr="004A0178">
              <w:rPr>
                <w:rFonts w:ascii="TH SarabunPSK" w:hAnsi="TH SarabunPSK" w:cs="TH SarabunPSK"/>
                <w:sz w:val="28"/>
              </w:rPr>
              <w:t>Project Payback Period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9DDA2A2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มากกว่า 30 ปี</w:t>
            </w:r>
          </w:p>
        </w:tc>
      </w:tr>
      <w:tr w:rsidR="00196165" w:rsidRPr="004A0178" w14:paraId="55B3DBFC" w14:textId="77777777" w:rsidTr="001C0B18">
        <w:tc>
          <w:tcPr>
            <w:tcW w:w="10632" w:type="dxa"/>
            <w:gridSpan w:val="2"/>
          </w:tcPr>
          <w:p w14:paraId="2D37EE0B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ผลวิเคราะห์ความคุ้มค่าทางเศรษฐศาสตร์ (อัตราคิดลดร้อยละ 12)</w:t>
            </w:r>
          </w:p>
        </w:tc>
      </w:tr>
      <w:tr w:rsidR="00196165" w:rsidRPr="004A0178" w14:paraId="504A22D3" w14:textId="77777777" w:rsidTr="001C0B18">
        <w:tc>
          <w:tcPr>
            <w:tcW w:w="7939" w:type="dxa"/>
          </w:tcPr>
          <w:p w14:paraId="700B3107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4A0178">
              <w:rPr>
                <w:rFonts w:ascii="TH SarabunPSK" w:hAnsi="TH SarabunPSK" w:cs="TH SarabunPSK"/>
                <w:sz w:val="28"/>
              </w:rPr>
              <w:t>NPV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864DB9E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4A0178">
              <w:rPr>
                <w:rFonts w:ascii="TH SarabunPSK" w:hAnsi="TH SarabunPSK" w:cs="TH SarabunPSK"/>
                <w:sz w:val="28"/>
              </w:rPr>
              <w:t>,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928 ล้านบาท</w:t>
            </w:r>
          </w:p>
        </w:tc>
      </w:tr>
      <w:tr w:rsidR="00196165" w:rsidRPr="004A0178" w14:paraId="11A15EC0" w14:textId="77777777" w:rsidTr="001C0B18">
        <w:tc>
          <w:tcPr>
            <w:tcW w:w="7939" w:type="dxa"/>
          </w:tcPr>
          <w:p w14:paraId="4726DE2E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อัตราผลตอบแทนทางเศรษฐกิจ (</w:t>
            </w:r>
            <w:r w:rsidRPr="004A0178">
              <w:rPr>
                <w:rFonts w:ascii="TH SarabunPSK" w:hAnsi="TH SarabunPSK" w:cs="TH SarabunPSK"/>
                <w:sz w:val="28"/>
              </w:rPr>
              <w:t>Economic Internal Rate of Return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39266945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ร้อยละ 15.20</w:t>
            </w:r>
          </w:p>
        </w:tc>
      </w:tr>
      <w:tr w:rsidR="00196165" w:rsidRPr="004A0178" w14:paraId="6CD62121" w14:textId="77777777" w:rsidTr="001C0B18">
        <w:tc>
          <w:tcPr>
            <w:tcW w:w="7939" w:type="dxa"/>
          </w:tcPr>
          <w:p w14:paraId="76BCA7B1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(</w:t>
            </w:r>
            <w:r w:rsidRPr="004A0178">
              <w:rPr>
                <w:rFonts w:ascii="TH SarabunPSK" w:hAnsi="TH SarabunPSK" w:cs="TH SarabunPSK"/>
                <w:sz w:val="28"/>
              </w:rPr>
              <w:t>B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A0178">
              <w:rPr>
                <w:rFonts w:ascii="TH SarabunPSK" w:hAnsi="TH SarabunPSK" w:cs="TH SarabunPSK"/>
                <w:sz w:val="28"/>
              </w:rPr>
              <w:t>C Ratio</w:t>
            </w:r>
            <w:r w:rsidRPr="004A017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3E7A1721" w14:textId="77777777" w:rsidR="00196165" w:rsidRPr="004A0178" w:rsidRDefault="00196165" w:rsidP="004A0178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0178">
              <w:rPr>
                <w:rFonts w:ascii="TH SarabunPSK" w:hAnsi="TH SarabunPSK" w:cs="TH SarabunPSK"/>
                <w:sz w:val="28"/>
                <w:cs/>
              </w:rPr>
              <w:t>1.42 เท่า</w:t>
            </w:r>
          </w:p>
        </w:tc>
      </w:tr>
    </w:tbl>
    <w:p w14:paraId="6DC1EE84" w14:textId="77777777" w:rsidR="00196165" w:rsidRPr="004A0178" w:rsidRDefault="00196165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43E81DC9" w14:textId="4DD63F4A" w:rsidR="00236AEF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6AEF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การแก้ไขข้อขัดข้องให้กับคนต่างด้าวตามมติคณะรัฐมนตรีเมื่อวันที่ 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</w:t>
      </w:r>
    </w:p>
    <w:p w14:paraId="3ACB8E26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คณะรัฐมนตรีมีมติเห็นชอบตามที่กระทรวงแรงงาน (รง. ) เสนอ เรื่อง การแก้ไข ข้อขัดข้องให้กับคนต่างด้าวตามมติคณะรัฐมนตรีเมื่อวันที่ 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ซึ่งประกอบด้วยเรื่องดังต่อไปนี้</w:t>
      </w:r>
    </w:p>
    <w:p w14:paraId="2E191163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. การแก้ไขข้อขัดข้องให้กับคนต่างด้าวตามมติคณะรัฐมนตรีเมื่อวันที่ 3 ตุลาคม 2566 ที่ดําเนินการครบทุกขั้นตอนแต่ไม่สามารถจัดทําหรือปรับปรุงทะเบียนประวัติได้ ตามระยะเวลาที่กําหนด และร่างประกาศที่เกี่ยวข้อง รวม 2 ฉบับ ได้แก่</w:t>
      </w:r>
    </w:p>
    <w:p w14:paraId="12BCC4AE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การอนุญาตให้คนต่างด้าวเข้ามาอยู่ในราชอาณาจักรเป็นการเฉพาะ สําหรับคนต่างด้าวสัญชาติกัมพูชา ลาว เมียนมา และเวียดนาม ตามมติคณะรัฐมนตรีเมื่อวันที่ 3 ตุลาคม 2566 ที่ดําเนินการครบทุกขั้นตอนแต่ไม่สามารถจัดทํา หรือปรับปรุงทะเบียนประวัติได้ตามระยะเวลาที่กําหนดตามมติคณะรัฐมนตรีเมื่อวันที่ …</w:t>
      </w:r>
    </w:p>
    <w:p w14:paraId="6ED20626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การอนุญาตให้คนต่างด้าวทํางานในราชอาณาจักรเป็นการเฉพาะ สําหรับคนต่างด้าวสัญชาติกัมพูชา ลาว เมียนมา และเวียดนาม ซึ่งได้รับอนุญาตให้ทํางานถึงวันที่ 13 กุมภาพันธ์ 2568 ตามมติคณะรัฐมนตรีเมื่อวันที่ 24 กันยายน 2567 (ฉบับที่ ..)</w:t>
      </w:r>
    </w:p>
    <w:p w14:paraId="0A42CFD3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แนวทางการตรวจลงตราประเภทคนอยู่ชั่วคราวและประทับตราอนุญาตให้อยู่ในราชอาณาจักรเป็นการชั่วคราว ให้กับคนต่างด้าวที่ได้รับอนุญาตทํางานตามมติคณะรัฐมนตรี และร่างประกาศที่เกี่ยวข้อง ได้แก่ ร่าง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ประกาศกระทรวงมหาดไทย เรื่อง การอนุญาตให้คนต่างด้าวอยู่ในราชอาณาจักรเป็นกรณีพิเศษ สําหรับคนต่างด้าวสัญชาติกัมพูชา ลาว เมียนมา และเวียดนาม ตามมติคณะรัฐมนตรีเมื่อวันที่ 24 กันยายน 2567 (ฉบับที่ ..) </w:t>
      </w:r>
    </w:p>
    <w:p w14:paraId="402B9A68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3. ให้ รง. โดยกรมการจัดหางาน และหน่วยงานที่เกี่ยวข้องประชาสัมพันธ์สร้างการรับรู้และความเข้าใจให้นายจ้าง/ผู้ประกอบการ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และผู้ที่เกี่ยวข้องรับทราบข้อมูลการดําเนินการดังกล่าวอย่างทั่วถึง</w:t>
      </w:r>
    </w:p>
    <w:p w14:paraId="63CF6FEE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805E9BC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เรื่องที่กระทรวงแรงงานเสนอ เป็นมาตรการเพื่อให้คนต่างด้าวสามารถทำงานในราชอาณาจักรต่อไปได้ ซึ่งจะเป็นการรักษากําลังแรงงานภายในประเทศเพื่อมิให้การขาดแคลนแรงงานทวีความรุนแรงมากขึ้นจนกระทบกับเศรษฐกิจของประเทศซึ่งมีสาระสําคัญ ดังนี้</w:t>
      </w:r>
    </w:p>
    <w:p w14:paraId="05E496D6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) การแก้ไขข้อขัดข้องให้กับคนต่างด้าวไม่ถูกต้องตามกฎหมาย ตามบัญชีรายชื่อที่นายจ้างได้ยื่นความต้องการจ้างแรงงานไว้ ตามมติคณะรัฐมนตรีเมื่อวันที่ 3 ตุลาคม 2566 ซึ่งมีบางส่วนที่ได้ดําเนินการตามขั้นตอนที่มติคณะรัฐมนตรีดังกล่าวกําหนดแล้ว แต่ยังมีอีกจํานวนประมาณ 200</w:t>
      </w:r>
      <w:r w:rsidRPr="004A0178">
        <w:rPr>
          <w:rFonts w:ascii="TH SarabunPSK" w:hAnsi="TH SarabunPSK" w:cs="TH SarabunPSK"/>
          <w:sz w:val="32"/>
          <w:szCs w:val="32"/>
        </w:rPr>
        <w:t>,</w:t>
      </w:r>
      <w:r w:rsidRPr="004A0178">
        <w:rPr>
          <w:rFonts w:ascii="TH SarabunPSK" w:hAnsi="TH SarabunPSK" w:cs="TH SarabunPSK"/>
          <w:sz w:val="32"/>
          <w:szCs w:val="32"/>
          <w:cs/>
        </w:rPr>
        <w:t>000 คน ที่ยังไม่สามารถจัดทําหรือปรับปรุงทะเบียนประวัติ (บัตรชมพู) ได้ทันภายในวันที่ 31 ตุลาคม 2567 ส่งผลให้กลุ่มคนต่างด้าวดังกล่าว มีสถานะไม่ถูกต้องตามกฎหมายจึงกําหนดให้กลุ่มคนต่างด้าวดังกล่าวได้รับการผ่อนผันให้ทํางานและอยู่ในราชอาณาจักรเป็นการชั่วคราวต่อไปได้</w:t>
      </w:r>
      <w:r w:rsidRPr="004A0178">
        <w:rPr>
          <w:rFonts w:ascii="TH SarabunPSK" w:hAnsi="TH SarabunPSK" w:cs="TH SarabunPSK"/>
          <w:sz w:val="32"/>
          <w:szCs w:val="32"/>
          <w:u w:val="single"/>
          <w:cs/>
        </w:rPr>
        <w:t>ถึงวันที่ 13 กุมภาพันธ์ 2568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เพื่อให้สามารถต่ออายุใบอนุญาตทํางานตามมติคณะรัฐมนตรีเมื่อวันที่ 24 กันยายน 2567 โดยจะต้องยื่นคําขอภายในวันที่ 13 กุมภาพันธ์ 2568 และจะได้รับอนุญาตให้อยู่และทํางานในราชอาณาจักรได้ต่อไป เป็นระยะเวลา 2 ปี และสามารถต่ออายุได้อีก 2 ปี รวมระยะเวลาทั้งสิ้น 4 ปี</w:t>
      </w:r>
    </w:p>
    <w:p w14:paraId="2D7B326F" w14:textId="77777777" w:rsidR="00236AEF" w:rsidRPr="004A0178" w:rsidRDefault="00236AEF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การแก้ไขข้อขัดข้องให้คนต่างด้าวไม่ถูกต้องตามกฎหมายตามมติคณะรัฐมนตรีเมื่อวันที่ 24 กันยายน 2567 ซึ่งกำหนดแนวทางการตรวจลงตราประเภทคนอยู่ชั่วคราวและประทับตราอนุญาตให้อยู่ในราชอาณาจักรเป็นการชั่วคราว ให้กับคนต่างด้าวที่ได้รับอนุญาตทํางานตามมติคณะรัฐมนตรีเมื่อวันที่24 กันยายน 2567 ซึ่งเป็นกลุ่มคนต่างด้าวที่มีสถานะไม่ถูกต้องตามกฎหมาย คือ กลุ่มคนต่างด้าวที่เข้ามาในราชอาณาจักรโดยผิดกฎหมายการอนุญาตให้อยู่และทำงานในราชอาณาจักรสิ้นสุดลง และที่เข้ามาในราชอาณาจักร โดยถูกกฎหมายแต่ทํางานกับนายจ้างโดยไม่ได้รับอนุญาต เมื่อได้รับอนุญาตทํางานและมีการจัดเก็บอัตลักษณ์บุคคล และจัดทําหรือปรับปรุงทะเบียนประวัติและออกบัตรประจําตัวคนแล้ว จะต้องไปดําเนินการเพิ่มเติมเกี่ยวกับการพิสูจน์สัญชาติเพื่อให้ได้รับหนังสือเดินทางหรือเอกสารใช้แทนหนังสือเดินทาง และตรวจลงตราประเภทคนอยู่ชั่วคราวและประทับตราอนุญาตให้อยู่ในราชอาณาจักรเป็นการชั่วคราว โดยอนุญาตให้อยู่ในราชอาณาจักรเป็นการชั่วคราวถึงวันที่ </w:t>
      </w:r>
      <w:r w:rsidRPr="004A0178">
        <w:rPr>
          <w:rFonts w:ascii="TH SarabunPSK" w:hAnsi="TH SarabunPSK" w:cs="TH SarabunPSK"/>
          <w:sz w:val="32"/>
          <w:szCs w:val="32"/>
        </w:rPr>
        <w:t>31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4A0178">
        <w:rPr>
          <w:rFonts w:ascii="TH SarabunPSK" w:hAnsi="TH SarabunPSK" w:cs="TH SarabunPSK"/>
          <w:sz w:val="32"/>
          <w:szCs w:val="32"/>
        </w:rPr>
        <w:t>2569</w:t>
      </w:r>
    </w:p>
    <w:p w14:paraId="6A4AA9FB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B928BB0" w14:textId="1F3F833B" w:rsidR="004B4CD8" w:rsidRPr="004A0178" w:rsidRDefault="004812A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B4CD8" w:rsidRPr="004A0178">
        <w:rPr>
          <w:rFonts w:ascii="TH SarabunPSK" w:hAnsi="TH SarabunPSK" w:cs="TH SarabunPSK"/>
          <w:b/>
          <w:bCs/>
          <w:sz w:val="32"/>
          <w:szCs w:val="32"/>
          <w:cs/>
        </w:rPr>
        <w:t>. เรื่อง มาตรการรองรับฤดูแล้ง ปี 2567/2568 และโครงการเพิ่มประสิทธิภาพการบริหารจัดการทรัพยากรน้ำเพื่อรองรับสถานการณ์ภัยแล้ง และฝนทิ้งช่วง ปี 2568</w:t>
      </w:r>
    </w:p>
    <w:p w14:paraId="2005BFF9" w14:textId="77777777" w:rsidR="004B4CD8" w:rsidRPr="004A0178" w:rsidRDefault="004B4CD8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คณะรัฐมนตรีมีมติเห็นควรรับทราบและเห็นชอบตามที่ กนช. เสนอ และให้ กนช. และหน่วยงานที่เกี่ยวข้องรับความเห็นของ สงป. และสำนักงานสภาพัฒนาการเศรษฐกิจและสังคมแห่งชาติไปพิจารณาดำเนินการในส่วนที่เกี่ยวข้องต่อไปด้วย</w:t>
      </w:r>
    </w:p>
    <w:p w14:paraId="17A26F8D" w14:textId="77777777" w:rsidR="004B4CD8" w:rsidRPr="004A0178" w:rsidRDefault="004B4CD8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D9E41A0" w14:textId="77777777" w:rsidR="004B4CD8" w:rsidRPr="004A0178" w:rsidRDefault="004B4CD8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1. สำนักงานทรัพยากรน้ำแห่งชาติ (สทนช.) และหน่วยงานที่เกี่ยวข้องได้จัดทำมาตรการรองรับฤดูแล้ง ปี 2567/2568 ซึ่งเป็นไปตามปฏิทินการบริหารจัดการทรัพยากรน้ำ เพื่อใช้เป็นกรอบการดำเนินการให้หน่วยงานของรัฐอันได้รับการปรับปรุงมาจากการบริหารจัดการทรัพยากรน้ำฤดูแล้ง ปี 2566/2567 แต่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การดำเนินการของมาตรการส่วนใหญ่ยังคงเดิมและปรับลดมาตรการที่มีความซ้ำซ้อนกันยกเว้นมาตรการที่ 2 ที่ได้รับการปรับปรุงใหม่จากเดิม “ปฏิบัติการเติมน้ำอย่างมีประสิทธิภาพ” เป็น “สร้างความมั่นคงน้ำเพื่อการอุปโภคบริโภคและการเกษตรพร้อมปฏิบัติการเติมน้ำอย่างมีประสิทธิภาพ” และเพิ่มกลไกย่อยภายใต้มาตรการเพื่อให้สามารถรองรับพื้นที่ที่ยังคงได้รับผลกระทบจากปีที่ผ่านมา </w:t>
      </w:r>
      <w:r w:rsidRPr="004A0178">
        <w:rPr>
          <w:rFonts w:ascii="TH SarabunPSK" w:hAnsi="TH SarabunPSK" w:cs="TH SarabunPSK"/>
          <w:sz w:val="32"/>
          <w:szCs w:val="32"/>
          <w:cs/>
        </w:rPr>
        <w:t>เช่น พื้นที่ลุ่มน้ำต่ำในพื้นที่ลุ่มน้ำเจ้าพระยาตอนล่าง เป็นต้น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รวมทั้งนำเทคโนโลยีเข้ามาช่วยให้มาตรการมีประสิทธิภาพมากขึ้น</w:t>
      </w:r>
    </w:p>
    <w:p w14:paraId="4B4862F4" w14:textId="77777777" w:rsidR="004B4CD8" w:rsidRPr="004A0178" w:rsidRDefault="004B4CD8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ส่วนโครงการเพิ่มประสิทธิภาพการบริหารจัดการทรัพยากรน้ำเพื่อรองรับสถานการณ์ภัยแล้งและฝนทิ้งช่วงปี</w:t>
      </w:r>
      <w:r w:rsidRPr="004A0178">
        <w:rPr>
          <w:rFonts w:ascii="TH SarabunPSK" w:hAnsi="TH SarabunPSK" w:cs="TH SarabunPSK"/>
          <w:sz w:val="32"/>
          <w:szCs w:val="32"/>
        </w:rPr>
        <w:t xml:space="preserve"> 2568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เป็นการกำหนดแนวทางให้หน่วยงานต่าง ๆ เสนอโครงการช่วยเหลือประชาชนจากสถานการณ์ขาดแคลนน้ำ ที่มีความสอดคล้องกับมาตรการรองรับฤดูแล้ง ปี 2567/2568 เพื่อขอรับการจัดสรรงบประมาณจากสำนักงบประมาณ (สงป.) โดยมีข้อกำหนดในการเสนอแผนงานโครงการ เช่น ต้องเป็นแผนงานโครงการที่ในพื้นที่เสี่ยงขาด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แคลนน้ำต้องระบุที่ตั้งพร้อมพิกัดของโครงการได้ชัดเจน ต้องสอดคล้องกับแผนพัฒนาจังหวัดและแผนแม่บทการบริหารจัดการทรัพยากรน้ำ 20 ปี เป็นต้น ทั้งนี้ คณะกรรมการทรัพยากรน้ำแห่งชาติ (กนช.) ในการประชุมครั้งที่ 4/2567 เมื่อวันที่ 1 ตุลาคม 2567 ได้มีมติเห็นชอบแล้วด้วย</w:t>
      </w:r>
    </w:p>
    <w:p w14:paraId="3308FD96" w14:textId="77777777" w:rsidR="004B4CD8" w:rsidRPr="004A0178" w:rsidRDefault="004B4CD8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มาตรการรองรับฤดูแล้ง ปี 2567/2568 </w:t>
      </w:r>
      <w:r w:rsidRPr="004A0178">
        <w:rPr>
          <w:rFonts w:ascii="TH SarabunPSK" w:hAnsi="TH SarabunPSK" w:cs="TH SarabunPSK"/>
          <w:sz w:val="32"/>
          <w:szCs w:val="32"/>
          <w:cs/>
        </w:rPr>
        <w:t>จำนวน 3 ด้าน 8 มาตรการ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B4CD8" w:rsidRPr="004A0178" w14:paraId="2DAED282" w14:textId="77777777" w:rsidTr="004A0178">
        <w:tc>
          <w:tcPr>
            <w:tcW w:w="9928" w:type="dxa"/>
          </w:tcPr>
          <w:p w14:paraId="7AF54040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4B4CD8" w:rsidRPr="004A0178" w14:paraId="5E93EE0A" w14:textId="77777777" w:rsidTr="004A0178">
        <w:tc>
          <w:tcPr>
            <w:tcW w:w="9928" w:type="dxa"/>
          </w:tcPr>
          <w:p w14:paraId="26CE976D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ด้านน้ำต้นทุน (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Supply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4CD8" w:rsidRPr="004A0178" w14:paraId="1B16AA41" w14:textId="77777777" w:rsidTr="004A0178">
        <w:tc>
          <w:tcPr>
            <w:tcW w:w="9928" w:type="dxa"/>
          </w:tcPr>
          <w:p w14:paraId="6C1FCD5F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 คาดการณ์และป้องกันพื้นที่เสี่ยงขาดแคลนน้ำ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</w:t>
            </w:r>
          </w:p>
        </w:tc>
      </w:tr>
      <w:tr w:rsidR="004B4CD8" w:rsidRPr="004A0178" w14:paraId="0228254D" w14:textId="77777777" w:rsidTr="004A0178">
        <w:tc>
          <w:tcPr>
            <w:tcW w:w="9928" w:type="dxa"/>
          </w:tcPr>
          <w:p w14:paraId="4F8E3317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การจัดทำแผนที่เสี่ยงขาดแคลนน้ำอุปโภคบริโภค การเกษตร และคุณภาพน้ำ (ก่อนและระหว่างฤดู) พร้อมทั้งติดตาม เฝ้าระวังและประเมินสถานการณ์ตลอดฤดูแล้ง</w:t>
            </w:r>
          </w:p>
          <w:p w14:paraId="1D4ACB08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สำรวจ ตรวจสอบ พื้นที่แหล่งเก็บกักน้ำสำรอง และจัดทำแผนปฏิบัติการสำรองน้ำในพื้นที่เสี่ยงขาดแคลนน้ำดิบเพื่ออุปโภคบริโภคและการเกษตร</w:t>
            </w:r>
          </w:p>
          <w:p w14:paraId="595BA4EE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(3) เตรียมความพร้อมเครื่องจักรเครื่องมือให้อยู่ในสภาพพร้อมใช้งานและเข้าช่วยเหลือในพื้นที่เสี่ยงขาดแคลนน้ำได้ทันสถานการณ์</w:t>
            </w:r>
          </w:p>
          <w:p w14:paraId="2BD3330D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(4) จัดทำระบบฐานข้อมูลกลางที่มีมาตรฐานเพื่อใช้ในการบริหารจัดการพื้นที่เสี่ยง/พื้นที่เกิดเหตุ (บ่อบาดาล)</w:t>
            </w:r>
          </w:p>
          <w:p w14:paraId="605A4579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กระทรวงการอุดมศึกษา วิทยาศาสตร์ วิจัยและนวัตกรรม (อว.) กระทรวงเกษตรและสหกรณ์ (กษ.) กระทรวงดิจิทัลเพื่อเศรษฐกิจและสังคม (ดศ.) กระทรวงทรัพยากรธรรมชาติและสิ่งแวดล้อม (ทส.) กระทรวงมหาดไทย (มท.) และ สทนช.</w:t>
            </w:r>
          </w:p>
        </w:tc>
      </w:tr>
      <w:tr w:rsidR="004B4CD8" w:rsidRPr="004A0178" w14:paraId="7CDE774B" w14:textId="77777777" w:rsidTr="004A0178">
        <w:tc>
          <w:tcPr>
            <w:tcW w:w="9928" w:type="dxa"/>
          </w:tcPr>
          <w:p w14:paraId="592BB57E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2 สร้างความมั่นคงน้ำเพื่อการอุปโภคบริโภคและการเกษตรพร้อมปฏิบัติการเติมน้ำอย่างมีประสิทธิภาพ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</w:t>
            </w:r>
          </w:p>
        </w:tc>
      </w:tr>
      <w:tr w:rsidR="004B4CD8" w:rsidRPr="004A0178" w14:paraId="70A88420" w14:textId="77777777" w:rsidTr="004A0178">
        <w:tc>
          <w:tcPr>
            <w:tcW w:w="9928" w:type="dxa"/>
          </w:tcPr>
          <w:p w14:paraId="7D9364E4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พัฒนาระบบประปา ปรับปรุง และบำรุงรักษาระบบประปาเดิม เช่น ก่อสร้างระบบประปาใหม่ เป่าล้างทำความสะอาดบ่อบาดาล ซ่อมแซมระบบประปา เป็นต้น</w:t>
            </w:r>
          </w:p>
          <w:p w14:paraId="1A92675B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เพิ่มความจุแหล่งน้ำเดิมและพัฒนาแหล่งน้ำใหม่ และเชื่อมโยงโครงข่ายน้ำและแหล่งน้ำในจุดที่มีศักยภาพ พร้อมเพิ่มประสิทธิภาพการเก็บกักน้ำ</w:t>
            </w:r>
          </w:p>
          <w:p w14:paraId="7D93D084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จัดทำแผนปฏิบัติการฝนหลวงรองรับพื้นที่เสี่ยงขาดแคลนน้ำ และปฏิบัติการเติมน้ำให้กับแหล่งน้ำ พื้นที่เกษตรและพื้นที่เสี่ยงขาดแคลนน้ำตามสภาพอากาศที่เหมาะสม </w:t>
            </w:r>
          </w:p>
          <w:p w14:paraId="2AB35C94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จัดทำแผนปฏิบัติการและปฏิบัติการเติมน้ำใต้ดินในพื้นที่ที่มีศักยภาพ </w:t>
            </w:r>
          </w:p>
          <w:p w14:paraId="3DF360B9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(5) จัดทำแผนปฏิบัติการและปฏิบัติการสูบผันน้ำใต้ดินในพื้นที่ที่มีศักยภาพ</w:t>
            </w:r>
          </w:p>
          <w:p w14:paraId="3CD27392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 : 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กษ. ทส. กระทรวงพลังงาน (พน.) มท. และหน่วยงานที่เกี่ยวข้อง </w:t>
            </w:r>
          </w:p>
        </w:tc>
      </w:tr>
      <w:tr w:rsidR="004B4CD8" w:rsidRPr="004A0178" w14:paraId="6A250C40" w14:textId="77777777" w:rsidTr="004A0178">
        <w:tc>
          <w:tcPr>
            <w:tcW w:w="9928" w:type="dxa"/>
          </w:tcPr>
          <w:p w14:paraId="0BE1A289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ด้านความต้องการใช้น้ำ (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Demand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4CD8" w:rsidRPr="004A0178" w14:paraId="71A11B75" w14:textId="77777777" w:rsidTr="004A0178">
        <w:tc>
          <w:tcPr>
            <w:tcW w:w="9928" w:type="dxa"/>
          </w:tcPr>
          <w:p w14:paraId="2A53F314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3 กำหนดแผนจัดสรรน้ำและพื้นที่เพาะปลูกพืชฤดูแล้งบริหารจัดการน้ำให้เป็นไปตามลำดับความสำคัญการใช้น้ำที่คณะกรรมการลุ่มน้ำกำหนด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</w:t>
            </w:r>
          </w:p>
        </w:tc>
      </w:tr>
      <w:tr w:rsidR="004B4CD8" w:rsidRPr="004A0178" w14:paraId="17C44364" w14:textId="77777777" w:rsidTr="004A0178">
        <w:tc>
          <w:tcPr>
            <w:tcW w:w="9928" w:type="dxa"/>
          </w:tcPr>
          <w:p w14:paraId="4CA74580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กำหนดแผนการจัดสรรน้ำให้สอดคล้องกับปริมาณน้ำต้นทุนและบริหารจัดการน้ำให้เป็นไปตามลำดับความสำคัญการใช้น้ำที่คณะกรรมการลุ่มน้ำแต่ละลุ่มน้ำกำหนด พร้อมจัดทำแผนปฏิบัติการส่งน้ำ และแจ้งแผนให้ มท. และหน่วยงานที่เกี่ยวข้องรับทราบและปฏิบัติตามอย่างเคร่งครัด</w:t>
            </w:r>
          </w:p>
          <w:p w14:paraId="48220BDA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กำหนดแผนเพาะปลูกพืชฤดูแล้งและขึ้นทะเบียนเกษตรกร โดยระบุพื้นที่คาดการณ์เพาะปลูก และแหล่งน้ำที่นำมาใช้ให้ชัดเจนในรูปแบบแผนที่เพื่อให้การเพาะปลูกสอดคล้องกับปริมาณน้ำต้นทุน พร้อมทั้งกำหนดมาตรการป้องกันและแก้ไขการเพาะปลูกพืชพื้นที่นอกแผนและพื้นที่ที่ไม่สามารถสนับสนุนน้ำเพื่อการเพาะปลูกได้ โดยมอบหมายหน่วยงานที่รับผิดชอบประชาสัมพันธ์และสร้างการรับรู้ให้กับเกษตรกรอย่างต่อเนื่อง</w:t>
            </w:r>
          </w:p>
          <w:p w14:paraId="5D2D878E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(3) ควบคุมการใช้น้ำของพื้นที่ลุ่มน้ำตอนบนให้เป็นไปตามแผน และมีประสิทธิภาพ เพื่อไม่ให้เกิดผลกระทบการขาดแคลนน้ำด้านอุปโภคบริโภคของพื้นที่ลุ่มน้ำตอนล่าง และมอบหมาย มท. ร่วมกับ กษ. และ ทส. สร้างการับรู้กับประชาชนในพื้นที่เพื่อควบคุมการส่งน้ำให้ตรงตามวัตถุประสงค์</w:t>
            </w:r>
          </w:p>
          <w:p w14:paraId="36B638DD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(4) เตรียมน้ำสำรองสำหรับพื้นที่ลุ่มต่ำรับน้ำนอง โดยการสนับสนุนจัดสรรน้ำเตรียมแปลงเพาะปลูกนารอบที่ 1 (นาปี) พร้อมจัดทำมาตรการเสริมเพื่อส่งน้ำไปยังพื้นที่ลุ่มต่ำเป้าหมาย โดยเฉพาะพื้นที่ลุ่มต่ำท้ายน้ำตอนล่างให้มีน้ำเพาะปลูกช่วงต้นเดือนพฤษภาคม 2568 ให้เก็บเกี่ยวได้ทันก่อนฤดูน้ำหลาก และทบทวนตรวจสอบขอบเขตพื้นที่ลุ่มต่ำรับน้ำนองในพื้นที่ลุ่มน้ำเจ้าพระยาตอนล่างให้มีความถูกต้องชัดเจน</w:t>
            </w:r>
          </w:p>
          <w:p w14:paraId="07B04DCE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(5) สำรวจ ตรวจสอบ คันคลอง เขื่อนป้องกันตลิ่ง ถนนที่เชื่อมต่อกับทางน้ำ ในพื้นที่ที่อาจจะเกิดการทรุดตัว เนื่องจากระดับน้ำในทางน้ำที่อาจจะลดต่ำกว่าปกติ</w:t>
            </w:r>
          </w:p>
          <w:p w14:paraId="11A5914F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อว. กษ. กระทรวงคมนาคม (คค.) ทส. พน. มท. และสำนักนายกรัฐมนตรี (นร.)</w:t>
            </w:r>
          </w:p>
        </w:tc>
      </w:tr>
      <w:tr w:rsidR="004B4CD8" w:rsidRPr="004A0178" w14:paraId="1E088463" w14:textId="77777777" w:rsidTr="004A0178">
        <w:tc>
          <w:tcPr>
            <w:tcW w:w="9928" w:type="dxa"/>
          </w:tcPr>
          <w:p w14:paraId="5F5A15F0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มาตรการที่ 4 เพิ่มประสิทธิภาพการใช้น้ำ ประหยัดน้ำ และลดการสูญเสียน้ำในทุกภาคส่วน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 </w:t>
            </w:r>
          </w:p>
        </w:tc>
      </w:tr>
      <w:tr w:rsidR="004B4CD8" w:rsidRPr="004A0178" w14:paraId="708AB18F" w14:textId="77777777" w:rsidTr="004A0178">
        <w:tc>
          <w:tcPr>
            <w:tcW w:w="9928" w:type="dxa"/>
          </w:tcPr>
          <w:p w14:paraId="47CB8888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สนับสนุนข้อมูลทางวิชาการ ถ่ายทอด เผยแพร่ผลการวิจัยและพัฒนา เพื่อให้หน่วยงานต่าง ๆ นำไปใช้ประโยชน์ในการเพิ่มประสิทธิภาพการใช้น้ำภาคการเกษตร และส่งเสริมการปรับเปลี่ยนการเพาะปลูกพืชเพื่อลดความเสี่ยงต่อการขาดแคลนน้ำและเพิ่มรายได้ในพื้นที่ อาทิ ปลูกพืชใช้น้ำน้อยหรือพืชที่เหมาะสมกับศักยภาพของพื้นที่ ปรับปรุงระบบการให้น้ำพืช นำเทคโนโลยีเข้ามาช่วยในการบริหารจัดการน้ำ เป็นต้น</w:t>
            </w:r>
          </w:p>
          <w:p w14:paraId="66419695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การประหยัดน้ำของหน่วยงานภาครัฐ เอกชนและประชาชน โดยวางแผนลดการใช้น้ำของหน่วยงานภาครัฐ พร้อมประชาสัมพันธ์รณรงค์การใช้น้ำอย่างประหยัดในทุกภาคส่วน และส่งเสริมสนับสนุนให้โรงงานอุตสาหกรรมใช้ระบบ 3</w:t>
            </w:r>
            <w:r w:rsidRPr="004A0178">
              <w:rPr>
                <w:rFonts w:ascii="TH SarabunPSK" w:hAnsi="TH SarabunPSK" w:cs="TH SarabunPSK"/>
                <w:sz w:val="32"/>
                <w:szCs w:val="32"/>
              </w:rPr>
              <w:t xml:space="preserve">R 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เพื่อลดการใช้น้ำจากแหล่งน้ำต่าง ๆ</w:t>
            </w:r>
          </w:p>
          <w:p w14:paraId="7D3AAF69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(3) ลดการสูญเสียน้ำในระบบประปา เพิ่มประสิทธิการส่งน้ำในระบบชลประทาน โดยการปรับรอบเวรการส่งน้ำให้สอดรับกับปริมาณความต้องการน้ำของพื้นที่ร่วมกับการใช้เทคโนโลยีภาพถ่ายดาวเทียมในการตรวจวัดปริมาณฝนและความชื้นในดินและจัดทำปฏิทินรอบเวรการส่งน้ำในพื้นที่เกิดวิกฤติขาดแคลนน้ำ</w:t>
            </w:r>
          </w:p>
          <w:p w14:paraId="4F6854D1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อว. กษ. มท. สทนช. และหน่วยงานที่เกี่ยวข้อง</w:t>
            </w:r>
          </w:p>
        </w:tc>
      </w:tr>
      <w:tr w:rsidR="004B4CD8" w:rsidRPr="004A0178" w14:paraId="64522F4A" w14:textId="77777777" w:rsidTr="004A0178">
        <w:tc>
          <w:tcPr>
            <w:tcW w:w="9928" w:type="dxa"/>
          </w:tcPr>
          <w:p w14:paraId="13CAC0C6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5 เฝ้าระวังและแก้ไขคุณภาพน้ำ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(ตลอดฤดูแล้ง)</w:t>
            </w:r>
          </w:p>
        </w:tc>
      </w:tr>
      <w:tr w:rsidR="004B4CD8" w:rsidRPr="004A0178" w14:paraId="723B839D" w14:textId="77777777" w:rsidTr="004A0178">
        <w:tc>
          <w:tcPr>
            <w:tcW w:w="9928" w:type="dxa"/>
          </w:tcPr>
          <w:p w14:paraId="3FED0F09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 ตรวจวัด ควบคุม และแก้ไขคุณภาพน้ำในแม่น้ำสายหลัก แม่น้ำสายรอง รวมถึงแหล่งน้ำที่รับน้ำจากภาคอุตสาหกรรม การเกษตร และชุมชน รวมทั้งเตรียมแผนปฏิบัติการรองรับกรณีเกิดปัญหาและแจ้งเตือนพื้นที่ที่อาจได้รับผลกระทบ พร้อมทั้งรายงานผลการแก้ไขคุณภาพน้ำ</w:t>
            </w:r>
          </w:p>
          <w:p w14:paraId="0466AE5B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กษ. คค. ทส. มท. และกระทรวงอุตสาหกรรม (อก.)</w:t>
            </w:r>
          </w:p>
        </w:tc>
      </w:tr>
      <w:tr w:rsidR="004B4CD8" w:rsidRPr="004A0178" w14:paraId="41D2D087" w14:textId="77777777" w:rsidTr="004A0178">
        <w:tc>
          <w:tcPr>
            <w:tcW w:w="9928" w:type="dxa"/>
          </w:tcPr>
          <w:p w14:paraId="703524D4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 (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</w:t>
            </w: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4CD8" w:rsidRPr="004A0178" w14:paraId="5FA25665" w14:textId="77777777" w:rsidTr="004A0178">
        <w:tc>
          <w:tcPr>
            <w:tcW w:w="9928" w:type="dxa"/>
          </w:tcPr>
          <w:p w14:paraId="4F969A17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6 เสริมสร้างความเข้มแข็งด้านการบริหารจัดการน้ำของชุมชน/องค์กรผู้ใช้น้ำ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(ตลอดฤดูแล้ง)</w:t>
            </w:r>
          </w:p>
        </w:tc>
      </w:tr>
      <w:tr w:rsidR="004B4CD8" w:rsidRPr="004A0178" w14:paraId="5D3EAC13" w14:textId="77777777" w:rsidTr="004A0178">
        <w:tc>
          <w:tcPr>
            <w:tcW w:w="9928" w:type="dxa"/>
          </w:tcPr>
          <w:p w14:paraId="71D94C10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เสริมสร้างความเข้มแข็งด้านการบริหารจัดการน้ำของชุมชนและองค์กรผู้ใช้น้ำที่เสี่ยงขาดแคลนน้ำ โดยสร้างความรู้ความเข้าใจในการวางแผนการใช้น้ำจากแหล่งน้ำที่มีอยู่ การเตรียมจัดหาน้ำสำรอง และการกักเก็บให้มีน้ำเพียงพอสำหรับอุปโภคบริโภคและ/หรือการเกษตรตลอดฤดูแล้ง รวมทั้งพัฒนา/เพิ่มประสิทธิภาพแหล่งน้ำชุมชน และส่งเสริมการบริหารจัดการน้ำ การใช้ทรัพยากรน้ำร่วมกันระหว่างตำบลและองค์กรผู้ใช้น้ำที่อยู่ใกล้เคียงกัน</w:t>
            </w:r>
          </w:p>
          <w:p w14:paraId="3847E6D1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เสริมสร้างความเข้มแข็งด้านเทคนิคในการซ่อมแซมและบำรุงรักษาอาคารบังคับน้ำ เครื่องสูบน้ำ ระบบประปาท้องถิ่นเครื่องจักรเครื่องมืออื่น ๆ เป็นต้น โดยการอบรมให้ความรู้เพื่อให้เจ้าหน้าที่ของชุมชนและท้องถิ่นสามารถดูแลบำรุงรักษาและแก้ไขให้สามารถกลับมาใช้งานได้ในเบื้องต้น</w:t>
            </w:r>
          </w:p>
          <w:p w14:paraId="396EB412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(3) ขับเคลื่อนผ่านกลไกองค์กรผู้ใช้น้ำ โดยการส่งเสริมองค์ความรู้ แนวคิด วิธีการ การใช้น้ำอย่างประหยัดน้ำ เช่น การจัดทำคู่มือการใช้อย่างรู้คุณค่าและประหยัดน้ำ เป็นต้น</w:t>
            </w:r>
          </w:p>
          <w:p w14:paraId="66FEEFB4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อว. กษ. ทส. มท. และ สทนช.</w:t>
            </w:r>
          </w:p>
        </w:tc>
      </w:tr>
      <w:tr w:rsidR="004B4CD8" w:rsidRPr="004A0178" w14:paraId="1337E3AC" w14:textId="77777777" w:rsidTr="004A0178">
        <w:tc>
          <w:tcPr>
            <w:tcW w:w="9928" w:type="dxa"/>
          </w:tcPr>
          <w:p w14:paraId="485C2D05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7 สร้างการรับรู้ ประชาสัมพันธ์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</w:t>
            </w:r>
          </w:p>
        </w:tc>
      </w:tr>
      <w:tr w:rsidR="004B4CD8" w:rsidRPr="004A0178" w14:paraId="38B19054" w14:textId="77777777" w:rsidTr="004A0178">
        <w:tc>
          <w:tcPr>
            <w:tcW w:w="9928" w:type="dxa"/>
          </w:tcPr>
          <w:p w14:paraId="62260291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สร้างการรับรู้ ประชาสัมพันธ์สถานการณ์และแผนบริหารจัดการน้ำ เพื่อให้เกิดความร่วมมือในการใช้น้ำอย่างประหยัด และเป็นไปตามแผนที่กำหนด</w:t>
            </w:r>
          </w:p>
          <w:p w14:paraId="673D60A5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นร. กษ. ทส. มท. สทนช. สำนักงานคณะกรรมการกิจการกระจายเสียง กิจการโทรทัศน์ และกิจการโทรคมนาคมแห่งชาติ และหน่วยงานที่เกี่ยวข้อง</w:t>
            </w:r>
          </w:p>
        </w:tc>
      </w:tr>
      <w:tr w:rsidR="004B4CD8" w:rsidRPr="004A0178" w14:paraId="44A6B53F" w14:textId="77777777" w:rsidTr="004A0178">
        <w:tc>
          <w:tcPr>
            <w:tcW w:w="9928" w:type="dxa"/>
          </w:tcPr>
          <w:p w14:paraId="0EFAC00F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8 ติดตามและประเมินผลการดำเนินงาน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(ตลอดและหลังจากสิ้นสุดฤดูแล้ง)</w:t>
            </w:r>
          </w:p>
        </w:tc>
      </w:tr>
      <w:tr w:rsidR="004B4CD8" w:rsidRPr="004A0178" w14:paraId="1803D1A1" w14:textId="77777777" w:rsidTr="004A0178">
        <w:tc>
          <w:tcPr>
            <w:tcW w:w="9928" w:type="dxa"/>
          </w:tcPr>
          <w:p w14:paraId="4A841BC3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ติดตามผลการดำเนินงานให้เป็นไปตามแผน รายงานผลการให้ความช่วยเหลือ และหากพบการขาดแคลนน้ำหรือภัยแล้งให้รายงานมายัง สทนช. และคณะกรรมการลุ่มน้ำ</w:t>
            </w:r>
          </w:p>
          <w:p w14:paraId="4929D491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ประเมินผลการดำเนินงานตามมาตรการ พร้อมสรุปบทเรียน</w:t>
            </w:r>
          </w:p>
          <w:p w14:paraId="64CC9883" w14:textId="77777777" w:rsidR="004B4CD8" w:rsidRPr="004A0178" w:rsidRDefault="004B4CD8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มท. สทนช. คณะกรรมการลุ่มน้ำ และหน่วยงานที่เกี่ยวข้อง</w:t>
            </w:r>
          </w:p>
        </w:tc>
      </w:tr>
    </w:tbl>
    <w:p w14:paraId="658DC083" w14:textId="77777777" w:rsidR="004B4CD8" w:rsidRPr="004A0178" w:rsidRDefault="004B4CD8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A1F562F" w14:textId="77777777" w:rsidR="004B4CD8" w:rsidRPr="004A0178" w:rsidRDefault="004B4CD8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D680455" w14:textId="77777777" w:rsidR="006F0350" w:rsidRPr="004A0178" w:rsidRDefault="006F0350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4A0178" w14:paraId="504544C3" w14:textId="77777777" w:rsidTr="00E35F19">
        <w:tc>
          <w:tcPr>
            <w:tcW w:w="9594" w:type="dxa"/>
          </w:tcPr>
          <w:p w14:paraId="2A7B1E47" w14:textId="77777777" w:rsidR="006F0350" w:rsidRPr="004A0178" w:rsidRDefault="006F0350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0C6BC4CF" w14:textId="36B60F39" w:rsidR="00070351" w:rsidRPr="004A0178" w:rsidRDefault="004812A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มีประชากรหนาแน่น</w:t>
      </w:r>
    </w:p>
    <w:p w14:paraId="1D69F61E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คณะรัฐมนตรีมีมติเห็นชอบให้ประเทศไทยโดย กต. 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ที่มีประชากรหนาแน่น (ปฏิญญาทางการเมืองฯ) และมอบหมายให้หน่วยงานที่เกี่ยวข้องถือปฏิบัติต่อไป โดยให้เป็นไปตามขอบเขตกฎหมายภายในของประเทศไทยและพันธกรณีระหว่างประเทศที่เกี่ยวข้อง ตามที่กระทรวงการต่างประเทศ (กต.) เสนอ</w:t>
      </w:r>
    </w:p>
    <w:p w14:paraId="0513AA3A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E7637EE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1. ในปี พ.ศ. 2565 กลุ่มประเทศที่มีแนวคิดคล้ายกัน เช่น สาธารณรัฐไอร์แลนด์ (ไอร์แลนด์) และราชอาณาจักรนอร์เวย์ (นอร์เวย์) ได้ยกร่าง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ปฏิญญาทางการเมืองฯ ซึ่งมีเนื้อหาย้ำความสำคัญของการปกป้องพลเรือนจากการใช้อาวุธระเบิดในพื้นที่ที่มีประชากรหนาแน่นตามหลักกฎหมายมนุษยธรรมระหว่างประเทศ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ต่อมาได้มีการรับรองปฏิญญาทางการเมืองดังกล่าวในที่ประชุมระดับสูง ณ กรุงดับลิน ไอร์แลนด์ (18 พฤศจิกายน 2565) และได้เปิดให้ประเทศต่าง ๆ แจ้งเจตนารมณ์เป็นลายลักษณ์อักษรเพื่อร่วมรับรองปฏิญญาทางการเมืองฯ ได้ในภายหลัง ซึ่งปัจจุบันมีประเทศต่าง ๆ ร่วมรับรองปฏิญญาทางการเมืองฯ รวม 86 ประเทศ (สำหรับประเทศในอาเซียนร่วมรับรองแล้ว 5 ประเทศ ได้แก่ ราชอาณาจักรกัมพูชา สาธารณรัฐอินโดนีเซีย สาธารณรัฐประชาธิปไตยประชาชนลาว สหพันธรัฐมาเลเซียและสาธารณรัฐฟิลิปปินส์) ต่อมาสาธารณรัฐคอสตาริกา ไอร์แลนด์ และนอร์เวย์ ได้ร่วมจัดการประชุมเพื่อติดตามผลการรับรองปฏิญญาทางการเมืองฯ (การประชุมฯ) ณ กรุงออสโล นอร์เวย์ (23 เมษายน 2567) ซึ่งมีผู้เข้าร่วมการประชุมฯ ประมาณ 90 ประเทศ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โดยประเทศไทยได้ส่งผู้แทนจากสถานเอกอัครราชทูตไทย ณ กรุงออสโล เข้าร่วมสังเกตการณ์การประชุมฯ ด้วย</w:t>
      </w:r>
    </w:p>
    <w:p w14:paraId="784C7C86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การร่วมรับรองปฏิญญาทางการเมืองฯ ถือเป็นการแสดงจุดยืนและย้ำการให้ความสำคัญของประเทศไทยต่อการให้ความร่วมมือกับนานาประเทศในการสนับสนุนหลักการด้านมนุษยธรรม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รวมทั้งเพื่อเป็นการสนับสนุนประเด็นดังกล่าวอย่างเต็มที่ในช่วงเวลาใกล้เคียงกับประเทศอื่น ๆ เพื่อให้มีความต่อเนื่องในการแสดงท่าทีซึ่งจะเป็นประโยชน์ต่อประเทศไทย กต.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จึงมีความประสงค์จะเสนอให้ประเทศไทยร่วมรับรองปฏิญญาทางการเมืองดังกล่าว</w:t>
      </w:r>
    </w:p>
    <w:p w14:paraId="2952236E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ประโยชน์ที่จะได้รับ: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การร่วมรับรองปฏิญญาทางการเมืองฯ เป็นโอกาสให้ประเทศไทยได้แสดงจุดยืนและย้ำความมุ่งมั่นในการส่งเสริมหลักการด้านมนุษยธรรม และการปฏิบัติตามหลักกฎหมายมนุษยธรรมระหว่างประเทศ นอกจากนี้ยังเป็นการเสริมสร้างความปลอดภัยให้กับประชาชน และการส่งเสริมให้มาตรการทางทหารของประเทศไทยเป็นที่ยอมรับในระดับสากล</w:t>
      </w:r>
    </w:p>
    <w:p w14:paraId="4F260B73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192287A" w14:textId="209F3CD9" w:rsidR="00070351" w:rsidRPr="004A0178" w:rsidRDefault="004812A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โดยเฉพาะการมีส่วนร่วมในการควบคุมยาสูบ</w:t>
      </w:r>
    </w:p>
    <w:p w14:paraId="5F2780CC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โดยเฉพาะการมีส่วนร่วมในการควบคุมยาสูบ (ร่างหนังสือแสดงเจตจำนงฯ) ทั้งนี้ หากมีการแก้ไขถ้อยคำหรือประเด็นที่มิใช่สาระสำคัญของร่างหนังสือแสดงเจตจำนงดังกล่าว ขอให้คณะรัฐมนตรีมอบหมายให้ผู้รับรองเป็นผู้ใช้ดุลยพินิจในเรื่องนั้น ๆ โดยไม่ต้องนำเสนอคณะรัฐมนตรีเพื่อพิจารณาอีก รวมทั้ง อนุมัติให้รัฐมนตรีว่าการกระทรวงสาธารณสุขร่วมรับรองร่างหนังสือแสดงเจตจำนงฯ ตามที่กระทรวงสาธารณสุข (สธ.) เสนอ</w:t>
      </w:r>
    </w:p>
    <w:p w14:paraId="0984FFF6" w14:textId="77777777" w:rsidR="00F76522" w:rsidRPr="004A0178" w:rsidRDefault="00F7652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E5C23E2" w14:textId="77777777" w:rsidR="00F76522" w:rsidRPr="004A0178" w:rsidRDefault="00F76522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FD972B0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4119EC2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ประเทศสมาชิกอาเซียนได้ตกลงที่จะจัดทำ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โดยเฉพาะการมีส่วนร่วมในการควบคุมยาสูบ (ร่างหนังสือแสดงเจตจำนงฯ) ขึ้น เพื่อตอบสนองต่อการดำเนินการตามกรอบอนุสัญญาว่าด้วยการควบคุมยาสูบขององค์การอนามัยโลก ที่กำหนดให้ประเทศต่าง ๆ ทั่วโลกป้องกันไม่ให้ธุรกิจยาสูบเข้ามาแทรกแซงนโยบายสาธารณะที่เกี่ยวข้องกับการควบคุมยาสูบ ซึ่งร่างหนังสือแสดงเจตจำนงฯ มีสาระสำคัญเป็นการแสดงเจตจำนงร่วมกันระหว่างประเทศสมาชิกอาเซียนในการคุ้มครองนโยบายด้านสาธารณสุขจากการแทรกแซงของอุตสาหกรรมยาสูบ โดยประเทศสมาชิกอาเซียนจะสนับสนุนให้เกิดการสร้างความร่วมมือและกำหนดมาตรการในการควบคุมยาสูบผ่านการดำเนินการต่าง ๆ เช่น (1) การกำหนดมาตรการเพื่อจำกัดการติดต่อปฏิสัมพันธ์ระหว่างเจ้าหน้าที่รัฐกับอุตสาหกรรมยาสูบ (2) การขยายความร่วมมือกับภาคส่วนอื่น ๆ เช่น ภาคส่วนด้านสิ่งแวดล้อม ด้านการศึกษา ด้านเศรษฐกิจและสังค</w:t>
      </w:r>
      <w:r w:rsidR="000A065D" w:rsidRPr="004A0178">
        <w:rPr>
          <w:rFonts w:ascii="TH SarabunPSK" w:hAnsi="TH SarabunPSK" w:cs="TH SarabunPSK"/>
          <w:sz w:val="32"/>
          <w:szCs w:val="32"/>
          <w:cs/>
        </w:rPr>
        <w:t>ม (3) ติดตามและตรวจสอบการบิดเบื</w:t>
      </w:r>
      <w:r w:rsidRPr="004A0178">
        <w:rPr>
          <w:rFonts w:ascii="TH SarabunPSK" w:hAnsi="TH SarabunPSK" w:cs="TH SarabunPSK"/>
          <w:sz w:val="32"/>
          <w:szCs w:val="32"/>
          <w:cs/>
        </w:rPr>
        <w:t>อนของข้อมูลเกี่ยวกับอุตสาหกรรมยาสูบที่สร้างความสับสนแก่ผู้กำหนดนโยบาย (4) แบ่งปันและแลกเปลี่ยนข้อมูลและแนวปฏิบัติที่ดี (</w:t>
      </w:r>
      <w:r w:rsidRPr="004A0178">
        <w:rPr>
          <w:rFonts w:ascii="TH SarabunPSK" w:hAnsi="TH SarabunPSK" w:cs="TH SarabunPSK"/>
          <w:sz w:val="32"/>
          <w:szCs w:val="32"/>
        </w:rPr>
        <w:t>Best Practices</w:t>
      </w:r>
      <w:r w:rsidRPr="004A0178">
        <w:rPr>
          <w:rFonts w:ascii="TH SarabunPSK" w:hAnsi="TH SarabunPSK" w:cs="TH SarabunPSK"/>
          <w:sz w:val="32"/>
          <w:szCs w:val="32"/>
          <w:cs/>
        </w:rPr>
        <w:t>) ระหว่างประเทศสมาชิกอาเซียน</w:t>
      </w:r>
    </w:p>
    <w:p w14:paraId="030443A2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5A35872" w14:textId="3C2F8D22" w:rsidR="00070351" w:rsidRPr="004A0178" w:rsidRDefault="004812A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035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อนุสัญญาระหว่าง (1) ราชอาณาจักรไทยและราชอาณาจักรนอร์เวย์ และ (2) ราชอาณาจักรไทยและราชอาณาจักรเนเธอร์แลนด์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(รวม 2 เรื่อง)</w:t>
      </w:r>
    </w:p>
    <w:p w14:paraId="7684E8E7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14:paraId="63E7CE71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เห็นชอบร่างอนุสัญญาระหว่างราชอาณาจักรไทย (ประเทศไทย) และราชอาณาจักรนอร์เวย์ (ประเทศนอร์เวย์)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(ร่างอนุสัญญานอร์เวย์ฯ) จำนวน 1 ฉบับ</w:t>
      </w:r>
    </w:p>
    <w:p w14:paraId="4EE7ADE0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เห็นชอบร่างอนุสัญญาระหว่างประเทศไทยและราชอาณาจักรเนเธอร์แลนด์ (ประเทศเนเธอร์แลนด์)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 (ร่างอนุสัญญาเนเธอร์แลนด์ฯ) จำนวน 1 ฉบับ </w:t>
      </w:r>
    </w:p>
    <w:p w14:paraId="290648A3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หากมีความจำเป็นต้องปรับปรุงแก้ไขร่างอนุสัญญาทั้ง 2 ฉบับดังกล่าวในส่วนที่ไม่ใช่สาระสำคัญ หรือไม่ขัดต่อผลประโยชน์ของไทย ให้ กค. ดำเนินการต่อไปได้โดยไม่ต้องขอความเห็นชอบจากคณะรัฐมนตรีอีกครั้ง</w:t>
      </w:r>
    </w:p>
    <w:p w14:paraId="711D5C05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การต่างประเทศหรือผู้ที่ได้รับมอบหมายลงนามในร่างอนุสัญญานอร์เวย์ฯ และร่างอนุสัญญาเนเธอร์แลนด์ฯ และให้กระทรวงการต่างประเทศ (กต.) ออกหนังสือมอบอำนาจเต็ม (</w:t>
      </w:r>
      <w:r w:rsidRPr="004A0178">
        <w:rPr>
          <w:rFonts w:ascii="TH SarabunPSK" w:hAnsi="TH SarabunPSK" w:cs="TH SarabunPSK"/>
          <w:sz w:val="32"/>
          <w:szCs w:val="32"/>
        </w:rPr>
        <w:t>Full Powers</w:t>
      </w:r>
      <w:r w:rsidRPr="004A0178">
        <w:rPr>
          <w:rFonts w:ascii="TH SarabunPSK" w:hAnsi="TH SarabunPSK" w:cs="TH SarabunPSK"/>
          <w:sz w:val="32"/>
          <w:szCs w:val="32"/>
          <w:cs/>
        </w:rPr>
        <w:t>) ให้แก่ผู้ที่ได้รับมอบหมาย ดังกล่าวด้วย</w:t>
      </w:r>
    </w:p>
    <w:p w14:paraId="0E601E9C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88304A4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. ที่ผ่านมาราชอาณาจักรไทย (ประเทศไทย) ได้ทำอนุสัญญาเพื่อการขจัดการเก็บภาษีซ้อน (อนุสัญญาฯ) กับประเทศต่าง ๆ ไว้ 61 ฉบับ ซึ่งรวมถึงราชอาณาจักรนอร์เวย์ (ประเทศนอร์เวย์) และราชอาณาจักรเนเธอร์แลนด์ (ประเทศเนเธอร์แลนด์) ด้วย ต่อมาในปี 2560 ประเทศไทยได้เข้าร่วมเป็นสมาชิกของกรอบความร่วมมือเพื่อป้องกันการกัดกร่อนฐานภาษีและโอนกำไรไปยังประเทศที่มีอัตราภาษีต่ำ [</w:t>
      </w:r>
      <w:r w:rsidRPr="004A0178">
        <w:rPr>
          <w:rFonts w:ascii="TH SarabunPSK" w:hAnsi="TH SarabunPSK" w:cs="TH SarabunPSK"/>
          <w:sz w:val="32"/>
          <w:szCs w:val="32"/>
        </w:rPr>
        <w:t xml:space="preserve">Inclusive Framework on Base Erosion and Profit Shifting Project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BEPS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)] (กรอบความร่วมมือ </w:t>
      </w:r>
      <w:r w:rsidRPr="004A0178">
        <w:rPr>
          <w:rFonts w:ascii="TH SarabunPSK" w:hAnsi="TH SarabunPSK" w:cs="TH SarabunPSK"/>
          <w:sz w:val="32"/>
          <w:szCs w:val="32"/>
        </w:rPr>
        <w:t>BEPS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ที่กำหนดให้ประเทศสมาชิกต้องดำเนินการตามมาตรฐานขั้นต่ำ 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*ปฏิบัติการ ได้แก่ ปฏิบัติการที่ </w:t>
      </w:r>
      <w:r w:rsidRPr="004A0178">
        <w:rPr>
          <w:rFonts w:ascii="TH SarabunPSK" w:hAnsi="TH SarabunPSK" w:cs="TH SarabunPSK"/>
          <w:sz w:val="32"/>
          <w:szCs w:val="32"/>
        </w:rPr>
        <w:t>5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ปฏิบัติการที่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6 </w:t>
      </w:r>
      <w:r w:rsidRPr="004A0178">
        <w:rPr>
          <w:rFonts w:ascii="TH SarabunPSK" w:hAnsi="TH SarabunPSK" w:cs="TH SarabunPSK"/>
          <w:sz w:val="32"/>
          <w:szCs w:val="32"/>
          <w:cs/>
        </w:rPr>
        <w:t>ปฏิบัติการที่</w:t>
      </w:r>
      <w:r w:rsidRPr="004A0178">
        <w:rPr>
          <w:rFonts w:ascii="TH SarabunPSK" w:hAnsi="TH SarabunPSK" w:cs="TH SarabunPSK"/>
          <w:sz w:val="32"/>
          <w:szCs w:val="32"/>
        </w:rPr>
        <w:t xml:space="preserve"> 13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และปฏิบัติการที่ </w:t>
      </w:r>
      <w:r w:rsidRPr="004A0178">
        <w:rPr>
          <w:rFonts w:ascii="TH SarabunPSK" w:hAnsi="TH SarabunPSK" w:cs="TH SarabunPSK"/>
          <w:sz w:val="32"/>
          <w:szCs w:val="32"/>
        </w:rPr>
        <w:t>14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ดังนั้น ประเทศไทยจึงต้องแก้ไขปรับปรุงอนุสัญญาฯ ให้สอดคล้องกับมาตรฐานขั้นต่ำดังกล่าว และในปี </w:t>
      </w:r>
      <w:r w:rsidRPr="004A0178">
        <w:rPr>
          <w:rFonts w:ascii="TH SarabunPSK" w:hAnsi="TH SarabunPSK" w:cs="TH SarabunPSK"/>
          <w:sz w:val="32"/>
          <w:szCs w:val="32"/>
        </w:rPr>
        <w:t>2564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ประเทศไทยเข้าร่วมเป็นภาคีในอนุสัญญาพหุภาคีเพื่อดำเนินมาตรการเกี่ยวกับอนุสัญญาฯ ในการป้องกัน </w:t>
      </w:r>
      <w:r w:rsidRPr="004A0178">
        <w:rPr>
          <w:rFonts w:ascii="TH SarabunPSK" w:hAnsi="TH SarabunPSK" w:cs="TH SarabunPSK"/>
          <w:sz w:val="32"/>
          <w:szCs w:val="32"/>
        </w:rPr>
        <w:t>BEPS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4A0178">
        <w:rPr>
          <w:rFonts w:ascii="TH SarabunPSK" w:hAnsi="TH SarabunPSK" w:cs="TH SarabunPSK"/>
          <w:sz w:val="32"/>
          <w:szCs w:val="32"/>
        </w:rPr>
        <w:t>Multilateral Convention to Implement Treaty Related Measures to Prevent Base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</w:rPr>
        <w:t xml:space="preserve">Erosion and Profit Shiftin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MLI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)] (อนุสัญญาพหุภาคีฯ </w:t>
      </w:r>
      <w:r w:rsidRPr="004A0178">
        <w:rPr>
          <w:rFonts w:ascii="TH SarabunPSK" w:hAnsi="TH SarabunPSK" w:cs="TH SarabunPSK"/>
          <w:sz w:val="32"/>
          <w:szCs w:val="32"/>
        </w:rPr>
        <w:t>MLI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ซึ่งกำหนดให้สามารถแก้ไขอนุสัญญาฯ ได้พร้อมกันทีเดียวหลายฉบับ ทำให้ประเทศไทยสามารถแก้ไขอนุสัญญาฯ ผ่านอนุสัญญาพหุภาคีฯ </w:t>
      </w:r>
      <w:r w:rsidRPr="004A0178">
        <w:rPr>
          <w:rFonts w:ascii="TH SarabunPSK" w:hAnsi="TH SarabunPSK" w:cs="TH SarabunPSK"/>
          <w:sz w:val="32"/>
          <w:szCs w:val="32"/>
        </w:rPr>
        <w:t xml:space="preserve">MLI </w:t>
      </w:r>
      <w:r w:rsidRPr="004A0178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4A0178">
        <w:rPr>
          <w:rFonts w:ascii="TH SarabunPSK" w:hAnsi="TH SarabunPSK" w:cs="TH SarabunPSK"/>
          <w:sz w:val="32"/>
          <w:szCs w:val="32"/>
        </w:rPr>
        <w:t xml:space="preserve"> 43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ฉบับจากอนุสัญญาฯ ที่มีผลใช้บังคับแล้ว ทั้งสิ้น</w:t>
      </w:r>
      <w:r w:rsidRPr="004A0178">
        <w:rPr>
          <w:rFonts w:ascii="TH SarabunPSK" w:hAnsi="TH SarabunPSK" w:cs="TH SarabunPSK"/>
          <w:sz w:val="32"/>
          <w:szCs w:val="32"/>
        </w:rPr>
        <w:t xml:space="preserve"> 61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ฉบับ ทั้งนี้ คงเหลืออนุสัญญาฯ ที่ยังไม่ได้แก้ไขอีก </w:t>
      </w:r>
      <w:r w:rsidRPr="004A0178">
        <w:rPr>
          <w:rFonts w:ascii="TH SarabunPSK" w:hAnsi="TH SarabunPSK" w:cs="TH SarabunPSK"/>
          <w:sz w:val="32"/>
          <w:szCs w:val="32"/>
        </w:rPr>
        <w:t>18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ฉบับ ซึ่งรวมถึงประเทศนอร์เวย์และประเทศเนเธอร์แลนด์ด้วย เนื่องจากทั้งสองประเทศไม่ประสงค์ที่จะใช้กลไกของอนุสัญญาพหุภาคีฯ </w:t>
      </w:r>
      <w:r w:rsidRPr="004A0178">
        <w:rPr>
          <w:rFonts w:ascii="TH SarabunPSK" w:hAnsi="TH SarabunPSK" w:cs="TH SarabunPSK"/>
          <w:sz w:val="32"/>
          <w:szCs w:val="32"/>
        </w:rPr>
        <w:t>MLI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ในการแก้ไขอนุสัญญาฯ และยืนยันที่จะทบทวนและแก้ไขอนุสัญญาฯ ทั้งฉบับแบบทวิภาคี เพื่อให้สอดคล้องกับกฎหมายภายในประเทศในปัจจุบันที่เกี่ยวข้องกับการขจัดการเก็บภาษีซ้อน</w:t>
      </w:r>
    </w:p>
    <w:p w14:paraId="7555C35E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. กระทรวงการคลัง (กค.) (กรมสรรพากร) ได้ดำเนินการเจรจาแก้ไขร่างอนุสัญญา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กับ 2 ประเทศ ได้แก่ ประเทศนอร์เวย์ (ร่างอนุสัญญานอร์เวย์ฯ) และประเทศเนเธอร์แลนด์ (ร่างอนุสัญญาเนเธอร์แลนด์ฯ) 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โดยเป็นการจัดทำขึ้นเพื่อใช้แทนอนุสัญญาฉบับเดิม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ซึ่งมีการแก้ไขถ้อยคำและเพิ่มเติมเพื่อให้สอดคล้องกับแนวปฏิบัติภายใต้กรอบความร่วมมือ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รวมทั้งนำมาตรการป้องกันการหลีกเลี่ยงภาษี ภายใต้กรอบความร่วมมือ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มาบรรจุไว้ให้เป็นรูปธรรม </w:t>
      </w:r>
      <w:r w:rsidRPr="004A0178">
        <w:rPr>
          <w:rFonts w:ascii="TH SarabunPSK" w:hAnsi="TH SarabunPSK" w:cs="TH SarabunPSK"/>
          <w:sz w:val="32"/>
          <w:szCs w:val="32"/>
          <w:cs/>
        </w:rPr>
        <w:t>โดย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รายละเอียดของการแก้ไขร่างอนุสัญญาทั้งสองฉบับมีความแตกต่างจากฉบับเดิม </w:t>
      </w:r>
      <w:r w:rsidRPr="004A0178">
        <w:rPr>
          <w:rFonts w:ascii="TH SarabunPSK" w:hAnsi="TH SarabunPSK" w:cs="TH SarabunPSK"/>
          <w:sz w:val="32"/>
          <w:szCs w:val="32"/>
          <w:cs/>
        </w:rPr>
        <w:t>เช่น แก้ไขวัตถุประสงค์ที่สำคัญในการป้องกันการใช้อนุสัญญาฯ โดยมิชอบ การหลบหลีกและการหลีกเลี่ยงภาษี การวางแผนเพื่อหลบเลี่ยงภาษี และการเคลื่อนย้ายกำไรไปประเทศที่มีภาระภาษีต่ำ ตลอดจนการไม่จัดเก็บภาษีในประเทศคู่สัญญาทั้งสองประเทศ ทั้งนี้ กค. แจ้งว่า การแก้ไขอนุสัญญาทั้งสองฉบับจะช่วยบรรเทาหรือขจัดภาระภาษีซ้ำซ้อนอันเป็นอุปสรรคต่อการค้าและการลงทุนระหว่างประเทศเพิ่มขีดความสามารถทางการแข่งขัน เพิ่มศักยภาพทางธุรกิจให้ผู้ประกอบการของทั้งสองประเทศในการขยายตลาดทางการค้าและการลงทุน รวมทั้งส่งเสริมความร่วมมือระหว่างรัฐบาลของทั้งสองประเทศในการป้องกันการใช้อนุสัญญาฯ โดยมิชอบด้วย</w:t>
      </w:r>
    </w:p>
    <w:p w14:paraId="7634EB66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737AACD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>_______________________________</w:t>
      </w:r>
    </w:p>
    <w:p w14:paraId="5DA07953" w14:textId="77777777" w:rsidR="00070351" w:rsidRPr="004A0178" w:rsidRDefault="0007035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A0178">
        <w:rPr>
          <w:rFonts w:ascii="TH SarabunPSK" w:hAnsi="TH SarabunPSK" w:cs="TH SarabunPSK"/>
          <w:sz w:val="28"/>
          <w:vertAlign w:val="superscript"/>
          <w:cs/>
        </w:rPr>
        <w:t>*</w:t>
      </w:r>
      <w:r w:rsidRPr="004A0178">
        <w:rPr>
          <w:rFonts w:ascii="TH SarabunPSK" w:hAnsi="TH SarabunPSK" w:cs="TH SarabunPSK"/>
          <w:sz w:val="28"/>
          <w:cs/>
        </w:rPr>
        <w:t xml:space="preserve"> </w:t>
      </w:r>
      <w:r w:rsidRPr="004A0178">
        <w:rPr>
          <w:rFonts w:ascii="TH SarabunPSK" w:hAnsi="TH SarabunPSK" w:cs="TH SarabunPSK"/>
          <w:b/>
          <w:bCs/>
          <w:sz w:val="28"/>
          <w:cs/>
        </w:rPr>
        <w:t xml:space="preserve">ปฏิบัติการที่ </w:t>
      </w:r>
      <w:r w:rsidRPr="004A0178">
        <w:rPr>
          <w:rFonts w:ascii="TH SarabunPSK" w:hAnsi="TH SarabunPSK" w:cs="TH SarabunPSK"/>
          <w:b/>
          <w:bCs/>
          <w:sz w:val="28"/>
        </w:rPr>
        <w:t xml:space="preserve">5 </w:t>
      </w:r>
      <w:r w:rsidRPr="004A0178">
        <w:rPr>
          <w:rFonts w:ascii="TH SarabunPSK" w:hAnsi="TH SarabunPSK" w:cs="TH SarabunPSK"/>
          <w:sz w:val="28"/>
          <w:cs/>
        </w:rPr>
        <w:t>การขจัดมาตรการภาษีที่เป็นภัยต่อประเทศอื่น</w:t>
      </w:r>
      <w:r w:rsidRPr="004A0178">
        <w:rPr>
          <w:rFonts w:ascii="TH SarabunPSK" w:hAnsi="TH SarabunPSK" w:cs="TH SarabunPSK"/>
          <w:b/>
          <w:bCs/>
          <w:sz w:val="28"/>
          <w:cs/>
        </w:rPr>
        <w:t xml:space="preserve"> ปฏิบัติการที่</w:t>
      </w:r>
      <w:r w:rsidRPr="004A0178">
        <w:rPr>
          <w:rFonts w:ascii="TH SarabunPSK" w:hAnsi="TH SarabunPSK" w:cs="TH SarabunPSK"/>
          <w:b/>
          <w:bCs/>
          <w:sz w:val="28"/>
        </w:rPr>
        <w:t xml:space="preserve"> 6</w:t>
      </w:r>
      <w:r w:rsidRPr="004A01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A0178">
        <w:rPr>
          <w:rFonts w:ascii="TH SarabunPSK" w:hAnsi="TH SarabunPSK" w:cs="TH SarabunPSK"/>
          <w:sz w:val="28"/>
          <w:cs/>
        </w:rPr>
        <w:t xml:space="preserve">มาตรการป้องกันการใช้ประโยชน์จากอนุสัญญาฯ ผิดวัตถุประสงค์ </w:t>
      </w:r>
      <w:r w:rsidRPr="004A0178">
        <w:rPr>
          <w:rFonts w:ascii="TH SarabunPSK" w:hAnsi="TH SarabunPSK" w:cs="TH SarabunPSK"/>
          <w:b/>
          <w:bCs/>
          <w:sz w:val="28"/>
          <w:cs/>
        </w:rPr>
        <w:t>ปฏิบัติการที่</w:t>
      </w:r>
      <w:r w:rsidRPr="004A0178">
        <w:rPr>
          <w:rFonts w:ascii="TH SarabunPSK" w:hAnsi="TH SarabunPSK" w:cs="TH SarabunPSK"/>
          <w:b/>
          <w:bCs/>
          <w:sz w:val="28"/>
        </w:rPr>
        <w:t xml:space="preserve"> 13</w:t>
      </w:r>
      <w:r w:rsidRPr="004A01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A0178">
        <w:rPr>
          <w:rFonts w:ascii="TH SarabunPSK" w:hAnsi="TH SarabunPSK" w:cs="TH SarabunPSK"/>
          <w:sz w:val="28"/>
          <w:cs/>
        </w:rPr>
        <w:t>เอกสารกำหนดราคาโอน</w:t>
      </w:r>
      <w:r w:rsidRPr="004A0178">
        <w:rPr>
          <w:rFonts w:ascii="TH SarabunPSK" w:hAnsi="TH SarabunPSK" w:cs="TH SarabunPSK"/>
          <w:b/>
          <w:bCs/>
          <w:sz w:val="28"/>
          <w:cs/>
        </w:rPr>
        <w:t xml:space="preserve"> และปฏิบัติการที่ </w:t>
      </w:r>
      <w:r w:rsidRPr="004A0178">
        <w:rPr>
          <w:rFonts w:ascii="TH SarabunPSK" w:hAnsi="TH SarabunPSK" w:cs="TH SarabunPSK"/>
          <w:b/>
          <w:bCs/>
          <w:sz w:val="28"/>
        </w:rPr>
        <w:t xml:space="preserve">14 </w:t>
      </w:r>
      <w:r w:rsidRPr="004A0178">
        <w:rPr>
          <w:rFonts w:ascii="TH SarabunPSK" w:hAnsi="TH SarabunPSK" w:cs="TH SarabunPSK"/>
          <w:sz w:val="28"/>
          <w:cs/>
        </w:rPr>
        <w:t>แนวทางการเพิ่มประสิทธิภาพ วิธีการดำเนินการเพื่อความตกลงร่วมกัน</w:t>
      </w:r>
    </w:p>
    <w:p w14:paraId="705B52D8" w14:textId="77777777" w:rsidR="00E35F19" w:rsidRPr="004A0178" w:rsidRDefault="00E35F1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14:paraId="7A8625AC" w14:textId="03A89559" w:rsidR="00D565D7" w:rsidRPr="004A0178" w:rsidRDefault="004812A1" w:rsidP="004A0178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</w:t>
      </w:r>
      <w:r w:rsidR="00F76522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 </w:t>
      </w:r>
      <w:r w:rsidR="00D565D7" w:rsidRPr="004A017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14:paraId="07602568" w14:textId="77777777" w:rsidR="00D565D7" w:rsidRPr="004A0178" w:rsidRDefault="00D565D7" w:rsidP="004A0178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14:paraId="0E87CC3E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เห็นชอบร่างหนังสือแสดงความสนใจเข้าร่วมเป็นสมาชิก </w:t>
      </w:r>
      <w:r w:rsidRPr="004A0178">
        <w:rPr>
          <w:rFonts w:ascii="TH SarabunPSK" w:hAnsi="TH SarabunPSK" w:cs="TH SarabunPSK"/>
          <w:sz w:val="32"/>
          <w:szCs w:val="32"/>
        </w:rPr>
        <w:t>Climate Market Club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ของประเทศไทย (ร่างหนังสือแสดงความสนใจฯ) โดยหากมีความจำเป็นต้องแก้ไขร่างหนังสือแสดงความสนใจฯ หรือการดำเนินการใดในส่วนที่ไม่ใช่สาระสำคัญและไม่ขัดต่อผลประโยชน์ของประเทศไทย ให้ ทส. ดำเนินการได้โดยไม่ต้องเสนอคณะรัฐมนตรีพิจารณาอีก</w:t>
      </w:r>
    </w:p>
    <w:p w14:paraId="0AB3289D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ทส. เข้าร่วมเป็นสมาชิก </w:t>
      </w:r>
      <w:r w:rsidRPr="004A0178">
        <w:rPr>
          <w:rFonts w:ascii="TH SarabunPSK" w:hAnsi="TH SarabunPSK" w:cs="TH SarabunPSK"/>
          <w:sz w:val="32"/>
          <w:szCs w:val="32"/>
        </w:rPr>
        <w:t>Climate Market Club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ในนามของประเทศไทย โดยมีองค์การบริหารจัดการก๊าซเรือนกระจก (องค์การมหาชน) และกรมการเปลี่ยนแปลงสภาพภูมิอากาศและสิ่งแวดล้อม เป็นหน่วยดำเนินการ</w:t>
      </w:r>
    </w:p>
    <w:p w14:paraId="1629CA75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3. มอบหมายให้ปลัดกระทรวงทรัพยากรธรรมชาติและสิ่งแวดล้อมหรือผู้แทนที่ได้รับมอบหมายเป็นผู้แทนประเทศไทยลงนามในร่างหนังสือแสดงความสนใจฯ</w:t>
      </w:r>
    </w:p>
    <w:p w14:paraId="5C489F8D" w14:textId="77777777" w:rsidR="00D565D7" w:rsidRPr="004A0178" w:rsidRDefault="00D565D7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691DD523" w14:textId="77777777" w:rsidR="00D565D7" w:rsidRPr="004A0178" w:rsidRDefault="00D565D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ธนาคารโลก (</w:t>
      </w:r>
      <w:r w:rsidRPr="004A0178">
        <w:rPr>
          <w:rFonts w:ascii="TH SarabunPSK" w:hAnsi="TH SarabunPSK" w:cs="TH SarabunPSK"/>
          <w:sz w:val="32"/>
          <w:szCs w:val="32"/>
        </w:rPr>
        <w:t>The World Bank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มีหนังสือเชิญประเทศไทยเข้าร่วมเป็นสมาชิก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พัฒนารูปแบบการดำเนินงานร่วมกั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ภายใต้ข้อ 6.2 ของความตกลงปารีส (</w:t>
      </w:r>
      <w:r w:rsidRPr="004A0178">
        <w:rPr>
          <w:rFonts w:ascii="TH SarabunPSK" w:hAnsi="TH SarabunPSK" w:cs="TH SarabunPSK"/>
          <w:sz w:val="32"/>
          <w:szCs w:val="32"/>
        </w:rPr>
        <w:t>Article 6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2 of the Paris Agreement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โดยยึดหลักการที่สำคัญในการดำเนินงาน ได้แก่ 1) การประกันความน่าเชื่อถือของผลการลดก๊าซเรือนกระจกและเพิ่มความมุ่งมั่นในการลดก๊าซเรือนกระจก 2) การปรับบัญชีและหลีกเลี่ยงการนับซ้ำของผลการลดก๊าซเรือนกระจก 3) การดำเนินการให้สอดคล้องกับหลักเกณฑ์และแนวปฏิบัติภายใต้ข้อ 6.2 ของความตกลงปารีส เรื่องนี้กระทรวงทรัพยากรธรรมชาติและสิ่งแวดล้อม (ทส.) ขอความเห็นชอบให้ประเทศไทยเข้าร่วมเป็นสมาชิกของ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ซึ่งเป็นกลุ่มความร่วมมือภายใต้ธนาคารโลก เพื่อส่งเสริมการดำเนินงา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(ปัจจุบันมีสมาชิก 14 ประเทศ บังคลาเทศ ภูฏาน ชิลี กานา คาซัคสถาน ญี่ปุ่น เปรู รวันดา เซเนกัล สิงคโปร์ สวีเดน สวิตเซอร์แลนด์ ยูเครน และนามีเบีย) โดยคาดว่าการเข้าร่วมเป็นสมาชิกของกลุ่มดังกล่าวจะทำให้ประเทศไทยได้รับทราบแนวโน้มและข้อคิดเห็นเกี่ยวกับกฎกติกาตลาดคาร์บอนระหว่างประเทศ ซึ่งจะเป็นประโยชน์ในการเข้าร่วมการดำเนินงานตลาดคาร์บอนระหว่างประเทศต่อไป ทั้งนี้ ทส. จะต้องส่งหนังสือแสดงความสนใจเข้าร่วมเป็นสมาชิก </w:t>
      </w:r>
      <w:r w:rsidRPr="004A017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Pr="004A0178">
        <w:rPr>
          <w:rFonts w:ascii="TH SarabunPSK" w:hAnsi="TH SarabunPSK" w:cs="TH SarabunPSK"/>
          <w:sz w:val="32"/>
          <w:szCs w:val="32"/>
          <w:cs/>
        </w:rPr>
        <w:t>(ข้อ 1) ไปยังธนาคารโลกเพื่อสมัครเข้าร่วมเป็นสมาชิกต่อไป</w:t>
      </w:r>
    </w:p>
    <w:p w14:paraId="388695A7" w14:textId="2E523AF5" w:rsidR="006F0350" w:rsidRDefault="006F0350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3AC8C4B" w14:textId="4CC95909" w:rsidR="004812A1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36984E3" w14:textId="4861D580" w:rsidR="004812A1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C4858B4" w14:textId="77777777" w:rsidR="004812A1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p w14:paraId="1E27FDC3" w14:textId="23E81EB6" w:rsidR="00EB35B9" w:rsidRPr="004A0178" w:rsidRDefault="004812A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29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35B9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ร่างแผนปฏิบัติการสำหรับประเทศกำลังพัฒนาที่ไม่มีทางออกสู่ทะเล สำหรับปี ค.ศ. 2024 - 2034</w:t>
      </w:r>
    </w:p>
    <w:p w14:paraId="7F3EF05C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14:paraId="2C98076A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ร่างเอกสารผลลัพธ์ของการประชุมสหประชาชาติว่าด้วยประเทศกำลังพัฒนาที่ไม่มีทางออกสู่ทะเล (</w:t>
      </w:r>
      <w:r w:rsidRPr="004A0178">
        <w:rPr>
          <w:rFonts w:ascii="TH SarabunPSK" w:hAnsi="TH SarabunPSK" w:cs="TH SarabunPSK"/>
          <w:sz w:val="32"/>
          <w:szCs w:val="32"/>
        </w:rPr>
        <w:t>Landlocked Developing Countries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LLDCs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ครั้งที่ 3 (ร่างเอกสารผลลัพธ์ฯ) (ร่างแผนปฏิบัติการสำหรับ </w:t>
      </w:r>
      <w:r w:rsidRPr="004A0178">
        <w:rPr>
          <w:rFonts w:ascii="TH SarabunPSK" w:hAnsi="TH SarabunPSK" w:cs="TH SarabunPSK"/>
          <w:sz w:val="32"/>
          <w:szCs w:val="32"/>
        </w:rPr>
        <w:t>LLDCs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สำหรับปี ค.ศ. 2024 - 2034) ทั้งนี้ หากมีความจำเป็นต้องแก้ไขปรับปรุงร่างเอกสารผลลัพธ์ฯ ในส่วนที่มิใช่สาระสำคัญและ/หรือไม่ขัดต่อผลประโยชน์ของประเทศไทย ให้ กต. สามารถดำเนินการได้ตามความเหมาะสม โดยไม่ต้องเสนอคณะรัฐมนตรีอีก</w:t>
      </w:r>
    </w:p>
    <w:p w14:paraId="5F612913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ให้เอกอัครราชทูตผู้แทนถาวรไทยประจำสหประชาชาติ ณ นครนิวยอร์ก หรือผู้แทนที่ได้รับมอบหมายร่วมรับรองร่างเอกสารผลลัพธ์ฯ</w:t>
      </w:r>
    </w:p>
    <w:p w14:paraId="2D71A741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C2A2AEC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เรื่องนี้กระทรวงการต่างประเทศ (กต.) นำเสนอคณะรัฐมนตรีพิจารณาให้ความเห็นชอบต่อร่างแผนปฏิบัติการสำหรับประเทศกำลังพัฒนาที่ไม่มีทางออกสู่ทะเล (</w:t>
      </w:r>
      <w:r w:rsidRPr="004A0178">
        <w:rPr>
          <w:rFonts w:ascii="TH SarabunPSK" w:hAnsi="TH SarabunPSK" w:cs="TH SarabunPSK"/>
          <w:sz w:val="32"/>
          <w:szCs w:val="32"/>
        </w:rPr>
        <w:t>Landlocked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</w:rPr>
        <w:t>Developing Countries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LLDCs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สำหรับปี ค.ศ. 2024 - 2034 (ร่างแผนปฏิบัติการฯ) ซึ่งเป็นเอกสารผลลัพธ์ของการประชุมสหประชาชาติว่าด้วย </w:t>
      </w:r>
      <w:r w:rsidRPr="004A0178">
        <w:rPr>
          <w:rFonts w:ascii="TH SarabunPSK" w:hAnsi="TH SarabunPSK" w:cs="TH SarabunPSK"/>
          <w:sz w:val="32"/>
          <w:szCs w:val="32"/>
        </w:rPr>
        <w:t>LLDCs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เพื่อใช้แทนแผนปฏิบัติการเวียนนาสำหรับ </w:t>
      </w:r>
      <w:r w:rsidRPr="004A0178">
        <w:rPr>
          <w:rFonts w:ascii="TH SarabunPSK" w:hAnsi="TH SarabunPSK" w:cs="TH SarabunPSK"/>
          <w:sz w:val="32"/>
          <w:szCs w:val="32"/>
        </w:rPr>
        <w:t>LLDCs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สำหรับปี ค.ศ. </w:t>
      </w:r>
      <w:r w:rsidRPr="004A0178">
        <w:rPr>
          <w:rFonts w:ascii="TH SarabunPSK" w:hAnsi="TH SarabunPSK" w:cs="TH SarabunPSK"/>
          <w:sz w:val="32"/>
          <w:szCs w:val="32"/>
        </w:rPr>
        <w:t>2014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4A0178">
        <w:rPr>
          <w:rFonts w:ascii="TH SarabunPSK" w:hAnsi="TH SarabunPSK" w:cs="TH SarabunPSK"/>
          <w:sz w:val="32"/>
          <w:szCs w:val="32"/>
        </w:rPr>
        <w:t xml:space="preserve"> 2024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(แผนปฏิบัติการเวียนนาฯ) ที่จะสิ้นสุดลงในวันที่ 31 ธันวาคม 2567 โดยมีประเด็นสำคัญได้แก่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(1) การปรับเปลี่ยนเชิงโครงสร้าง และวิทยาศาสตร์ เทคโนโลยี และนวัตกรรม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เช่น การพัฒนาขีดความสามารถในการผลิต การพัฒนาภาคเอกชน การพัฒนาอุตสาหกรรม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(2) การค้า การอำนวยความสะดวกทางการค้า และการรวมกลุ่มระดับภูมิภาค (3) การผ่านแดน การคมนาคม และความเชื่อมโยงด้านโครงสร้างพื้นฐาน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เช่น การเชื่อมโยงด้านการขนส่งผ่านแดน การเชื่อมต่อทางดิจิทัล พลังงาน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(4) การเพิ่มขีดความสามารถในการปรับตัว การเสริมสร้างภูมิต้านทานและการลดความเปราะบางต่อการเปลี่ยนแปลงสภาพภูมิอากาศและภัยพิบัติ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เช่น การจัดทำแผนลดความเสี่ยงจากภัยพิบัติ การเงินเพื่อสภาพภูมิอากาศ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(5) กลไกการดำเนินงาน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เช่น การระดมทรัพยากรภายในประเทศการลงทุนโดยตรงจากต่างประเทศ ซึ่งสาระสำคัญส่วนใหญ่ยังคงเป็นประเด็นต่อเนื่องกับแผนปฏิบัติการเวียนนาฯ โดยเฉพาะอย่างยิ่งที่เกี่ยวกับการขนส่งผ่านแดนและการค้าระหว่างประเทศที่ </w:t>
      </w:r>
      <w:r w:rsidRPr="004A0178">
        <w:rPr>
          <w:rFonts w:ascii="TH SarabunPSK" w:hAnsi="TH SarabunPSK" w:cs="TH SarabunPSK"/>
          <w:sz w:val="32"/>
          <w:szCs w:val="32"/>
        </w:rPr>
        <w:t>LLDCs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มีข้อจำกัดในแง่การเข้าถึงตลาด รวมทั้งการเรียกร้องให้ประเทศอื่น ๆ และหุ้นส่วนเพื่อการพัฒนาให้ความช่วยเหลือด้านต่าง ๆ และมีประเด็นใหม่เพิ่มขึ้น เช่น ผลกระทบจากการเปลี่ยนแปลงสภาพภูมิอากาศ การแพร่ระบาดของโรคติดเชื้อไวรัสโคโรนา 2019 (</w:t>
      </w:r>
      <w:r w:rsidRPr="004A0178">
        <w:rPr>
          <w:rFonts w:ascii="TH SarabunPSK" w:hAnsi="TH SarabunPSK" w:cs="TH SarabunPSK"/>
          <w:sz w:val="32"/>
          <w:szCs w:val="32"/>
        </w:rPr>
        <w:t xml:space="preserve">COVID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- 19) และประโยชน์จากการใช้เทคโนโลยีในการขับเคลื่อนการพัฒนาใน </w:t>
      </w:r>
      <w:r w:rsidRPr="004A0178">
        <w:rPr>
          <w:rFonts w:ascii="TH SarabunPSK" w:hAnsi="TH SarabunPSK" w:cs="TH SarabunPSK"/>
          <w:sz w:val="32"/>
          <w:szCs w:val="32"/>
        </w:rPr>
        <w:t>LLDCs</w:t>
      </w:r>
    </w:p>
    <w:p w14:paraId="78BD966B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: เป็นการย้ำเจตนารมณ์ทางการเมืองและแสดงบทบาทที่สร้างสรรค์ของไทยในฐานะประเทศทางผ่าน (</w:t>
      </w:r>
      <w:r w:rsidRPr="004A0178">
        <w:rPr>
          <w:rFonts w:ascii="TH SarabunPSK" w:hAnsi="TH SarabunPSK" w:cs="TH SarabunPSK"/>
          <w:sz w:val="32"/>
          <w:szCs w:val="32"/>
        </w:rPr>
        <w:t>transit country</w:t>
      </w:r>
      <w:r w:rsidRPr="004A0178">
        <w:rPr>
          <w:rFonts w:ascii="TH SarabunPSK" w:hAnsi="TH SarabunPSK" w:cs="TH SarabunPSK"/>
          <w:sz w:val="32"/>
          <w:szCs w:val="32"/>
          <w:cs/>
        </w:rPr>
        <w:t>) และหุ้นส่วนเพื่อการพัฒนา ในการส่งเสริมความร่วมมือระหว่างประเทศในกรอบการดำเนินงานเกี่ยวกับประเทศกำลังพัฒนาที่ไม่มีทางออกสู่ทะเลภายใต้กรอบสหประชาชาติ</w:t>
      </w:r>
    </w:p>
    <w:p w14:paraId="1C407C49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0ECC845" w14:textId="069114C5" w:rsidR="00EB35B9" w:rsidRPr="004A0178" w:rsidRDefault="004812A1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35B9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การแต่งตั้งผู้แทนไทยในคณะกรรมาธิการระหว่างรัฐบาลอาเซียนว่าด้วยสิทธิมนุษยชนวาระปี 2568 - 2570</w:t>
      </w:r>
    </w:p>
    <w:p w14:paraId="46CBF168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14:paraId="18F903D1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เห็นชอบต่อการแต่งตั้งผู้ช่วยศาสตราจารย์ภาณุภัทร จิตเที่ยง ดำรงตำแหน่งผู้แทนไทยในคณะกรรมาธิการระหว่างรัฐบาลอาเซียนว่าด้วยสิทธิมนุษยชน (</w:t>
      </w:r>
      <w:r w:rsidRPr="004A0178">
        <w:rPr>
          <w:rFonts w:ascii="TH SarabunPSK" w:hAnsi="TH SarabunPSK" w:cs="TH SarabunPSK"/>
          <w:sz w:val="32"/>
          <w:szCs w:val="32"/>
        </w:rPr>
        <w:t>ASEAN Intergovernmental Commission on Human Rights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AICHR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(คณะกรรมาธิการฯ) สำหรับวาระปี 2568 - 2570 โดยให้ทำหน้าที่ตั้งแต่วันที่ 1 มกราคม 2568 ถึงวันที่ 31 ธันวาคม 2570 </w:t>
      </w:r>
    </w:p>
    <w:p w14:paraId="24142505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ให้รัฐมนตรีว่าการกระทรวงการต่างประเทศมีหนังสือแจ้งการแต่งตั้งผู้ช่วยศาสตราจารย์ภาณุภัทร  จิตเที่ยง ดำรงตำแหน่งผู้แทนไทยในคณะกรรมาธิการฯ สำหรับวาระปี 2568 - 2570 โดยให้ทำหน้าที่ตั้งแต่วันที่ 1 มกราคม 2568 ถึงวันที่ 31 ธันวาคม 2570 ให้เลขาธิการอาเซียนและประเทศสมาชิกอาเซียนทราบ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</w:p>
    <w:p w14:paraId="33DCFE38" w14:textId="77777777" w:rsidR="001843AB" w:rsidRPr="004A0178" w:rsidRDefault="001843AB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011762C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8EF48ED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คณะกรรมาธิการฯ เป็นองค์กรที่จัดตั้งขึ้นเมื่อปี 2552 ตามข้อ 14 ของกฎบัตรอาเซียนที่กำหนดให้อาเซียนจัดตั้งองค์กรสิทธิมนุษยชน ซึ่งเป็นองค์การระหว่างรัฐบาลและเป็นส่วนสำคัญของโครงสร้างองค์กรอาเซียนและเป็นองค์กรด้านการให้คำปรึกษา ซึ่งข้อ 5 ของขอบเขตอำนาจหน้าที่ของคณะกรรมาธิการฯ กำหนดให้ประเทศ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สมาชิกอาเซียนแต่งตั้งผู้แทนในคณะกรรมาธิการฯ ประเทศละ 1 คน โดยรับผิดชอบดูแลภาพรวมของการส่งเสริมและปกป้องสิทธิมนุษยชนในอาเซียน ซึ่งขอบเขตการดำเนินงานของคณะกรรมาธิการฯ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7243"/>
      </w:tblGrid>
      <w:tr w:rsidR="00EB35B9" w:rsidRPr="004A0178" w14:paraId="28B88FCF" w14:textId="77777777" w:rsidTr="005738AC">
        <w:tc>
          <w:tcPr>
            <w:tcW w:w="2405" w:type="dxa"/>
          </w:tcPr>
          <w:p w14:paraId="0ECDAF3A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23" w:type="dxa"/>
          </w:tcPr>
          <w:p w14:paraId="03C7F2C1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B35B9" w:rsidRPr="004A0178" w14:paraId="4CD074E3" w14:textId="77777777" w:rsidTr="005738AC">
        <w:tc>
          <w:tcPr>
            <w:tcW w:w="2405" w:type="dxa"/>
          </w:tcPr>
          <w:p w14:paraId="4B71CCCB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67CA645B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14:paraId="5A78E461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เพื่อส่งเสริมและคุ้มครองสิทธิมนุษยชนและเสรีภาพขั้นพื้นฐานของประชาชนอาเซียน</w:t>
            </w:r>
          </w:p>
          <w:p w14:paraId="6ADE3799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เพื่อส่งเสริมสิทธิมนุษยชนภายในภูมิภาค โดยคำนึงถึงลักษณะเฉพาะของประเทศและภูมิภาค การเคารพซึ่งกันและกันในเบื้องหลังทางประวัติศาสตร์ วัฒนธรรม และศาสนาที่แตกต่างกัน และการคำนึงถึงความสมดุลระหว่างสิทธิและหน้าที่</w:t>
            </w:r>
          </w:p>
          <w:p w14:paraId="6A07EB08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(3) เพื่อยกระดับความร่วมมือระดับภูมิภาคในด้านการส่งเสริมและคุ้มครองสิทธิมนุษยชน</w:t>
            </w:r>
          </w:p>
        </w:tc>
      </w:tr>
      <w:tr w:rsidR="00EB35B9" w:rsidRPr="004A0178" w14:paraId="176F08D8" w14:textId="77777777" w:rsidTr="005738AC">
        <w:tc>
          <w:tcPr>
            <w:tcW w:w="2405" w:type="dxa"/>
          </w:tcPr>
          <w:p w14:paraId="74210047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อำนาจและหน้าที่</w:t>
            </w:r>
          </w:p>
          <w:p w14:paraId="31149F80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14:paraId="7F37C724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พัฒนายุทธศาสตร์ระยะยาวในการส่งเสริมและคุ้มครองสิทธิมนุษยชนและเสรีภาพขั้นพื้นฐาน เพื่อเสริมการสร้างประชาคมอาเซียน </w:t>
            </w:r>
          </w:p>
          <w:p w14:paraId="19DFA186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ส่งเสริมความตระหนักในเรื่องสิทธิมนุษยชนในหมู่ประชาชนอาเซียนโดยผ่านการศึกษา วิจัยและเผยการแพร่ข้อมูล </w:t>
            </w:r>
          </w:p>
          <w:p w14:paraId="33444575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ส่งเสริมให้รัฐสมาชิกอาเซียนพิจารณาภาคยานุวัตรและให้สัตยาบัน ต่อตราสารระหว่างประเทศด้านสิทธิมนุษยชน </w:t>
            </w:r>
          </w:p>
          <w:p w14:paraId="5D2960AF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(4) เพื่อให้คำปรึกษาและความช่วยเหลือด้านเทคนิคในเรื่องของสิทธิมนุษยชนแก่องค์กรความร่วมมือเฉพาะด้านของอาเซียนตามที่ได้รับการร้องคำขอ</w:t>
            </w:r>
          </w:p>
        </w:tc>
      </w:tr>
      <w:tr w:rsidR="00EB35B9" w:rsidRPr="004A0178" w14:paraId="066739D5" w14:textId="77777777" w:rsidTr="005738AC">
        <w:tc>
          <w:tcPr>
            <w:tcW w:w="9928" w:type="dxa"/>
            <w:gridSpan w:val="2"/>
          </w:tcPr>
          <w:p w14:paraId="19B31632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</w:tr>
      <w:tr w:rsidR="00EB35B9" w:rsidRPr="004A0178" w14:paraId="0DAB0B1D" w14:textId="77777777" w:rsidTr="005738AC">
        <w:tc>
          <w:tcPr>
            <w:tcW w:w="2405" w:type="dxa"/>
          </w:tcPr>
          <w:p w14:paraId="412266A9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สมาชิกภาพ</w:t>
            </w:r>
          </w:p>
          <w:p w14:paraId="5FC949C5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481FE561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ให้คณะกรรมาธิการฯ ประกอบไปด้วยรัฐสมาชิกอาเซียน </w:t>
            </w:r>
          </w:p>
          <w:p w14:paraId="0AAF99C7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ให้รัฐสมาชิกอาเซียนแต่ละประเทศแต่งตั้งผู้แทนเข้าร่วมในคณะกรรมาธิการฯ โดยผู้แทนนั้นจะรับผิดชอบต่อรัฐบาลที่แต่งตั้ง</w:t>
            </w:r>
          </w:p>
        </w:tc>
      </w:tr>
      <w:tr w:rsidR="00EB35B9" w:rsidRPr="004A0178" w14:paraId="47D5C9F0" w14:textId="77777777" w:rsidTr="005738AC">
        <w:tc>
          <w:tcPr>
            <w:tcW w:w="2405" w:type="dxa"/>
          </w:tcPr>
          <w:p w14:paraId="75D60444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</w:p>
          <w:p w14:paraId="2E6E8F67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62802F11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(1) ในการแต่งตั้งผู้แทนในคณะกรรมาธิการฯ ให้รัฐสมาชิกคำนึงถึงหลักของความเท่าเทียมทางเพศ ความซื่อตรง และความรู้ความสามารถด้านสิทธิมนุษยชน</w:t>
            </w:r>
          </w:p>
          <w:p w14:paraId="6A9A9868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รัฐสมาชิกควรปรึกษากับผู้มีส่วนได้ส่วนเสียที่เหมาะสมในการแต่งตั้งผู้แทนในคณะกรรมาธิการฯ</w:t>
            </w:r>
          </w:p>
        </w:tc>
      </w:tr>
      <w:tr w:rsidR="00EB35B9" w:rsidRPr="004A0178" w14:paraId="078FE41E" w14:textId="77777777" w:rsidTr="005738AC">
        <w:tc>
          <w:tcPr>
            <w:tcW w:w="2405" w:type="dxa"/>
          </w:tcPr>
          <w:p w14:paraId="6FB0D533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วาระการดำรงตำแหน่ง</w:t>
            </w:r>
          </w:p>
          <w:p w14:paraId="6DEFFDA3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2AE236A6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ให้ผู้แทนมีวาระการดำรงตำแหน่งในวาระแรกเป็นระยะเวลา 3 ปี และอาจได้รับการแต่งตั้งให้ดำรงตำแหน่งติดต่อกันต่อไปได้อีกไม่เกิน 1 วาระ </w:t>
            </w:r>
          </w:p>
          <w:p w14:paraId="43574F74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รัฐบาลผู้แต่งตั้งอาจใช้วิจารณญาณตัดสินใจเปลี่ยนผู้แทนของตนได้</w:t>
            </w:r>
          </w:p>
        </w:tc>
      </w:tr>
      <w:tr w:rsidR="00EB35B9" w:rsidRPr="004A0178" w14:paraId="38CAA1F1" w14:textId="77777777" w:rsidTr="005738AC">
        <w:tc>
          <w:tcPr>
            <w:tcW w:w="2405" w:type="dxa"/>
          </w:tcPr>
          <w:p w14:paraId="362F179C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  <w:p w14:paraId="47A984CD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4D58911A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ในการปฏิบัติหน้าที่ของแต่ละคนให้ทำการอย่างเป็นกลาง โดยสอดคล้องกับกฎบัตรอาเซียนและขอบเขตอำนาจหน้าที่ของคณะกรรมาธิการฯ </w:t>
            </w:r>
          </w:p>
          <w:p w14:paraId="59C36A1C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(2) ผู้แทนมีหน้าที่ต้องเข้าร่วมการประชุมของคณะกรรมาธิการฯ ในกรณีที่ผู้แทนไม่สามารถเข้าร่วมได้เนื่องจากสถานการณ์พิเศษ ให้รัฐบาลที่เกี่ยวข้องแจ้งการแต่งตั้งผู้แทนชั่วคราวที่มีอำนาจเต็มในการทำการแทนรัฐนั้นต่อประธานอย่างเป็นทางการ</w:t>
            </w:r>
          </w:p>
        </w:tc>
      </w:tr>
      <w:tr w:rsidR="00EB35B9" w:rsidRPr="004A0178" w14:paraId="69D53C4C" w14:textId="77777777" w:rsidTr="005738AC">
        <w:tc>
          <w:tcPr>
            <w:tcW w:w="2405" w:type="dxa"/>
          </w:tcPr>
          <w:p w14:paraId="50B3785C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</w:t>
            </w:r>
          </w:p>
          <w:p w14:paraId="101D4B26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4ED8AF98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การตัดสินใจในคณะกรรมาธิการฯ อยู่บนพื้นฐานของการปรึกษาหารือและฉันทามติโดยสอดคล้องกับข้อ 20 ของกฎบัตรอาเซียน</w:t>
            </w:r>
          </w:p>
        </w:tc>
      </w:tr>
      <w:tr w:rsidR="00EB35B9" w:rsidRPr="004A0178" w14:paraId="19D26289" w14:textId="77777777" w:rsidTr="005738AC">
        <w:tc>
          <w:tcPr>
            <w:tcW w:w="2405" w:type="dxa"/>
          </w:tcPr>
          <w:p w14:paraId="347726E5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จำนวนการประชุม</w:t>
            </w:r>
          </w:p>
          <w:p w14:paraId="5A1BFF9F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14:paraId="7F2A6E32" w14:textId="77777777" w:rsidR="00EB35B9" w:rsidRPr="004A0178" w:rsidRDefault="00EB35B9" w:rsidP="004A017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178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ให้คณะกรรมาธิการฯ จัดการประชุมสมัยสามัญ 2 ครั้งต่อปี โดยการประชุมแต่ละครั้งจะมีระยะเวลาปกติไม่เกิน 5 วัน</w:t>
            </w:r>
          </w:p>
        </w:tc>
      </w:tr>
    </w:tbl>
    <w:p w14:paraId="371AEAAD" w14:textId="77777777" w:rsidR="00EB35B9" w:rsidRPr="004A0178" w:rsidRDefault="00EB35B9" w:rsidP="004A017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</w:p>
    <w:p w14:paraId="1EA9BE93" w14:textId="77777777" w:rsidR="00EB35B9" w:rsidRPr="004A0178" w:rsidRDefault="00EB35B9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100CB11" w14:textId="5AE34A48" w:rsidR="00E35F19" w:rsidRPr="004A0178" w:rsidRDefault="004812A1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35F19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ความตกลงว่าด้วยกรอบข้อบังคับด้านความปลอดภัยอาหารอาเซียน (</w:t>
      </w:r>
      <w:r w:rsidR="00E35F19" w:rsidRPr="004A0178">
        <w:rPr>
          <w:rFonts w:ascii="TH SarabunPSK" w:hAnsi="TH SarabunPSK" w:cs="TH SarabunPSK"/>
          <w:b/>
          <w:bCs/>
          <w:sz w:val="32"/>
          <w:szCs w:val="32"/>
        </w:rPr>
        <w:t>ASEAN Food Safety Regulatory Framework Agreement; AFSRF Agreement</w:t>
      </w:r>
      <w:r w:rsidR="00E35F19"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67B37D2" w14:textId="77777777" w:rsidR="00E35F19" w:rsidRPr="004A0178" w:rsidRDefault="00E35F19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คณะรัฐมนตรีมีมติเห็นชอบความตกลงว่าด้วยกรอบข้อบังคับด้านความปลอดภัยอาหารอาเซียน ซึ่งได้มีการลงนามแล้วตามมติคณะรัฐมนตรีเมื่อวันที่ </w:t>
      </w:r>
      <w:r w:rsidRPr="004A0178">
        <w:rPr>
          <w:rFonts w:ascii="TH SarabunPSK" w:hAnsi="TH SarabunPSK" w:cs="TH SarabunPSK"/>
          <w:sz w:val="32"/>
          <w:szCs w:val="32"/>
        </w:rPr>
        <w:t>8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4A0178">
        <w:rPr>
          <w:rFonts w:ascii="TH SarabunPSK" w:hAnsi="TH SarabunPSK" w:cs="TH SarabunPSK"/>
          <w:sz w:val="32"/>
          <w:szCs w:val="32"/>
        </w:rPr>
        <w:t>2564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และอนุมัติให้ กษ. นำความตกลงฯ ที่ได้มีการลงนามแล้วเสนอรัฐสภาเพื่อพิจารณาให้ความเห็นชอบตามมาตรา </w:t>
      </w:r>
      <w:r w:rsidRPr="004A0178">
        <w:rPr>
          <w:rFonts w:ascii="TH SarabunPSK" w:hAnsi="TH SarabunPSK" w:cs="TH SarabunPSK"/>
          <w:sz w:val="32"/>
          <w:szCs w:val="32"/>
        </w:rPr>
        <w:t>178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วรรคสอง ของรัฐธรรมนูญแห่งราชอาณาจักรไทย 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>ก่อนแสดงเจตนาให้มีผลผูกพันต่อไป รวมทั้งมอบหมายให้กระทรวงการต่างประเทศ (กต.) ดำเนินการมอบสัตยาบันสารของความตกลงฯ ให้แก่เลขาธิการอาเซียนเพื่อรับทราบการให้สัตยาบัน เมื่อรัฐสภาให้ความเห็นชอบความตกลงฯ ดังกล่าวแล้ว ตามที่กระทรวงเกษตรและสหกรณ์ (กษ.) เสนอ</w:t>
      </w:r>
    </w:p>
    <w:p w14:paraId="00195BD1" w14:textId="77777777" w:rsidR="00E35F19" w:rsidRPr="004A0178" w:rsidRDefault="00E35F19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67E4234F" w14:textId="77777777" w:rsidR="00E35F19" w:rsidRPr="004A0178" w:rsidRDefault="00E35F19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. ความตกลงว่าด้วยกรอบข้อบังคับด้านความปลอดภัยอาหารอาเซียน (</w:t>
      </w:r>
      <w:r w:rsidRPr="004A0178">
        <w:rPr>
          <w:rFonts w:ascii="TH SarabunPSK" w:hAnsi="TH SarabunPSK" w:cs="TH SarabunPSK"/>
          <w:sz w:val="32"/>
          <w:szCs w:val="32"/>
        </w:rPr>
        <w:t>ASEAN Food Safety Regulatory Framework Agreement; AFSRF Agreement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ที่กระทรวงเกษตรและสหกรณ์เสนอ ซึ่งรัฐมนตรีว่าการกระทรวงพาณิชย์ได้ลงนามแล้วตามมติคณะรัฐมนตรีเมื่อวันที่ </w:t>
      </w:r>
      <w:r w:rsidRPr="004A0178">
        <w:rPr>
          <w:rFonts w:ascii="TH SarabunPSK" w:hAnsi="TH SarabunPSK" w:cs="TH SarabunPSK"/>
          <w:sz w:val="32"/>
          <w:szCs w:val="32"/>
        </w:rPr>
        <w:t>8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4A0178">
        <w:rPr>
          <w:rFonts w:ascii="TH SarabunPSK" w:hAnsi="TH SarabunPSK" w:cs="TH SarabunPSK"/>
          <w:sz w:val="32"/>
          <w:szCs w:val="32"/>
        </w:rPr>
        <w:t>2564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แนวทางการดำเนินการทั้งหมดที่ครอบคลุมและมีการบูรณาการเกี่ยวกับความปลอดภัยอาหารของประเทศสมาชิกอาเซียนเพื่อให้บรรลุวัตถุประสงค์ในการคุ้มครองสุขภาพของผู้บริโภคและอำนวยความสะดวกการเคลื่อนย้ายอย่างเสรีของอาหารปลอดภัยในอาเซียนบนพื้นฐานของหลักการ </w:t>
      </w:r>
      <w:r w:rsidRPr="004A0178">
        <w:rPr>
          <w:rFonts w:ascii="TH SarabunPSK" w:hAnsi="TH SarabunPSK" w:cs="TH SarabunPSK"/>
          <w:sz w:val="32"/>
          <w:szCs w:val="32"/>
        </w:rPr>
        <w:t>10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ข้อ ของ </w:t>
      </w:r>
      <w:r w:rsidRPr="004A0178">
        <w:rPr>
          <w:rFonts w:ascii="TH SarabunPSK" w:hAnsi="TH SarabunPSK" w:cs="TH SarabunPSK"/>
          <w:sz w:val="32"/>
          <w:szCs w:val="32"/>
        </w:rPr>
        <w:t xml:space="preserve">AFSP </w:t>
      </w:r>
      <w:r w:rsidRPr="004A0178">
        <w:rPr>
          <w:rFonts w:ascii="TH SarabunPSK" w:hAnsi="TH SarabunPSK" w:cs="TH SarabunPSK"/>
          <w:sz w:val="32"/>
          <w:szCs w:val="32"/>
          <w:cs/>
        </w:rPr>
        <w:t>โดยมีการกำหนดหน้าที่ให้รัฐสมาชิกต้องปฏิบัติให้สอดคล้องกันด้านมาตรการสุขอนามัยและสุขอนามัยพืช และมาตรฐานอาหาร การทำให้อุปสรรคทางเทคนิคต่อการค้าอาหารภายในอาเซียนเหลือน้อยที่สุด และการลดความแตกต่างของระบบการควบคุมของประเทศสมาชิกอาเซียน</w:t>
      </w:r>
    </w:p>
    <w:p w14:paraId="362B8B5B" w14:textId="77777777" w:rsidR="00E35F19" w:rsidRPr="004A0178" w:rsidRDefault="00E35F19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. กษ. เห็นว่า เพื่อให้ความตกลงฯ มีผลใช้บังคับ ซึ่งจะเป็นประโยชน์ต่อการดำเนินงานตามนโยบายความปลอดภัยอาหารของอาเซียน และการสร้างความร่วมมือและการบูรณาการงานด้านความปลอดภัยอาหารที่อยู่ภายใต้ความรับผิดชอบของหน่วยงาน ด้านเกษตร เศรษฐกิจ และสุขภาพของอาเซียน และของประเทศสมาชิกอาเซียนในการบรรลุวัตถุประสงค์ของการคุ้มครองสุขภาพของผู้บริโภค จึงได้เสนอความตกลงฯ ที่ได้มีการลงนามแล้ว ดังกล่าวมาเพื่อดำเนินการต่อไป</w:t>
      </w:r>
    </w:p>
    <w:p w14:paraId="3F8DFAA0" w14:textId="77777777" w:rsidR="00E35F19" w:rsidRPr="004A0178" w:rsidRDefault="00E35F19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4D49A6D" w14:textId="40203B7F" w:rsidR="00273D4D" w:rsidRPr="004A0178" w:rsidRDefault="004812A1" w:rsidP="004A017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D4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พิธีสารฉบับที่หนึ่งเพื่อแก้ไขความตกลงการค้าเสรีอาเซียน – ฮ่องกง (</w:t>
      </w:r>
      <w:r w:rsidR="00273D4D" w:rsidRPr="004A0178">
        <w:rPr>
          <w:rFonts w:ascii="TH SarabunPSK" w:hAnsi="TH SarabunPSK" w:cs="TH SarabunPSK"/>
          <w:b/>
          <w:bCs/>
          <w:sz w:val="32"/>
          <w:szCs w:val="32"/>
        </w:rPr>
        <w:t xml:space="preserve">First Protocol to Amend ASEAN </w:t>
      </w:r>
      <w:r w:rsidR="00273D4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273D4D" w:rsidRPr="004A0178">
        <w:rPr>
          <w:rFonts w:ascii="TH SarabunPSK" w:hAnsi="TH SarabunPSK" w:cs="TH SarabunPSK"/>
          <w:b/>
          <w:bCs/>
          <w:sz w:val="32"/>
          <w:szCs w:val="32"/>
        </w:rPr>
        <w:t>Hong Kong, China Free Trade Agreement</w:t>
      </w:r>
      <w:r w:rsidR="00273D4D"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B351A52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คณะรัฐมนตรีเห็นชอบและอนุมัติตามที่กระทรวงพาณิชย์ (พณ.) เสนอ</w:t>
      </w:r>
    </w:p>
    <w:p w14:paraId="2F3F83A6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เห็นชอบพิธีสารฉบับที่หนึ่งเพื่อแก้ไขความตกลงการค้าเสรีอาเซียน – ฮ่องกง (พิธีสารฉบับที่หนึ่งฯ) ซึ่งได้มีการลงนามแล้วตามมติคณะรัฐมนตรีเมื่อวันที่ 27 กุมภาพันธ์ 2567</w:t>
      </w:r>
    </w:p>
    <w:p w14:paraId="32AA3233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 อนุมัติให้กระทรวงพาณิชย์นำพิธีสารฉบับที่หนึ่งฯ ที่ได้มีการลงนามแล้วเสนอรัฐสภาเพื่อพิจารณาให้ความเห็นชอบตามมาตรา 178 วรรคสอง ของรัฐธรรมนูญแห่งราชอาณาจักรไทย</w:t>
      </w:r>
    </w:p>
    <w:p w14:paraId="46549F86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3. มอบหมายกระทรวงการคลัง (กค.) (กรมศุลกากร) และ พณ. (กรมการค้าต่างประเทศ) ดำเนินการในส่วนที่เกี่ยวข้อง เพื่อให้พิธีสารฉบับที่หนึ่งฯ มีผลบังคับใช้ 60 วัน 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ตนสำหรับการมีผลใช้บังคับของพิธีสารดังกล่าว</w:t>
      </w:r>
    </w:p>
    <w:p w14:paraId="3778BF15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4. มอบหมายให้กระทรวงการต่างประเทศ (กต.) ดำเนินการมอบสัตยาบันสารของพิธีสารฉบับที่หนึ่งเพื่อแก้ไขความตกลงการค้าอาเซียน – ฮ่องกง ให้แก่เลขาธิการอาเซียนเพื่อรับทราบให้สัตยาบันพิธีสารดังกล่าว เมื่อรัฐสภามีมติเห็นชอบพิธีสารดังกล่าวแล้ว</w:t>
      </w:r>
    </w:p>
    <w:p w14:paraId="2E475595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1AAFD84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 ความตกลงการค้าเสรีอาเซียน – ฮ่องกง (</w:t>
      </w:r>
      <w:r w:rsidRPr="004A0178">
        <w:rPr>
          <w:rFonts w:ascii="TH SarabunPSK" w:hAnsi="TH SarabunPSK" w:cs="TH SarabunPSK"/>
          <w:sz w:val="32"/>
          <w:szCs w:val="32"/>
        </w:rPr>
        <w:t xml:space="preserve">ASEAN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 xml:space="preserve">Hong Kong, China Free Trade Agreement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AHKFTA</w:t>
      </w:r>
      <w:r w:rsidRPr="004A0178">
        <w:rPr>
          <w:rFonts w:ascii="TH SarabunPSK" w:hAnsi="TH SarabunPSK" w:cs="TH SarabunPSK"/>
          <w:sz w:val="32"/>
          <w:szCs w:val="32"/>
          <w:cs/>
        </w:rPr>
        <w:t>) มีผลบังคับใช้เมื่อวันที่ 12 กุมภาพันธ์ 2564 เป็นความตกลงเพื่อจัดตั้งเขตการค้าเสรีอาเซียน – ฮ่องกง มีวัตถุประสงค์ให้ทั้งประเทศสมาชิกอาเซียนและฮ่องกงสามารถเข้าสู่ตลาดของอีกฝ่ายหนึ่งได้ดียิ่งขึ้น เป็นการสร้างโอกาสธุรกิจและปรับปรุงการไหลเวียนทางการค้าและการลงทุนระหว่างกัน มีการกำหนดรายละเอียดต่าง ๆ เช่น การค้าสินค้า กฎว่าด้วยถิ่นกำเนิดสินค้า พิธีการศุลกากรและอำนวยความสะดวกการค้า การค้าบริการ เป็นต้น</w:t>
      </w:r>
    </w:p>
    <w:p w14:paraId="17CC4FE7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พิธีสารฉบับที่หนึ่งเพื่อแก้ไขความตกลงการค้าเสรีอาเซียน – ฮ่องกง (พิธีสารฉบับที่หนึ่งฯ) ตามที่กระทรวงพาณิชย์เสนอ มีสาระสำคัญเป็นการแก้ไขความตกลง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  <w:r w:rsidRPr="004A0178">
        <w:rPr>
          <w:rFonts w:ascii="TH SarabunPSK" w:hAnsi="TH SarabunPSK" w:cs="TH SarabunPSK"/>
          <w:sz w:val="32"/>
          <w:szCs w:val="32"/>
          <w:cs/>
        </w:rPr>
        <w:t>บทที่ 3 (เรื่อง กฎว่าด้วยถิ่นกำเนิดสินค้า) เพื่อรองรับการนำบัญชีสินค้าที่ใช้กฎเฉพาะรายสินค้า (</w:t>
      </w:r>
      <w:r w:rsidRPr="004A0178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PSRs</w:t>
      </w:r>
      <w:r w:rsidRPr="004A0178">
        <w:rPr>
          <w:rFonts w:ascii="TH SarabunPSK" w:hAnsi="TH SarabunPSK" w:cs="TH SarabunPSK"/>
          <w:sz w:val="32"/>
          <w:szCs w:val="32"/>
          <w:cs/>
        </w:rPr>
        <w:t>) ที่เจรจาใหม่ในระบบฮาร์โมไนซ์ 2022 (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2022) มาบังคับใช้ (รายการเท่าเดิม โดยจัดกลุ่มใหม่ ปรับพิกัดศุลกากร จาก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เป็น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 เพื่อให้เป็นปัจจุบัน) และกำหนดให้พิธีสารฉบับนี้ รวมทั้งภาคผนวกของพิธีสารฉบับนี้ประกอบเป็นส่วนหนึ่งของความตกลง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โดยรายละเอียดการเจรจากฎเฉพาะรายสินค้า สรุปได้ ดังนี้ </w:t>
      </w:r>
    </w:p>
    <w:p w14:paraId="14220513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2.1 เดิมความตกลง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  <w:r w:rsidRPr="004A0178">
        <w:rPr>
          <w:rFonts w:ascii="TH SarabunPSK" w:hAnsi="TH SarabunPSK" w:cs="TH SarabunPSK"/>
          <w:sz w:val="32"/>
          <w:szCs w:val="32"/>
          <w:cs/>
        </w:rPr>
        <w:t>มีการระบุรายการพิกัดสินค้าที่ได้ลดหรือยกเว้นอากรศุลกากรภายใต้ภาคีความตกลงฉบับนี้ จำนวน 5,205 รายการ [กำหนดรายการตามพิกัดศุลกากรระบบฮาร์โมไนซ์ ฉบับปี 2012 (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>2012)] โดยสามารถแยกประเภทตามกฎว่าด้วยถิ่นกำเนิดสินค้าเป็น 2 ประเภท ได้แก่ 1) สินค้าที่ใช้เกณฑ์ถิ่นกำเนิดสินค้าทั่วไป จำนวน  4,411 รายการ และ 2) สินค้าที่ใช้กฎเฉพาะสินค้า (</w:t>
      </w:r>
      <w:r w:rsidRPr="004A0178">
        <w:rPr>
          <w:rFonts w:ascii="TH SarabunPSK" w:hAnsi="TH SarabunPSK" w:cs="TH SarabunPSK"/>
          <w:sz w:val="32"/>
          <w:szCs w:val="32"/>
        </w:rPr>
        <w:t>PSRs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จำนวน 794 รายการ ทั้งนี้ สินค้าที่มีกฎ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สามารถแบ่งออกเป็น 2 กลุ่ม คือ </w:t>
      </w:r>
    </w:p>
    <w:p w14:paraId="78295E33" w14:textId="77777777" w:rsidR="00273D4D" w:rsidRPr="004A0178" w:rsidRDefault="000817E1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273D4D" w:rsidRPr="004A0178">
        <w:rPr>
          <w:rFonts w:ascii="TH SarabunPSK" w:hAnsi="TH SarabunPSK" w:cs="TH SarabunPSK"/>
          <w:sz w:val="32"/>
          <w:szCs w:val="32"/>
          <w:cs/>
        </w:rPr>
        <w:t xml:space="preserve">2.1.1 สินค้าที่เจรจากฎ </w:t>
      </w:r>
      <w:r w:rsidR="00273D4D"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="00273D4D" w:rsidRPr="004A0178">
        <w:rPr>
          <w:rFonts w:ascii="TH SarabunPSK" w:hAnsi="TH SarabunPSK" w:cs="TH SarabunPSK"/>
          <w:sz w:val="32"/>
          <w:szCs w:val="32"/>
          <w:cs/>
        </w:rPr>
        <w:t>ได้ข้อสรุปและมีผลบังคับใช้แล้ว จำนวน 237 รายการ</w:t>
      </w:r>
    </w:p>
    <w:p w14:paraId="660FC27C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2.1.2 สินค้าที่จะนำมาเจรจากฎ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ภายหลังจากความตกลง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มีผลบังคับใช้ จำนวน 557 รายการ (ความตกลง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กำหนดให้คณะอนุกรรมการกฎว่าด้วยถิ่นกำเนิดสินค้า จะต้องดำเนินการเจรจากฎ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สำหรับสินค้าดังกล่าวให้แล้วเสร็จ ใน 1 ปี ภายหลังความตกลง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มีผลบังคับใช้)  </w:t>
      </w:r>
    </w:p>
    <w:p w14:paraId="05A507E9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2.2 คณะอนุกรรมการกฎว่าด้วยถิ่นกำเนิดสินค้า (</w:t>
      </w:r>
      <w:r w:rsidRPr="004A0178">
        <w:rPr>
          <w:rFonts w:ascii="TH SarabunPSK" w:hAnsi="TH SarabunPSK" w:cs="TH SarabunPSK"/>
          <w:sz w:val="32"/>
          <w:szCs w:val="32"/>
        </w:rPr>
        <w:t xml:space="preserve">Sub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 xml:space="preserve">Committee on Rules of Origin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SCROO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ได้ดำเนินการเจรจาเกณฑ์ถิ่นกำเนิดสินค้าใหม่ จากสินค้าที่ยังไม่มีกฎ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รวม 557 รายการ ตามข้อ 2.1.2 โดย </w:t>
      </w:r>
      <w:r w:rsidRPr="004A0178">
        <w:rPr>
          <w:rFonts w:ascii="TH SarabunPSK" w:hAnsi="TH SarabunPSK" w:cs="TH SarabunPSK"/>
          <w:sz w:val="32"/>
          <w:szCs w:val="32"/>
        </w:rPr>
        <w:t xml:space="preserve">SCROO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มีมติให้ใช้เกณฑ์ถิ่นกำเนิดสินค้าทั่วไป จำนวน 248 รายการ และกำหนดให้เป็นรายการสินค้าที่มีกฎ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จำนวน 309 รายการ ดังนั้น จากเดิมสินค้าทั้งหมด  5,205 รายการ เมื่อเจรจาถิ่นกำเนิดสินค้าใหม่ จะเป็นสินค้าที่ใช้เกณฑ์ถิ่นกำเนิดสินค้าทั่วไป 4,659 รายการ (รายการเดิม จำนวน 4,411 รายการ รวมกับรายการที่เจรจาใหม่ จำนวน 248 รายการ) และเป็นสินค้าที่ใช้กฎ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>546 รายการ (รายการเดิมจำนวน 237 รายการ รวมกับรายการที่เจรจาใหม่ จำนวน 309 รายการ)</w:t>
      </w:r>
    </w:p>
    <w:p w14:paraId="272D2899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2.3 นอกจากนี้ </w:t>
      </w:r>
      <w:r w:rsidRPr="004A0178">
        <w:rPr>
          <w:rFonts w:ascii="TH SarabunPSK" w:hAnsi="TH SarabunPSK" w:cs="TH SarabunPSK"/>
          <w:sz w:val="32"/>
          <w:szCs w:val="32"/>
        </w:rPr>
        <w:t xml:space="preserve">SCROO </w:t>
      </w:r>
      <w:r w:rsidRPr="004A0178">
        <w:rPr>
          <w:rFonts w:ascii="TH SarabunPSK" w:hAnsi="TH SarabunPSK" w:cs="TH SarabunPSK"/>
          <w:sz w:val="32"/>
          <w:szCs w:val="32"/>
          <w:cs/>
        </w:rPr>
        <w:t>ได้ปรับโอนพิกัดศุลกากรของรายการสินค้าทั้งหมดจากระบบฮาร์โมไนซ์ 2012 (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>2012) เป็นระบบฮาร์โมไนซ์ 2022 (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2022) ซึ่งมีผลจากการปรับโอนพิกัดศุลกากรจากระบบ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 ดังกล่าว ทำให้มีสินค้าทั้งหมดจำนวน 5,612 รายการ (เดิมระบบ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มี 5,205 รายการ) โดยเป็นสินค้าที่ใช้เกณฑ์ถิ่นกำเนิดสินค้าทั่วไป จำนวน 5,042 รายการ (เดิมระบบ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มี 4,659 รายการ) และเป็นสินค้าที่มีกฎ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จำนวน 570 รายการ (เดิมระบบ </w:t>
      </w:r>
      <w:r w:rsidRPr="004A0178">
        <w:rPr>
          <w:rFonts w:ascii="TH SarabunPSK" w:hAnsi="TH SarabunPSK" w:cs="TH SarabunPSK"/>
          <w:sz w:val="32"/>
          <w:szCs w:val="32"/>
        </w:rPr>
        <w:t>HS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2012 มี 549 รายการ) เนื่องจากการปรับพิกัดศุลกากรจากระบบ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 เป็นการจำแนกประเภทพิกัดที่มีความละเอียดขึ้น ส่งผลให้จำนวนรายการสินค้าจากระบบ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เมื่อปรับเป็นระบบ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 แล้วมีรายการสินค้าเพิ่มขึ้นด้วย </w:t>
      </w:r>
    </w:p>
    <w:p w14:paraId="0A7B3CD8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2.4 จากการเจรจาเกณฑ์ถิ่นกำเนิดสินค้าใหม่ และการปรับโอนพิกัดศุลกากรของรายการสินค้า จากระบบ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 จึงต้องมีการปรับปรุงภาคผนวก 3 – 2 (กฎเฉพาะรายสินค้าที่เจรจาเสร็จสิ้นแล้ว) และภาคผนวก 3 – 3 (กฎเฉพาะรายสินค้าที่ยังเจรจาไม่เสร็จสิ้น) โดยภาคผนวกของพิธีสารฉบับที่หนึ่งฯ จะใช้แทนที่ภาคผนวก 3 – 2 และภาคผนวก 3 – 3 ของความตกลง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</w:p>
    <w:p w14:paraId="34D9D3FB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3. การผูกพันของไทยภายใต้พิธีสารฉบับนี้จะทำให้ไทยได้รับประโยชน์โดยการจัดทำกฎ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ให้กับสินค้าที่ยังเจรจาไม่เสร็จสิ้น ช่วยให้สามารถกำหนดวิธีการการคำนวณแหล่งกำเนิดสินค้าให้เหมาะสมกับโครงสร้างการผลิตในปัจจุบันมากที่สุดซึ่งทำให้ผู้ประกอบการมีทางเลือกในการคำนวณแหล่งกำเนิดสินค้าเพิ่มขึ้น และการปรับพิกัดศุลกากรรายการสินค้าจากระบบ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HS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2022 จะช่วยลดความผันผวนด้านเอกสารอันเกิดจากการใช้พิกัดศุลกากรที่ไม่เป็นปัจจุบัน ประกอบกับกระทรวงพาณิชย์ได้ดำเนินการเพื่อให้ประชาชนเข้ามามีส่วนร่วมในการแสดงความคิดเห็น ตามกระบวนการ ในมาตรา 178 วรรคสี่ ของรัฐธรรมนูญด้วยแล้ว ปรากฏว่ามีส่วนได้เสียไม่ขัดข้องต่อการบังคับใช้พิธีสารฉบับที่หนึ่งฯ โดยเห็นว่าการดำเนินการดังกล่าวจะช่วยให้กฎ </w:t>
      </w:r>
      <w:r w:rsidRPr="004A0178">
        <w:rPr>
          <w:rFonts w:ascii="TH SarabunPSK" w:hAnsi="TH SarabunPSK" w:cs="TH SarabunPSK"/>
          <w:sz w:val="32"/>
          <w:szCs w:val="32"/>
        </w:rPr>
        <w:t xml:space="preserve">PSRs </w:t>
      </w:r>
      <w:r w:rsidRPr="004A0178">
        <w:rPr>
          <w:rFonts w:ascii="TH SarabunPSK" w:hAnsi="TH SarabunPSK" w:cs="TH SarabunPSK"/>
          <w:sz w:val="32"/>
          <w:szCs w:val="32"/>
          <w:cs/>
        </w:rPr>
        <w:t>ภายใต้ความตกลงฉบับนี้มี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ความรัดกุมยิ่งขึ้น ซึ่งจะช่วยป้องกันการสวมสิทธิ์ของสินค้าจากประเทศอื่น ๆ และเป็นการอำนวยความสะดวกทางการค้าระหว่างสมาชิกอาเซียนและฮ่องกง จึงสนับสนุนให้พิธีสารฯ ดังกล่าวมีผลบังคับใช้โดยเร็ว ทั้งนี้ คณะรัฐมนตรีมีมติ (27 กุมภาพันธ์ 2567) เห็นชอบร่างพิธีสารฉบับที่หนึ่งฯ ตามที่กระทรวงพาณิชย์เสนอ และประเทศไทยได้มีการลงนามในพิธีสารแล้ว เมื่อวันที่ 29 มีนาคม 2567 และสำนักเลขาธิการอาเซียนแจ้งว่าภาคีความตกลง </w:t>
      </w:r>
      <w:r w:rsidRPr="004A0178">
        <w:rPr>
          <w:rFonts w:ascii="TH SarabunPSK" w:hAnsi="TH SarabunPSK" w:cs="TH SarabunPSK"/>
          <w:sz w:val="32"/>
          <w:szCs w:val="32"/>
        </w:rPr>
        <w:t xml:space="preserve">AHKFTA </w:t>
      </w:r>
      <w:r w:rsidRPr="004A0178">
        <w:rPr>
          <w:rFonts w:ascii="TH SarabunPSK" w:hAnsi="TH SarabunPSK" w:cs="TH SarabunPSK"/>
          <w:sz w:val="32"/>
          <w:szCs w:val="32"/>
          <w:cs/>
        </w:rPr>
        <w:t>ทั้งหมดได้ลงนามพิธีสารดังกล่าวครบถ้วนแล้วเมื่อวันที่ 8 ตุลาคม 2567</w:t>
      </w:r>
    </w:p>
    <w:p w14:paraId="23A60FCA" w14:textId="77777777" w:rsidR="00273D4D" w:rsidRPr="004A0178" w:rsidRDefault="00273D4D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4. พิธีสารฉบับที่หนึ่งฯ จะมีผลใช้บังคับ 60 วัน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จนที่จำเป็นเสร็จสิ้นแล้ว อย่างไรก็ตาม สำหรับประเทศไทยแม้ว่าจะได้มีการลงนามในพิธีสารฉบับที่หนึ่งฯ แล้วตามมติคณะรัฐมนตรี (27 กุมภาพันธ์ 2567) แต่รัฐสภายังไม่ได้พิจารณาให้ความเห็นชอบพิธีสารฉบับที่หนึ่งฯ ตามาตรา 178 วรรคสอง ของรัฐธรรมนูญแห่งราชอาณาจักรไทย กระทรวงพาณิชย์จึงได้เสนอพิธีสารฉบับที่หนึ่งฯ มาเพื่อคณะรัฐมนตรีพิจารณาให้ความเห็นชอบ เพื่อส่งพิธีสารฉบับที่หนึ่งฯ ที่มีการลงนามแล้วเสนอรัฐสภาเพื่อพิจารณาให้ความเห็นชอบ และเมื่อรัฐสภาให้ความเห็นชอบแล้วจึงจะดำเนินการเพื่อแสดงเจตนาให้มีผลผูกพันตามพิธีสารฉบับที่หนึ่งฯ ต่อไป ทั้งนี้หน่วยงานที่เกี่ยวข้องเห็นชอบ/ไม่ขัดข้อง โดยกระทรวงการต่างประเทศและสำนักงานคณะกรรมการกฤษฎีกามีความเห็นว่าพิธีสารฉบับที่หนึ่งฯ เป็นการทำหนังสือสัญญาที่เกี่ยวกับการค้าเสรีตามมาตรา 178 วรรคสองและวรรคสาม ของรัฐธรรมนูญแห่งราชอาณาจักรไทย ซึ่งเข้าข่ายเป็นหนังสือสัญญาที่อาจมีผลกระทบต่อความมั่นคงทางเศรษฐกิจ สังคม หรือการค้าหรือการลงทุนของประเทศอย่างก้าวขวาง ซึ่งจะต้องได้รับความเห็นชอบของรัฐสภา และสำนักงานสภาพัฒนาเศรษฐกิจและสังคมแห่งชาติเห็นควรให้กระทรวงพาณิชย์มีการประชาสัมพันธ์มาตรการดังกล่าวให้แพร่หลายในวงกว้าง รวมทั้งควรจัดให้มีบริการให้คำปรึกษาแนะนำเพื่อให้ผู้ประกอบการถือปฏิบัติได้อย่างถูกต้องต่อไป</w:t>
      </w:r>
    </w:p>
    <w:p w14:paraId="34B8766D" w14:textId="77777777" w:rsidR="00273D4D" w:rsidRPr="004A0178" w:rsidRDefault="00273D4D" w:rsidP="004A017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3A3F65C" w14:textId="03A8F8CC" w:rsidR="00783BE4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3BE4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ประเทศไทยตอบรับเชิญเข้าเป็นประเทศหุ้นส่วนของกลุ่ม </w:t>
      </w:r>
      <w:r w:rsidR="00783BE4" w:rsidRPr="004A0178">
        <w:rPr>
          <w:rFonts w:ascii="TH SarabunPSK" w:hAnsi="TH SarabunPSK" w:cs="TH SarabunPSK"/>
          <w:b/>
          <w:bCs/>
          <w:sz w:val="32"/>
          <w:szCs w:val="32"/>
        </w:rPr>
        <w:t xml:space="preserve">BRICS </w:t>
      </w:r>
      <w:r w:rsidR="00783BE4" w:rsidRPr="004A0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83BE4" w:rsidRPr="004A0178">
        <w:rPr>
          <w:rFonts w:ascii="TH SarabunPSK" w:hAnsi="TH SarabunPSK" w:cs="TH SarabunPSK"/>
          <w:b/>
          <w:bCs/>
          <w:sz w:val="32"/>
          <w:szCs w:val="32"/>
        </w:rPr>
        <w:t>BRICS Partner Country</w:t>
      </w:r>
      <w:r w:rsidR="00783BE4"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42EFB31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คณะรัฐมนตรีมีมติรับทราบตามที่กระทรวงการต่างประเทศ (กต.) เสนอ เกี่ยวกับการมีหนังสือตอบรับคำเชิญเข้าเป็นประเทศหุ้นส่วนของ กลุ่ม </w:t>
      </w:r>
      <w:r w:rsidRPr="004A0178">
        <w:rPr>
          <w:rFonts w:ascii="TH SarabunPSK" w:hAnsi="TH SarabunPSK" w:cs="TH SarabunPSK"/>
          <w:sz w:val="32"/>
          <w:szCs w:val="32"/>
        </w:rPr>
        <w:t xml:space="preserve">BRICS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ของประเทศไทยตามมติของที่ประชุมผู้นำ </w:t>
      </w:r>
      <w:r w:rsidRPr="004A0178">
        <w:rPr>
          <w:rFonts w:ascii="TH SarabunPSK" w:hAnsi="TH SarabunPSK" w:cs="TH SarabunPSK"/>
          <w:sz w:val="32"/>
          <w:szCs w:val="32"/>
        </w:rPr>
        <w:t xml:space="preserve">BRIC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ครั้งที่ 16 เมื่อวันที่ 23 ตุลาคม 2567 ณ เมืองคาซาน สหพันธรัฐรัสเซีย เพื่อกระทรวงการต่างประเทศจะได้แจ้งฝ่ายสหพันธรัฐรัสเซียต่อไป </w:t>
      </w:r>
    </w:p>
    <w:p w14:paraId="7967637C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E608057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1. การเข้าเป็นประเทศหุ้นส่วนของกลุ่ม </w:t>
      </w:r>
      <w:r w:rsidRPr="004A0178">
        <w:rPr>
          <w:rFonts w:ascii="TH SarabunPSK" w:hAnsi="TH SarabunPSK" w:cs="TH SarabunPSK"/>
          <w:sz w:val="32"/>
          <w:szCs w:val="32"/>
        </w:rPr>
        <w:t xml:space="preserve">BRICS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ป็นพัฒนาการที่เดินหน้าไปสู่การเข้าเป็นสมาชิกเต็มรูปแบบและจะส่งเสริมการมีปฏิสัมพันธ์ระหว่างประเทศไทยกับกลุ่ม </w:t>
      </w:r>
      <w:r w:rsidRPr="004A0178">
        <w:rPr>
          <w:rFonts w:ascii="TH SarabunPSK" w:hAnsi="TH SarabunPSK" w:cs="TH SarabunPSK"/>
          <w:sz w:val="32"/>
          <w:szCs w:val="32"/>
        </w:rPr>
        <w:t xml:space="preserve">BRICS </w:t>
      </w:r>
      <w:r w:rsidRPr="004A0178">
        <w:rPr>
          <w:rFonts w:ascii="TH SarabunPSK" w:hAnsi="TH SarabunPSK" w:cs="TH SarabunPSK"/>
          <w:sz w:val="32"/>
          <w:szCs w:val="32"/>
          <w:cs/>
        </w:rPr>
        <w:t>ซึ่งเป็นกลุ่มประเทศที่มีศักยภาพทางเศรษฐกิจสูง และจะเป็นประโยชน์ต่อการส่งเสริมความร่วมมือด้านการค้า การลงทุน การท่องเที่ยว ความมั่นคงพลังงานและอาหาร ตลอดจนการแลกเปลี่ยนองค์ความรู้ด้านการศึกษา วิทยาศาสตร์ เทคโนโลยี และนวัตกรรม</w:t>
      </w:r>
    </w:p>
    <w:p w14:paraId="2728397D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การเข้าเป็นประเทศหุ้นส่วนกลุ่ม </w:t>
      </w:r>
      <w:r w:rsidRPr="004A0178">
        <w:rPr>
          <w:rFonts w:ascii="TH SarabunPSK" w:hAnsi="TH SarabunPSK" w:cs="TH SarabunPSK"/>
          <w:sz w:val="32"/>
          <w:szCs w:val="32"/>
        </w:rPr>
        <w:t xml:space="preserve">BRICS </w:t>
      </w:r>
      <w:r w:rsidRPr="004A0178">
        <w:rPr>
          <w:rFonts w:ascii="TH SarabunPSK" w:hAnsi="TH SarabunPSK" w:cs="TH SarabunPSK"/>
          <w:sz w:val="32"/>
          <w:szCs w:val="32"/>
          <w:cs/>
        </w:rPr>
        <w:t>จะเพิ่มบทบาทของประเทศไทยในการส่งเสริม ความร่วมมือระหว่างประเทศกําลังพัฒนาและการสร้างความเข้มแข็งของระบบพหุภาคีที่ประเทศกําลังพัฒนา ได้ประโยชน์มากขึ้น ตลอดจนส่งเสริมบทบาทของประเทศไทยในการเป็นสะพานเชื่อม (</w:t>
      </w:r>
      <w:r w:rsidRPr="004A0178">
        <w:rPr>
          <w:rFonts w:ascii="TH SarabunPSK" w:hAnsi="TH SarabunPSK" w:cs="TH SarabunPSK"/>
          <w:sz w:val="32"/>
          <w:szCs w:val="32"/>
        </w:rPr>
        <w:t>bridge builder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ระหว่างกลุ่ม </w:t>
      </w:r>
      <w:r w:rsidRPr="004A0178">
        <w:rPr>
          <w:rFonts w:ascii="TH SarabunPSK" w:hAnsi="TH SarabunPSK" w:cs="TH SarabunPSK"/>
          <w:sz w:val="32"/>
          <w:szCs w:val="32"/>
        </w:rPr>
        <w:t xml:space="preserve">BRICS </w:t>
      </w:r>
      <w:r w:rsidRPr="004A0178">
        <w:rPr>
          <w:rFonts w:ascii="TH SarabunPSK" w:hAnsi="TH SarabunPSK" w:cs="TH SarabunPSK"/>
          <w:sz w:val="32"/>
          <w:szCs w:val="32"/>
          <w:cs/>
        </w:rPr>
        <w:t>กับกลุ่มประเทศอื่น ๆ</w:t>
      </w:r>
    </w:p>
    <w:p w14:paraId="4D322682" w14:textId="77777777" w:rsidR="00783BE4" w:rsidRPr="004A0178" w:rsidRDefault="00783BE4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หน่วยงานที่เกี่ยวข้องของประเทศไทยต้องเตรียมความพร้อมในการมีส่วนร่วมในการประชุมและกิจกรรมต่าง ๆ ของ </w:t>
      </w:r>
      <w:r w:rsidRPr="004A0178">
        <w:rPr>
          <w:rFonts w:ascii="TH SarabunPSK" w:hAnsi="TH SarabunPSK" w:cs="TH SarabunPSK"/>
          <w:sz w:val="32"/>
          <w:szCs w:val="32"/>
        </w:rPr>
        <w:t xml:space="preserve">BRICS </w:t>
      </w:r>
      <w:r w:rsidRPr="004A0178">
        <w:rPr>
          <w:rFonts w:ascii="TH SarabunPSK" w:hAnsi="TH SarabunPSK" w:cs="TH SarabunPSK"/>
          <w:sz w:val="32"/>
          <w:szCs w:val="32"/>
          <w:cs/>
        </w:rPr>
        <w:t>ที่ประเทศไทยจะได้รับเชิญ รวมทั้งส่งผู้แทนระดับรัฐมนตรีเข้าร่วมการประชุมระดับรัฐมนตรีรายสาขาที่ได้รับเชิญในแต่ละปี ดังรายละเอียดกลไกการประชุมที่ผ่านมา ซึ่งหน่วยงานต่าง ๆ จะต้องพิจารณาตั้งงบประมาณในการเข้าร่วมการประชุมดังกล่าวต่อไป</w:t>
      </w:r>
    </w:p>
    <w:p w14:paraId="17FC289D" w14:textId="77777777" w:rsidR="006F0350" w:rsidRPr="004A0178" w:rsidRDefault="006F0350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FAECB47" w14:textId="77777777" w:rsidR="006F0350" w:rsidRPr="004A0178" w:rsidRDefault="006F0350" w:rsidP="004A0178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4A0178" w14:paraId="709161EF" w14:textId="77777777" w:rsidTr="00E35F19">
        <w:tc>
          <w:tcPr>
            <w:tcW w:w="9594" w:type="dxa"/>
          </w:tcPr>
          <w:p w14:paraId="2FB93E22" w14:textId="77777777" w:rsidR="006F0350" w:rsidRPr="004A0178" w:rsidRDefault="006F0350" w:rsidP="004A017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146707E3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A63EE5" w14:textId="4226612B" w:rsidR="00482FBD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14:paraId="37C7B035" w14:textId="77777777" w:rsidR="00CC4462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คณะรัฐมนตรีมีมติอนุมัติแต่งตั้งข้าราชการพลเรือนสามัญ สังกัดกระทรวงการคลัง ให้ดำรงตำแหน่งประเภทวิชาการ ระดับทรงคุ</w:t>
      </w:r>
      <w:r w:rsidR="00CC4462" w:rsidRPr="004A0178">
        <w:rPr>
          <w:rFonts w:ascii="TH SarabunPSK" w:hAnsi="TH SarabunPSK" w:cs="TH SarabunPSK"/>
          <w:sz w:val="32"/>
          <w:szCs w:val="32"/>
          <w:cs/>
        </w:rPr>
        <w:t xml:space="preserve">ณวุฒิ จำนวน 2 ราย ดังนี้ </w:t>
      </w:r>
      <w:r w:rsidR="00CC4462" w:rsidRPr="004A0178">
        <w:rPr>
          <w:rFonts w:ascii="TH SarabunPSK" w:hAnsi="TH SarabunPSK" w:cs="TH SarabunPSK"/>
          <w:sz w:val="32"/>
          <w:szCs w:val="32"/>
          <w:cs/>
        </w:rPr>
        <w:tab/>
      </w:r>
    </w:p>
    <w:p w14:paraId="02BFB301" w14:textId="77777777" w:rsidR="00CC4462" w:rsidRPr="004A0178" w:rsidRDefault="00BC2BA0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482FBD" w:rsidRPr="004A017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นายสิทธิรัตน์ ดรงคมาศ</w:t>
      </w:r>
      <w:r w:rsidR="00482FBD" w:rsidRPr="004A0178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ที่ปรึกษาด้านเศรษฐกิจการคลัง (เศรษฐกรทรงคุณว</w:t>
      </w:r>
      <w:r w:rsidR="00CC4462" w:rsidRPr="004A0178">
        <w:rPr>
          <w:rFonts w:ascii="TH SarabunPSK" w:hAnsi="TH SarabunPSK" w:cs="TH SarabunPSK"/>
          <w:sz w:val="32"/>
          <w:szCs w:val="32"/>
          <w:cs/>
        </w:rPr>
        <w:t>ุฒิ) สำนักงานเศรษฐกิจการคลัง</w:t>
      </w:r>
    </w:p>
    <w:p w14:paraId="0F42E75C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="00BC2BA0"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นางสาวสภัทร์พร ธรรมาภรณ์พิลาศ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รองผู้อำนวยการสำนักงานเศรษฐกิจการคลัง ดำรงตำแหน่ง ที่ปรึกษาด้านเศรษฐกิจการเงิน (เศรษฐกรทรงคุณวุฒิ) สำนักงานเศรษฐกิจการคลัง </w:t>
      </w:r>
    </w:p>
    <w:p w14:paraId="14B27E88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19 มิถุนายน 2567 ซึ่งเป็นวันที่มีคุณสมบัติครบถ้วนสมบูรณ์ ตั้งแต่วันที่ทรงพระกรุณาโปรดเกล้าโปรดกระหม่อมแต่งตั้งเป็นต้นไป</w:t>
      </w:r>
    </w:p>
    <w:p w14:paraId="1EACE42D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9BA51BC" w14:textId="12A91D7B" w:rsidR="00482FBD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5D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482FBD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(กระทรวงเกษตรและสหกรณ์)</w:t>
      </w:r>
    </w:p>
    <w:p w14:paraId="2BDE8CC3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นายพลพิศิลป์ สุวรรณชัย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ผู้อำนวยการศูนย์ (ผู้อำนวยการสูง) ศูนย์เทคโนโลยีสารสนเทศและการสื่อสาร กรมประมง ให้ดำรงตำแหน่ง ผู้ทรงคุณวุฒิด้านการจัดการประมง (นักวิชาการประมงทรงคุณวุฒิ) กรมประมง กระทรวงเกษตรและสหกรณ์ ตั้งแต่วันที่ 14 กุมภาพันธ์ 2567 ซึ่งเป็นวันที่มีคุณสมบัติครบถ้วนสมบูรณ์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</w:p>
    <w:p w14:paraId="13CAEB29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14:paraId="6AAC40F5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D44F8A1" w14:textId="17DC4D8D" w:rsidR="00482FBD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</w:t>
      </w:r>
    </w:p>
    <w:p w14:paraId="0A031B79" w14:textId="77777777" w:rsidR="00CC4462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นายลิขิต ทิฐิธรรมเจริญ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[ผู้อำนวยการเฉพาะด้าน (วิศวกรรมโยธา) สูง] สำนักวิเคราะห์ วิจัย และพัฒนา กรมทางหลวงชนบท ให้ดำรงตำแหน่ง วิศวกรใหญ่ที่ปรึกษาวิชาชีพเฉพาะด้านวิศวกรรมโยธา (ด้านควบคุมการก่อสร้าง) (วิศวกรโยธาทรงคุณวุฒิ) กรมทางหลวงช</w:t>
      </w:r>
      <w:r w:rsidR="00BC2BA0" w:rsidRPr="004A0178">
        <w:rPr>
          <w:rFonts w:ascii="TH SarabunPSK" w:hAnsi="TH SarabunPSK" w:cs="TH SarabunPSK"/>
          <w:sz w:val="32"/>
          <w:szCs w:val="32"/>
          <w:cs/>
        </w:rPr>
        <w:t xml:space="preserve">นบท กระทรวงคมนาคม ตั้งแต่วันที่ </w:t>
      </w:r>
      <w:r w:rsidRPr="004A0178">
        <w:rPr>
          <w:rFonts w:ascii="TH SarabunPSK" w:hAnsi="TH SarabunPSK" w:cs="TH SarabunPSK"/>
          <w:sz w:val="32"/>
          <w:szCs w:val="32"/>
          <w:cs/>
        </w:rPr>
        <w:t>3 กันยายน 2567 ซึ่งเป็นวันที่มีคุณสมบัติครบถ้วนสมบูรณ์</w:t>
      </w:r>
    </w:p>
    <w:p w14:paraId="3441A27C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14:paraId="55034B5C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A6ED9DE" w14:textId="671AFCFF" w:rsidR="00482FBD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</w:t>
      </w:r>
    </w:p>
    <w:p w14:paraId="09A90480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นายไพโรจน์ พรหมพันใจ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กรมควบคุมโรค ให้ดำรงตำแหน่ง นักวิชาการสาธารณสุขทรงคุณวุฒิ (ด้านสาธารณสุข) กรมควบคุมโรค กระทรวงสาธารณสุข ตั้งแต่วันที่ 15 สิงหาคม 2567</w:t>
      </w:r>
    </w:p>
    <w:p w14:paraId="341E56E0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นางไฉไล ช่างดำ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ศูนย์อนามัยที่ 10 อุบลราชธานี กรมอนามัย ให้ดำรงตำแหน่ง นักวิชาการสาธารณสุขทรงคุณวุฒิ (ด้านสุขาภิบาล) กรมอนามัย กระทรวงสาธารณสุข ตั้</w:t>
      </w:r>
      <w:r w:rsidR="00CC4462" w:rsidRPr="004A0178">
        <w:rPr>
          <w:rFonts w:ascii="TH SarabunPSK" w:hAnsi="TH SarabunPSK" w:cs="TH SarabunPSK"/>
          <w:sz w:val="32"/>
          <w:szCs w:val="32"/>
          <w:cs/>
        </w:rPr>
        <w:t>งแต่วันที่ 16 สิงหาคม 2567</w:t>
      </w:r>
      <w:r w:rsidR="00CC4462" w:rsidRPr="004A0178">
        <w:rPr>
          <w:rFonts w:ascii="TH SarabunPSK" w:hAnsi="TH SarabunPSK" w:cs="TH SarabunPSK"/>
          <w:sz w:val="32"/>
          <w:szCs w:val="32"/>
          <w:cs/>
        </w:rPr>
        <w:tab/>
      </w:r>
    </w:p>
    <w:p w14:paraId="0AF7A7F2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14:paraId="59F296D9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A91FBEA" w14:textId="0FD2AA99" w:rsidR="00482FBD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  <w:r w:rsidR="00482FBD"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D7A2E3A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 (สกท.) เสนอแต่งตั้ง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นางสาวฐนิตา ศิริทรัพย์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กองส่งเสริมการลงทุนจากต่างประเทศ สกท. ให้ดำรงตำแหน่ง ที่ปรึกษาด้านการลงทุน (นักวิเคราะห์นโยบายและแผนทรงคุณวุฒิ) สกท. สำนักนายกรัฐมนตรี ตั้งแต่วันที่ 16 กันยายน 2567 ซึ่งเป็นวันที่มีคุณสมบัติครบถ้วนสมบูรณ์</w:t>
      </w:r>
    </w:p>
    <w:p w14:paraId="334C4854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14:paraId="107F8F84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B17BFF" w14:textId="4B75B909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14:paraId="1BEE8C3A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คณะรัฐมนตรีมีมติอนุมัติตามที่รัฐมนตรีว่าการกระทรวงแรงงาน เสนอแต่งตั้งข้าราชการพลเรือนสามัญ สังกัดกระทรวงแรงงาน ให้ดำรงตำแหน่งประเภทบริหารระดับสูง จำนวน 4 ราย เพื่อทดแทนตำแหน่งที่ว่าง ดังนี้</w:t>
      </w:r>
    </w:p>
    <w:p w14:paraId="29865574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นันตสุวรรณ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14:paraId="21890874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นางสาวกาญจนา พูลแก้ว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รองอธิบดีกรมสวัสดิการและคุ้มครองแรงงาน ดำรงตำแหน่ง ผู้ตรวจราชการกระทรวง สำนักงานปลัดกระทรวง</w:t>
      </w:r>
    </w:p>
    <w:p w14:paraId="2115FE4B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สมศักดิ์ พรหมดำ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</w:t>
      </w:r>
      <w:r w:rsidRPr="004A0178">
        <w:rPr>
          <w:rFonts w:ascii="TH SarabunPSK" w:hAnsi="TH SarabunPSK" w:cs="TH SarabunPSK"/>
          <w:sz w:val="32"/>
          <w:szCs w:val="32"/>
          <w:cs/>
        </w:rPr>
        <w:t>รมสวัสดิการคุ้มครองแรงงาน ดำรงตำแหน่ง ผู้ตรวจราชการกระทรวง สำนักงานปลัดกระทรวง</w:t>
      </w:r>
    </w:p>
    <w:p w14:paraId="63C946E8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นางสาวจีระภา บุญรัตน์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รองเลขาธิการสำนักงานประกันสังคม ดำรงตำแหน่ง ผู้ตรวจราชการกระทรวง สำนักงานปลัดกระทรวง</w:t>
      </w:r>
    </w:p>
    <w:p w14:paraId="3BB20CF2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38A77183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ABA8104" w14:textId="33B660C0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14:paraId="2FF42270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คณะรัฐมนตรีมีมติอนุมัติตามที่สำนักงบประมาณ 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เพื่อทดแทนตำแหน่งที่ว่าง ดังนี้</w:t>
      </w:r>
    </w:p>
    <w:p w14:paraId="43D9EE1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นางสาวมัทนา เจริญศรี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14:paraId="1A8ED1AD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นายพลากร ม่วงพันธ์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14:paraId="740EA8F8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71752B1A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7036BC6" w14:textId="551BB713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(กระทรวงมหาดไทย)</w:t>
      </w:r>
    </w:p>
    <w:p w14:paraId="194A50FE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คณะรัฐมนตรีมีมติอนุมัติตามที่รัฐมนตรีว่าการกระทรวงมหาดไทย เสนอแต่งตั้งข้าราชการพลเรือนสามัญ สังกัดกระทรวงมหาดไทย ให้ดำรงตำแหน่งประเภทบริหารระดับสูง จำนวน 33 ราย เพื่อทดแทนตำแหน่งที่ว่าง และสับเปลี่ยนหมุนเวียน ดังนี้</w:t>
      </w:r>
    </w:p>
    <w:p w14:paraId="5311CD6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นายชูชีพ พงษ์ไชย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ผู้ว่าราชการจังหวัดแม่ฮ่องสอน สำนักงานปลัดกระทรวง ดำรงตำแหน่ง ผู้ว่าราชการจังหวัดตาก สำนักงานปลัดกระทรวง</w:t>
      </w:r>
    </w:p>
    <w:p w14:paraId="6D00E96A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นายชยชัย แสงอินทร์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รองอธิบดีกรมการพัฒนาชุมชน ดำรงตำแหน่ง ผู้ตรวจราชการกระทรวง สำนักงานปลัดกระทรวง</w:t>
      </w:r>
    </w:p>
    <w:p w14:paraId="570765EB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นายทศพล เผื่อนอุดม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รองผู้ว่าราชการจังหวัดเชียงใหม่ ดำรงตำแหน่ง ผู้ตรวจราชการกระทรวง สำนักงานปลัดกระทรวง</w:t>
      </w:r>
    </w:p>
    <w:p w14:paraId="51DDBD1D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นางรณิดา เหลืองฐิติสกุล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รองผู้ว่าราชการจังหวัดอุดรธานี ดำรงตำแหน่ง ผู้ตรวจราชการกระทรวง สำนักงานปลัดกระทรวง</w:t>
      </w:r>
    </w:p>
    <w:p w14:paraId="42ACEC15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นายศรัณย์ศักดิ์ ศรีเครือเนตร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ผู้ตรวจราชการกระทรวง สำนักงานปลัดกระทรวง</w:t>
      </w:r>
    </w:p>
    <w:p w14:paraId="7EE9C6B4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นายสมบัติ ไตรศักดิ์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รองผู้ว่าราชการจังหวัดชัยภูมิ สำนักงานปลัดกระทรวง ดำรงตำแหน่ง ผู้ตรวจราชการกระทรวง สำนักงานปลัดกระทรวง</w:t>
      </w:r>
    </w:p>
    <w:p w14:paraId="6978E8DD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รังษิรุจิ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รองผู้ว่าราชการจังหวัดจันทบุรี สำนักงานปลัดกระทรวง ดำรงตำแหน่ง ผู้ตรวจราชการกระทรวง สำนักงานปลัดกระทรวง</w:t>
      </w:r>
    </w:p>
    <w:p w14:paraId="5E8A61B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นายอนุรัตน์ ธรรมประจำจิต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รองผู้ว่าราชการจังหวัดศรีสะเกษ สำนักงานปลัดกระทรวง ดำรงตำแหน่ง ผู้ตรวจราชการกระทรวง สำนักงานปลัดกระทรวง</w:t>
      </w:r>
    </w:p>
    <w:p w14:paraId="7DD2A35B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นายอธิสรรค์ อินทร์ตรา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รองผู้ว่าราชการจังหวัดกาญจนบุรี สำนักงานปลัดกระทรวง ดำรงตำแหน่ง ผู้ว่าราชการจังหวัดกาญจนบุรี สำนักงานปลัดกระทรวง</w:t>
      </w:r>
    </w:p>
    <w:p w14:paraId="14D1D505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นายเธียรชัย ชูกิตติวิบูลย์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รองอธิบดีกรมป้องกันและบรรเทาสาธารณภัย ดำรงตำแหน่ง ผู้ว่าราชการจังหวัดชุมพร </w:t>
      </w:r>
      <w:r w:rsidR="0080602B" w:rsidRPr="004A0178">
        <w:rPr>
          <w:rFonts w:ascii="TH SarabunPSK" w:hAnsi="TH SarabunPSK" w:cs="TH SarabunPSK"/>
          <w:sz w:val="32"/>
          <w:szCs w:val="32"/>
          <w:cs/>
        </w:rPr>
        <w:t>สำนักงานปลัดกระ</w:t>
      </w:r>
      <w:r w:rsidRPr="004A0178">
        <w:rPr>
          <w:rFonts w:ascii="TH SarabunPSK" w:hAnsi="TH SarabunPSK" w:cs="TH SarabunPSK"/>
          <w:sz w:val="32"/>
          <w:szCs w:val="32"/>
          <w:cs/>
        </w:rPr>
        <w:t>ทรวง</w:t>
      </w:r>
    </w:p>
    <w:p w14:paraId="50E5D724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11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นายชานน วาสิกศิริ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รองผู้ว่าราชการจังหวัดนครนายก สำนักงานปลัดกระทรวง ดำรงตำแหน่ง ผู้ว่าราชการจังหวัดนครนายก สำนักงานปลัดกระทรวง</w:t>
      </w:r>
    </w:p>
    <w:p w14:paraId="1C7B4E02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นางสาวอโรชา นันทมนตรี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รองผู้ว่าราชการจังหวัดนครปฐม สำนักงานปลัดกระทรวง ดำรงตำแหน่ง ผู้ว่าราชการจังหวัดนครปฐม สำนักงานปลัดกระทรวง</w:t>
      </w:r>
    </w:p>
    <w:p w14:paraId="416C529B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นายปราชญา อุ่นเพชรวรากร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รองผู้ว่าราชการจังหวัดนครพนม สำนักงานปลัดกระทรวง ดำรงตำแหน่ง ผู้ว่าราชการจังหวัดนครพนม สำนักงานปลัดกระทรวง</w:t>
      </w:r>
    </w:p>
    <w:p w14:paraId="73A9E0C4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ลีหล้าน้อย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รองผู้ว่าราชการจังหวัดนครศรีธรรมราช สำนักงานปลัดกระทรวง ดำรงตำแหน่ง ผู้ว่าราชการจังหวัดนครศรีธรรมราช สำนักงานปลัดกระทรวง</w:t>
      </w:r>
    </w:p>
    <w:p w14:paraId="5720C4F3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นางสาวชุติพร เสชัง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รองผู้ว่าราชการจังหวัดนครสวรรค์ สำนักงานปลัดกระทรวง ดำรงตำแหน่ง ผู้ว่าราชการจังหวัดนครสวรรค์ สำนักงานปลัดกระทรวง</w:t>
      </w:r>
    </w:p>
    <w:p w14:paraId="1F3080F6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16.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นายปิยะ ปิจนำ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รองผู้ว่าราชการจังหวัดบุรีรัมย์ สำนักงานปลัดกระทรวง ดำรงตำแหน่ง ผู้ว่าราชการจังหวัดบุรีรัมย์ สำนักงานปลัดกระทรวง</w:t>
      </w:r>
    </w:p>
    <w:p w14:paraId="22D01950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17.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นายสิทธิชัย สวัสดิ์แสน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รองผู้ว่าราชการจังหวัดประจวบคีรีขันธ์ สำนักงานปลัดกระทรวง ดำรงตำแหน่ง ผู้ว่าราชการจังหวัดประจวบคีรีขันธ์ สำนักงานปลัดกระทรวง</w:t>
      </w:r>
    </w:p>
    <w:p w14:paraId="2467D187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นายไพรัตน์ เพชรยวน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รองผู้ว่าราชการจังหวัดพังงา สำนักงานปลัดกระทรวง ดำรงตำแหน่ง ผู้ว่าราชการจังหวัดพังงา สำนักงานปลัดกระทรวง</w:t>
      </w:r>
    </w:p>
    <w:p w14:paraId="3DDDFC1D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นายรัฐศาสตร์ ชิดชู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รองผู้ว่าราชการจังหวัดหนองคาย สำนักงานปลัดกระทรวง ดำรงตำแหน่ง ผู้ว่าราชการจังหวัดพัทลุง สำนักงานปลัดกระทรวง</w:t>
      </w:r>
    </w:p>
    <w:p w14:paraId="081DB6BC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20.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นางสาวธนียา นัยพินิจ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รองผู้ว่าราชการจังหวัดพิจิตร สำนักงานปลัดกระทรวง ดำรงตำแหน่ง ผู้ว่าราชการจังหวัดพิจิตร สำนักงานปลัดกระทรวง</w:t>
      </w:r>
    </w:p>
    <w:p w14:paraId="76F807BC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ร้อยตำรวจโท ภพชนก ชลานุเคราะห์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ผู้ว่าราชการจังหวัดเพชรบุรี สำนักงานปลัดกระทรวง</w:t>
      </w:r>
    </w:p>
    <w:p w14:paraId="244DB567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นายสมชัย เลิศประสิทธิพันธ์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ดำรงตำแหน่งผู้ว่าราชการจังหวัดแพร่ สำนักงานปลัดกระทรวง</w:t>
      </w:r>
    </w:p>
    <w:p w14:paraId="5434FEDE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นายเอกวิทย์ มีเพียร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รองอธิบดีกรมส่งเสริมการปกครองท้องถิ่น ดำรงตำแหน่ง ผู้ว่าราชการจังหวัดแม่ฮ่องสอน สำนักงานปลัดกระทรวง</w:t>
      </w:r>
    </w:p>
    <w:p w14:paraId="10226B4F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นายชาญชัย ศรศรีวิชัย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รองผู้ว่าราชการจังหวัดยโสธร สำนักงานปลัดกระทรวง ดำรงตำแหน่ง ผู้ว่าราชการจังหวัดยโสธร สำนักงานปลัดกระทรวง</w:t>
      </w:r>
    </w:p>
    <w:p w14:paraId="137B755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25.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นายชัชวาลย์ เบญจสิริวงศ์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รองผู้ว่าราชการจังหวัดร้อยเอ็ด สำนักงานปลัดกระทรวง ดำรงตำแหน่ง ผู้ว่ารายการจังหวัดร้อยเอ็ด สำนักงานปลัดกระทรวง</w:t>
      </w:r>
    </w:p>
    <w:p w14:paraId="02506013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26.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นายสุพจน์ ภูติเกียรติขจร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รองผู้ว่าราชการจังหวัดระนอง สำนักงานปลัดกระทรวง ดำรงตำแหน่ง </w:t>
      </w:r>
      <w:r w:rsidR="00F76522" w:rsidRPr="004A0178">
        <w:rPr>
          <w:rFonts w:ascii="TH SarabunPSK" w:hAnsi="TH SarabunPSK" w:cs="TH SarabunPSK"/>
          <w:sz w:val="32"/>
          <w:szCs w:val="32"/>
          <w:cs/>
        </w:rPr>
        <w:t>ผู้ว่าราชการจังหวัดระนอง สำนัก</w:t>
      </w:r>
      <w:r w:rsidRPr="004A0178">
        <w:rPr>
          <w:rFonts w:ascii="TH SarabunPSK" w:hAnsi="TH SarabunPSK" w:cs="TH SarabunPSK"/>
          <w:sz w:val="32"/>
          <w:szCs w:val="32"/>
          <w:cs/>
        </w:rPr>
        <w:t>งานปลัดกระทรวง</w:t>
      </w:r>
    </w:p>
    <w:p w14:paraId="60825C7E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27.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นางสาวฐิติลักษณ์ คำพา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รองผู้ว่าราชการจังหวัดชลบุรี สำนักงานปลัดกระทรวง ดำรงตำแหน่ง ผู้ว่าราชการจังหวัดราชบุรี สำนักงานปลัดกระทรวง</w:t>
      </w:r>
    </w:p>
    <w:p w14:paraId="04233255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28.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นายวิวัฒน์ อินทร์ไทยวงศ์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รองผู้ว่าราชการจังหวัดมุกดาหาร สำนักงานปลัดกระทรวง ดำรงตำแหน่ง ผู้ว่าราชการจังหวัดลำพูน สำนักงานปลัดกระทรวง</w:t>
      </w:r>
    </w:p>
    <w:p w14:paraId="554EA837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29.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นายนพฤทธิ์ ศิริโกศล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รองผู้ว่าราชการจังหวัดสุโขทัย สำนักงานปลัดกระทรวง ดำรงตำแหน่ง ผู้ว่าราชการจังหวัดสุโขทัย สำนักงานปลัดกระทรวง</w:t>
      </w:r>
    </w:p>
    <w:p w14:paraId="45982ECE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30.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นายธีรุตม์ ศุภวิบูลย์ผล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รองผู้ว่าราชการจังหวัดสุราษฎร์ธานี สำนักงานปลัดกระทรวง ดำรงตำแหน่ง ผู้ว่าราชการจังหวัดสุราษฎร์ธานี สำนักงานปลัดกระทรวง</w:t>
      </w:r>
    </w:p>
    <w:p w14:paraId="7A487318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อักษรกุล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รองผู้ว่าราชการจังหวัดหนองบัวลำภู สำนักงานปลัดกระทรวง ดำรงตำแหน่ง ผู้ว่าราชการจังหวัดหนองบัวลำภู สำนักงานปลัดกระทรวง</w:t>
      </w:r>
    </w:p>
    <w:p w14:paraId="48744CE4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นายชวนินทร์ วงศ์สถิตจิรกาล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รองผู้ว่าราชการจังหวัดอ่างทอง สำนักงานปลัดกระทรวง ดำรงตำแหน่ง ผู้ว่าราชการจังหวัดอ่างทอง สำนักงานปลัดกระทรวง</w:t>
      </w:r>
    </w:p>
    <w:p w14:paraId="30B69355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33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 นายณรงค์ เทพเสนา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รองผู้ว่าราชการจังหวัดอำนาจเจริญ สำนักงานปลัดกระทรวงดำรงตำแหน่ง ผู้ว่าราชการจังหวัดอำนาจเจริญ สำนักงานปลัดกระทรวง</w:t>
      </w:r>
    </w:p>
    <w:p w14:paraId="673EE8D0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73765198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2532DA" w14:textId="3AE41FB8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การแต่งตั้งผู้ว่าการการประปานครหลวง </w:t>
      </w:r>
    </w:p>
    <w:p w14:paraId="371C87C6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9181B5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 เสนอแต่งตั้ง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นางสาวสุวรา ทวิชศรี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เป็นผู้ว่าการการประปานครหลวง  ทั้งนี้ ตามมติคณะกรรมการการประปานครหลวง ในการประชุมครั้งที่ 9/2567 เมื่อวันที่ 27 สิงหาคม 2567 และครั้งที่ 10/2567 เมื่อวันที่ 24 กันยายน 2567 โดยให้มีผลตั้งแต่วันที่ลงนามในสัญญาจ้างเป็นต้นไป ทั้งนี้ ตั้งแต่วันที่ 24 ธันวาคม 2567 </w:t>
      </w:r>
    </w:p>
    <w:p w14:paraId="5529E13B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2B28487" w14:textId="4D2BE307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14:paraId="5592FEB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คณะรัฐมนตรีมีมติอนุมัติตามที่รัฐมนตรีว่าการกระทรวงดิจิทัลเพื่อเศรษฐกิจและสังคม เสนอแต่งตั้ง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ธนะสิทธิ์ เอี่ยมอนันชัย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รองอธิบดีกรมอุตุนิยมวิทยา ให้ดำรงตำแหน่ง ผู้ตรวจราชการกระทรวง สำนักงานปลัดกระทรวงดิจิทัลเพื่อเศรษฐกิจและสังคม เพื่อทดแทนตำแหน่งที่ว่าง</w:t>
      </w:r>
    </w:p>
    <w:p w14:paraId="0341A95E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14:paraId="090B1F3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AB85C72" w14:textId="067A0417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การแต่งตั้งผู้อำนวยการสำนักงานพัฒนาวิทยาศาสตร์และเทคโนโลยีแห่งชาติ </w:t>
      </w:r>
    </w:p>
    <w:p w14:paraId="5DBF2A04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เสนแต่งตั้ง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ศาสตราจารย์ชูกิจ ลิมปิจำนงค์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เป็นผู้อำนวยการสำนักงานพัฒนาวิทยาศาสตร์และเทคโนโลยีแห่งชาติต่อไปอีกวาระหนึ่ง โดยให้มีผลตั้งแต่วันที่ 27 สิงหาคม 2568 ถึงวันที่ 26 สิงหาคม 2571 (ตามมติคณะกรรมการพัฒนาวิทยาศาสตร์และเทคโนโลยีแห่งชาติ ในการประชุมครั้งที่ 11/2567 เมื่อวันที่ 25 พฤศจิกายน 2567)  </w:t>
      </w:r>
    </w:p>
    <w:p w14:paraId="09BBB746" w14:textId="77777777" w:rsidR="00F97248" w:rsidRPr="004A0178" w:rsidRDefault="00F97248" w:rsidP="004A017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</w:p>
    <w:p w14:paraId="0172A085" w14:textId="2CC2558C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การแต่งตั้งคณะกรรมการผู้ทรงคุณวุฒิในคณะกรรมการมาตรวิทยาแห่งชาติเพิ่มเติม </w:t>
      </w:r>
    </w:p>
    <w:p w14:paraId="2584C89D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 เสนอแต่งตั้ง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นางเกศรา มัญชุศรี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เป็นกรรมการผู้ทรงคุณวุฒิในคณะกรรมการมาตรวิทยาแห่งชาติเพิ่มเติมในตำแหน่งที่ว่าง </w:t>
      </w:r>
    </w:p>
    <w:p w14:paraId="7210EEA6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</w:t>
      </w:r>
    </w:p>
    <w:p w14:paraId="0EA043D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5565B34" w14:textId="61EA3AE2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การแต่งตั้งคณะกรรมการประธานและกรรมการผู้ทรงคุณวุฒิในคณะกรรมการการทางพิเศษแห่งประเทศไทย </w:t>
      </w:r>
    </w:p>
    <w:p w14:paraId="4CF5AF29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เสนอแต่งตั้งประธานกรรมการและกรรมการผู้ทรงคุณวุฒิในคณะกรรมการการทางพิเศษแห่งประเทศไทย รวม 2 คน แทนประธานกรรมการและกรรมการผู้ทรงคุณวุฒิเดิมที่พ้นจากตำแหน่งเนื่องจากขอลาออก ดังนี้</w:t>
      </w:r>
    </w:p>
    <w:p w14:paraId="084D867F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นายอภิรัฐ ไชยวงศ์น้อย </w:t>
      </w:r>
      <w:r w:rsidRPr="004A0178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12D7E5F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นายนรวิชญ์ หล้าแหล่ง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14:paraId="6955B9E2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 และผู้ได้รับแต่งตั้งแทนนี้อยู่ในตำแหน่งเท่ากับวาระที่เหลืออยู่ของประธานกรรมการหรือกรรมการซึ่งได้แต่งตั้งไว้แล้ว</w:t>
      </w:r>
    </w:p>
    <w:p w14:paraId="18C8F5DC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08CBBD5" w14:textId="050C0941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</w:t>
      </w:r>
      <w:r w:rsidR="00F97248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0EBC15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 คณะรัฐมนตรีมีมติอนุมัติตามที่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รองนายกรัฐมนตรี (นายสุริยะ จึงรุ่งเรืองกิจ) เสนอแต่งตั้งประธานกรรมการ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 รวม 6 คน เนื่องจากประธานกรรมการ กรรมการผู้แทนองค์กรชุมชน และกรรมการผู้ทรงคุณวุฒิเดิมได้ดำรงตำแหน่งครบวาระสี่ปี ดังนี้</w:t>
      </w:r>
    </w:p>
    <w:p w14:paraId="6A526C6F" w14:textId="77777777" w:rsidR="00F97248" w:rsidRPr="004A0178" w:rsidRDefault="00F97248" w:rsidP="004A0178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พลตำรวจเอก เฉลิมเกียรติ ศรีวรขาน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7716D35C" w14:textId="77777777" w:rsidR="00F97248" w:rsidRPr="004A0178" w:rsidRDefault="00F97248" w:rsidP="004A0178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นายไมตรี จงไกรจักร์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14:paraId="41B765FC" w14:textId="77777777" w:rsidR="00F97248" w:rsidRPr="004A0178" w:rsidRDefault="00F97248" w:rsidP="004A0178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นายจำนงค์ หนูพันธ์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14:paraId="33D04E3D" w14:textId="77777777" w:rsidR="00F97248" w:rsidRPr="004A0178" w:rsidRDefault="00F97248" w:rsidP="004A0178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ศาสตราจารย์อรรถกฤต ปัจฉิมนันท์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14:paraId="59563DE5" w14:textId="77777777" w:rsidR="00F97248" w:rsidRPr="004A0178" w:rsidRDefault="00F97248" w:rsidP="004A0178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นางอุทัยวรรณ อุดมเจริญชัยกิจ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14:paraId="5C915BD2" w14:textId="77777777" w:rsidR="00F97248" w:rsidRPr="004A0178" w:rsidRDefault="00F97248" w:rsidP="004A0178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นายบุญธรรม พิกุลศรี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14:paraId="4F7C7B2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14:paraId="758C73C8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842B4D9" w14:textId="45A917F1" w:rsidR="00F9724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การแต่งตั้งกรรมการผู้ทรงคุณวุฒิในคณะกรรมการพัฒนาและส่งเสริมองค์การมหาชน </w:t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4A017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คณะรัฐมนตรีมีมติอนุมัติตามที่รองนายกรัฐมนตรี (นายสุริยะ จึงรุ่งเรืองกิจ) ประธานกรรมการพัฒนาและส่งเสริมองค์การมหาชน เสนอแต่งตั้งคณะกรรมการผู้ทรงคุณวุฒิในคณะกรรมการพัฒนาและส่งเสริมองค์การมหาชนจำนวน 7 คน เนื่องจากกรรมการผู้ทรงคุณวุฒิเดิมได้ดำรงตำแหน่งครบวาระสี่ปี ดังนี้</w:t>
      </w:r>
    </w:p>
    <w:p w14:paraId="22209F9B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นายจิรุตม์ ศรีรัตนบัลล์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ผู้เชี่ยวชาญด้านการบริหารองค์การ</w:t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มหาชน</w:t>
      </w:r>
    </w:p>
    <w:p w14:paraId="5897CEAE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นายวิศิษฏ์ วิศิษฏ์สรอรรถ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14:paraId="52E0CD17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นายวุฒิสาร ตันไชย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14:paraId="1528CA1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นายสรนิต ศิลธรรม</w:t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14:paraId="58DCB86E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นายวิทิต อรรถเวชกุล</w:t>
      </w:r>
    </w:p>
    <w:p w14:paraId="269C2E07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นายวิศิษฐ์ ลิ้มลือชา</w:t>
      </w:r>
    </w:p>
    <w:p w14:paraId="509E82C1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นายอธิปัตย์ บำรุง</w:t>
      </w:r>
    </w:p>
    <w:p w14:paraId="6C0B1980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14:paraId="00DE3937" w14:textId="77777777" w:rsidR="00F97248" w:rsidRPr="004A0178" w:rsidRDefault="00F9724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845B43E" w14:textId="433B3A0B" w:rsidR="002C3447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C3447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</w:t>
      </w:r>
      <w:r w:rsidR="00DB6ACA"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C3447" w:rsidRPr="004A0178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แต่งตั้งประธานผู้แทนการค้าไทย</w:t>
      </w:r>
    </w:p>
    <w:p w14:paraId="1515F098" w14:textId="0CEAA130" w:rsidR="00DB6ACA" w:rsidRPr="004A0178" w:rsidRDefault="002C3447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B6ACA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ACA" w:rsidRPr="004A0178">
        <w:rPr>
          <w:rFonts w:ascii="TH SarabunPSK" w:hAnsi="TH SarabunPSK" w:cs="TH SarabunPSK"/>
          <w:sz w:val="32"/>
          <w:szCs w:val="32"/>
          <w:cs/>
        </w:rPr>
        <w:tab/>
      </w:r>
      <w:r w:rsidR="00DB6ACA" w:rsidRPr="004A0178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คณะรัฐมนตรีรับทราบการแต่งตั้งให้</w:t>
      </w:r>
      <w:r w:rsidR="00DB6ACA" w:rsidRPr="004812A1">
        <w:rPr>
          <w:rFonts w:ascii="TH SarabunPSK" w:hAnsi="TH SarabunPSK" w:cs="TH SarabunPSK"/>
          <w:b/>
          <w:bCs/>
          <w:sz w:val="32"/>
          <w:szCs w:val="32"/>
          <w:cs/>
        </w:rPr>
        <w:t>นางนลินี ทวีสิน</w:t>
      </w:r>
      <w:r w:rsidR="00DB6ACA" w:rsidRPr="004A0178">
        <w:rPr>
          <w:rFonts w:ascii="TH SarabunPSK" w:hAnsi="TH SarabunPSK" w:cs="TH SarabunPSK"/>
          <w:sz w:val="32"/>
          <w:szCs w:val="32"/>
          <w:cs/>
        </w:rPr>
        <w:t xml:space="preserve"> ที่ปรึกษานายกรัฐมนตรีเพื่อทำหน้าที่ผู้แทนการค้าไทย เป็นประธานผู้แทนการค้าไทย ตามที่สำนักเลขาธิการนายกรัฐมนตรีเสนอ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66B70121" w14:textId="77777777" w:rsidR="00457538" w:rsidRPr="004A0178" w:rsidRDefault="00457538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57538" w:rsidRPr="004A0178" w14:paraId="15EA166A" w14:textId="77777777" w:rsidTr="001C0B18">
        <w:tc>
          <w:tcPr>
            <w:tcW w:w="9594" w:type="dxa"/>
          </w:tcPr>
          <w:p w14:paraId="15B32DA0" w14:textId="77777777" w:rsidR="00457538" w:rsidRPr="004A0178" w:rsidRDefault="00457538" w:rsidP="004A0178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1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ของขวัญปีใหม่ 2568</w:t>
            </w:r>
          </w:p>
        </w:tc>
      </w:tr>
    </w:tbl>
    <w:p w14:paraId="506A9854" w14:textId="77777777" w:rsidR="00482FBD" w:rsidRPr="004A0178" w:rsidRDefault="00482FBD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462B4B8" w14:textId="532112AD" w:rsidR="00C10372" w:rsidRPr="004A0178" w:rsidRDefault="004812A1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="000817E1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72BEB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ของขวัญปีใหม่ พ.ศ</w:t>
      </w:r>
      <w:r w:rsidR="00C10372" w:rsidRPr="004A0178">
        <w:rPr>
          <w:rFonts w:ascii="TH SarabunPSK" w:hAnsi="TH SarabunPSK" w:cs="TH SarabunPSK"/>
          <w:b/>
          <w:bCs/>
          <w:sz w:val="32"/>
          <w:szCs w:val="32"/>
          <w:cs/>
        </w:rPr>
        <w:t>. 2568 ให้แก่ประชาชน ของกระทรวงคมนาคม</w:t>
      </w:r>
    </w:p>
    <w:p w14:paraId="79BBC763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คณะรัฐมนตรีมีมติรับทราบตามที่กระทรวงคมนาคม (คค.) เสนอดำเนินโครงการ/กิจกรรมที่สำคัญ เพื่อมอบเป็นของขวัญปีใหม่สำหรับประชาชน พ.ศ. 2568 ในการอำนวยความสะดวกในการเดินทาง และสร้างความสุขให้กับประชาชนในช่วงของการส่งท้ายปีเก่า และต้อนรับปีใหม่ภายใต้กรอบแนวคิด “</w:t>
      </w:r>
      <w:r w:rsidRPr="004A0178">
        <w:rPr>
          <w:rFonts w:ascii="TH SarabunPSK" w:hAnsi="TH SarabunPSK" w:cs="TH SarabunPSK"/>
          <w:sz w:val="32"/>
          <w:szCs w:val="32"/>
        </w:rPr>
        <w:t xml:space="preserve">I 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>SMART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” ประกอบด้วย 1) </w:t>
      </w:r>
      <w:r w:rsidRPr="004A0178">
        <w:rPr>
          <w:rFonts w:ascii="TH SarabunPSK" w:hAnsi="TH SarabunPSK" w:cs="TH SarabunPSK"/>
          <w:sz w:val="32"/>
          <w:szCs w:val="32"/>
        </w:rPr>
        <w:t>I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4A0178">
        <w:rPr>
          <w:rFonts w:ascii="TH SarabunPSK" w:hAnsi="TH SarabunPSK" w:cs="TH SarabunPSK"/>
          <w:sz w:val="32"/>
          <w:szCs w:val="32"/>
        </w:rPr>
        <w:t xml:space="preserve">I wish you full of happiness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ส่งสุขทั่วไทย ใส่ใจทุกคน 2) </w:t>
      </w:r>
      <w:r w:rsidRPr="004A0178">
        <w:rPr>
          <w:rFonts w:ascii="TH SarabunPSK" w:hAnsi="TH SarabunPSK" w:cs="TH SarabunPSK"/>
          <w:sz w:val="32"/>
          <w:szCs w:val="32"/>
        </w:rPr>
        <w:t xml:space="preserve">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Serving happiness and safety to everyone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เสิร์ฟสุข ปลอดภัย ต่อใจทุกคน 3) </w:t>
      </w:r>
      <w:r w:rsidRPr="004A0178">
        <w:rPr>
          <w:rFonts w:ascii="TH SarabunPSK" w:hAnsi="TH SarabunPSK" w:cs="TH SarabunPSK"/>
          <w:sz w:val="32"/>
          <w:szCs w:val="32"/>
        </w:rPr>
        <w:t xml:space="preserve">M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Make you smile more than ever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คมนาคมต่อเนื่อง ฟูเฟื่องรอยยิ้ม 4) </w:t>
      </w:r>
      <w:r w:rsidRPr="004A0178">
        <w:rPr>
          <w:rFonts w:ascii="TH SarabunPSK" w:hAnsi="TH SarabunPSK" w:cs="TH SarabunPSK"/>
          <w:sz w:val="32"/>
          <w:szCs w:val="32"/>
        </w:rPr>
        <w:t xml:space="preserve">A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Always smile throughout the journey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ให้ทุกคนยิ้มกว้าง ตลอดทุกเส้นทาง 5) </w:t>
      </w:r>
      <w:r w:rsidRPr="004A0178">
        <w:rPr>
          <w:rFonts w:ascii="TH SarabunPSK" w:hAnsi="TH SarabunPSK" w:cs="TH SarabunPSK"/>
          <w:sz w:val="32"/>
          <w:szCs w:val="32"/>
        </w:rPr>
        <w:t xml:space="preserve">R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Reaching people's heart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บริการด้วยรักฝากไปสู่ใจทุกคน </w:t>
      </w:r>
      <w:r w:rsidRPr="004A0178">
        <w:rPr>
          <w:rFonts w:ascii="TH SarabunPSK" w:hAnsi="TH SarabunPSK" w:cs="TH SarabunPSK"/>
          <w:sz w:val="32"/>
          <w:szCs w:val="32"/>
        </w:rPr>
        <w:t>6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0178">
        <w:rPr>
          <w:rFonts w:ascii="TH SarabunPSK" w:hAnsi="TH SarabunPSK" w:cs="TH SarabunPSK"/>
          <w:sz w:val="32"/>
          <w:szCs w:val="32"/>
        </w:rPr>
        <w:t>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The reason is you </w:t>
      </w:r>
      <w:r w:rsidRPr="004A0178">
        <w:rPr>
          <w:rFonts w:ascii="TH SarabunPSK" w:hAnsi="TH SarabunPSK" w:cs="TH SarabunPSK"/>
          <w:sz w:val="32"/>
          <w:szCs w:val="32"/>
          <w:cs/>
        </w:rPr>
        <w:t>: เพราะคุณคือคำตอบของการให้บริการ</w:t>
      </w:r>
    </w:p>
    <w:p w14:paraId="33DD2B49" w14:textId="77777777" w:rsidR="00C10372" w:rsidRPr="004A0178" w:rsidRDefault="00C10372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6D24EFC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1) ส่งสุขทั่วไทย ใส่ใจทุกคน (</w:t>
      </w:r>
      <w:r w:rsidRPr="004A0178">
        <w:rPr>
          <w:rFonts w:ascii="TH SarabunPSK" w:hAnsi="TH SarabunPSK" w:cs="TH SarabunPSK"/>
          <w:sz w:val="32"/>
          <w:szCs w:val="32"/>
        </w:rPr>
        <w:t xml:space="preserve">I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>I wish you full of happiness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มีโครงการเพื่อมอบของขวัญปีใหม่ให้กับประชาชน เพื่ออำนวยความสะดวก ในการเดินทางตลอดเส้นทางในช่วงวันหยุดเทศกาลปีใหม่ พ.ศ.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และมอบของที่ระลึกในช่วงเทศกาล เช่น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: เชื่อมโยงทั่วไทย เชื่อมใจประชาชน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เปิดฟรีมอเตอร์เวย์ช่วงปีใหม่ ยกเว้นการจัดเก็บค่าธรรมเนียมผ่านทาง บนทางหลวงพิเศษ ระหว่างเมือง (มอเตอร์เวย์) เส้นทางมอเตอร์เวย์หมายเลข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กรุงเทพฯ - บ้านฉาง และ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มอเตอร์เวย์ หมายเลข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ถนนวงแหวนรอบนอกกรุงเทพฯ (ถนนกาญจนาภิเษก) ตอนบางปะอิน - บางพลี และตอนพระประแดง - บางแค ช่วงพระประแดง -ต่างระดับบางขุนเทียน เป็นระยะเวลา </w:t>
      </w:r>
      <w:r w:rsidRPr="004A0178">
        <w:rPr>
          <w:rFonts w:ascii="TH SarabunPSK" w:hAnsi="TH SarabunPSK" w:cs="TH SarabunPSK"/>
          <w:sz w:val="32"/>
          <w:szCs w:val="32"/>
        </w:rPr>
        <w:t xml:space="preserve">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วัน 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26 </w:t>
      </w:r>
      <w:r w:rsidRPr="004A017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4A0178">
        <w:rPr>
          <w:rFonts w:ascii="TH SarabunPSK" w:hAnsi="TH SarabunPSK" w:cs="TH SarabunPSK"/>
          <w:sz w:val="32"/>
          <w:szCs w:val="32"/>
        </w:rPr>
        <w:t xml:space="preserve"> 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A0178">
        <w:rPr>
          <w:rFonts w:ascii="TH SarabunPSK" w:hAnsi="TH SarabunPSK" w:cs="TH SarabunPSK"/>
          <w:sz w:val="32"/>
          <w:szCs w:val="32"/>
        </w:rPr>
        <w:t>00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 xml:space="preserve">01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A0178">
        <w:rPr>
          <w:rFonts w:ascii="TH SarabunPSK" w:hAnsi="TH SarabunPSK" w:cs="TH SarabunPSK"/>
          <w:sz w:val="32"/>
          <w:szCs w:val="32"/>
        </w:rPr>
        <w:t>24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 xml:space="preserve">00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เปิดให้บริการวิ่งฟรี (ชั่วคราว) ทางหลวงพิเศษระหว่างเมืองหมายเลข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M6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สายบางปะอิน - สระบุรี - นครราชสีมา ช่วง อำเภอปากช่อง - ทางเลี่ยงเมืองนครราชสีมา ระยะทาง </w:t>
      </w:r>
      <w:r w:rsidRPr="004A0178">
        <w:rPr>
          <w:rFonts w:ascii="TH SarabunPSK" w:hAnsi="TH SarabunPSK" w:cs="TH SarabunPSK"/>
          <w:sz w:val="32"/>
          <w:szCs w:val="32"/>
        </w:rPr>
        <w:t xml:space="preserve">77 </w:t>
      </w:r>
      <w:r w:rsidRPr="004A0178">
        <w:rPr>
          <w:rFonts w:ascii="TH SarabunPSK" w:hAnsi="TH SarabunPSK" w:cs="TH SarabunPSK"/>
          <w:sz w:val="32"/>
          <w:szCs w:val="32"/>
          <w:cs/>
        </w:rPr>
        <w:t>กิโลเมตร (</w:t>
      </w:r>
      <w:r w:rsidRPr="004A0178">
        <w:rPr>
          <w:rFonts w:ascii="TH SarabunPSK" w:hAnsi="TH SarabunPSK" w:cs="TH SarabunPSK"/>
          <w:sz w:val="32"/>
          <w:szCs w:val="32"/>
        </w:rPr>
        <w:t xml:space="preserve">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ช่อง จราจร ไป - กลับ) ตลอดช่วงเทศกาลปีใหม่ เพื่อรองรับการเดินทางในช่วงเทศกาลปีใหม่ และเพื่อแบ่งเบา การจราจรบนทางหลวงหมายเลข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(ถนนมิตรภาพ) โดยเปิดจุดเข้า - ออก จำนวน </w:t>
      </w:r>
      <w:r w:rsidRPr="004A0178">
        <w:rPr>
          <w:rFonts w:ascii="TH SarabunPSK" w:hAnsi="TH SarabunPSK" w:cs="TH SarabunPSK"/>
          <w:sz w:val="32"/>
          <w:szCs w:val="32"/>
        </w:rPr>
        <w:t xml:space="preserve">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จุด ดังนี้ 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: จุดเข้า-ออก บนทางหลวงหมายเลข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>(ถนนมิตรภาพ) ที่ กม.</w:t>
      </w:r>
      <w:r w:rsidRPr="004A0178">
        <w:rPr>
          <w:rFonts w:ascii="TH SarabunPSK" w:hAnsi="TH SarabunPSK" w:cs="TH SarabunPSK"/>
          <w:sz w:val="32"/>
          <w:szCs w:val="32"/>
        </w:rPr>
        <w:t xml:space="preserve">65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ตำบลหนองสาหร่าย อำเภอปากช่อง จังหวัดนครราชสีมา 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4A0178">
        <w:rPr>
          <w:rFonts w:ascii="TH SarabunPSK" w:hAnsi="TH SarabunPSK" w:cs="TH SarabunPSK"/>
          <w:sz w:val="32"/>
          <w:szCs w:val="32"/>
        </w:rPr>
        <w:t xml:space="preserve">6 </w:t>
      </w:r>
      <w:r w:rsidRPr="004A0178">
        <w:rPr>
          <w:rFonts w:ascii="TH SarabunPSK" w:hAnsi="TH SarabunPSK" w:cs="TH SarabunPSK"/>
          <w:sz w:val="32"/>
          <w:szCs w:val="32"/>
          <w:cs/>
        </w:rPr>
        <w:t>ตัดกับ ทล.</w:t>
      </w:r>
      <w:r w:rsidRPr="004A0178">
        <w:rPr>
          <w:rFonts w:ascii="TH SarabunPSK" w:hAnsi="TH SarabunPSK" w:cs="TH SarabunPSK"/>
          <w:sz w:val="32"/>
          <w:szCs w:val="32"/>
        </w:rPr>
        <w:t xml:space="preserve">201 </w:t>
      </w:r>
      <w:r w:rsidRPr="004A017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4A0178">
        <w:rPr>
          <w:rFonts w:ascii="TH SarabunPSK" w:hAnsi="TH SarabunPSK" w:cs="TH SarabunPSK"/>
          <w:sz w:val="32"/>
          <w:szCs w:val="32"/>
        </w:rPr>
        <w:t>5</w:t>
      </w:r>
      <w:r w:rsidRPr="004A0178">
        <w:rPr>
          <w:rFonts w:ascii="TH SarabunPSK" w:hAnsi="TH SarabunPSK" w:cs="TH SarabunPSK"/>
          <w:sz w:val="32"/>
          <w:szCs w:val="32"/>
          <w:cs/>
        </w:rPr>
        <w:t>+</w:t>
      </w:r>
      <w:r w:rsidRPr="004A0178">
        <w:rPr>
          <w:rFonts w:ascii="TH SarabunPSK" w:hAnsi="TH SarabunPSK" w:cs="TH SarabunPSK"/>
          <w:sz w:val="32"/>
          <w:szCs w:val="32"/>
        </w:rPr>
        <w:t xml:space="preserve">500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พื้นที่อำเภอสีคิ้ว เพื่อเดินทางสู่ จังหวัดชัยภูมิ และ จังหวัดบุรีรัมย์ 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4A0178">
        <w:rPr>
          <w:rFonts w:ascii="TH SarabunPSK" w:hAnsi="TH SarabunPSK" w:cs="TH SarabunPSK"/>
          <w:sz w:val="32"/>
          <w:szCs w:val="32"/>
        </w:rPr>
        <w:t xml:space="preserve">6 </w:t>
      </w:r>
      <w:r w:rsidRPr="004A017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4A0178">
        <w:rPr>
          <w:rFonts w:ascii="TH SarabunPSK" w:hAnsi="TH SarabunPSK" w:cs="TH SarabunPSK"/>
          <w:sz w:val="32"/>
          <w:szCs w:val="32"/>
        </w:rPr>
        <w:t>186</w:t>
      </w:r>
      <w:r w:rsidRPr="004A0178">
        <w:rPr>
          <w:rFonts w:ascii="TH SarabunPSK" w:hAnsi="TH SarabunPSK" w:cs="TH SarabunPSK"/>
          <w:sz w:val="32"/>
          <w:szCs w:val="32"/>
          <w:cs/>
        </w:rPr>
        <w:t>+</w:t>
      </w:r>
      <w:r w:rsidRPr="004A0178">
        <w:rPr>
          <w:rFonts w:ascii="TH SarabunPSK" w:hAnsi="TH SarabunPSK" w:cs="TH SarabunPSK"/>
          <w:sz w:val="32"/>
          <w:szCs w:val="32"/>
        </w:rPr>
        <w:t xml:space="preserve">300 </w:t>
      </w:r>
      <w:r w:rsidRPr="004A017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4A0178">
        <w:rPr>
          <w:rFonts w:ascii="TH SarabunPSK" w:hAnsi="TH SarabunPSK" w:cs="TH SarabunPSK"/>
          <w:sz w:val="32"/>
          <w:szCs w:val="32"/>
        </w:rPr>
        <w:t xml:space="preserve">290 </w:t>
      </w:r>
      <w:r w:rsidRPr="004A0178">
        <w:rPr>
          <w:rFonts w:ascii="TH SarabunPSK" w:hAnsi="TH SarabunPSK" w:cs="TH SarabunPSK"/>
          <w:sz w:val="32"/>
          <w:szCs w:val="32"/>
          <w:cs/>
        </w:rPr>
        <w:t>(ถนนวงแหวน รอบเมืองนครราชสีมา) ที่ กม.</w:t>
      </w:r>
      <w:r w:rsidRPr="004A0178">
        <w:rPr>
          <w:rFonts w:ascii="TH SarabunPSK" w:hAnsi="TH SarabunPSK" w:cs="TH SarabunPSK"/>
          <w:sz w:val="32"/>
          <w:szCs w:val="32"/>
        </w:rPr>
        <w:t>14</w:t>
      </w:r>
      <w:r w:rsidRPr="004A0178">
        <w:rPr>
          <w:rFonts w:ascii="TH SarabunPSK" w:hAnsi="TH SarabunPSK" w:cs="TH SarabunPSK"/>
          <w:sz w:val="32"/>
          <w:szCs w:val="32"/>
          <w:cs/>
        </w:rPr>
        <w:t>+</w:t>
      </w:r>
      <w:r w:rsidRPr="004A0178">
        <w:rPr>
          <w:rFonts w:ascii="TH SarabunPSK" w:hAnsi="TH SarabunPSK" w:cs="TH SarabunPSK"/>
          <w:sz w:val="32"/>
          <w:szCs w:val="32"/>
        </w:rPr>
        <w:t xml:space="preserve">775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พื้นที่ อำเภอขามทะเลสอ เพื่อเดินทางสู่ จังหวัดชัยภูมิ และ จังหวัดขอนแก่น 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4A0178">
        <w:rPr>
          <w:rFonts w:ascii="TH SarabunPSK" w:hAnsi="TH SarabunPSK" w:cs="TH SarabunPSK"/>
          <w:sz w:val="32"/>
          <w:szCs w:val="32"/>
        </w:rPr>
        <w:t xml:space="preserve">6 </w:t>
      </w:r>
      <w:r w:rsidRPr="004A017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4A0178">
        <w:rPr>
          <w:rFonts w:ascii="TH SarabunPSK" w:hAnsi="TH SarabunPSK" w:cs="TH SarabunPSK"/>
          <w:sz w:val="32"/>
          <w:szCs w:val="32"/>
        </w:rPr>
        <w:t>195</w:t>
      </w:r>
      <w:r w:rsidRPr="004A0178">
        <w:rPr>
          <w:rFonts w:ascii="TH SarabunPSK" w:hAnsi="TH SarabunPSK" w:cs="TH SarabunPSK"/>
          <w:sz w:val="32"/>
          <w:szCs w:val="32"/>
          <w:cs/>
        </w:rPr>
        <w:t>+</w:t>
      </w:r>
      <w:r w:rsidRPr="004A0178">
        <w:rPr>
          <w:rFonts w:ascii="TH SarabunPSK" w:hAnsi="TH SarabunPSK" w:cs="TH SarabunPSK"/>
          <w:sz w:val="32"/>
          <w:szCs w:val="32"/>
        </w:rPr>
        <w:t xml:space="preserve">943 </w:t>
      </w:r>
      <w:r w:rsidRPr="004A017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4A0178">
        <w:rPr>
          <w:rFonts w:ascii="TH SarabunPSK" w:hAnsi="TH SarabunPSK" w:cs="TH SarabunPSK"/>
          <w:sz w:val="32"/>
          <w:szCs w:val="32"/>
        </w:rPr>
        <w:t xml:space="preserve">204 </w:t>
      </w:r>
      <w:r w:rsidRPr="004A0178">
        <w:rPr>
          <w:rFonts w:ascii="TH SarabunPSK" w:hAnsi="TH SarabunPSK" w:cs="TH SarabunPSK"/>
          <w:sz w:val="32"/>
          <w:szCs w:val="32"/>
          <w:cs/>
        </w:rPr>
        <w:t>ทางเลี่ยงเมือง นครราชสีมา (ด้านตะวันตก) ที่ กม.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+</w:t>
      </w:r>
      <w:r w:rsidRPr="004A0178">
        <w:rPr>
          <w:rFonts w:ascii="TH SarabunPSK" w:hAnsi="TH SarabunPSK" w:cs="TH SarabunPSK"/>
          <w:sz w:val="32"/>
          <w:szCs w:val="32"/>
        </w:rPr>
        <w:t xml:space="preserve">230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พื้นที่อ.เมืองนครราชสีมา เพื่อเดินทางไปสู่ อำเภอเมืองนครราชสีมา อำเภอปักธงชัย และ จังหวัดขอนแก่น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เปิดให้บริการทดลองวิ่งบนทางหลวงพิเศษระหว่างเมืองหมายเลข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81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M81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สายบางใหญ่ - กาญจนบุรีเปิดให้บริการตลอดทั้งเส้นทาง เริ่มจากบางใหญ่ จนถึง บริเวณด่านกาญจนบุรีรวมระยะทาง </w:t>
      </w:r>
      <w:r w:rsidRPr="004A0178">
        <w:rPr>
          <w:rFonts w:ascii="TH SarabunPSK" w:hAnsi="TH SarabunPSK" w:cs="TH SarabunPSK"/>
          <w:sz w:val="32"/>
          <w:szCs w:val="32"/>
        </w:rPr>
        <w:t xml:space="preserve">96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กิโลเมตร โดยเปิดบริการทั้ง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ทิศทาง ไป – กลับ 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26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A0178">
        <w:rPr>
          <w:rFonts w:ascii="TH SarabunPSK" w:hAnsi="TH SarabunPSK" w:cs="TH SarabunPSK"/>
          <w:sz w:val="32"/>
          <w:szCs w:val="32"/>
        </w:rPr>
        <w:t>00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 xml:space="preserve">01 </w:t>
      </w:r>
      <w:r w:rsidRPr="004A0178">
        <w:rPr>
          <w:rFonts w:ascii="TH SarabunPSK" w:hAnsi="TH SarabunPSK" w:cs="TH SarabunPSK"/>
          <w:sz w:val="32"/>
          <w:szCs w:val="32"/>
          <w:cs/>
        </w:rPr>
        <w:t>น. ถึงวันที่</w:t>
      </w:r>
      <w:r w:rsidRPr="004A0178">
        <w:rPr>
          <w:rFonts w:ascii="TH SarabunPSK" w:hAnsi="TH SarabunPSK" w:cs="TH SarabunPSK"/>
          <w:sz w:val="32"/>
          <w:szCs w:val="32"/>
        </w:rPr>
        <w:t xml:space="preserve"> 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A0178">
        <w:rPr>
          <w:rFonts w:ascii="TH SarabunPSK" w:hAnsi="TH SarabunPSK" w:cs="TH SarabunPSK"/>
          <w:sz w:val="32"/>
          <w:szCs w:val="32"/>
        </w:rPr>
        <w:t>24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 xml:space="preserve">00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น. </w:t>
      </w:r>
    </w:p>
    <w:p w14:paraId="0D2CED9F" w14:textId="77777777" w:rsidR="00C10372" w:rsidRPr="004A0178" w:rsidRDefault="00C10372" w:rsidP="004A01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การทางพิเศษแห่งประเทศไทย : ทางพิเศษ ฉับไว เติมเต็มใจด้วยความสุข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ยกเว้นค่าผ่านทางพิเศษบูรพาวิถีและทางพิเศษกาญจนาภิเษก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(บางพลี - สุขสวัสดิ์) โดยจะยกเว้น ค่าผ่านทางพิเศษ 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26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00.01 น. ถึงวันที่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24.00 น.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ยกเว้นค่าผ่านทางพิเศษเฉลิมมหานคร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ทางพิเศษศรีรัช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และ ทางพิเศษอุดรรัถยา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(ทางด่วนบางปะอิน - ปากเกร็ด) ในวันหยุดนักขัตฤกษ์ 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31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</w:p>
    <w:p w14:paraId="0FA49899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</w:rPr>
        <w:tab/>
      </w:r>
      <w:r w:rsidRPr="004A0178">
        <w:rPr>
          <w:rFonts w:ascii="TH SarabunPSK" w:hAnsi="TH SarabunPSK" w:cs="TH SarabunPSK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) เสิร์ฟสุข ปลอดภัย ต่อใจทุกคน (</w:t>
      </w:r>
      <w:r w:rsidRPr="004A0178">
        <w:rPr>
          <w:rFonts w:ascii="TH SarabunPSK" w:hAnsi="TH SarabunPSK" w:cs="TH SarabunPSK"/>
          <w:sz w:val="32"/>
          <w:szCs w:val="32"/>
        </w:rPr>
        <w:t xml:space="preserve">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>Serving happiness and safety to everyone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มีกิจกรรม/โครงการเพื่อมอบของขวัญปีใหม่ให้กับประชาชน เพื่อให้การเดินทาง ตลอดเส้นทางปลอดภัยอยู่เสมอ และอำนวยความสะดวกแก่ประชาชนในช่วงวันหยุดเทศกาลปีใหม่ พ.ศ.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proofErr w:type="gramStart"/>
      <w:r w:rsidRPr="004A0178">
        <w:rPr>
          <w:rFonts w:ascii="TH SarabunPSK" w:hAnsi="TH SarabunPSK" w:cs="TH SarabunPSK"/>
          <w:sz w:val="32"/>
          <w:szCs w:val="32"/>
          <w:cs/>
        </w:rPr>
        <w:t>เช่น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กรมการขนส่งทางบก :</w:t>
      </w:r>
      <w:proofErr w:type="gramEnd"/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ขบ. ร่วมใจ ปลอดภัยถึงที่หมาย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จัดกิจกรรมตรวจรถฟรี ขับขี่ปลอดภัย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โดยกรมการขนส่งทางบก ร่วมกับภาคีเครือข่ายทั้งภาครัฐ และเอกชนจัดกิจกรรม “ตรวจรถฟรีขับขี่ปลอดภัย” เพื่อให้บริการตรวจสภาพความพร้อมของรถยนต์และ รถจักรยานยนต์เบื้องต้นก่อนเดินทางกว่า </w:t>
      </w:r>
      <w:r w:rsidRPr="004A0178">
        <w:rPr>
          <w:rFonts w:ascii="TH SarabunPSK" w:hAnsi="TH SarabunPSK" w:cs="TH SarabunPSK"/>
          <w:sz w:val="32"/>
          <w:szCs w:val="32"/>
        </w:rPr>
        <w:t xml:space="preserve">20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รายการ โดยไม่คิดค่าบริการ เช่น การตรวจระบบเบรก สภาพ ยาง การทำงานของเครื่องยนต์ระดับน้ำมันเครื่องและความสกปรกของน้ำมันเครื่อง หม้อน้ำและรอยรั่ว ไส้ กรองอากาศ การทำงานของไฟส่องสว่างและไฟสัญญาณต่างๆ เป็นต้น ซึ่งจะได้รับการดูแลจากช่างผู้ชำนาญงาน โดยสามารถนำรถเข้ารับบริการที่ศูนย์บริการของภาคีเครือข่ายภาครัฐและเอกชนทั่วประเทศ ที่มีป้าย ประชาสัมพันธ์“ตรวจรถฟรีขับขี่ปลอดภัย” 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31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ศูนย์อาชีวะอาสา ร่วมด้วยช่วยประชาชน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กรมการขนส่งทางบก ร่วมกับสำนักงานคณะกรรมการ การอาชีวศึกษา จัดตั้ง “ศูนย์อาชีวะอาสา ร่วมด้วยช่วยประชาชน” ในช่วงเทศกาลปีใหม่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>จำนวน</w:t>
      </w:r>
      <w:r w:rsidRPr="004A0178">
        <w:rPr>
          <w:rFonts w:ascii="TH SarabunPSK" w:hAnsi="TH SarabunPSK" w:cs="TH SarabunPSK"/>
          <w:sz w:val="32"/>
          <w:szCs w:val="32"/>
        </w:rPr>
        <w:t xml:space="preserve"> 150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จุดทั่วประเทศ 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บริเวณถนนสายหลักที่มีการจราจร หนาแน่นและถนนสายรอง โดยจุดบริการดังกล่าวจะให้บริการตรวจเช็คสภาพรถเบื้องต้น เพื่อความปลอดภัย ให้ความช่วยเหลือผู้เดินทางกรณีฉุกเฉิน บริการรถยก (บางพื้นที่) บริการนวดผ่อนคลาย ผ้าเย็น น้ำดื่ม ข้อมูล เส้นทางและแหล่งท่องเที่ยว รายชื่ออู่รถที่เปิดให้บริการ เป็นต้น ซึ่งให้บริการโดยไม่คิดค่าใช้จ่าย </w:t>
      </w:r>
    </w:p>
    <w:p w14:paraId="387EE306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) คมนาคมต่อเนื่อง ฟูเฟื่องรอยยิ้ม (</w:t>
      </w:r>
      <w:r w:rsidRPr="004A0178">
        <w:rPr>
          <w:rFonts w:ascii="TH SarabunPSK" w:hAnsi="TH SarabunPSK" w:cs="TH SarabunPSK"/>
          <w:sz w:val="32"/>
          <w:szCs w:val="32"/>
        </w:rPr>
        <w:t xml:space="preserve">M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>Make you smile more than ever</w:t>
      </w:r>
      <w:r w:rsidRPr="004A0178">
        <w:rPr>
          <w:rFonts w:ascii="TH SarabunPSK" w:hAnsi="TH SarabunPSK" w:cs="TH SarabunPSK"/>
          <w:sz w:val="32"/>
          <w:szCs w:val="32"/>
          <w:cs/>
        </w:rPr>
        <w:t>) กระทรวงคมนาคม มีการดำเนินการบูรณาการเชื่อมต่อเส้นทางการคมนาคมให้ครอบคลุมทุกมิติเพื่ออำนวย ความสะดวก รองรับการทำ</w:t>
      </w: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กิจกรรมของประชาชนในช่วงเทศกาลปีใหม่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องค์การขนส่งมวลชนกรุงเทพ : เดินทางหลายช่วง พ่วงรอยยิ้ม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กิจกรรมให้บริการรถโดยสารเชื่อมต่อท่าอากาศยาน สถานีขนส่งฯ และสถานีรถไฟ อำนวยความสะดวก ประชาชนเดินทางกลับภูมิลำเนา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โดยให้บริการรถโดยสารรองรับการเดินทางของประชาชนที่จะเดินทาง กลับภูมิลำเนาในช่วงเทศกาลปีใหม่เพื่อเป็นตัวกลางเชื่อมต่อและส่งความสุขจากเมืองหลวงสู่บ้านเกิด โดยมีรายละเอียด ดังนี้ </w:t>
      </w:r>
    </w:p>
    <w:p w14:paraId="76D834EB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รถโดยสาร ขสมก. เชื่อมต่อท่าอากาศยาน</w:t>
      </w:r>
    </w:p>
    <w:p w14:paraId="5F73101C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- ท่าอากาศยานนานาชาติดอนเมือง เชื่อมต่อ </w:t>
      </w:r>
      <w:r w:rsidRPr="004A0178">
        <w:rPr>
          <w:rFonts w:ascii="TH SarabunPSK" w:hAnsi="TH SarabunPSK" w:cs="TH SarabunPSK"/>
          <w:sz w:val="32"/>
          <w:szCs w:val="32"/>
        </w:rPr>
        <w:t xml:space="preserve">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A1, A2, A3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>A4</w:t>
      </w:r>
    </w:p>
    <w:p w14:paraId="5C3DDC02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- ท่าอากาศยานสุวรรณภูมิ ได้แก่ สาย </w:t>
      </w:r>
      <w:r w:rsidRPr="004A0178">
        <w:rPr>
          <w:rFonts w:ascii="TH SarabunPSK" w:hAnsi="TH SarabunPSK" w:cs="TH SarabunPSK"/>
          <w:sz w:val="32"/>
          <w:szCs w:val="32"/>
        </w:rPr>
        <w:t>S1</w:t>
      </w:r>
    </w:p>
    <w:p w14:paraId="4C2E30C3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รถโดยสาร ขสมก. เชื่อมต่อสถานีขนส่งผู้โดยสารกรุงเทพฯ </w:t>
      </w:r>
    </w:p>
    <w:p w14:paraId="2311823B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(จตุจักร) หมอชิต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(จตุจักร) </w:t>
      </w:r>
      <w:r w:rsidRPr="004A0178">
        <w:rPr>
          <w:rFonts w:ascii="TH SarabunPSK" w:hAnsi="TH SarabunPSK" w:cs="TH SarabunPSK"/>
          <w:sz w:val="32"/>
          <w:szCs w:val="32"/>
        </w:rPr>
        <w:t xml:space="preserve">15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5, 26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36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43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96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134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20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136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138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22E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145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18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204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509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60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536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24E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>, A1, 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19E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33E </w:t>
      </w:r>
    </w:p>
    <w:p w14:paraId="71BDDFA8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(สายใต้ใหม่) </w:t>
      </w:r>
      <w:r w:rsidRPr="004A0178">
        <w:rPr>
          <w:rFonts w:ascii="TH SarabunPSK" w:hAnsi="TH SarabunPSK" w:cs="TH SarabunPSK"/>
          <w:sz w:val="32"/>
          <w:szCs w:val="32"/>
        </w:rPr>
        <w:t xml:space="preserve">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66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12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511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22E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511 </w:t>
      </w:r>
      <w:r w:rsidRPr="004A0178">
        <w:rPr>
          <w:rFonts w:ascii="TH SarabunPSK" w:hAnsi="TH SarabunPSK" w:cs="TH SarabunPSK"/>
          <w:sz w:val="32"/>
          <w:szCs w:val="32"/>
          <w:cs/>
        </w:rPr>
        <w:t>(เดิม)</w:t>
      </w:r>
      <w:r w:rsidRPr="004A0178">
        <w:rPr>
          <w:rFonts w:ascii="TH SarabunPSK" w:hAnsi="TH SarabunPSK" w:cs="TH SarabunPSK"/>
          <w:sz w:val="32"/>
          <w:szCs w:val="32"/>
        </w:rPr>
        <w:t xml:space="preserve">, 516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25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556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64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>, 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57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69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–สถานีขนส่งผู้โดยสารกรุงเทพฯ (เอกมัย) </w:t>
      </w:r>
      <w:r w:rsidRPr="004A0178">
        <w:rPr>
          <w:rFonts w:ascii="TH SarabunPSK" w:hAnsi="TH SarabunPSK" w:cs="TH SarabunPSK"/>
          <w:sz w:val="32"/>
          <w:szCs w:val="32"/>
        </w:rPr>
        <w:t xml:space="preserve">3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เส้นทางได้แก่สาย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23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72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46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4A0178">
        <w:rPr>
          <w:rFonts w:ascii="TH SarabunPSK" w:hAnsi="TH SarabunPSK" w:cs="TH SarabunPSK"/>
          <w:sz w:val="32"/>
          <w:szCs w:val="32"/>
        </w:rPr>
        <w:t xml:space="preserve">501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C3A2226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รถโดยสาร ขสมก. เชื่อมต่อสถานีรถไฟ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3CD7DA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-สถานีกรุงเทพ (หัวลำโพง) </w:t>
      </w:r>
      <w:r w:rsidRPr="004A0178">
        <w:rPr>
          <w:rFonts w:ascii="TH SarabunPSK" w:hAnsi="TH SarabunPSK" w:cs="TH SarabunPSK"/>
          <w:sz w:val="32"/>
          <w:szCs w:val="32"/>
        </w:rPr>
        <w:t xml:space="preserve">6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</w:t>
      </w:r>
      <w:r w:rsidRPr="004A0178">
        <w:rPr>
          <w:rFonts w:ascii="TH SarabunPSK" w:hAnsi="TH SarabunPSK" w:cs="TH SarabunPSK"/>
          <w:sz w:val="32"/>
          <w:szCs w:val="32"/>
        </w:rPr>
        <w:t xml:space="preserve">25E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7E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37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9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43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9</w:t>
      </w:r>
      <w:r w:rsidRPr="004A0178">
        <w:rPr>
          <w:rFonts w:ascii="TH SarabunPSK" w:hAnsi="TH SarabunPSK" w:cs="TH SarabunPSK"/>
          <w:sz w:val="32"/>
          <w:szCs w:val="32"/>
          <w:cs/>
        </w:rPr>
        <w:t>) วนขวา</w:t>
      </w:r>
      <w:r w:rsidRPr="004A0178">
        <w:rPr>
          <w:rFonts w:ascii="TH SarabunPSK" w:hAnsi="TH SarabunPSK" w:cs="TH SarabunPSK"/>
          <w:sz w:val="32"/>
          <w:szCs w:val="32"/>
        </w:rPr>
        <w:t xml:space="preserve">, 73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45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4A0178">
        <w:rPr>
          <w:rFonts w:ascii="TH SarabunPSK" w:hAnsi="TH SarabunPSK" w:cs="TH SarabunPSK"/>
          <w:sz w:val="32"/>
          <w:szCs w:val="32"/>
        </w:rPr>
        <w:t xml:space="preserve">501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231D469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- สถานีกลางกรุงเทพอภิวัฒน์</w:t>
      </w:r>
      <w:r w:rsidRPr="004A0178">
        <w:rPr>
          <w:rFonts w:ascii="TH SarabunPSK" w:hAnsi="TH SarabunPSK" w:cs="TH SarabunPSK"/>
          <w:sz w:val="32"/>
          <w:szCs w:val="32"/>
        </w:rPr>
        <w:t xml:space="preserve">14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5, 26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36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43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96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134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20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136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138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22E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145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18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204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509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60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536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24E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A1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19E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AE90B1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กิจกรรมขยายเวลาเดินรถโดยสารที่ผ่านสถานที่จัดงานเคาท์ดาวน์ถึงเวลา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เพื่อรองรับ การเดินทางในช่วงเวลาที่งานเคาท์ดาวน์เสร็จสิ้น โดยมีรายละเอียด ดังนี้</w:t>
      </w:r>
    </w:p>
    <w:p w14:paraId="7FF1BA40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Central World</w:t>
      </w:r>
      <w:r w:rsidRPr="004A0178">
        <w:rPr>
          <w:rFonts w:ascii="TH SarabunPSK" w:hAnsi="TH SarabunPSK" w:cs="TH SarabunPSK"/>
          <w:sz w:val="32"/>
          <w:szCs w:val="32"/>
        </w:rPr>
        <w:t xml:space="preserve"> 15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13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39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44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45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46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14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93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40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204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501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53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511 </w:t>
      </w:r>
      <w:r w:rsidRPr="004A0178">
        <w:rPr>
          <w:rFonts w:ascii="TH SarabunPSK" w:hAnsi="TH SarabunPSK" w:cs="TH SarabunPSK"/>
          <w:sz w:val="32"/>
          <w:szCs w:val="32"/>
          <w:cs/>
        </w:rPr>
        <w:t>(เดิม)</w:t>
      </w:r>
      <w:r w:rsidRPr="004A0178">
        <w:rPr>
          <w:rFonts w:ascii="TH SarabunPSK" w:hAnsi="TH SarabunPSK" w:cs="TH SarabunPSK"/>
          <w:sz w:val="32"/>
          <w:szCs w:val="32"/>
        </w:rPr>
        <w:t xml:space="preserve">, 514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54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A3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35 </w:t>
      </w:r>
    </w:p>
    <w:p w14:paraId="77833570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ONE BANGKOK</w:t>
      </w:r>
      <w:r w:rsidRPr="004A0178">
        <w:rPr>
          <w:rFonts w:ascii="TH SarabunPSK" w:hAnsi="TH SarabunPSK" w:cs="TH SarabunPSK"/>
          <w:sz w:val="32"/>
          <w:szCs w:val="32"/>
        </w:rPr>
        <w:t xml:space="preserve"> 13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13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22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40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9E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47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41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50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62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14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141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24E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205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51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514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54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>, 514E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55E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A3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28 </w:t>
      </w:r>
    </w:p>
    <w:p w14:paraId="7FA60431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•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ICONSIAM</w:t>
      </w:r>
      <w:r w:rsidRPr="004A0178">
        <w:rPr>
          <w:rFonts w:ascii="TH SarabunPSK" w:hAnsi="TH SarabunPSK" w:cs="TH SarabunPSK"/>
          <w:sz w:val="32"/>
          <w:szCs w:val="32"/>
        </w:rPr>
        <w:t xml:space="preserve"> 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105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18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111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20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505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24E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35 </w:t>
      </w:r>
    </w:p>
    <w:p w14:paraId="1EFBCB68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กิจกรรมขยายเวลาเดินรถโดยสารที่ผ่านสถานที่จัดงานสวดมนต์ข้ามปี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 ถึงเวลา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B71525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วัดพระเชตุพนวิมลมังคลาราม (วัดโพธิ์)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7E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32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47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41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9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60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501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80E </w:t>
      </w:r>
    </w:p>
    <w:p w14:paraId="56B30767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•วัดสระเกศราชวรมหาวิหาร (วัดภูเขาทอง)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6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47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41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43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59 </w:t>
      </w:r>
      <w:r w:rsidRPr="004A0178">
        <w:rPr>
          <w:rFonts w:ascii="TH SarabunPSK" w:hAnsi="TH SarabunPSK" w:cs="TH SarabunPSK"/>
          <w:sz w:val="32"/>
          <w:szCs w:val="32"/>
          <w:cs/>
        </w:rPr>
        <w:t>(เดิม)</w:t>
      </w:r>
      <w:r w:rsidRPr="004A0178">
        <w:rPr>
          <w:rFonts w:ascii="TH SarabunPSK" w:hAnsi="TH SarabunPSK" w:cs="TH SarabunPSK"/>
          <w:sz w:val="32"/>
          <w:szCs w:val="32"/>
        </w:rPr>
        <w:t xml:space="preserve">, 60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79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511 </w:t>
      </w:r>
      <w:r w:rsidRPr="004A0178">
        <w:rPr>
          <w:rFonts w:ascii="TH SarabunPSK" w:hAnsi="TH SarabunPSK" w:cs="TH SarabunPSK"/>
          <w:sz w:val="32"/>
          <w:szCs w:val="32"/>
          <w:cs/>
        </w:rPr>
        <w:t>(เดิม)</w:t>
      </w:r>
      <w:r w:rsidRPr="004A0178">
        <w:rPr>
          <w:rFonts w:ascii="TH SarabunPSK" w:hAnsi="TH SarabunPSK" w:cs="TH SarabunPSK"/>
          <w:sz w:val="32"/>
          <w:szCs w:val="32"/>
        </w:rPr>
        <w:t xml:space="preserve">, 511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22E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>, 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7E, 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80E, A4 </w:t>
      </w:r>
      <w:r w:rsidRPr="004A0178">
        <w:rPr>
          <w:rFonts w:ascii="TH SarabunPSK" w:hAnsi="TH SarabunPSK" w:cs="TH SarabunPSK"/>
          <w:sz w:val="32"/>
          <w:szCs w:val="32"/>
          <w:cs/>
        </w:rPr>
        <w:t>และ</w:t>
      </w:r>
      <w:r w:rsidRPr="004A0178">
        <w:rPr>
          <w:rFonts w:ascii="TH SarabunPSK" w:hAnsi="TH SarabunPSK" w:cs="TH SarabunPSK"/>
          <w:sz w:val="32"/>
          <w:szCs w:val="32"/>
        </w:rPr>
        <w:t>S1</w:t>
      </w:r>
    </w:p>
    <w:p w14:paraId="2D2FE7E4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• ท้องสนามหลวง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37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15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25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7E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32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47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41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53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9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59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 xml:space="preserve">, 60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38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>, 91, 91</w:t>
      </w:r>
      <w:r w:rsidRPr="004A0178">
        <w:rPr>
          <w:rFonts w:ascii="TH SarabunPSK" w:hAnsi="TH SarabunPSK" w:cs="TH SarabunPSK"/>
          <w:sz w:val="32"/>
          <w:szCs w:val="32"/>
          <w:cs/>
        </w:rPr>
        <w:t>ก</w:t>
      </w:r>
      <w:r w:rsidRPr="004A0178">
        <w:rPr>
          <w:rFonts w:ascii="TH SarabunPSK" w:hAnsi="TH SarabunPSK" w:cs="TH SarabunPSK"/>
          <w:sz w:val="32"/>
          <w:szCs w:val="32"/>
        </w:rPr>
        <w:t xml:space="preserve">, 501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53</w:t>
      </w:r>
      <w:r w:rsidRPr="004A0178">
        <w:rPr>
          <w:rFonts w:ascii="TH SarabunPSK" w:hAnsi="TH SarabunPSK" w:cs="TH SarabunPSK"/>
          <w:sz w:val="32"/>
          <w:szCs w:val="32"/>
          <w:cs/>
        </w:rPr>
        <w:t>)</w:t>
      </w:r>
      <w:r w:rsidRPr="004A0178">
        <w:rPr>
          <w:rFonts w:ascii="TH SarabunPSK" w:hAnsi="TH SarabunPSK" w:cs="TH SarabunPSK"/>
          <w:sz w:val="32"/>
          <w:szCs w:val="32"/>
        </w:rPr>
        <w:t>, A4, S1, 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7E, 1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80E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>2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32E </w:t>
      </w:r>
    </w:p>
    <w:p w14:paraId="21DFD7C4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•วัดไร่ขิง ได้แก่ สาย </w:t>
      </w:r>
      <w:r w:rsidRPr="004A0178">
        <w:rPr>
          <w:rFonts w:ascii="TH SarabunPSK" w:hAnsi="TH SarabunPSK" w:cs="TH SarabunPSK"/>
          <w:sz w:val="32"/>
          <w:szCs w:val="32"/>
        </w:rPr>
        <w:t xml:space="preserve">556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64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3654E0D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4</w:t>
      </w:r>
      <w:r w:rsidRPr="004A0178">
        <w:rPr>
          <w:rFonts w:ascii="TH SarabunPSK" w:hAnsi="TH SarabunPSK" w:cs="TH SarabunPSK"/>
          <w:sz w:val="32"/>
          <w:szCs w:val="32"/>
          <w:cs/>
        </w:rPr>
        <w:t>) ให้ทุกคนยิ้มกว้าง ตลอดทั้งเส้นทาง (</w:t>
      </w:r>
      <w:r w:rsidRPr="004A0178">
        <w:rPr>
          <w:rFonts w:ascii="TH SarabunPSK" w:hAnsi="TH SarabunPSK" w:cs="TH SarabunPSK"/>
          <w:sz w:val="32"/>
          <w:szCs w:val="32"/>
        </w:rPr>
        <w:t xml:space="preserve">A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>Always smile throughout the journey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มีการอำนวยความสะดวกรองรับการเดินทางของประชาชนในทุกภูมิภาคทั่วประเทศไทย ในช่วงเทศกาลปีใหม่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และเป็นการเพิ่มขีดความสามารถในระบบโลจิสติกส์ขนส่งของประเทศ เช่น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กรมทางหลวง : เชื่อมโยงทั่วไทย เชื่อมใจประชาชน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อำนวยความสะดวกและปลอดภัยแก่ผู้ใช้ทางในช่วงวันหยุดเทศกาลปีใหม่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 พิเศษหมายเลข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และหมายเลข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26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A0178">
        <w:rPr>
          <w:rFonts w:ascii="TH SarabunPSK" w:hAnsi="TH SarabunPSK" w:cs="TH SarabunPSK"/>
          <w:sz w:val="32"/>
          <w:szCs w:val="32"/>
        </w:rPr>
        <w:t>00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 xml:space="preserve">01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A0178">
        <w:rPr>
          <w:rFonts w:ascii="TH SarabunPSK" w:hAnsi="TH SarabunPSK" w:cs="TH SarabunPSK"/>
          <w:sz w:val="32"/>
          <w:szCs w:val="32"/>
        </w:rPr>
        <w:t>24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 xml:space="preserve">00 </w:t>
      </w:r>
      <w:r w:rsidRPr="004A0178">
        <w:rPr>
          <w:rFonts w:ascii="TH SarabunPSK" w:hAnsi="TH SarabunPSK" w:cs="TH SarabunPSK"/>
          <w:sz w:val="32"/>
          <w:szCs w:val="32"/>
          <w:cs/>
        </w:rPr>
        <w:t>น.</w:t>
      </w:r>
    </w:p>
    <w:p w14:paraId="00700605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• กองทางหลวงพิเศษระหว่างเมือง และแขวงทางหลวงพิเศษระหว่างเมือง กำหนดจุดให้บริการบน มอเตอร์เวย์หมายเลข </w:t>
      </w:r>
      <w:r w:rsidRPr="004A0178">
        <w:rPr>
          <w:rFonts w:ascii="TH SarabunPSK" w:hAnsi="TH SarabunPSK" w:cs="TH SarabunPSK"/>
          <w:sz w:val="32"/>
          <w:szCs w:val="32"/>
        </w:rPr>
        <w:t xml:space="preserve">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และหมายเลข </w:t>
      </w:r>
      <w:r w:rsidRPr="004A0178">
        <w:rPr>
          <w:rFonts w:ascii="TH SarabunPSK" w:hAnsi="TH SarabunPSK" w:cs="TH SarabunPSK"/>
          <w:sz w:val="32"/>
          <w:szCs w:val="32"/>
        </w:rPr>
        <w:t xml:space="preserve">9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A0178">
        <w:rPr>
          <w:rFonts w:ascii="TH SarabunPSK" w:hAnsi="TH SarabunPSK" w:cs="TH SarabunPSK"/>
          <w:sz w:val="32"/>
          <w:szCs w:val="32"/>
        </w:rPr>
        <w:t xml:space="preserve">12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แห่ง พร้อมทั้ง เตรียมอุปกรณ์อำนวยความสะดวก เช่นห้องน้ำ ที่จอดรถ หรือ เครื่องดื่ม ชา กาแฟ ผ้าเย็น ห้องน้ำสะอาด ยาดม พร้อมทั้งจุดพักผ่อน </w:t>
      </w:r>
      <w:r w:rsidRPr="004A0178">
        <w:rPr>
          <w:rFonts w:ascii="TH SarabunPSK" w:hAnsi="TH SarabunPSK" w:cs="TH SarabunPSK"/>
          <w:sz w:val="32"/>
          <w:szCs w:val="32"/>
        </w:rPr>
        <w:t xml:space="preserve">check in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และสวนดอกไม้ขนาดเล็กต่าง ๆ ดังนี้ </w:t>
      </w:r>
    </w:p>
    <w:p w14:paraId="64A39141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lastRenderedPageBreak/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72086798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>ขาออกกรุงเทพฯ</w:t>
      </w:r>
    </w:p>
    <w:p w14:paraId="477B169F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 - สถานที่บริการทางหลวงบางปะกง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581FBAE3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สถานที่บริการทางหลวงบางปะกง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54516A3C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52655C7B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1599CEFA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48A5FCB3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22DC3B7E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14:paraId="75E309CA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4A0178">
        <w:rPr>
          <w:rFonts w:ascii="TH SarabunPSK" w:hAnsi="TH SarabunPSK" w:cs="TH SarabunPSK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14:paraId="21FB935B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หน่วยกู้ภัยแหลมฉบัง </w:t>
      </w:r>
    </w:p>
    <w:p w14:paraId="4B50BF08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หน่วยสอบสวนบางละมุง ตำรวจทางหลวง </w:t>
      </w:r>
      <w:r w:rsidRPr="004A0178">
        <w:rPr>
          <w:rFonts w:ascii="TH SarabunPSK" w:hAnsi="TH SarabunPSK" w:cs="TH SarabunPSK"/>
          <w:sz w:val="32"/>
          <w:szCs w:val="32"/>
        </w:rPr>
        <w:t xml:space="preserve">1 </w:t>
      </w:r>
    </w:p>
    <w:p w14:paraId="73BD7FDA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อำนวยความสะดวกและปลอดภัยแก่ผู้ใช้ทางในช่วงวันหยุดเทศกาลปีใหม่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 วันหยุดเทศกาลปีใหม่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</w:p>
    <w:p w14:paraId="47DEC841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กรมทางหลวงเปิดให้บริการจุดกางเต็นท์ฟรี จำนวน </w:t>
      </w:r>
      <w:r w:rsidRPr="004A0178">
        <w:rPr>
          <w:rFonts w:ascii="TH SarabunPSK" w:hAnsi="TH SarabunPSK" w:cs="TH SarabunPSK"/>
          <w:sz w:val="32"/>
          <w:szCs w:val="32"/>
        </w:rPr>
        <w:t xml:space="preserve">37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แห่งทั่วประเทศ สำหรับประชาชน โดยมีเจ้าหน้าที่อำนวยความสะดวกและให้บริการตลอด </w:t>
      </w:r>
      <w:r w:rsidRPr="004A0178">
        <w:rPr>
          <w:rFonts w:ascii="TH SarabunPSK" w:hAnsi="TH SarabunPSK" w:cs="TH SarabunPSK"/>
          <w:sz w:val="32"/>
          <w:szCs w:val="32"/>
        </w:rPr>
        <w:t xml:space="preserve">24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ชั่วโมง พร้อมบริการ น้ำดื่ม และห้องน้ำฟรี </w:t>
      </w:r>
    </w:p>
    <w:p w14:paraId="48B53B68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สำหรับการบริหารจัดการการจราจรในพื้นที่โครงการก่อสร้างทุกโครงการ ให้ดำเนินงานบริหาร และคืนผิวจราจรเพื่อให้ประชาชนสามารถสัญจรได้ปกติ รวมทั้งให้ปฏิบัติตามคู่มือแนวทางปฏิบัติ ด้านความปลอดภัยในระหว่างการก่อสร้างงานบำรุงทางอย่างเคร่งครัด เพื่ออำนวยความปลอดภัยสูงสุด ให้แก่ประชาชน </w:t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จุดให้บริการทั่วไทย รวม </w:t>
      </w:r>
      <w:r w:rsidRPr="004A0178">
        <w:rPr>
          <w:rFonts w:ascii="TH SarabunPSK" w:hAnsi="TH SarabunPSK" w:cs="TH SarabunPSK"/>
          <w:sz w:val="32"/>
          <w:szCs w:val="32"/>
        </w:rPr>
        <w:t xml:space="preserve">139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แห่ง ทั่วประเทศ เพื่อเป็นที่พักเหนื่อยชั่วคราว หากอ่อนเพลีย หรือง่วงนอนและเตรียมอุปกรณ์อำนวยความสะดวกแก่ประชาชน เช่น แจกแผนที่ทางหลวง เครื่องดื่ม ชา กาแฟ ห้องน้ำสะอาด พร้อมทั้ง เตรียมเจ้าหน้าที่บริการแนะนำเส้นทางเลี่ยงแก่ประชาชน ตลอด </w:t>
      </w:r>
      <w:r w:rsidRPr="004A0178">
        <w:rPr>
          <w:rFonts w:ascii="TH SarabunPSK" w:hAnsi="TH SarabunPSK" w:cs="TH SarabunPSK"/>
          <w:sz w:val="32"/>
          <w:szCs w:val="32"/>
        </w:rPr>
        <w:t xml:space="preserve">24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6BB4DDCB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• รถบริการช่วยเหลือแก่ประชาชนบนเส้นทางสายหลักทั่วประเทศ จำนวน </w:t>
      </w:r>
      <w:r w:rsidRPr="004A0178">
        <w:rPr>
          <w:rFonts w:ascii="TH SarabunPSK" w:hAnsi="TH SarabunPSK" w:cs="TH SarabunPSK"/>
          <w:sz w:val="32"/>
          <w:szCs w:val="32"/>
        </w:rPr>
        <w:t xml:space="preserve">652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คัน ในกรณีรถเสีย เปลี่ยนยาง พ่วงแบตเตอรี่ โดยโทรแจ้งเหตุ ได้ที่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1586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ตลอด </w:t>
      </w:r>
      <w:r w:rsidRPr="004A0178">
        <w:rPr>
          <w:rFonts w:ascii="TH SarabunPSK" w:hAnsi="TH SarabunPSK" w:cs="TH SarabunPSK"/>
          <w:sz w:val="32"/>
          <w:szCs w:val="32"/>
        </w:rPr>
        <w:t xml:space="preserve">24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14ADACDC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5</w:t>
      </w:r>
      <w:r w:rsidRPr="004A0178">
        <w:rPr>
          <w:rFonts w:ascii="TH SarabunPSK" w:hAnsi="TH SarabunPSK" w:cs="TH SarabunPSK"/>
          <w:sz w:val="32"/>
          <w:szCs w:val="32"/>
          <w:cs/>
        </w:rPr>
        <w:t>) บริการด้วยรักฝากไป สู่ใจทุกคน (</w:t>
      </w:r>
      <w:r w:rsidRPr="004A0178">
        <w:rPr>
          <w:rFonts w:ascii="TH SarabunPSK" w:hAnsi="TH SarabunPSK" w:cs="TH SarabunPSK"/>
          <w:sz w:val="32"/>
          <w:szCs w:val="32"/>
        </w:rPr>
        <w:t xml:space="preserve">R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>Reaching people</w:t>
      </w:r>
      <w:r w:rsidRPr="004A0178">
        <w:rPr>
          <w:rFonts w:ascii="TH SarabunPSK" w:hAnsi="TH SarabunPSK" w:cs="TH SarabunPSK"/>
          <w:sz w:val="32"/>
          <w:szCs w:val="32"/>
          <w:cs/>
        </w:rPr>
        <w:t>’</w:t>
      </w:r>
      <w:r w:rsidRPr="004A0178">
        <w:rPr>
          <w:rFonts w:ascii="TH SarabunPSK" w:hAnsi="TH SarabunPSK" w:cs="TH SarabunPSK"/>
          <w:sz w:val="32"/>
          <w:szCs w:val="32"/>
        </w:rPr>
        <w:t>s heart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มีการสนับสนุนและอำนวยความสะดวกรองรับการเดินทางของประชาชนในช่วง เทศกาลปีใหม่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โดยได้มีการลดราคา/มอบคูปองส่วนลด/ยกเว้นค่าบริการ เพื่อให้การเดินทาง ของประชาชนเต็มเปี่ยมไปด้วยความสุข เช่น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กิจกรรมมอบคูปองส่วนลด/ลดราคา/ยกเว้นค่าบริการ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อาทิ 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ตั๋วเครื่องบินราคาพิเศษ ช่วงเทศกาลปีใหม่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เพื่อเป็นของขวัญให้กับพี่น้องประชาชน กระทรวงคมนาคม ได้ประสานกับสำนักงานการบินพลเรือนแห่งประเทศไทย และสายการบินของไทย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เพื่อเปิดโอกาสให้กับนักท่องเที่ยวชาวไทยที่ต้องการเดินทางในช่วงเทศกาลปีใหม่ ระหว่างวันที่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26 </w:t>
      </w:r>
      <w:r w:rsidRPr="004A017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4A0178">
        <w:rPr>
          <w:rFonts w:ascii="TH SarabunPSK" w:hAnsi="TH SarabunPSK" w:cs="TH SarabunPSK"/>
          <w:sz w:val="32"/>
          <w:szCs w:val="32"/>
        </w:rPr>
        <w:t xml:space="preserve"> 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>โดยมีเงื่อนไขว่าทำการสำรองที่นั่งตรงกับสายการบิน ในช่วงระหว่างวันที่</w:t>
      </w:r>
      <w:r w:rsidRPr="004A0178">
        <w:rPr>
          <w:rFonts w:ascii="TH SarabunPSK" w:hAnsi="TH SarabunPSK" w:cs="TH SarabunPSK"/>
          <w:sz w:val="32"/>
          <w:szCs w:val="32"/>
        </w:rPr>
        <w:t xml:space="preserve"> 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เท่านั้น โดยจะได้ซื้อตั๋วในราคาพิเศษ ลดค่าโดยสาร </w:t>
      </w:r>
      <w:r w:rsidRPr="004A0178">
        <w:rPr>
          <w:rFonts w:ascii="TH SarabunPSK" w:hAnsi="TH SarabunPSK" w:cs="TH SarabunPSK"/>
          <w:sz w:val="32"/>
          <w:szCs w:val="32"/>
        </w:rPr>
        <w:t>30</w:t>
      </w:r>
      <w:r w:rsidRPr="004A0178">
        <w:rPr>
          <w:rFonts w:ascii="TH SarabunPSK" w:hAnsi="TH SarabunPSK" w:cs="TH SarabunPSK"/>
          <w:sz w:val="32"/>
          <w:szCs w:val="32"/>
          <w:cs/>
        </w:rPr>
        <w:t>% มีที่นั่งรวมทั้งสิ้นประมาณ</w:t>
      </w:r>
      <w:r w:rsidRPr="004A0178">
        <w:rPr>
          <w:rFonts w:ascii="TH SarabunPSK" w:hAnsi="TH SarabunPSK" w:cs="TH SarabunPSK"/>
          <w:sz w:val="32"/>
          <w:szCs w:val="32"/>
        </w:rPr>
        <w:t xml:space="preserve"> 50,000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ที่นั่ง ในเส้นทาง ไป – กลับ ดังนี้ กรุงเทพฯ – เชียงใหม่  กรุงเทพฯ – เชียงราย กรุงเทพฯ – ภูเก็ต  กรุงเทพฯ – กระบี่  กรุงเทพฯ – หาดใหญ่  กรุงเทพฯ – สมุย  กรุงเทพฯ – อุดรธานี  กรุงเทพฯ – อุบลราชธานี  กรุงเทพฯ – ขอนแก่น  กรุงเทพฯ – น่าน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มอบคูปองส่วนลดค่าผ่านทางทางยกระดับดอนเมืองโทลล์เวย์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11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21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โดยมอบส่วนลดค่าผ่านทางสำหรับผู้ใช้ทางยกระดับดอนเมือง (ดอนเมืองโทลล์เวย์) โดยจำหน่ายคูปองค่าผ่านทางในราคาสมนาคุณพิเศษถูกกว่าราคาเต็ม </w:t>
      </w:r>
      <w:r w:rsidRPr="004A0178">
        <w:rPr>
          <w:rFonts w:ascii="TH SarabunPSK" w:hAnsi="TH SarabunPSK" w:cs="TH SarabunPSK"/>
          <w:sz w:val="32"/>
          <w:szCs w:val="32"/>
        </w:rPr>
        <w:t xml:space="preserve">10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% </w:t>
      </w:r>
    </w:p>
    <w:p w14:paraId="65CD2DFD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 xml:space="preserve">(กำหนดวันที่จำหน่าย </w:t>
      </w:r>
      <w:r w:rsidRPr="004A0178">
        <w:rPr>
          <w:rFonts w:ascii="TH SarabunPSK" w:hAnsi="TH SarabunPSK" w:cs="TH SarabunPSK"/>
          <w:sz w:val="32"/>
          <w:szCs w:val="32"/>
        </w:rPr>
        <w:t xml:space="preserve">11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 xml:space="preserve">21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>2567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B6A3A59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HAPPY NEW YEAR 2025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ไปก่อน – กลับทีหลัง ลด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% เส้นทางในประเทศ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(เฉพาะค่าโดยสารไม่รวมค่าธรรมเนียม) โดยบริษัท ขนส่ง จำกัด เป็นของขวัญปีใหม่สำหรับลูกค้าที่ซื้อตั๋วผ่าน ช่องทางออนไลน์ </w:t>
      </w:r>
      <w:r w:rsidRPr="004A0178">
        <w:rPr>
          <w:rFonts w:ascii="TH SarabunPSK" w:hAnsi="TH SarabunPSK" w:cs="TH SarabunPSK"/>
          <w:sz w:val="32"/>
          <w:szCs w:val="32"/>
        </w:rPr>
        <w:t>Website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A0178">
        <w:rPr>
          <w:rFonts w:ascii="TH SarabunPSK" w:hAnsi="TH SarabunPSK" w:cs="TH SarabunPSK"/>
          <w:sz w:val="32"/>
          <w:szCs w:val="32"/>
        </w:rPr>
        <w:t>https</w:t>
      </w:r>
      <w:r w:rsidRPr="004A0178">
        <w:rPr>
          <w:rFonts w:ascii="TH SarabunPSK" w:hAnsi="TH SarabunPSK" w:cs="TH SarabunPSK"/>
          <w:sz w:val="32"/>
          <w:szCs w:val="32"/>
          <w:cs/>
        </w:rPr>
        <w:t>://</w:t>
      </w:r>
      <w:r w:rsidRPr="004A0178">
        <w:rPr>
          <w:rFonts w:ascii="TH SarabunPSK" w:hAnsi="TH SarabunPSK" w:cs="TH SarabunPSK"/>
          <w:sz w:val="32"/>
          <w:szCs w:val="32"/>
        </w:rPr>
        <w:t>tcl99web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transport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co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th</w:t>
      </w:r>
      <w:r w:rsidRPr="004A0178">
        <w:rPr>
          <w:rFonts w:ascii="TH SarabunPSK" w:hAnsi="TH SarabunPSK" w:cs="TH SarabunPSK"/>
          <w:sz w:val="32"/>
          <w:szCs w:val="32"/>
          <w:cs/>
        </w:rPr>
        <w:t>/</w:t>
      </w:r>
      <w:r w:rsidRPr="004A0178">
        <w:rPr>
          <w:rFonts w:ascii="TH SarabunPSK" w:hAnsi="TH SarabunPSK" w:cs="TH SarabunPSK"/>
          <w:sz w:val="32"/>
          <w:szCs w:val="32"/>
        </w:rPr>
        <w:t xml:space="preserve">Home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A0178">
        <w:rPr>
          <w:rFonts w:ascii="TH SarabunPSK" w:hAnsi="TH SarabunPSK" w:cs="TH SarabunPSK"/>
          <w:sz w:val="32"/>
          <w:szCs w:val="32"/>
        </w:rPr>
        <w:t xml:space="preserve">Application </w:t>
      </w:r>
      <w:r w:rsidRPr="004A0178">
        <w:rPr>
          <w:rFonts w:ascii="TH SarabunPSK" w:hAnsi="TH SarabunPSK" w:cs="TH SarabunPSK"/>
          <w:sz w:val="32"/>
          <w:szCs w:val="32"/>
          <w:cs/>
        </w:rPr>
        <w:t>(</w:t>
      </w:r>
      <w:r w:rsidRPr="004A0178">
        <w:rPr>
          <w:rFonts w:ascii="TH SarabunPSK" w:hAnsi="TH SarabunPSK" w:cs="TH SarabunPSK"/>
          <w:sz w:val="32"/>
          <w:szCs w:val="32"/>
        </w:rPr>
        <w:t>E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>ticket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เดินทางระหว่างวันที่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15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 xml:space="preserve">24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หรือระหว่างวันที่ </w:t>
      </w:r>
      <w:r w:rsidRPr="004A0178">
        <w:rPr>
          <w:rFonts w:ascii="TH SarabunPSK" w:hAnsi="TH SarabunPSK" w:cs="TH SarabunPSK"/>
          <w:sz w:val="32"/>
          <w:szCs w:val="32"/>
        </w:rPr>
        <w:t xml:space="preserve">7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 xml:space="preserve">16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A0178">
        <w:rPr>
          <w:rFonts w:ascii="TH SarabunPSK" w:hAnsi="TH SarabunPSK" w:cs="TH SarabunPSK"/>
          <w:sz w:val="32"/>
          <w:szCs w:val="32"/>
        </w:rPr>
        <w:t xml:space="preserve">2568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ทุกเส้นทาง การเดินรถภายในประเทศ </w:t>
      </w:r>
    </w:p>
    <w:p w14:paraId="054D3058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6</w:t>
      </w:r>
      <w:r w:rsidRPr="004A0178">
        <w:rPr>
          <w:rFonts w:ascii="TH SarabunPSK" w:hAnsi="TH SarabunPSK" w:cs="TH SarabunPSK"/>
          <w:sz w:val="32"/>
          <w:szCs w:val="32"/>
          <w:cs/>
        </w:rPr>
        <w:t>) เพราะคุณคือคำตอบของการให้บริการ (</w:t>
      </w:r>
      <w:r w:rsidRPr="004A0178">
        <w:rPr>
          <w:rFonts w:ascii="TH SarabunPSK" w:hAnsi="TH SarabunPSK" w:cs="TH SarabunPSK"/>
          <w:sz w:val="32"/>
          <w:szCs w:val="32"/>
        </w:rPr>
        <w:t xml:space="preserve">T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A0178">
        <w:rPr>
          <w:rFonts w:ascii="TH SarabunPSK" w:hAnsi="TH SarabunPSK" w:cs="TH SarabunPSK"/>
          <w:sz w:val="32"/>
          <w:szCs w:val="32"/>
        </w:rPr>
        <w:t>The reason is you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ได้จัดให้มีบริการด้านเทคโนโลยีต่างๆ ของระบบคมนาคมขนส่ง โดยปรับปรุงให้ทันสมัย ต่อการเปลี่ยนผ่านเข้าสู่ยุคดิจิทัล และอำนวยความสะดวกแก่ประชาชนในการเดินทางกลับบ้าน ท่องเที่ยวได้ อย่างสะดวก และปลอดภัย เช่น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กรมทาง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หลวง : เชื่อมโยงทั่วไทย เชื่อมใจประชาชน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ให้บริการ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Application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Highway Traffic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4A0178">
        <w:rPr>
          <w:rFonts w:ascii="TH SarabunPSK" w:hAnsi="TH SarabunPSK" w:cs="TH SarabunPSK"/>
          <w:sz w:val="32"/>
          <w:szCs w:val="32"/>
          <w:cs/>
        </w:rPr>
        <w:t>สำหรับวางแผนการเดินทาง เพื่อความสะดวก รวดเร็ว โดยสามารถติดตามสภาพการจราจร/เหตุการณ์ ต่าง ๆ บนทางหลวงได้ทันที (</w:t>
      </w:r>
      <w:r w:rsidRPr="004A0178">
        <w:rPr>
          <w:rFonts w:ascii="TH SarabunPSK" w:hAnsi="TH SarabunPSK" w:cs="TH SarabunPSK"/>
          <w:sz w:val="32"/>
          <w:szCs w:val="32"/>
        </w:rPr>
        <w:t>Real time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) และ สามารถดาวน์โหลด ได้ทั้งในระบบ </w:t>
      </w:r>
      <w:r w:rsidRPr="004A0178">
        <w:rPr>
          <w:rFonts w:ascii="TH SarabunPSK" w:hAnsi="TH SarabunPSK" w:cs="TH SarabunPSK"/>
          <w:sz w:val="32"/>
          <w:szCs w:val="32"/>
        </w:rPr>
        <w:t xml:space="preserve">ios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0178">
        <w:rPr>
          <w:rFonts w:ascii="TH SarabunPSK" w:hAnsi="TH SarabunPSK" w:cs="TH SarabunPSK"/>
          <w:sz w:val="32"/>
          <w:szCs w:val="32"/>
        </w:rPr>
        <w:t xml:space="preserve">Android </w:t>
      </w:r>
    </w:p>
    <w:p w14:paraId="7D44426F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EB58B71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>_________________</w:t>
      </w:r>
    </w:p>
    <w:p w14:paraId="55B35646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ของกระทรวงคมนาคม รายละเอียดตามเอกสารไฟล์แนบ 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PDF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01AEAB" w14:textId="77777777" w:rsidR="00C10372" w:rsidRPr="004A0178" w:rsidRDefault="00C10372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96BDE6" w14:textId="77777777" w:rsidR="00E82BCC" w:rsidRPr="004A0178" w:rsidRDefault="00E82BCC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FFE9FB" w14:textId="77777777" w:rsidR="00E82BCC" w:rsidRPr="004A0178" w:rsidRDefault="00E82BCC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C042B1" w14:textId="18B7D2BB" w:rsidR="00457538" w:rsidRPr="004A0178" w:rsidRDefault="004812A1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51</w:t>
      </w:r>
      <w:r w:rsidR="0004465F" w:rsidRPr="004A01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57538"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ของขวัญปีใหม่กระทรวงแรงงาน ปี 2568</w:t>
      </w:r>
    </w:p>
    <w:p w14:paraId="6ACB2131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0A065D" w:rsidRPr="004A0178">
        <w:rPr>
          <w:rFonts w:ascii="TH SarabunPSK" w:hAnsi="TH SarabunPSK" w:cs="TH SarabunPSK"/>
          <w:sz w:val="32"/>
          <w:szCs w:val="32"/>
          <w:cs/>
        </w:rPr>
        <w:t>มีมติ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รับทราบ เรื่อง ของขวัญปีใหม่กระทรวงแรงงาน ปี 2568 ตามที่กระทรวงแรงงาน (รง.) เสนอ </w:t>
      </w:r>
    </w:p>
    <w:p w14:paraId="0DC54B0B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64DC95C6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ในวาระขึ้นปีใหม่กระทรวงแรงงานตระหนักถึงความสำคัญของผู้ใช้แรงงานทั้งแรงงานในระบบและแรงงานนอกระบบให้ได้รับการคุ้มครอง ได้รับสิทธิประโยชน์ ความปลอดภัย อาชีวอนามัย เพื่อเป็นของขวัญกำลังใจในการทำงานของผู้ใช้แรงงานสถานประกอบการทั่วประเทศ กระทรวงแรงงานขอมอบของขวัญปีใหม่ ปี 2568 ให้แก่ผู้ใช้แรงงานและสถานประกอบการทั้งประเทศ จำนวน 7 ชิ้น สรุปสาระสำคัญได้ ดังนี้ </w:t>
      </w:r>
    </w:p>
    <w:p w14:paraId="7D6AB048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กู้เงินกองทุนเพื่อผู้รับงานไปทำที่บ้าน ฟรีดอกเบี้ย 0% ระยะเวลา 24 เดือน</w:t>
      </w:r>
    </w:p>
    <w:p w14:paraId="00F9B4D1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(1) ตราดอกเบี้ยเงินกู้หรือค่าธรรมเนียม ร้อยละ 0 ต่อปี ในงวดที่ 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0178">
        <w:rPr>
          <w:rFonts w:ascii="TH SarabunPSK" w:hAnsi="TH SarabunPSK" w:cs="TH SarabunPSK"/>
          <w:sz w:val="32"/>
          <w:szCs w:val="32"/>
        </w:rPr>
        <w:t>24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โดยไม่ปลอดเงินต้น และงวดที่ </w:t>
      </w:r>
      <w:r w:rsidRPr="004A0178">
        <w:rPr>
          <w:rFonts w:ascii="TH SarabunPSK" w:hAnsi="TH SarabunPSK" w:cs="TH SarabunPSK"/>
          <w:sz w:val="32"/>
          <w:szCs w:val="32"/>
        </w:rPr>
        <w:t>25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เป็นต้นไปจนสิ้นสุดสัญญา คิดอัตราร้อยละ </w:t>
      </w:r>
      <w:r w:rsidRPr="004A0178">
        <w:rPr>
          <w:rFonts w:ascii="TH SarabunPSK" w:hAnsi="TH SarabunPSK" w:cs="TH SarabunPSK"/>
          <w:sz w:val="32"/>
          <w:szCs w:val="32"/>
        </w:rPr>
        <w:t>3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ต่อปี กรณีไม่ชำระหนี้เงินกู้ตามกำหนดให้คิดอัตราดอกเบี้ยผิดนัดหรือเบี้ยปรับเพิ่มขึ้นอีกร้อยละ</w:t>
      </w:r>
      <w:r w:rsidRPr="004A0178">
        <w:rPr>
          <w:rFonts w:ascii="TH SarabunPSK" w:hAnsi="TH SarabunPSK" w:cs="TH SarabunPSK"/>
          <w:sz w:val="32"/>
          <w:szCs w:val="32"/>
        </w:rPr>
        <w:t xml:space="preserve"> 2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ต่อปี</w:t>
      </w:r>
    </w:p>
    <w:p w14:paraId="069A76BE" w14:textId="77777777" w:rsidR="00CC4462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(2) ผู้รับงานไปทำที่บ้านรายบุคคลยื่นคำขอกู้ไม่เกิน</w:t>
      </w:r>
      <w:r w:rsidRPr="004A0178">
        <w:rPr>
          <w:rFonts w:ascii="TH SarabunPSK" w:hAnsi="TH SarabunPSK" w:cs="TH SarabunPSK"/>
          <w:sz w:val="32"/>
          <w:szCs w:val="32"/>
        </w:rPr>
        <w:t xml:space="preserve"> 50</w:t>
      </w:r>
      <w:r w:rsidRPr="004A0178">
        <w:rPr>
          <w:rFonts w:ascii="TH SarabunPSK" w:hAnsi="TH SarabunPSK" w:cs="TH SarabunPSK"/>
          <w:sz w:val="32"/>
          <w:szCs w:val="32"/>
          <w:cs/>
        </w:rPr>
        <w:t>,000 บาท รายกลุ่มบุคคล    กู้ไม่เกิน 300,000 บาท กำหนดระยะเวลายื่นคำขอกู้ ตั้งแต่วันที่ 1 ธันวาคม 2567 - 31 มีนาคม 2568 และทำสัญญา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>กับกรมการจัดหางานให้เสร็จสิ้น ภายในวันที่ 31 พฤษภาคม 2568 กรอบวงเงิน 5,000,000 บาท</w:t>
      </w:r>
    </w:p>
    <w:p w14:paraId="6ECA0F12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การล้างเครื่องปรับอากาศ</w:t>
      </w:r>
    </w:p>
    <w:p w14:paraId="58B105C7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บริการล้างเครื่องปรับอากาศฟรีแก่ประชาชนที่เป็นบ้านพักอาศัย ไม่เกิน 2 ชั้น บ้านละ 1 เครื่อง เริ่มให้บริการเดือนมกราคม 2568 โดยจองสิทธิ์ผ่านระบบ </w:t>
      </w:r>
      <w:r w:rsidRPr="004A0178">
        <w:rPr>
          <w:rFonts w:ascii="TH SarabunPSK" w:hAnsi="TH SarabunPSK" w:cs="TH SarabunPSK"/>
          <w:sz w:val="32"/>
          <w:szCs w:val="32"/>
        </w:rPr>
        <w:t>DATAcenter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dsd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go</w:t>
      </w:r>
      <w:r w:rsidRPr="004A0178">
        <w:rPr>
          <w:rFonts w:ascii="TH SarabunPSK" w:hAnsi="TH SarabunPSK" w:cs="TH SarabunPSK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z w:val="32"/>
          <w:szCs w:val="32"/>
        </w:rPr>
        <w:t>th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24- 31 ธันวาคม 2567 และหน่วยงานได้จัดทำว</w:t>
      </w:r>
      <w:r w:rsidR="000A065D" w:rsidRPr="004A0178">
        <w:rPr>
          <w:rFonts w:ascii="TH SarabunPSK" w:hAnsi="TH SarabunPSK" w:cs="TH SarabunPSK"/>
          <w:sz w:val="32"/>
          <w:szCs w:val="32"/>
          <w:cs/>
        </w:rPr>
        <w:t>ิ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ดีโอสอนการล้างเครื่องปรับอากาศเบื้องต้น (การล้างฟิลเตอร์/การล้างคอยล์เย็น) แก่ประชาชนด้วยการฝึกอบรมผ่าน </w:t>
      </w:r>
      <w:r w:rsidRPr="004A0178">
        <w:rPr>
          <w:rFonts w:ascii="TH SarabunPSK" w:hAnsi="TH SarabunPSK" w:cs="TH SarabunPSK"/>
          <w:sz w:val="32"/>
          <w:szCs w:val="32"/>
        </w:rPr>
        <w:t>Platorm DSD Online Training</w:t>
      </w:r>
    </w:p>
    <w:p w14:paraId="1A3794F6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บริการตรวจเช็กสภาพพาหนะให้ประชาชนฟรี ก่อนเดินทางและหลังเดินทางกลับภูมิลำเนาในช่วงเทศกาลปีใหม่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 ธันวาคม 2567 - 1 มกราคม 2568</w:t>
      </w:r>
    </w:p>
    <w:p w14:paraId="615A69E5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3.1 บริการตรวจเช็กสภาพพาหนะให้ประชาชนฟรีก่อนเดินทางช่วงก่อนปีใหม่ ดำเนินการ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>ทุกสถาบันพัฒนาฝีมือแรงงาน สำนักงานพัฒนาฝีมือแรงงาน กำหนดให้บริการระหว่างวันที่ 24 - 27 ธันวาคม 2567</w:t>
      </w:r>
    </w:p>
    <w:p w14:paraId="649D6FCC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A0178">
        <w:rPr>
          <w:rFonts w:ascii="TH SarabunPSK" w:hAnsi="TH SarabunPSK" w:cs="TH SarabunPSK"/>
          <w:spacing w:val="-6"/>
          <w:sz w:val="32"/>
          <w:szCs w:val="32"/>
        </w:rPr>
        <w:tab/>
      </w:r>
      <w:r w:rsidRPr="004A0178">
        <w:rPr>
          <w:rFonts w:ascii="TH SarabunPSK" w:hAnsi="TH SarabunPSK" w:cs="TH SarabunPSK"/>
          <w:spacing w:val="-6"/>
          <w:sz w:val="32"/>
          <w:szCs w:val="32"/>
        </w:rPr>
        <w:tab/>
      </w:r>
      <w:r w:rsidRPr="004A0178">
        <w:rPr>
          <w:rFonts w:ascii="TH SarabunPSK" w:hAnsi="TH SarabunPSK" w:cs="TH SarabunPSK"/>
          <w:spacing w:val="-6"/>
          <w:sz w:val="32"/>
          <w:szCs w:val="32"/>
        </w:rPr>
        <w:tab/>
        <w:t>3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4A0178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บริการตรวจเช็กสภาพพาหนะให้ประชาชนฟรีระหว่างเทศกาลปีใหม่ โดยเลือกสถาบันพัฒนาฝีมือแรงงาน สำนักงานพัฒนาฝีมือแรงงาน ที่เป็นทางผ่านไปยังภาคต่าง ๆ เช่น นครราชสีมา </w:t>
      </w:r>
      <w:r w:rsidR="000A065D" w:rsidRPr="004A0178">
        <w:rPr>
          <w:rFonts w:ascii="TH SarabunPSK" w:hAnsi="TH SarabunPSK" w:cs="TH SarabunPSK"/>
          <w:spacing w:val="-6"/>
          <w:sz w:val="32"/>
          <w:szCs w:val="32"/>
          <w:cs/>
        </w:rPr>
        <w:t>นครสวรรค์ ประจวบคีรีขันธ์ ชลบุรี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กำหนดให้บริการระหว่างวันที่ 28 ธันวาคม 2567 – 1 มกราคม 2568</w:t>
      </w:r>
    </w:p>
    <w:p w14:paraId="06D6DDBF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บริการประเมินมาตรฐานแรงงานไทย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มรท.8001 ระดับพื้นฐาน และในงานขนส่ง มรท.8003 รวมจำนวน 200 แห่ง มูลค่า 9,000,000 บาท </w:t>
      </w:r>
    </w:p>
    <w:p w14:paraId="7C05ACCB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>ระยะเวลาดำเนินการในการยื่นคำขอในเดือนมกราคม 2568 ประเมินฟรี ภายในเดือนเมษายน 2568 เป้าหมาย 200 แห่ง โดยผลที่คาดว่าจะได้รับคือสถานประกอบกิจการได้รับการรับรองมาตรฐานแรงงานไทยใช้ประโยชน์ทางการค้า ลูกจ้างได้รับสิทธิตามกฎหมาย และลดภาระค่าใช้จ่ายให้กับนายจ้างสำหรับการประเมิน 9,000,000 บาท (200 แห่ง</w:t>
      </w:r>
      <w:r w:rsidR="000A065D" w:rsidRPr="004A01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0178">
        <w:rPr>
          <w:rFonts w:ascii="TH SarabunPSK" w:hAnsi="TH SarabunPSK" w:cs="TH SarabunPSK"/>
          <w:sz w:val="32"/>
          <w:szCs w:val="32"/>
          <w:cs/>
        </w:rPr>
        <w:t>ๆ ละ 45,000 บาท)</w:t>
      </w:r>
    </w:p>
    <w:p w14:paraId="00C2E1BC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4.1 ให้บริการประเมินมาตรฐานแรงงานไทย มรท.8001 ระดับพื้นฐาน 3 ขนาด ดังนี้</w:t>
      </w:r>
    </w:p>
    <w:p w14:paraId="4F5A91AF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- สำหรับสถานประกอบกิจการ ขนาดเล็ก ลูกจ้าง 1-49 คน ประเมินให้ไม่จำกัดจำนวนรอบ</w:t>
      </w:r>
    </w:p>
    <w:p w14:paraId="6093BCBE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ab/>
        <w:t>- สำหรับสถานประกอบกิจการ ขนาดกลาง ลูกจ้าง 50 - 199 คน ประเมินให้ติดต่อกัน 3 รอบ</w:t>
      </w:r>
    </w:p>
    <w:p w14:paraId="1EBCA5FC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ab/>
        <w:t>-  สำหรับสถานประกอบกิจการ ขนาดใหญ่ ลูกจ้าง 200 คนขึ้นไป ประเมินให้ติดต่อกัน 2 รอบ</w:t>
      </w:r>
    </w:p>
    <w:p w14:paraId="463869AC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4.2 ให้บริการประเมินมาตรฐานแรงงานไทยในงานขนส่ง มรท.8003 สำหรับสถานประกอบกิจการที่ให้บริการด้านการขนส่งทางบก และสถานประกอบกิจการทุกประเภทที่มีกิจกรรมการขนส่งทางบก สำหรับสถานประกอบกิจการทุกขนาด</w:t>
      </w:r>
    </w:p>
    <w:p w14:paraId="7D3ABD01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อบรมฟรี 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 xml:space="preserve">SAFETY CULTURE TOGETHER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10,000 คน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มูลค่า 10,000,000 บาท</w:t>
      </w:r>
    </w:p>
    <w:p w14:paraId="5171C12E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เพื่อให้นายจ้างดำเนินการจัดฝึกอบรมด้านความปลอดภัยในการทำงานให้กับลูกจ้างตามที่กฎหมายกำหนด และสร้างการรับรู้เพื่อการปรับเปลี่ยนพฤติกรรมการทำงานของลูกจ้างให้เกิดเป็นวัฒนธรรมความปลอดภัย ลดอุบัติเหตุ อุบัติภัยจากการทำงาน และเป็นการลดภาระค่าใช้จ่ายของนายจ้าง ระยะเวลาตั้งแต่เดือนมกราคม – มีนาคม 2568 เป้าหมายผู้เข้ารับการอบรม จำนวน 10,000  คนประกอบด้วย ลูกจ้างระดับปฏิบัติการ ระดับหัวหน้างาน ระดับผู้บริหาร เจ้าหน้าที่ความปลอดภัยในการทำงานระดับเทคนิค ระดับเทคนิคขั้นสูง ระดับวิชาชีพ คณะกรรมการความปลอดภัย อาชีวอนามัย และสภาพแวดล้อมในการทำงานของสถานประกอบกิจการ ซึ่งผลที่คาดว่าจะได้รับ ดังนี้</w:t>
      </w:r>
    </w:p>
    <w:p w14:paraId="140CD842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>5.1 ลูกจ้างทุกระดับ และเจ้าหน้าที่ความปลอดภัยในการทำงาน สามารถปฏิบัติหน้าที่ตามที่กฎหมายกำหนด และขับเคลื่อนกลไกในการสร้างวัฒนธรรมความปลอดภัย ลดอุบัติเหตุ อุบัติภัยจากการทำงานลดความสูญเสียจากอุบัติเหตุ ลูกจ้างมีความปลอดภัยและสุขภาพอนามัยที่ดี มีประสิทธิภาพในการทำงานและเพิ่มผลผลิตของสถานประกอบกิจการ</w:t>
      </w:r>
    </w:p>
    <w:p w14:paraId="4BD10796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</w:rPr>
        <w:tab/>
        <w:t>5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.2 ลูกจ้างได้รับการดูแลให้เกิดความปลอดภัย อาชีวอนามัย และสภาพแวดล้อมในการทำงาน จำนวน 1,000,000 คน (สถานประกอบกิจการ 10,000 แห่ง </w:t>
      </w:r>
      <w:r w:rsidRPr="004A0178">
        <w:rPr>
          <w:rFonts w:ascii="TH SarabunPSK" w:hAnsi="TH SarabunPSK" w:cs="TH SarabunPSK"/>
          <w:sz w:val="32"/>
          <w:szCs w:val="32"/>
        </w:rPr>
        <w:t xml:space="preserve">x </w:t>
      </w:r>
      <w:r w:rsidRPr="004A0178">
        <w:rPr>
          <w:rFonts w:ascii="TH SarabunPSK" w:hAnsi="TH SarabunPSK" w:cs="TH SarabunPSK"/>
          <w:sz w:val="32"/>
          <w:szCs w:val="32"/>
          <w:cs/>
        </w:rPr>
        <w:t>100 คน/แห่ง)</w:t>
      </w:r>
    </w:p>
    <w:p w14:paraId="2D1CD465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5.3 สามารถลดภาระค่าใช้จ่ายให้กับนายจ้าง ในการส่งบุคลากรเข้ารับการฝึกอบรมกับหน่วยงานผู้ให้บริการฝึกอบรมด้านความปลอดภัย รวมจำนวนเงิน 10,000,000 บาท ผู้เข้ารับการอบรม10,000 คน </w:t>
      </w:r>
      <w:r w:rsidRPr="004A0178">
        <w:rPr>
          <w:rFonts w:ascii="TH SarabunPSK" w:hAnsi="TH SarabunPSK" w:cs="TH SarabunPSK"/>
          <w:sz w:val="32"/>
          <w:szCs w:val="32"/>
        </w:rPr>
        <w:t xml:space="preserve">x </w:t>
      </w:r>
      <w:r w:rsidRPr="004A0178">
        <w:rPr>
          <w:rFonts w:ascii="TH SarabunPSK" w:hAnsi="TH SarabunPSK" w:cs="TH SarabunPSK"/>
          <w:sz w:val="32"/>
          <w:szCs w:val="32"/>
          <w:cs/>
        </w:rPr>
        <w:t>1,000 บาท/คน)</w:t>
      </w:r>
    </w:p>
    <w:p w14:paraId="460CE46F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การรักษาโรคมะเร็งที่มีคุณภาพสำหรับผู้ประกันตนแบบครบวงจร</w:t>
      </w:r>
    </w:p>
    <w:p w14:paraId="77A44392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สำนักงานประกันสังคม ฟรีการรักษาโรคมะเร็งที่มีคุณภาพสำหรับผู้ประกันตน แบบครบวงจร ตั้งแต่การตรวจวินิจฉัยจนถึงการรักษา ผ่านโครงการ </w:t>
      </w:r>
      <w:r w:rsidRPr="004A0178">
        <w:rPr>
          <w:rFonts w:ascii="TH SarabunPSK" w:hAnsi="TH SarabunPSK" w:cs="TH SarabunPSK"/>
          <w:sz w:val="32"/>
          <w:szCs w:val="32"/>
        </w:rPr>
        <w:t xml:space="preserve">SSO Cancer Care </w:t>
      </w:r>
      <w:r w:rsidRPr="004A017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เพื่อเพิ่มประสิทธิภาพในการเข้าถึงการรักษาโรคมะเร็งที่มีคุณภาพสำหรับผู้ประกันตนแบบครบวงจร ตั้งแต่การตรวจวินิจฉัยจนถึงการรักษา ซึ่งผู้ประกันตนสามารถตัดสินใจร่วมกับแพทย์ที่ทำการรักษาในโรงพยาบาลตามสิทธิ เพื่อขอเข้ารับการรักษา กับสถานพยาบาลเฉพาะทางด้านมะเร็งที่ทำความตกลงไว้กับสำนักงานประกันสังคม และเพิ่มความสะดวกรวดเร็ว เพิ่มประสิทธิภาพในการเข้ารับการรักษาโรคมะเร็ง โดยสำนักงานประกันสังคมจะชำระค่าบริการทางการแพทย์ให้กับสถานพยาบาลเฉพาะทางด้านมะเร็งที่ทำความตกลงกับสำนักงานประกันสังคม ตามอัตราและหลักเกณฑ์ที่กำหนด ทั้งนี้ อยู่ระหว่างเสนอคณะกรรมการประกันสังคมและที่ปรึกษา (ชุดที่14) พิจารณาให้ความเห็นชอบ</w:t>
      </w:r>
    </w:p>
    <w:p w14:paraId="73C142A7" w14:textId="77777777" w:rsidR="00457538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</w:rPr>
        <w:t>7</w:t>
      </w:r>
      <w:r w:rsidRPr="004A0178">
        <w:rPr>
          <w:rFonts w:ascii="TH SarabunPSK" w:hAnsi="TH SarabunPSK" w:cs="TH SarabunPSK"/>
          <w:sz w:val="32"/>
          <w:szCs w:val="32"/>
          <w:cs/>
        </w:rPr>
        <w:t>. ติดตั้งระบบรายงานจุดเสี่ยงอันตรายด้านความปลอดภัยและอาชีวอนามัย และประเมิน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>ความเสี่ยงขั้นต้น (</w:t>
      </w:r>
      <w:r w:rsidRPr="004A0178">
        <w:rPr>
          <w:rFonts w:ascii="TH SarabunPSK" w:hAnsi="TH SarabunPSK" w:cs="TH SarabunPSK"/>
          <w:spacing w:val="-6"/>
          <w:sz w:val="32"/>
          <w:szCs w:val="32"/>
        </w:rPr>
        <w:t>T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pacing w:val="-6"/>
          <w:sz w:val="32"/>
          <w:szCs w:val="32"/>
        </w:rPr>
        <w:t>OSH Application Risk Report for Safe Workplace</w:t>
      </w:r>
      <w:r w:rsidRPr="004A0178">
        <w:rPr>
          <w:rFonts w:ascii="TH SarabunPSK" w:hAnsi="TH SarabunPSK" w:cs="TH SarabunPSK"/>
          <w:spacing w:val="-6"/>
          <w:sz w:val="32"/>
          <w:szCs w:val="32"/>
          <w:cs/>
        </w:rPr>
        <w:t>) สถานประกอบการละ 100,000 บาท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เปิดรับสมัครตั้งแต่วันที่ </w:t>
      </w:r>
      <w:r w:rsidRPr="004A0178">
        <w:rPr>
          <w:rFonts w:ascii="TH SarabunPSK" w:hAnsi="TH SarabunPSK" w:cs="TH SarabunPSK"/>
          <w:sz w:val="32"/>
          <w:szCs w:val="32"/>
        </w:rPr>
        <w:t>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4A0178">
        <w:rPr>
          <w:rFonts w:ascii="TH SarabunPSK" w:hAnsi="TH SarabunPSK" w:cs="TH SarabunPSK"/>
          <w:sz w:val="32"/>
          <w:szCs w:val="32"/>
        </w:rPr>
        <w:t>31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4A0178">
        <w:rPr>
          <w:rFonts w:ascii="TH SarabunPSK" w:hAnsi="TH SarabunPSK" w:cs="TH SarabunPSK"/>
          <w:sz w:val="32"/>
          <w:szCs w:val="32"/>
        </w:rPr>
        <w:t>2568</w:t>
      </w:r>
    </w:p>
    <w:p w14:paraId="5827025E" w14:textId="77777777" w:rsidR="00482FBD" w:rsidRPr="004A0178" w:rsidRDefault="00457538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sz w:val="32"/>
          <w:szCs w:val="32"/>
          <w:cs/>
        </w:rPr>
        <w:tab/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ประโยชน์ที่สถานประกอบกิจการจะได้รับ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 คือ ได้รับการติดตั้งฟรี มีระบบรายงานจุดเสี่ยงอันตราย และประเมินความเสี่ยงขั้นต้น เพื่อป้องกันการเกิดอุบัติเหตุจากการทำงาน ลดการใช้งานกระดาษในการรายงานจุดเสี่ยงอันตราย ได้รับการส่งเสริม สนับสนุน เพื่อแก้ไขอันตราย และความเสี่ยงด้านความปลอดภัยฯ จากสถาบันส่งเสริมความปลอดภัย อาชีวอนามัย และสภาพแวดล้อมในการทำงานอย่างต่อเนื่องโดยไม่เสียค่าใช้จ่าย โดยเงื่อนไขการสมัคร คือ มี </w:t>
      </w:r>
      <w:r w:rsidRPr="004A0178">
        <w:rPr>
          <w:rFonts w:ascii="TH SarabunPSK" w:hAnsi="TH SarabunPSK" w:cs="TH SarabunPSK"/>
          <w:sz w:val="32"/>
          <w:szCs w:val="32"/>
        </w:rPr>
        <w:t xml:space="preserve">Server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ที่ใช้สำหรับติดตั้งของสถานประกอบกิจการ มีเจ้าหน้าที่ด้าน </w:t>
      </w:r>
      <w:r w:rsidRPr="004A0178">
        <w:rPr>
          <w:rFonts w:ascii="TH SarabunPSK" w:hAnsi="TH SarabunPSK" w:cs="TH SarabunPSK"/>
          <w:sz w:val="32"/>
          <w:szCs w:val="32"/>
        </w:rPr>
        <w:t xml:space="preserve">IT </w:t>
      </w:r>
      <w:r w:rsidRPr="004A0178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ที่สามารถดำเนินการติดตั้งระบบในรูปแบบ </w:t>
      </w:r>
      <w:r w:rsidRPr="004A0178">
        <w:rPr>
          <w:rFonts w:ascii="TH SarabunPSK" w:hAnsi="TH SarabunPSK" w:cs="TH SarabunPSK"/>
          <w:sz w:val="32"/>
          <w:szCs w:val="32"/>
        </w:rPr>
        <w:t>Web</w:t>
      </w:r>
      <w:r w:rsidRPr="004A0178">
        <w:rPr>
          <w:rFonts w:ascii="TH SarabunPSK" w:hAnsi="TH SarabunPSK" w:cs="TH SarabunPSK"/>
          <w:sz w:val="32"/>
          <w:szCs w:val="32"/>
          <w:cs/>
        </w:rPr>
        <w:t>-</w:t>
      </w:r>
      <w:r w:rsidRPr="004A0178">
        <w:rPr>
          <w:rFonts w:ascii="TH SarabunPSK" w:hAnsi="TH SarabunPSK" w:cs="TH SarabunPSK"/>
          <w:sz w:val="32"/>
          <w:szCs w:val="32"/>
        </w:rPr>
        <w:t xml:space="preserve">Based Application </w:t>
      </w:r>
      <w:r w:rsidRPr="004A0178">
        <w:rPr>
          <w:rFonts w:ascii="TH SarabunPSK" w:hAnsi="TH SarabunPSK" w:cs="TH SarabunPSK"/>
          <w:sz w:val="32"/>
          <w:szCs w:val="32"/>
          <w:cs/>
        </w:rPr>
        <w:t>ได้ และดูแลระบบได้ ประกอบกับสถานประกอบกิจการต้องมีเจ้าหน้าที่ความปลอดภัยในการทำงานระดับเทคนิคขึ้นไป และมีผู้ประสานงานโครงการ</w:t>
      </w:r>
    </w:p>
    <w:p w14:paraId="6B92BA2B" w14:textId="77777777" w:rsidR="00E82BCC" w:rsidRPr="004A0178" w:rsidRDefault="00E82BCC" w:rsidP="004A01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0178">
        <w:rPr>
          <w:rFonts w:ascii="TH SarabunPSK" w:hAnsi="TH SarabunPSK" w:cs="TH SarabunPSK"/>
          <w:sz w:val="32"/>
          <w:szCs w:val="32"/>
        </w:rPr>
        <w:t>_________________</w:t>
      </w:r>
    </w:p>
    <w:p w14:paraId="44C8A128" w14:textId="672FA793" w:rsidR="00E82BCC" w:rsidRPr="004812A1" w:rsidRDefault="00E82BCC" w:rsidP="004A0178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A017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ของกระทรวงแรงงาน รายละเอียดตามเอกสารไฟล์แนบ (</w:t>
      </w:r>
      <w:r w:rsidRPr="004A0178">
        <w:rPr>
          <w:rFonts w:ascii="TH SarabunPSK" w:hAnsi="TH SarabunPSK" w:cs="TH SarabunPSK"/>
          <w:b/>
          <w:bCs/>
          <w:sz w:val="32"/>
          <w:szCs w:val="32"/>
        </w:rPr>
        <w:t>PDF</w:t>
      </w:r>
      <w:r w:rsidR="004812A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FDB4C9A" w14:textId="77777777" w:rsidR="006F0350" w:rsidRPr="004A0178" w:rsidRDefault="006F0350" w:rsidP="004A017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7B169E50" w14:textId="77777777" w:rsidR="006F0350" w:rsidRPr="004A0178" w:rsidRDefault="006F0350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01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*****************************</w:t>
      </w:r>
    </w:p>
    <w:p w14:paraId="2DC45242" w14:textId="77777777" w:rsidR="006F0350" w:rsidRPr="004A0178" w:rsidRDefault="006F0350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476BB" w14:textId="77777777" w:rsidR="006F0350" w:rsidRPr="004A0178" w:rsidRDefault="006F0350" w:rsidP="004A017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4A017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50900" w14:textId="77777777" w:rsidR="00051740" w:rsidRDefault="00051740" w:rsidP="004910B6">
      <w:pPr>
        <w:spacing w:after="0" w:line="240" w:lineRule="auto"/>
      </w:pPr>
      <w:r>
        <w:separator/>
      </w:r>
    </w:p>
  </w:endnote>
  <w:endnote w:type="continuationSeparator" w:id="0">
    <w:p w14:paraId="03884E37" w14:textId="77777777" w:rsidR="00051740" w:rsidRDefault="0005174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B817A" w14:textId="77777777" w:rsidR="00051740" w:rsidRDefault="00051740" w:rsidP="004910B6">
      <w:pPr>
        <w:spacing w:after="0" w:line="240" w:lineRule="auto"/>
      </w:pPr>
      <w:r>
        <w:separator/>
      </w:r>
    </w:p>
  </w:footnote>
  <w:footnote w:type="continuationSeparator" w:id="0">
    <w:p w14:paraId="5D37FAE0" w14:textId="77777777" w:rsidR="00051740" w:rsidRDefault="0005174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EBAD7" w14:textId="217C76C5" w:rsidR="004A0178" w:rsidRDefault="004A017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812A1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10229231" w14:textId="77777777" w:rsidR="004A0178" w:rsidRDefault="004A0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DF2"/>
    <w:multiLevelType w:val="hybridMultilevel"/>
    <w:tmpl w:val="FB48C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0D14"/>
    <w:multiLevelType w:val="hybridMultilevel"/>
    <w:tmpl w:val="BF34DC80"/>
    <w:lvl w:ilvl="0" w:tplc="BAF25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7B5DE5"/>
    <w:multiLevelType w:val="hybridMultilevel"/>
    <w:tmpl w:val="333CE576"/>
    <w:lvl w:ilvl="0" w:tplc="DE46D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AD55E1"/>
    <w:multiLevelType w:val="hybridMultilevel"/>
    <w:tmpl w:val="91E4617E"/>
    <w:lvl w:ilvl="0" w:tplc="3664F5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A35586"/>
    <w:multiLevelType w:val="hybridMultilevel"/>
    <w:tmpl w:val="DF8EF968"/>
    <w:lvl w:ilvl="0" w:tplc="653AC3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D07FF0"/>
    <w:multiLevelType w:val="hybridMultilevel"/>
    <w:tmpl w:val="F74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07A"/>
    <w:multiLevelType w:val="hybridMultilevel"/>
    <w:tmpl w:val="FB709BDC"/>
    <w:lvl w:ilvl="0" w:tplc="A238BB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1418A"/>
    <w:multiLevelType w:val="hybridMultilevel"/>
    <w:tmpl w:val="164A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58E"/>
    <w:rsid w:val="000058E1"/>
    <w:rsid w:val="00007B62"/>
    <w:rsid w:val="0001295D"/>
    <w:rsid w:val="00013C32"/>
    <w:rsid w:val="00017ED8"/>
    <w:rsid w:val="00021DDC"/>
    <w:rsid w:val="00023E35"/>
    <w:rsid w:val="00037214"/>
    <w:rsid w:val="00043DCD"/>
    <w:rsid w:val="00043F86"/>
    <w:rsid w:val="0004465F"/>
    <w:rsid w:val="00044BD8"/>
    <w:rsid w:val="00045DE6"/>
    <w:rsid w:val="000462ED"/>
    <w:rsid w:val="00047647"/>
    <w:rsid w:val="00051740"/>
    <w:rsid w:val="00053B2A"/>
    <w:rsid w:val="00055024"/>
    <w:rsid w:val="00055938"/>
    <w:rsid w:val="0006409D"/>
    <w:rsid w:val="00070351"/>
    <w:rsid w:val="00073E73"/>
    <w:rsid w:val="000817E1"/>
    <w:rsid w:val="00083D4E"/>
    <w:rsid w:val="00090259"/>
    <w:rsid w:val="00092DF6"/>
    <w:rsid w:val="00092EB5"/>
    <w:rsid w:val="000A065D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843AB"/>
    <w:rsid w:val="001929ED"/>
    <w:rsid w:val="00192EDD"/>
    <w:rsid w:val="00196165"/>
    <w:rsid w:val="001C0B18"/>
    <w:rsid w:val="001D239D"/>
    <w:rsid w:val="001D5379"/>
    <w:rsid w:val="001F17E7"/>
    <w:rsid w:val="001F1A9D"/>
    <w:rsid w:val="0022618F"/>
    <w:rsid w:val="002301B3"/>
    <w:rsid w:val="00236AEF"/>
    <w:rsid w:val="00237DB7"/>
    <w:rsid w:val="00245E1A"/>
    <w:rsid w:val="002512B9"/>
    <w:rsid w:val="0025587B"/>
    <w:rsid w:val="00260B06"/>
    <w:rsid w:val="002648C2"/>
    <w:rsid w:val="00270F14"/>
    <w:rsid w:val="00273D4D"/>
    <w:rsid w:val="002858FC"/>
    <w:rsid w:val="002B1C2F"/>
    <w:rsid w:val="002C0CC6"/>
    <w:rsid w:val="002C3447"/>
    <w:rsid w:val="002D1C50"/>
    <w:rsid w:val="002D22BA"/>
    <w:rsid w:val="002F1C81"/>
    <w:rsid w:val="003006E5"/>
    <w:rsid w:val="00303D66"/>
    <w:rsid w:val="00306755"/>
    <w:rsid w:val="00315571"/>
    <w:rsid w:val="0033702A"/>
    <w:rsid w:val="003521DD"/>
    <w:rsid w:val="00364B39"/>
    <w:rsid w:val="003838CE"/>
    <w:rsid w:val="00385ADB"/>
    <w:rsid w:val="00390544"/>
    <w:rsid w:val="00392BC2"/>
    <w:rsid w:val="003A0AC9"/>
    <w:rsid w:val="003B137D"/>
    <w:rsid w:val="003B18D3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57538"/>
    <w:rsid w:val="004646F1"/>
    <w:rsid w:val="0047504B"/>
    <w:rsid w:val="004812A1"/>
    <w:rsid w:val="00482FBD"/>
    <w:rsid w:val="00485C62"/>
    <w:rsid w:val="00487F69"/>
    <w:rsid w:val="004910B6"/>
    <w:rsid w:val="00491147"/>
    <w:rsid w:val="00492B32"/>
    <w:rsid w:val="0049385B"/>
    <w:rsid w:val="004A0178"/>
    <w:rsid w:val="004A2C23"/>
    <w:rsid w:val="004A5E4B"/>
    <w:rsid w:val="004B0516"/>
    <w:rsid w:val="004B23B0"/>
    <w:rsid w:val="004B4CD8"/>
    <w:rsid w:val="004D3A39"/>
    <w:rsid w:val="004D5336"/>
    <w:rsid w:val="004D5DF1"/>
    <w:rsid w:val="004E09B2"/>
    <w:rsid w:val="004F040E"/>
    <w:rsid w:val="005013DD"/>
    <w:rsid w:val="005060C5"/>
    <w:rsid w:val="00506A72"/>
    <w:rsid w:val="00521C26"/>
    <w:rsid w:val="00532486"/>
    <w:rsid w:val="00533EF9"/>
    <w:rsid w:val="00534948"/>
    <w:rsid w:val="00536564"/>
    <w:rsid w:val="00544074"/>
    <w:rsid w:val="00550A00"/>
    <w:rsid w:val="00560FAE"/>
    <w:rsid w:val="00564D51"/>
    <w:rsid w:val="0056772E"/>
    <w:rsid w:val="005738AC"/>
    <w:rsid w:val="00575DEF"/>
    <w:rsid w:val="0057621B"/>
    <w:rsid w:val="00576A1A"/>
    <w:rsid w:val="005A72D0"/>
    <w:rsid w:val="005B109F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493E"/>
    <w:rsid w:val="0067554C"/>
    <w:rsid w:val="00683F1F"/>
    <w:rsid w:val="00690B16"/>
    <w:rsid w:val="006A375D"/>
    <w:rsid w:val="006A5418"/>
    <w:rsid w:val="006B52C0"/>
    <w:rsid w:val="006C3DBB"/>
    <w:rsid w:val="006E0AA9"/>
    <w:rsid w:val="006E6CD2"/>
    <w:rsid w:val="006F0350"/>
    <w:rsid w:val="006F3CB7"/>
    <w:rsid w:val="006F5EA8"/>
    <w:rsid w:val="006F6369"/>
    <w:rsid w:val="006F683A"/>
    <w:rsid w:val="006F7577"/>
    <w:rsid w:val="00703C01"/>
    <w:rsid w:val="0072115A"/>
    <w:rsid w:val="007310E8"/>
    <w:rsid w:val="007455F0"/>
    <w:rsid w:val="00747D89"/>
    <w:rsid w:val="007532CD"/>
    <w:rsid w:val="00754A45"/>
    <w:rsid w:val="00755003"/>
    <w:rsid w:val="00756F92"/>
    <w:rsid w:val="007614CF"/>
    <w:rsid w:val="00772BEB"/>
    <w:rsid w:val="00781FA2"/>
    <w:rsid w:val="00783BE4"/>
    <w:rsid w:val="00787124"/>
    <w:rsid w:val="007A4E68"/>
    <w:rsid w:val="007A6EE7"/>
    <w:rsid w:val="007B0790"/>
    <w:rsid w:val="007B56A4"/>
    <w:rsid w:val="007E204A"/>
    <w:rsid w:val="007F37EB"/>
    <w:rsid w:val="007F5CA6"/>
    <w:rsid w:val="00801913"/>
    <w:rsid w:val="0080602B"/>
    <w:rsid w:val="0081769E"/>
    <w:rsid w:val="008217D3"/>
    <w:rsid w:val="008414CB"/>
    <w:rsid w:val="00844AD9"/>
    <w:rsid w:val="008606A8"/>
    <w:rsid w:val="00863273"/>
    <w:rsid w:val="00874D50"/>
    <w:rsid w:val="00874E64"/>
    <w:rsid w:val="00886DE8"/>
    <w:rsid w:val="00893C45"/>
    <w:rsid w:val="008950AB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3F7"/>
    <w:rsid w:val="008E79A0"/>
    <w:rsid w:val="008F2373"/>
    <w:rsid w:val="0091690E"/>
    <w:rsid w:val="00927E5C"/>
    <w:rsid w:val="009362EA"/>
    <w:rsid w:val="00961866"/>
    <w:rsid w:val="00962AFE"/>
    <w:rsid w:val="00967B8F"/>
    <w:rsid w:val="00967C8E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14567"/>
    <w:rsid w:val="00A20DF9"/>
    <w:rsid w:val="00A27B75"/>
    <w:rsid w:val="00A40B81"/>
    <w:rsid w:val="00A4339F"/>
    <w:rsid w:val="00A456B2"/>
    <w:rsid w:val="00A55A79"/>
    <w:rsid w:val="00A61B05"/>
    <w:rsid w:val="00A66776"/>
    <w:rsid w:val="00A7362E"/>
    <w:rsid w:val="00A823C5"/>
    <w:rsid w:val="00A84A4D"/>
    <w:rsid w:val="00A86BAF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8E7"/>
    <w:rsid w:val="00AE3CBE"/>
    <w:rsid w:val="00AE7118"/>
    <w:rsid w:val="00B04917"/>
    <w:rsid w:val="00B138E4"/>
    <w:rsid w:val="00B14938"/>
    <w:rsid w:val="00B16B67"/>
    <w:rsid w:val="00B43BCA"/>
    <w:rsid w:val="00B50BB7"/>
    <w:rsid w:val="00B60452"/>
    <w:rsid w:val="00B7434E"/>
    <w:rsid w:val="00B85F00"/>
    <w:rsid w:val="00B879F8"/>
    <w:rsid w:val="00B920A5"/>
    <w:rsid w:val="00BA5761"/>
    <w:rsid w:val="00BB436B"/>
    <w:rsid w:val="00BC2BA0"/>
    <w:rsid w:val="00BC35ED"/>
    <w:rsid w:val="00BD2499"/>
    <w:rsid w:val="00BD4F08"/>
    <w:rsid w:val="00BD7147"/>
    <w:rsid w:val="00BE4A5A"/>
    <w:rsid w:val="00BF26DF"/>
    <w:rsid w:val="00BF692A"/>
    <w:rsid w:val="00C10372"/>
    <w:rsid w:val="00C1364A"/>
    <w:rsid w:val="00C22666"/>
    <w:rsid w:val="00C253A6"/>
    <w:rsid w:val="00C260B6"/>
    <w:rsid w:val="00C26210"/>
    <w:rsid w:val="00C3377B"/>
    <w:rsid w:val="00C508A9"/>
    <w:rsid w:val="00C5158E"/>
    <w:rsid w:val="00C64BF8"/>
    <w:rsid w:val="00C661D2"/>
    <w:rsid w:val="00C75F76"/>
    <w:rsid w:val="00C95741"/>
    <w:rsid w:val="00CC4462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565D7"/>
    <w:rsid w:val="00D77495"/>
    <w:rsid w:val="00D80615"/>
    <w:rsid w:val="00D84BBD"/>
    <w:rsid w:val="00D9106A"/>
    <w:rsid w:val="00D96C06"/>
    <w:rsid w:val="00D96CD2"/>
    <w:rsid w:val="00DB2F6F"/>
    <w:rsid w:val="00DB57E6"/>
    <w:rsid w:val="00DB6ACA"/>
    <w:rsid w:val="00DC0D6C"/>
    <w:rsid w:val="00DC51C0"/>
    <w:rsid w:val="00DE0ABC"/>
    <w:rsid w:val="00DF1616"/>
    <w:rsid w:val="00DF4F39"/>
    <w:rsid w:val="00E01E8E"/>
    <w:rsid w:val="00E17FF2"/>
    <w:rsid w:val="00E20364"/>
    <w:rsid w:val="00E20FFE"/>
    <w:rsid w:val="00E24F95"/>
    <w:rsid w:val="00E35202"/>
    <w:rsid w:val="00E35F19"/>
    <w:rsid w:val="00E61110"/>
    <w:rsid w:val="00E70BF7"/>
    <w:rsid w:val="00E7340C"/>
    <w:rsid w:val="00E7560A"/>
    <w:rsid w:val="00E82BCC"/>
    <w:rsid w:val="00E9059B"/>
    <w:rsid w:val="00EA2CD9"/>
    <w:rsid w:val="00EA50FB"/>
    <w:rsid w:val="00EA5532"/>
    <w:rsid w:val="00EB35B9"/>
    <w:rsid w:val="00EB7298"/>
    <w:rsid w:val="00EF5E68"/>
    <w:rsid w:val="00F000C3"/>
    <w:rsid w:val="00F00A1E"/>
    <w:rsid w:val="00F0569E"/>
    <w:rsid w:val="00F517A4"/>
    <w:rsid w:val="00F56132"/>
    <w:rsid w:val="00F62129"/>
    <w:rsid w:val="00F76522"/>
    <w:rsid w:val="00F91E1E"/>
    <w:rsid w:val="00F93465"/>
    <w:rsid w:val="00F97248"/>
    <w:rsid w:val="00F973FF"/>
    <w:rsid w:val="00F976F1"/>
    <w:rsid w:val="00FA2BDD"/>
    <w:rsid w:val="00FB5980"/>
    <w:rsid w:val="00FB7C0E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22D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560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0C29-46C2-4225-9F8C-4B57D897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51</Pages>
  <Words>23690</Words>
  <Characters>135038</Characters>
  <Application>Microsoft Office Word</Application>
  <DocSecurity>0</DocSecurity>
  <Lines>1125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13</cp:revision>
  <cp:lastPrinted>2024-12-25T01:13:00Z</cp:lastPrinted>
  <dcterms:created xsi:type="dcterms:W3CDTF">2024-12-25T01:12:00Z</dcterms:created>
  <dcterms:modified xsi:type="dcterms:W3CDTF">2024-12-25T03:15:00Z</dcterms:modified>
</cp:coreProperties>
</file>