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C4" w:rsidRPr="007F3AC0" w:rsidRDefault="00F250C4" w:rsidP="00F250C4">
      <w:pPr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3AC0">
        <w:rPr>
          <w:rFonts w:ascii="TH SarabunPSK" w:hAnsi="TH SarabunPSK" w:cs="TH SarabunPSK"/>
          <w:b/>
          <w:bCs/>
          <w:sz w:val="32"/>
          <w:szCs w:val="32"/>
        </w:rPr>
        <w:t>The Cabinet met on Tuesday, July 31, 2018, at the Government House. Some of the resolutions are as follows:</w:t>
      </w:r>
    </w:p>
    <w:p w:rsidR="00F250C4" w:rsidRPr="007F3AC0" w:rsidRDefault="00F250C4" w:rsidP="009B24CE">
      <w:pPr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1109" w:rsidRPr="007F3AC0" w:rsidRDefault="00551109" w:rsidP="009B24CE">
      <w:pPr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3AC0">
        <w:rPr>
          <w:rFonts w:ascii="TH SarabunPSK" w:hAnsi="TH SarabunPSK" w:cs="TH SarabunPSK"/>
          <w:b/>
          <w:bCs/>
          <w:sz w:val="32"/>
          <w:szCs w:val="32"/>
        </w:rPr>
        <w:t>Title: The 20-Year Mineral Resource Management Strategy (2017-2036), and Master Plan on Mineral Resource Management (2017-2021)</w:t>
      </w:r>
    </w:p>
    <w:p w:rsidR="00551109" w:rsidRPr="007F3AC0" w:rsidRDefault="00551109" w:rsidP="009B24CE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AC0">
        <w:rPr>
          <w:rFonts w:ascii="TH SarabunPSK" w:hAnsi="TH SarabunPSK" w:cs="TH SarabunPSK"/>
          <w:sz w:val="32"/>
          <w:szCs w:val="32"/>
        </w:rPr>
        <w:t>The cabinet approved in principle the following proposals made by Ministry of Natural Resources and Environment:</w:t>
      </w:r>
    </w:p>
    <w:p w:rsidR="00EF4E04" w:rsidRPr="007F3AC0" w:rsidRDefault="00EF4E04" w:rsidP="0014257D">
      <w:pPr>
        <w:pStyle w:val="afd"/>
        <w:numPr>
          <w:ilvl w:val="0"/>
          <w:numId w:val="1"/>
        </w:num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7F3AC0">
        <w:rPr>
          <w:rFonts w:ascii="TH SarabunPSK" w:hAnsi="TH SarabunPSK" w:cs="TH SarabunPSK"/>
          <w:sz w:val="32"/>
          <w:szCs w:val="32"/>
        </w:rPr>
        <w:t>Approved in principle the 20-Year Mineral Resource Management Strategy (2017-2036), and Master Plan on Mineral Resource Management (2017-2021). Ministry of Natural Resources and Environment is to take the opinions of Ministry of Defense, Ministry of Commerce, and Office of the Board of Investment into consideration and proceed accordingly.</w:t>
      </w:r>
    </w:p>
    <w:p w:rsidR="005E1269" w:rsidRPr="007F3AC0" w:rsidRDefault="00EF4E04" w:rsidP="0014257D">
      <w:pPr>
        <w:pStyle w:val="afd"/>
        <w:numPr>
          <w:ilvl w:val="0"/>
          <w:numId w:val="1"/>
        </w:num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7F3AC0">
        <w:rPr>
          <w:rFonts w:ascii="TH SarabunPSK" w:hAnsi="TH SarabunPSK" w:cs="TH SarabunPSK"/>
          <w:sz w:val="32"/>
          <w:szCs w:val="32"/>
        </w:rPr>
        <w:t xml:space="preserve">Ministry of Natural Resources and Environment, through Department of Mineral Resources, </w:t>
      </w:r>
      <w:r w:rsidR="003566AC" w:rsidRPr="007F3AC0">
        <w:rPr>
          <w:rFonts w:ascii="TH SarabunPSK" w:hAnsi="TH SarabunPSK" w:cs="TH SarabunPSK"/>
          <w:sz w:val="32"/>
          <w:szCs w:val="32"/>
        </w:rPr>
        <w:t>was ordered to expedite establishment of the new National Policy Committee for Mineral Resource Management</w:t>
      </w:r>
      <w:r w:rsidR="002A1AA8" w:rsidRPr="007F3AC0">
        <w:rPr>
          <w:rFonts w:ascii="TH SarabunPSK" w:hAnsi="TH SarabunPSK" w:cs="TH SarabunPSK"/>
          <w:sz w:val="32"/>
          <w:szCs w:val="32"/>
        </w:rPr>
        <w:t>, and propose opinions of National Economic and Social Development Board (NESDB), and Cabinet Secretariat to the newly-appointed National Policy Committee for Mineral Resource Management for its consideration in amending the 20-Year Mineral Resource Management Strategy (2017-2036), and Master Plan on Mineral Resource Management (2017-2021).</w:t>
      </w:r>
      <w:r w:rsidR="005E1269" w:rsidRPr="007F3AC0">
        <w:rPr>
          <w:rFonts w:ascii="TH SarabunPSK" w:hAnsi="TH SarabunPSK" w:cs="TH SarabunPSK"/>
          <w:sz w:val="32"/>
          <w:szCs w:val="32"/>
        </w:rPr>
        <w:t xml:space="preserve"> This is to be in accordance with the Mineral Act, B.E. 2017, and the national strategy (2018-2037). Participation of stakeholders in all related process is also mandated by the cabinet.</w:t>
      </w:r>
      <w:r w:rsidRPr="007F3AC0">
        <w:rPr>
          <w:rFonts w:ascii="TH SarabunPSK" w:hAnsi="TH SarabunPSK" w:cs="TH SarabunPSK"/>
          <w:sz w:val="32"/>
          <w:szCs w:val="32"/>
          <w:cs/>
        </w:rPr>
        <w:tab/>
      </w:r>
    </w:p>
    <w:p w:rsidR="00EF4E04" w:rsidRPr="007F3AC0" w:rsidRDefault="00EF4E04" w:rsidP="00EF4E04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F0756" w:rsidRPr="007F3AC0" w:rsidRDefault="003F0756" w:rsidP="00EF4E04">
      <w:pPr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3AC0">
        <w:rPr>
          <w:rFonts w:ascii="TH SarabunPSK" w:hAnsi="TH SarabunPSK" w:cs="TH SarabunPSK"/>
          <w:b/>
          <w:bCs/>
          <w:sz w:val="32"/>
          <w:szCs w:val="32"/>
        </w:rPr>
        <w:t xml:space="preserve">Title: </w:t>
      </w:r>
      <w:r w:rsidR="0014257D" w:rsidRPr="007F3AC0">
        <w:rPr>
          <w:rFonts w:ascii="TH SarabunPSK" w:hAnsi="TH SarabunPSK" w:cs="TH SarabunPSK"/>
          <w:b/>
          <w:bCs/>
          <w:sz w:val="32"/>
          <w:szCs w:val="32"/>
        </w:rPr>
        <w:t xml:space="preserve">Upgrade of Ban </w:t>
      </w:r>
      <w:proofErr w:type="spellStart"/>
      <w:r w:rsidR="0014257D" w:rsidRPr="007F3AC0">
        <w:rPr>
          <w:rFonts w:ascii="TH SarabunPSK" w:hAnsi="TH SarabunPSK" w:cs="TH SarabunPSK"/>
          <w:b/>
          <w:bCs/>
          <w:sz w:val="32"/>
          <w:szCs w:val="32"/>
        </w:rPr>
        <w:t>Huag</w:t>
      </w:r>
      <w:proofErr w:type="spellEnd"/>
      <w:r w:rsidR="0014257D" w:rsidRPr="007F3AC0">
        <w:rPr>
          <w:rFonts w:ascii="TH SarabunPSK" w:hAnsi="TH SarabunPSK" w:cs="TH SarabunPSK"/>
          <w:b/>
          <w:bCs/>
          <w:sz w:val="32"/>
          <w:szCs w:val="32"/>
        </w:rPr>
        <w:t xml:space="preserve"> Temporary </w:t>
      </w:r>
      <w:r w:rsidR="00E376E5" w:rsidRPr="007F3AC0">
        <w:rPr>
          <w:rFonts w:ascii="TH SarabunPSK" w:hAnsi="TH SarabunPSK" w:cs="TH SarabunPSK"/>
          <w:b/>
          <w:bCs/>
          <w:sz w:val="32"/>
          <w:szCs w:val="32"/>
        </w:rPr>
        <w:t xml:space="preserve">Checkpoint for Border Trade </w:t>
      </w:r>
      <w:r w:rsidR="0014257D" w:rsidRPr="007F3AC0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spellStart"/>
      <w:r w:rsidR="0014257D" w:rsidRPr="007F3AC0">
        <w:rPr>
          <w:rFonts w:ascii="TH SarabunPSK" w:hAnsi="TH SarabunPSK" w:cs="TH SarabunPSK"/>
          <w:b/>
          <w:bCs/>
          <w:sz w:val="32"/>
          <w:szCs w:val="32"/>
        </w:rPr>
        <w:t>Phu</w:t>
      </w:r>
      <w:proofErr w:type="spellEnd"/>
      <w:r w:rsidR="0014257D" w:rsidRPr="007F3AC0">
        <w:rPr>
          <w:rFonts w:ascii="TH SarabunPSK" w:hAnsi="TH SarabunPSK" w:cs="TH SarabunPSK"/>
          <w:b/>
          <w:bCs/>
          <w:sz w:val="32"/>
          <w:szCs w:val="32"/>
        </w:rPr>
        <w:t xml:space="preserve"> Sang district, </w:t>
      </w:r>
      <w:proofErr w:type="spellStart"/>
      <w:r w:rsidR="0014257D" w:rsidRPr="007F3AC0">
        <w:rPr>
          <w:rFonts w:ascii="TH SarabunPSK" w:hAnsi="TH SarabunPSK" w:cs="TH SarabunPSK"/>
          <w:b/>
          <w:bCs/>
          <w:sz w:val="32"/>
          <w:szCs w:val="32"/>
        </w:rPr>
        <w:t>Phayao</w:t>
      </w:r>
      <w:proofErr w:type="spellEnd"/>
      <w:r w:rsidR="0014257D" w:rsidRPr="007F3AC0">
        <w:rPr>
          <w:rFonts w:ascii="TH SarabunPSK" w:hAnsi="TH SarabunPSK" w:cs="TH SarabunPSK"/>
          <w:b/>
          <w:bCs/>
          <w:sz w:val="32"/>
          <w:szCs w:val="32"/>
        </w:rPr>
        <w:t xml:space="preserve"> province)</w:t>
      </w:r>
    </w:p>
    <w:p w:rsidR="003F0756" w:rsidRPr="007F3AC0" w:rsidRDefault="003F0756" w:rsidP="00EF4E04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AC0">
        <w:rPr>
          <w:rFonts w:ascii="TH SarabunPSK" w:hAnsi="TH SarabunPSK" w:cs="TH SarabunPSK"/>
          <w:sz w:val="32"/>
          <w:szCs w:val="32"/>
        </w:rPr>
        <w:t>The cabinet approved the following proposals:</w:t>
      </w:r>
    </w:p>
    <w:p w:rsidR="0014257D" w:rsidRPr="007F3AC0" w:rsidRDefault="0014257D" w:rsidP="00E376E5">
      <w:pPr>
        <w:pStyle w:val="afd"/>
        <w:numPr>
          <w:ilvl w:val="0"/>
          <w:numId w:val="2"/>
        </w:num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7F3AC0">
        <w:rPr>
          <w:rFonts w:ascii="TH SarabunPSK" w:hAnsi="TH SarabunPSK" w:cs="TH SarabunPSK"/>
          <w:sz w:val="32"/>
          <w:szCs w:val="32"/>
        </w:rPr>
        <w:t xml:space="preserve">Approved the upgrade of Ban </w:t>
      </w:r>
      <w:proofErr w:type="spellStart"/>
      <w:r w:rsidRPr="007F3AC0">
        <w:rPr>
          <w:rFonts w:ascii="TH SarabunPSK" w:hAnsi="TH SarabunPSK" w:cs="TH SarabunPSK"/>
          <w:sz w:val="32"/>
          <w:szCs w:val="32"/>
        </w:rPr>
        <w:t>Huag</w:t>
      </w:r>
      <w:proofErr w:type="spellEnd"/>
      <w:r w:rsidRPr="007F3AC0">
        <w:rPr>
          <w:rFonts w:ascii="TH SarabunPSK" w:hAnsi="TH SarabunPSK" w:cs="TH SarabunPSK"/>
          <w:sz w:val="32"/>
          <w:szCs w:val="32"/>
        </w:rPr>
        <w:t xml:space="preserve"> Temporary </w:t>
      </w:r>
      <w:r w:rsidR="00E376E5" w:rsidRPr="007F3AC0">
        <w:rPr>
          <w:rFonts w:ascii="TH SarabunPSK" w:hAnsi="TH SarabunPSK" w:cs="TH SarabunPSK"/>
          <w:sz w:val="32"/>
          <w:szCs w:val="32"/>
        </w:rPr>
        <w:t xml:space="preserve">Checkpoint </w:t>
      </w:r>
      <w:r w:rsidR="00644BE6" w:rsidRPr="007F3AC0">
        <w:rPr>
          <w:rFonts w:ascii="TH SarabunPSK" w:hAnsi="TH SarabunPSK" w:cs="TH SarabunPSK"/>
          <w:sz w:val="32"/>
          <w:szCs w:val="32"/>
        </w:rPr>
        <w:t xml:space="preserve">in </w:t>
      </w:r>
      <w:proofErr w:type="spellStart"/>
      <w:r w:rsidRPr="007F3AC0">
        <w:rPr>
          <w:rFonts w:ascii="TH SarabunPSK" w:hAnsi="TH SarabunPSK" w:cs="TH SarabunPSK"/>
          <w:sz w:val="32"/>
          <w:szCs w:val="32"/>
        </w:rPr>
        <w:t>Phu</w:t>
      </w:r>
      <w:proofErr w:type="spellEnd"/>
      <w:r w:rsidR="00644BE6" w:rsidRPr="007F3AC0">
        <w:rPr>
          <w:rFonts w:ascii="TH SarabunPSK" w:hAnsi="TH SarabunPSK" w:cs="TH SarabunPSK"/>
          <w:sz w:val="32"/>
          <w:szCs w:val="32"/>
        </w:rPr>
        <w:t xml:space="preserve"> Sang district, </w:t>
      </w:r>
      <w:proofErr w:type="spellStart"/>
      <w:r w:rsidR="00644BE6" w:rsidRPr="007F3AC0">
        <w:rPr>
          <w:rFonts w:ascii="TH SarabunPSK" w:hAnsi="TH SarabunPSK" w:cs="TH SarabunPSK"/>
          <w:sz w:val="32"/>
          <w:szCs w:val="32"/>
        </w:rPr>
        <w:t>Phayao</w:t>
      </w:r>
      <w:proofErr w:type="spellEnd"/>
      <w:r w:rsidR="00644BE6" w:rsidRPr="007F3AC0">
        <w:rPr>
          <w:rFonts w:ascii="TH SarabunPSK" w:hAnsi="TH SarabunPSK" w:cs="TH SarabunPSK"/>
          <w:sz w:val="32"/>
          <w:szCs w:val="32"/>
        </w:rPr>
        <w:t xml:space="preserve"> province to a permanent </w:t>
      </w:r>
      <w:r w:rsidR="00E376E5" w:rsidRPr="007F3AC0">
        <w:rPr>
          <w:rFonts w:ascii="TH SarabunPSK" w:hAnsi="TH SarabunPSK" w:cs="TH SarabunPSK"/>
          <w:sz w:val="32"/>
          <w:szCs w:val="32"/>
        </w:rPr>
        <w:t>Checkpoint for Border Trade</w:t>
      </w:r>
      <w:r w:rsidR="00905EBD" w:rsidRPr="007F3AC0">
        <w:rPr>
          <w:rFonts w:ascii="TH SarabunPSK" w:hAnsi="TH SarabunPSK" w:cs="TH SarabunPSK"/>
          <w:sz w:val="32"/>
          <w:szCs w:val="32"/>
        </w:rPr>
        <w:t>.</w:t>
      </w:r>
    </w:p>
    <w:p w:rsidR="00E376E5" w:rsidRPr="007F3AC0" w:rsidRDefault="00E376E5" w:rsidP="00E376E5">
      <w:pPr>
        <w:pStyle w:val="afd"/>
        <w:numPr>
          <w:ilvl w:val="0"/>
          <w:numId w:val="2"/>
        </w:num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7F3AC0">
        <w:rPr>
          <w:rFonts w:ascii="TH SarabunPSK" w:hAnsi="TH SarabunPSK" w:cs="TH SarabunPSK"/>
          <w:sz w:val="32"/>
          <w:szCs w:val="32"/>
        </w:rPr>
        <w:lastRenderedPageBreak/>
        <w:t xml:space="preserve">Ministry of Justice was ordered to </w:t>
      </w:r>
      <w:r w:rsidR="002A5559" w:rsidRPr="007F3AC0">
        <w:rPr>
          <w:rFonts w:ascii="TH SarabunPSK" w:hAnsi="TH SarabunPSK" w:cs="TH SarabunPSK"/>
          <w:sz w:val="32"/>
          <w:szCs w:val="32"/>
        </w:rPr>
        <w:t>collaborate with Ministry of Interior and other concerned agencies to include establishment of a liaison office to address narcotics problem along the border area</w:t>
      </w:r>
      <w:r w:rsidR="00450FD0" w:rsidRPr="007F3AC0">
        <w:rPr>
          <w:rFonts w:ascii="TH SarabunPSK" w:hAnsi="TH SarabunPSK" w:cs="TH SarabunPSK"/>
          <w:sz w:val="32"/>
          <w:szCs w:val="32"/>
        </w:rPr>
        <w:t xml:space="preserve"> in the </w:t>
      </w:r>
      <w:r w:rsidR="00905EBD" w:rsidRPr="007F3AC0">
        <w:rPr>
          <w:rFonts w:ascii="TH SarabunPSK" w:hAnsi="TH SarabunPSK" w:cs="TH SarabunPSK"/>
          <w:sz w:val="32"/>
          <w:szCs w:val="32"/>
        </w:rPr>
        <w:t xml:space="preserve">management plan for the upgrade of Ban </w:t>
      </w:r>
      <w:proofErr w:type="spellStart"/>
      <w:r w:rsidR="00905EBD" w:rsidRPr="007F3AC0">
        <w:rPr>
          <w:rFonts w:ascii="TH SarabunPSK" w:hAnsi="TH SarabunPSK" w:cs="TH SarabunPSK"/>
          <w:sz w:val="32"/>
          <w:szCs w:val="32"/>
        </w:rPr>
        <w:t>Huag</w:t>
      </w:r>
      <w:proofErr w:type="spellEnd"/>
      <w:r w:rsidR="00905EBD" w:rsidRPr="007F3AC0">
        <w:rPr>
          <w:rFonts w:ascii="TH SarabunPSK" w:hAnsi="TH SarabunPSK" w:cs="TH SarabunPSK"/>
          <w:sz w:val="32"/>
          <w:szCs w:val="32"/>
        </w:rPr>
        <w:t xml:space="preserve"> Temporary Checkpoint in </w:t>
      </w:r>
      <w:proofErr w:type="spellStart"/>
      <w:r w:rsidR="00905EBD" w:rsidRPr="007F3AC0">
        <w:rPr>
          <w:rFonts w:ascii="TH SarabunPSK" w:hAnsi="TH SarabunPSK" w:cs="TH SarabunPSK"/>
          <w:sz w:val="32"/>
          <w:szCs w:val="32"/>
        </w:rPr>
        <w:t>Phu</w:t>
      </w:r>
      <w:proofErr w:type="spellEnd"/>
      <w:r w:rsidR="00905EBD" w:rsidRPr="007F3AC0">
        <w:rPr>
          <w:rFonts w:ascii="TH SarabunPSK" w:hAnsi="TH SarabunPSK" w:cs="TH SarabunPSK"/>
          <w:sz w:val="32"/>
          <w:szCs w:val="32"/>
        </w:rPr>
        <w:t xml:space="preserve"> Sang district, </w:t>
      </w:r>
      <w:proofErr w:type="spellStart"/>
      <w:r w:rsidR="00905EBD" w:rsidRPr="007F3AC0">
        <w:rPr>
          <w:rFonts w:ascii="TH SarabunPSK" w:hAnsi="TH SarabunPSK" w:cs="TH SarabunPSK"/>
          <w:sz w:val="32"/>
          <w:szCs w:val="32"/>
        </w:rPr>
        <w:t>Phayao</w:t>
      </w:r>
      <w:proofErr w:type="spellEnd"/>
      <w:r w:rsidR="00905EBD" w:rsidRPr="007F3AC0">
        <w:rPr>
          <w:rFonts w:ascii="TH SarabunPSK" w:hAnsi="TH SarabunPSK" w:cs="TH SarabunPSK"/>
          <w:sz w:val="32"/>
          <w:szCs w:val="32"/>
        </w:rPr>
        <w:t xml:space="preserve"> province to a permanent Checkpoint for Border Trade</w:t>
      </w:r>
    </w:p>
    <w:p w:rsidR="00160D69" w:rsidRPr="007F3AC0" w:rsidRDefault="007131A0" w:rsidP="00DC7D65">
      <w:pPr>
        <w:pStyle w:val="afd"/>
        <w:numPr>
          <w:ilvl w:val="0"/>
          <w:numId w:val="2"/>
        </w:numPr>
        <w:shd w:val="clear" w:color="auto" w:fill="FFFFFF"/>
        <w:spacing w:after="2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F3AC0">
        <w:rPr>
          <w:rFonts w:ascii="TH SarabunPSK" w:hAnsi="TH SarabunPSK" w:cs="TH SarabunPSK"/>
          <w:sz w:val="32"/>
          <w:szCs w:val="32"/>
        </w:rPr>
        <w:t xml:space="preserve">Ministry of Interior and concerned agencies are to proceed accordingly to </w:t>
      </w:r>
      <w:r w:rsidR="00E547BD" w:rsidRPr="007F3AC0">
        <w:rPr>
          <w:rFonts w:ascii="TH SarabunPSK" w:hAnsi="TH SarabunPSK" w:cs="TH SarabunPSK"/>
          <w:sz w:val="32"/>
          <w:szCs w:val="32"/>
        </w:rPr>
        <w:t xml:space="preserve">promote tourism, trade and investment, transport cultural and </w:t>
      </w:r>
      <w:r w:rsidR="00A50B8F" w:rsidRPr="007F3AC0">
        <w:rPr>
          <w:rFonts w:ascii="TH SarabunPSK" w:hAnsi="TH SarabunPSK" w:cs="TH SarabunPSK"/>
          <w:sz w:val="32"/>
          <w:szCs w:val="32"/>
        </w:rPr>
        <w:t>ethnic connectivity</w:t>
      </w:r>
      <w:r w:rsidR="0096065F" w:rsidRPr="007F3AC0">
        <w:rPr>
          <w:rFonts w:ascii="TH SarabunPSK" w:hAnsi="TH SarabunPSK" w:cs="TH SarabunPSK"/>
          <w:sz w:val="32"/>
          <w:szCs w:val="32"/>
        </w:rPr>
        <w:t xml:space="preserve"> among </w:t>
      </w:r>
      <w:r w:rsidR="00B81056" w:rsidRPr="007F3AC0">
        <w:rPr>
          <w:rFonts w:ascii="TH SarabunPSK" w:hAnsi="TH SarabunPSK" w:cs="TH SarabunPSK"/>
          <w:sz w:val="32"/>
          <w:szCs w:val="32"/>
        </w:rPr>
        <w:t>Mekong sub-regional countries.</w:t>
      </w:r>
    </w:p>
    <w:p w:rsidR="00EF4E04" w:rsidRPr="007F3AC0" w:rsidRDefault="00160D69" w:rsidP="00DC7D65">
      <w:pPr>
        <w:pStyle w:val="afd"/>
        <w:numPr>
          <w:ilvl w:val="0"/>
          <w:numId w:val="2"/>
        </w:numPr>
        <w:shd w:val="clear" w:color="auto" w:fill="FFFFFF"/>
        <w:spacing w:after="2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F3AC0">
        <w:rPr>
          <w:rFonts w:ascii="TH SarabunPSK" w:hAnsi="TH SarabunPSK" w:cs="TH SarabunPSK"/>
          <w:sz w:val="32"/>
          <w:szCs w:val="32"/>
        </w:rPr>
        <w:t xml:space="preserve">In </w:t>
      </w:r>
      <w:r w:rsidR="0096108E" w:rsidRPr="007F3AC0">
        <w:rPr>
          <w:rFonts w:ascii="TH SarabunPSK" w:hAnsi="TH SarabunPSK" w:cs="TH SarabunPSK"/>
          <w:sz w:val="32"/>
          <w:szCs w:val="32"/>
        </w:rPr>
        <w:t>the case that</w:t>
      </w:r>
      <w:r w:rsidR="00094D3C" w:rsidRPr="007F3AC0">
        <w:rPr>
          <w:rFonts w:ascii="TH SarabunPSK" w:hAnsi="TH SarabunPSK" w:cs="TH SarabunPSK"/>
          <w:sz w:val="32"/>
          <w:szCs w:val="32"/>
        </w:rPr>
        <w:t xml:space="preserve"> there is a need for any construction or organization of an event along the border area, concerned agencies are required to liaise with the Royal Thai Armed </w:t>
      </w:r>
      <w:proofErr w:type="gramStart"/>
      <w:r w:rsidR="00094D3C" w:rsidRPr="007F3AC0">
        <w:rPr>
          <w:rFonts w:ascii="TH SarabunPSK" w:hAnsi="TH SarabunPSK" w:cs="TH SarabunPSK"/>
          <w:sz w:val="32"/>
          <w:szCs w:val="32"/>
        </w:rPr>
        <w:t>Forces,</w:t>
      </w:r>
      <w:proofErr w:type="gramEnd"/>
      <w:r w:rsidR="00094D3C" w:rsidRPr="007F3AC0">
        <w:rPr>
          <w:rFonts w:ascii="TH SarabunPSK" w:hAnsi="TH SarabunPSK" w:cs="TH SarabunPSK"/>
          <w:sz w:val="32"/>
          <w:szCs w:val="32"/>
        </w:rPr>
        <w:t xml:space="preserve"> and Ministry of Foreign Affairs beforehand.</w:t>
      </w:r>
    </w:p>
    <w:p w:rsidR="001F5724" w:rsidRPr="007F3AC0" w:rsidRDefault="0027520B" w:rsidP="00DC7D65">
      <w:pPr>
        <w:pStyle w:val="afd"/>
        <w:numPr>
          <w:ilvl w:val="0"/>
          <w:numId w:val="2"/>
        </w:numPr>
        <w:shd w:val="clear" w:color="auto" w:fill="FFFFFF"/>
        <w:spacing w:after="2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F3AC0">
        <w:rPr>
          <w:rFonts w:ascii="TH SarabunPSK" w:hAnsi="TH SarabunPSK" w:cs="TH SarabunPSK"/>
          <w:sz w:val="32"/>
          <w:szCs w:val="32"/>
        </w:rPr>
        <w:t>En</w:t>
      </w:r>
      <w:r w:rsidR="004E291D" w:rsidRPr="007F3AC0">
        <w:rPr>
          <w:rFonts w:ascii="TH SarabunPSK" w:hAnsi="TH SarabunPSK" w:cs="TH SarabunPSK"/>
          <w:sz w:val="32"/>
          <w:szCs w:val="32"/>
        </w:rPr>
        <w:t>vironmental impact assessment has to be conducted for the</w:t>
      </w:r>
      <w:r w:rsidRPr="007F3AC0">
        <w:rPr>
          <w:rFonts w:ascii="TH SarabunPSK" w:hAnsi="TH SarabunPSK" w:cs="TH SarabunPSK"/>
          <w:sz w:val="32"/>
          <w:szCs w:val="32"/>
        </w:rPr>
        <w:t xml:space="preserve"> </w:t>
      </w:r>
      <w:r w:rsidR="004E291D" w:rsidRPr="007F3AC0">
        <w:rPr>
          <w:rFonts w:ascii="TH SarabunPSK" w:hAnsi="TH SarabunPSK" w:cs="TH SarabunPSK"/>
          <w:sz w:val="32"/>
          <w:szCs w:val="32"/>
        </w:rPr>
        <w:t>i</w:t>
      </w:r>
      <w:r w:rsidR="001F5724" w:rsidRPr="007F3AC0">
        <w:rPr>
          <w:rFonts w:ascii="TH SarabunPSK" w:hAnsi="TH SarabunPSK" w:cs="TH SarabunPSK"/>
          <w:sz w:val="32"/>
          <w:szCs w:val="32"/>
        </w:rPr>
        <w:t xml:space="preserve">mplementation of the next phase </w:t>
      </w:r>
      <w:r w:rsidR="004E291D" w:rsidRPr="007F3AC0">
        <w:rPr>
          <w:rFonts w:ascii="TH SarabunPSK" w:hAnsi="TH SarabunPSK" w:cs="TH SarabunPSK"/>
          <w:sz w:val="32"/>
          <w:szCs w:val="32"/>
        </w:rPr>
        <w:t>of</w:t>
      </w:r>
      <w:r w:rsidR="001F5724" w:rsidRPr="007F3AC0">
        <w:rPr>
          <w:rFonts w:ascii="TH SarabunPSK" w:hAnsi="TH SarabunPSK" w:cs="TH SarabunPSK"/>
          <w:sz w:val="32"/>
          <w:szCs w:val="32"/>
        </w:rPr>
        <w:t xml:space="preserve"> building and road construction </w:t>
      </w:r>
    </w:p>
    <w:p w:rsidR="00EF4E04" w:rsidRPr="007F3AC0" w:rsidRDefault="00EF4E04" w:rsidP="004E291D">
      <w:pPr>
        <w:shd w:val="clear" w:color="auto" w:fill="FFFFFF"/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F3A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A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AC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F3AC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61375" w:rsidRPr="007F3AC0" w:rsidRDefault="00561375" w:rsidP="00EF4E04">
      <w:pPr>
        <w:shd w:val="clear" w:color="auto" w:fill="FFFFFF"/>
        <w:spacing w:after="24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F3AC0">
        <w:rPr>
          <w:rFonts w:ascii="TH SarabunPSK" w:eastAsia="Times New Roman" w:hAnsi="TH SarabunPSK" w:cs="TH SarabunPSK"/>
          <w:b/>
          <w:bCs/>
          <w:sz w:val="32"/>
          <w:szCs w:val="32"/>
        </w:rPr>
        <w:t>Title: Request for budget</w:t>
      </w:r>
      <w:r w:rsidR="005568BA" w:rsidRPr="007F3AC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approval for implementation of</w:t>
      </w:r>
      <w:r w:rsidR="0090108E" w:rsidRPr="007F3AC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water source rehabilitation project</w:t>
      </w:r>
      <w:r w:rsidR="005568BA" w:rsidRPr="007F3AC0">
        <w:rPr>
          <w:rFonts w:ascii="TH SarabunPSK" w:eastAsia="Times New Roman" w:hAnsi="TH SarabunPSK" w:cs="TH SarabunPSK"/>
          <w:b/>
          <w:bCs/>
          <w:sz w:val="32"/>
          <w:szCs w:val="32"/>
        </w:rPr>
        <w:t>s</w:t>
      </w:r>
      <w:r w:rsidR="0090108E" w:rsidRPr="007F3AC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(collaboration between Royal Thai Army and </w:t>
      </w:r>
      <w:proofErr w:type="spellStart"/>
      <w:r w:rsidR="00716160" w:rsidRPr="007F3AC0">
        <w:rPr>
          <w:rFonts w:ascii="TH SarabunPSK" w:eastAsia="Times New Roman" w:hAnsi="TH SarabunPSK" w:cs="TH SarabunPSK"/>
          <w:b/>
          <w:bCs/>
          <w:sz w:val="32"/>
          <w:szCs w:val="32"/>
        </w:rPr>
        <w:t>Utokapat</w:t>
      </w:r>
      <w:proofErr w:type="spellEnd"/>
      <w:r w:rsidR="00716160" w:rsidRPr="007F3AC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Foundation </w:t>
      </w:r>
      <w:proofErr w:type="gramStart"/>
      <w:r w:rsidR="00716160" w:rsidRPr="007F3AC0">
        <w:rPr>
          <w:rFonts w:ascii="TH SarabunPSK" w:eastAsia="Times New Roman" w:hAnsi="TH SarabunPSK" w:cs="TH SarabunPSK"/>
          <w:b/>
          <w:bCs/>
          <w:sz w:val="32"/>
          <w:szCs w:val="32"/>
        </w:rPr>
        <w:t>Under</w:t>
      </w:r>
      <w:proofErr w:type="gramEnd"/>
      <w:r w:rsidR="00716160" w:rsidRPr="007F3AC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the Royal Patronage)</w:t>
      </w:r>
    </w:p>
    <w:p w:rsidR="00716160" w:rsidRPr="007F3AC0" w:rsidRDefault="00716160" w:rsidP="00EF4E04">
      <w:pPr>
        <w:shd w:val="clear" w:color="auto" w:fill="FFFFFF"/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F3AC0">
        <w:rPr>
          <w:rFonts w:ascii="TH SarabunPSK" w:eastAsia="Times New Roman" w:hAnsi="TH SarabunPSK" w:cs="TH SarabunPSK"/>
          <w:sz w:val="32"/>
          <w:szCs w:val="32"/>
        </w:rPr>
        <w:t xml:space="preserve">The cabinet approved FY2017budget </w:t>
      </w:r>
      <w:r w:rsidR="005568BA" w:rsidRPr="007F3AC0">
        <w:rPr>
          <w:rFonts w:ascii="TH SarabunPSK" w:eastAsia="Times New Roman" w:hAnsi="TH SarabunPSK" w:cs="TH SarabunPSK"/>
          <w:sz w:val="32"/>
          <w:szCs w:val="32"/>
        </w:rPr>
        <w:t xml:space="preserve">(contingency budget) for the amount of </w:t>
      </w:r>
      <w:r w:rsidR="005568BA" w:rsidRPr="007F3AC0">
        <w:rPr>
          <w:rFonts w:ascii="TH SarabunPSK" w:eastAsia="Times New Roman" w:hAnsi="TH SarabunPSK" w:cs="TH SarabunPSK"/>
          <w:sz w:val="32"/>
          <w:szCs w:val="32"/>
          <w:cs/>
        </w:rPr>
        <w:t>468</w:t>
      </w:r>
      <w:r w:rsidR="005568BA" w:rsidRPr="007F3AC0">
        <w:rPr>
          <w:rFonts w:ascii="TH SarabunPSK" w:eastAsia="Times New Roman" w:hAnsi="TH SarabunPSK" w:cs="TH SarabunPSK"/>
          <w:sz w:val="32"/>
          <w:szCs w:val="32"/>
        </w:rPr>
        <w:t>,</w:t>
      </w:r>
      <w:r w:rsidR="005568BA" w:rsidRPr="007F3AC0">
        <w:rPr>
          <w:rFonts w:ascii="TH SarabunPSK" w:eastAsia="Times New Roman" w:hAnsi="TH SarabunPSK" w:cs="TH SarabunPSK"/>
          <w:sz w:val="32"/>
          <w:szCs w:val="32"/>
          <w:cs/>
        </w:rPr>
        <w:t>912</w:t>
      </w:r>
      <w:r w:rsidR="005568BA" w:rsidRPr="007F3AC0">
        <w:rPr>
          <w:rFonts w:ascii="TH SarabunPSK" w:eastAsia="Times New Roman" w:hAnsi="TH SarabunPSK" w:cs="TH SarabunPSK"/>
          <w:sz w:val="32"/>
          <w:szCs w:val="32"/>
        </w:rPr>
        <w:t>,</w:t>
      </w:r>
      <w:r w:rsidR="005568BA" w:rsidRPr="007F3AC0">
        <w:rPr>
          <w:rFonts w:ascii="TH SarabunPSK" w:eastAsia="Times New Roman" w:hAnsi="TH SarabunPSK" w:cs="TH SarabunPSK"/>
          <w:sz w:val="32"/>
          <w:szCs w:val="32"/>
          <w:cs/>
        </w:rPr>
        <w:t>800</w:t>
      </w:r>
      <w:r w:rsidR="005568BA" w:rsidRPr="007F3AC0">
        <w:rPr>
          <w:rFonts w:ascii="TH SarabunPSK" w:eastAsia="Times New Roman" w:hAnsi="TH SarabunPSK" w:cs="TH SarabunPSK"/>
          <w:sz w:val="32"/>
          <w:szCs w:val="32"/>
        </w:rPr>
        <w:t xml:space="preserve"> Baht for the implementation of 47 water source rehabilitation projects (collaboration between Royal Thai Army and </w:t>
      </w:r>
      <w:proofErr w:type="spellStart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>Utokapat</w:t>
      </w:r>
      <w:proofErr w:type="spellEnd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 xml:space="preserve"> Foundation Under the Royal Patronage) in 9 provinces, that is, </w:t>
      </w:r>
      <w:proofErr w:type="spellStart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>Phrae</w:t>
      </w:r>
      <w:proofErr w:type="spellEnd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>Phayao</w:t>
      </w:r>
      <w:proofErr w:type="spellEnd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>Phichit</w:t>
      </w:r>
      <w:proofErr w:type="spellEnd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>Sukhothai</w:t>
      </w:r>
      <w:proofErr w:type="spellEnd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>Phetchabun</w:t>
      </w:r>
      <w:proofErr w:type="spellEnd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>Nakhon</w:t>
      </w:r>
      <w:proofErr w:type="spellEnd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>Sawan</w:t>
      </w:r>
      <w:proofErr w:type="spellEnd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>Burirum</w:t>
      </w:r>
      <w:proofErr w:type="spellEnd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>Prajinburi</w:t>
      </w:r>
      <w:proofErr w:type="spellEnd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 xml:space="preserve">, and </w:t>
      </w:r>
      <w:proofErr w:type="spellStart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>Phathalung</w:t>
      </w:r>
      <w:proofErr w:type="spellEnd"/>
      <w:r w:rsidR="005568BA" w:rsidRPr="007F3AC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557612" w:rsidRPr="007F3AC0">
        <w:rPr>
          <w:rFonts w:ascii="TH SarabunPSK" w:eastAsia="Times New Roman" w:hAnsi="TH SarabunPSK" w:cs="TH SarabunPSK"/>
          <w:sz w:val="32"/>
          <w:szCs w:val="32"/>
        </w:rPr>
        <w:t>This is as proposed by Ministry of Defense.</w:t>
      </w:r>
    </w:p>
    <w:p w:rsidR="00557612" w:rsidRPr="007F3AC0" w:rsidRDefault="00557612" w:rsidP="00EF4E04">
      <w:pPr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F2913" w:rsidRPr="007F3AC0" w:rsidRDefault="00CF2913" w:rsidP="00EF4E04">
      <w:pPr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3AC0">
        <w:rPr>
          <w:rFonts w:ascii="TH SarabunPSK" w:hAnsi="TH SarabunPSK" w:cs="TH SarabunPSK"/>
          <w:b/>
          <w:bCs/>
          <w:sz w:val="32"/>
          <w:szCs w:val="32"/>
        </w:rPr>
        <w:t xml:space="preserve">Title: Thailand’s position </w:t>
      </w:r>
      <w:r w:rsidR="000A0473" w:rsidRPr="007F3AC0">
        <w:rPr>
          <w:rFonts w:ascii="TH SarabunPSK" w:hAnsi="TH SarabunPSK" w:cs="TH SarabunPSK"/>
          <w:b/>
          <w:bCs/>
          <w:sz w:val="32"/>
          <w:szCs w:val="32"/>
        </w:rPr>
        <w:t>for</w:t>
      </w:r>
      <w:r w:rsidRPr="007F3AC0">
        <w:rPr>
          <w:rFonts w:ascii="TH SarabunPSK" w:hAnsi="TH SarabunPSK" w:cs="TH SarabunPSK"/>
          <w:b/>
          <w:bCs/>
          <w:sz w:val="32"/>
          <w:szCs w:val="32"/>
        </w:rPr>
        <w:t xml:space="preserve"> the </w:t>
      </w:r>
      <w:r w:rsidR="000A0473" w:rsidRPr="007F3AC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A0473" w:rsidRPr="007F3AC0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rd</w:t>
      </w:r>
      <w:r w:rsidR="000A0473" w:rsidRPr="007F3A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B610A" w:rsidRPr="007F3AC0">
        <w:rPr>
          <w:rFonts w:ascii="TH SarabunPSK" w:hAnsi="TH SarabunPSK" w:cs="TH SarabunPSK"/>
          <w:b/>
          <w:bCs/>
          <w:sz w:val="32"/>
          <w:szCs w:val="32"/>
        </w:rPr>
        <w:t xml:space="preserve">Thailand-Vietnam </w:t>
      </w:r>
      <w:r w:rsidR="000A0473" w:rsidRPr="007F3AC0">
        <w:rPr>
          <w:rFonts w:ascii="TH SarabunPSK" w:hAnsi="TH SarabunPSK" w:cs="TH SarabunPSK"/>
          <w:b/>
          <w:bCs/>
          <w:sz w:val="32"/>
          <w:szCs w:val="32"/>
        </w:rPr>
        <w:t>Joint Trade Committee (JTC) meeting</w:t>
      </w:r>
    </w:p>
    <w:p w:rsidR="00B13FA4" w:rsidRPr="007F3AC0" w:rsidRDefault="00B13FA4" w:rsidP="00EF4E04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AC0">
        <w:rPr>
          <w:rFonts w:ascii="TH SarabunPSK" w:hAnsi="TH SarabunPSK" w:cs="TH SarabunPSK"/>
          <w:sz w:val="32"/>
          <w:szCs w:val="32"/>
        </w:rPr>
        <w:t>The cabinet approved the following proposals made by Ministry of Commerce:</w:t>
      </w:r>
    </w:p>
    <w:p w:rsidR="00B13FA4" w:rsidRPr="007F3AC0" w:rsidRDefault="004C15EE" w:rsidP="004C15EE">
      <w:pPr>
        <w:pStyle w:val="afd"/>
        <w:numPr>
          <w:ilvl w:val="0"/>
          <w:numId w:val="3"/>
        </w:num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7F3AC0">
        <w:rPr>
          <w:rFonts w:ascii="TH SarabunPSK" w:hAnsi="TH SarabunPSK" w:cs="TH SarabunPSK"/>
          <w:sz w:val="32"/>
          <w:szCs w:val="32"/>
        </w:rPr>
        <w:lastRenderedPageBreak/>
        <w:t xml:space="preserve">Approved </w:t>
      </w:r>
      <w:r w:rsidR="009B610A" w:rsidRPr="007F3AC0">
        <w:rPr>
          <w:rFonts w:ascii="TH SarabunPSK" w:hAnsi="TH SarabunPSK" w:cs="TH SarabunPSK"/>
          <w:sz w:val="32"/>
          <w:szCs w:val="32"/>
        </w:rPr>
        <w:t>Thailand’s position for the 3</w:t>
      </w:r>
      <w:r w:rsidR="009B610A" w:rsidRPr="007F3AC0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="009B610A" w:rsidRPr="007F3AC0">
        <w:rPr>
          <w:rFonts w:ascii="TH SarabunPSK" w:hAnsi="TH SarabunPSK" w:cs="TH SarabunPSK"/>
          <w:sz w:val="32"/>
          <w:szCs w:val="32"/>
        </w:rPr>
        <w:t xml:space="preserve"> Thailand-Vietnam</w:t>
      </w:r>
      <w:r w:rsidRPr="007F3AC0">
        <w:rPr>
          <w:rFonts w:ascii="TH SarabunPSK" w:hAnsi="TH SarabunPSK" w:cs="TH SarabunPSK"/>
          <w:sz w:val="32"/>
          <w:szCs w:val="32"/>
        </w:rPr>
        <w:t xml:space="preserve"> Joint Trade Committee (JTC) meeting</w:t>
      </w:r>
      <w:r w:rsidR="009B610A" w:rsidRPr="007F3AC0">
        <w:rPr>
          <w:rFonts w:ascii="TH SarabunPSK" w:hAnsi="TH SarabunPSK" w:cs="TH SarabunPSK"/>
          <w:sz w:val="32"/>
          <w:szCs w:val="32"/>
        </w:rPr>
        <w:t>.</w:t>
      </w:r>
    </w:p>
    <w:p w:rsidR="009451E1" w:rsidRPr="007F3AC0" w:rsidRDefault="009B610A" w:rsidP="004C15EE">
      <w:pPr>
        <w:pStyle w:val="afd"/>
        <w:numPr>
          <w:ilvl w:val="0"/>
          <w:numId w:val="3"/>
        </w:num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7F3AC0">
        <w:rPr>
          <w:rFonts w:ascii="TH SarabunPSK" w:hAnsi="TH SarabunPSK" w:cs="TH SarabunPSK"/>
          <w:sz w:val="32"/>
          <w:szCs w:val="32"/>
        </w:rPr>
        <w:t xml:space="preserve">Should there be any economic and trade </w:t>
      </w:r>
      <w:proofErr w:type="gramStart"/>
      <w:r w:rsidRPr="007F3AC0">
        <w:rPr>
          <w:rFonts w:ascii="TH SarabunPSK" w:hAnsi="TH SarabunPSK" w:cs="TH SarabunPSK"/>
          <w:sz w:val="32"/>
          <w:szCs w:val="32"/>
        </w:rPr>
        <w:t>agreement other than what stipulated in Thailand’</w:t>
      </w:r>
      <w:r w:rsidR="00D626A0" w:rsidRPr="007F3AC0">
        <w:rPr>
          <w:rFonts w:ascii="TH SarabunPSK" w:hAnsi="TH SarabunPSK" w:cs="TH SarabunPSK"/>
          <w:sz w:val="32"/>
          <w:szCs w:val="32"/>
        </w:rPr>
        <w:t>s position in 1</w:t>
      </w:r>
      <w:r w:rsidR="009451E1" w:rsidRPr="007F3AC0">
        <w:rPr>
          <w:rFonts w:ascii="TH SarabunPSK" w:hAnsi="TH SarabunPSK" w:cs="TH SarabunPSK"/>
          <w:sz w:val="32"/>
          <w:szCs w:val="32"/>
        </w:rPr>
        <w:t>, and</w:t>
      </w:r>
      <w:r w:rsidRPr="007F3AC0">
        <w:rPr>
          <w:rFonts w:ascii="TH SarabunPSK" w:hAnsi="TH SarabunPSK" w:cs="TH SarabunPSK"/>
          <w:sz w:val="32"/>
          <w:szCs w:val="32"/>
        </w:rPr>
        <w:t xml:space="preserve"> without a written agreement</w:t>
      </w:r>
      <w:r w:rsidR="009451E1" w:rsidRPr="007F3AC0">
        <w:rPr>
          <w:rFonts w:ascii="TH SarabunPSK" w:hAnsi="TH SarabunPSK" w:cs="TH SarabunPSK"/>
          <w:sz w:val="32"/>
          <w:szCs w:val="32"/>
        </w:rPr>
        <w:t xml:space="preserve"> nor</w:t>
      </w:r>
      <w:r w:rsidRPr="007F3AC0">
        <w:rPr>
          <w:rFonts w:ascii="TH SarabunPSK" w:hAnsi="TH SarabunPSK" w:cs="TH SarabunPSK"/>
          <w:sz w:val="32"/>
          <w:szCs w:val="32"/>
        </w:rPr>
        <w:t xml:space="preserve"> contract</w:t>
      </w:r>
      <w:r w:rsidR="009451E1" w:rsidRPr="007F3AC0">
        <w:rPr>
          <w:rFonts w:ascii="TH SarabunPSK" w:hAnsi="TH SarabunPSK" w:cs="TH SarabunPSK"/>
          <w:sz w:val="32"/>
          <w:szCs w:val="32"/>
        </w:rPr>
        <w:t>, Ministry of Commerce and Thai representatives are</w:t>
      </w:r>
      <w:proofErr w:type="gramEnd"/>
      <w:r w:rsidR="009451E1" w:rsidRPr="007F3AC0">
        <w:rPr>
          <w:rFonts w:ascii="TH SarabunPSK" w:hAnsi="TH SarabunPSK" w:cs="TH SarabunPSK"/>
          <w:sz w:val="32"/>
          <w:szCs w:val="32"/>
        </w:rPr>
        <w:t xml:space="preserve"> authorized to proceed without having to resubmit to the cabinet.</w:t>
      </w:r>
    </w:p>
    <w:p w:rsidR="009B610A" w:rsidRPr="007F3AC0" w:rsidRDefault="009451E1" w:rsidP="009451E1">
      <w:pPr>
        <w:pStyle w:val="afd"/>
        <w:numPr>
          <w:ilvl w:val="0"/>
          <w:numId w:val="3"/>
        </w:num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7F3AC0">
        <w:rPr>
          <w:rFonts w:ascii="TH SarabunPSK" w:hAnsi="TH SarabunPSK" w:cs="TH SarabunPSK"/>
          <w:sz w:val="32"/>
          <w:szCs w:val="32"/>
        </w:rPr>
        <w:t>Approved Minister of Commerce or a representative to endorse the 3</w:t>
      </w:r>
      <w:r w:rsidRPr="007F3AC0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7F3AC0">
        <w:rPr>
          <w:rFonts w:ascii="TH SarabunPSK" w:hAnsi="TH SarabunPSK" w:cs="TH SarabunPSK"/>
          <w:sz w:val="32"/>
          <w:szCs w:val="32"/>
        </w:rPr>
        <w:t xml:space="preserve"> Thailand-Vietnam Joint Trade Committee (JTC) meeting outcome and other related documents (if any).</w:t>
      </w:r>
    </w:p>
    <w:p w:rsidR="009451E1" w:rsidRPr="007F3AC0" w:rsidRDefault="00D626A0" w:rsidP="00EF4E04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7F3AC0">
        <w:rPr>
          <w:rFonts w:ascii="TH SarabunPSK" w:hAnsi="TH SarabunPSK" w:cs="TH SarabunPSK"/>
          <w:sz w:val="32"/>
          <w:szCs w:val="32"/>
          <w:u w:val="single"/>
        </w:rPr>
        <w:t>Gist</w:t>
      </w:r>
    </w:p>
    <w:p w:rsidR="00D626A0" w:rsidRPr="007F3AC0" w:rsidRDefault="00D626A0" w:rsidP="00EF4E04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AC0">
        <w:rPr>
          <w:rFonts w:ascii="TH SarabunPSK" w:hAnsi="TH SarabunPSK" w:cs="TH SarabunPSK"/>
          <w:sz w:val="32"/>
          <w:szCs w:val="32"/>
        </w:rPr>
        <w:t>The 3</w:t>
      </w:r>
      <w:r w:rsidRPr="007F3AC0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7F3AC0">
        <w:rPr>
          <w:rFonts w:ascii="TH SarabunPSK" w:hAnsi="TH SarabunPSK" w:cs="TH SarabunPSK"/>
          <w:sz w:val="32"/>
          <w:szCs w:val="32"/>
        </w:rPr>
        <w:t xml:space="preserve"> Thailand-Vietnam Joint Trade Committee (JTC) meeting</w:t>
      </w:r>
      <w:r w:rsidR="00472C59" w:rsidRPr="007F3AC0">
        <w:rPr>
          <w:rFonts w:ascii="TH SarabunPSK" w:hAnsi="TH SarabunPSK" w:cs="TH SarabunPSK"/>
          <w:sz w:val="32"/>
          <w:szCs w:val="32"/>
        </w:rPr>
        <w:t xml:space="preserve"> will be hosted by Vietnam on August 2-3, 2018. The aim of the meeting </w:t>
      </w:r>
      <w:r w:rsidR="00243D54" w:rsidRPr="007F3AC0">
        <w:rPr>
          <w:rFonts w:ascii="TH SarabunPSK" w:hAnsi="TH SarabunPSK" w:cs="TH SarabunPSK"/>
          <w:sz w:val="32"/>
          <w:szCs w:val="32"/>
        </w:rPr>
        <w:t>is to discuss possible approaches to achieve mutual trade value of US</w:t>
      </w:r>
      <w:r w:rsidR="004868D3" w:rsidRPr="007F3AC0">
        <w:rPr>
          <w:rFonts w:ascii="TH SarabunPSK" w:hAnsi="TH SarabunPSK" w:cs="TH SarabunPSK"/>
          <w:sz w:val="32"/>
          <w:szCs w:val="32"/>
        </w:rPr>
        <w:t xml:space="preserve">D20 billion within 2020, and resolutions to </w:t>
      </w:r>
      <w:r w:rsidR="009206B3" w:rsidRPr="007F3AC0">
        <w:rPr>
          <w:rFonts w:ascii="TH SarabunPSK" w:hAnsi="TH SarabunPSK" w:cs="TH SarabunPSK"/>
          <w:sz w:val="32"/>
          <w:szCs w:val="32"/>
        </w:rPr>
        <w:t>trade-related problems to promote trade facilitations between the two countries.</w:t>
      </w:r>
    </w:p>
    <w:p w:rsidR="00EF4E04" w:rsidRPr="007F3AC0" w:rsidRDefault="00EF4E04" w:rsidP="00EF4E04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F4E04" w:rsidRPr="007F3AC0" w:rsidRDefault="000652ED" w:rsidP="00EF4E04">
      <w:pPr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3AC0">
        <w:rPr>
          <w:rFonts w:ascii="TH SarabunPSK" w:hAnsi="TH SarabunPSK" w:cs="TH SarabunPSK"/>
          <w:b/>
          <w:bCs/>
          <w:sz w:val="32"/>
          <w:szCs w:val="32"/>
        </w:rPr>
        <w:t>Title: Approval on</w:t>
      </w:r>
      <w:r w:rsidR="009206B3" w:rsidRPr="007F3AC0">
        <w:rPr>
          <w:rFonts w:ascii="TH SarabunPSK" w:hAnsi="TH SarabunPSK" w:cs="TH SarabunPSK"/>
          <w:b/>
          <w:bCs/>
          <w:sz w:val="32"/>
          <w:szCs w:val="32"/>
        </w:rPr>
        <w:t xml:space="preserve"> subsidies</w:t>
      </w:r>
      <w:r w:rsidRPr="007F3AC0">
        <w:rPr>
          <w:rFonts w:ascii="TH SarabunPSK" w:hAnsi="TH SarabunPSK" w:cs="TH SarabunPSK"/>
          <w:b/>
          <w:bCs/>
          <w:sz w:val="32"/>
          <w:szCs w:val="32"/>
        </w:rPr>
        <w:t xml:space="preserve"> provided</w:t>
      </w:r>
      <w:r w:rsidR="009206B3" w:rsidRPr="007F3AC0">
        <w:rPr>
          <w:rFonts w:ascii="TH SarabunPSK" w:hAnsi="TH SarabunPSK" w:cs="TH SarabunPSK"/>
          <w:b/>
          <w:bCs/>
          <w:sz w:val="32"/>
          <w:szCs w:val="32"/>
        </w:rPr>
        <w:t xml:space="preserve"> to ASEAN Center of Military Medicine</w:t>
      </w:r>
    </w:p>
    <w:p w:rsidR="009206B3" w:rsidRPr="007F3AC0" w:rsidRDefault="009206B3" w:rsidP="00EF4E04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AC0">
        <w:rPr>
          <w:rFonts w:ascii="TH SarabunPSK" w:hAnsi="TH SarabunPSK" w:cs="TH SarabunPSK"/>
          <w:sz w:val="32"/>
          <w:szCs w:val="32"/>
        </w:rPr>
        <w:t xml:space="preserve">The cabinet approved the proposal made by Deputy Prime Minister and Defense Minister Gen. </w:t>
      </w:r>
      <w:proofErr w:type="spellStart"/>
      <w:r w:rsidRPr="007F3AC0">
        <w:rPr>
          <w:rFonts w:ascii="TH SarabunPSK" w:hAnsi="TH SarabunPSK" w:cs="TH SarabunPSK"/>
          <w:sz w:val="32"/>
          <w:szCs w:val="32"/>
        </w:rPr>
        <w:t>Prawit</w:t>
      </w:r>
      <w:proofErr w:type="spellEnd"/>
      <w:r w:rsidRPr="007F3AC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F3AC0">
        <w:rPr>
          <w:rFonts w:ascii="TH SarabunPSK" w:hAnsi="TH SarabunPSK" w:cs="TH SarabunPSK"/>
          <w:sz w:val="32"/>
          <w:szCs w:val="32"/>
        </w:rPr>
        <w:t>Wongsuwon</w:t>
      </w:r>
      <w:proofErr w:type="spellEnd"/>
      <w:r w:rsidRPr="007F3AC0">
        <w:rPr>
          <w:rFonts w:ascii="TH SarabunPSK" w:hAnsi="TH SarabunPSK" w:cs="TH SarabunPSK"/>
          <w:sz w:val="32"/>
          <w:szCs w:val="32"/>
        </w:rPr>
        <w:t xml:space="preserve"> for Ministry of Defense to provide annual subsidy</w:t>
      </w:r>
      <w:r w:rsidR="00470B44" w:rsidRPr="007F3AC0">
        <w:rPr>
          <w:rFonts w:ascii="TH SarabunPSK" w:hAnsi="TH SarabunPSK" w:cs="TH SarabunPSK"/>
          <w:sz w:val="32"/>
          <w:szCs w:val="32"/>
        </w:rPr>
        <w:t xml:space="preserve"> </w:t>
      </w:r>
      <w:r w:rsidR="00697E27" w:rsidRPr="007F3AC0">
        <w:rPr>
          <w:rFonts w:ascii="TH SarabunPSK" w:hAnsi="TH SarabunPSK" w:cs="TH SarabunPSK"/>
          <w:sz w:val="32"/>
          <w:szCs w:val="32"/>
        </w:rPr>
        <w:t>for the amount of USD35</w:t>
      </w:r>
      <w:proofErr w:type="gramStart"/>
      <w:r w:rsidR="00697E27" w:rsidRPr="007F3AC0">
        <w:rPr>
          <w:rFonts w:ascii="TH SarabunPSK" w:hAnsi="TH SarabunPSK" w:cs="TH SarabunPSK"/>
          <w:sz w:val="32"/>
          <w:szCs w:val="32"/>
        </w:rPr>
        <w:t>,000</w:t>
      </w:r>
      <w:proofErr w:type="gramEnd"/>
      <w:r w:rsidR="00697E27" w:rsidRPr="007F3AC0">
        <w:rPr>
          <w:rFonts w:ascii="TH SarabunPSK" w:hAnsi="TH SarabunPSK" w:cs="TH SarabunPSK"/>
          <w:sz w:val="32"/>
          <w:szCs w:val="32"/>
        </w:rPr>
        <w:t xml:space="preserve"> to ASEAN Center of Military Medicine</w:t>
      </w:r>
      <w:r w:rsidR="00470B44" w:rsidRPr="007F3AC0">
        <w:rPr>
          <w:rFonts w:ascii="TH SarabunPSK" w:hAnsi="TH SarabunPSK" w:cs="TH SarabunPSK"/>
          <w:sz w:val="32"/>
          <w:szCs w:val="32"/>
        </w:rPr>
        <w:t xml:space="preserve"> from FY2018 onward.</w:t>
      </w:r>
    </w:p>
    <w:p w:rsidR="00470B44" w:rsidRPr="007F3AC0" w:rsidRDefault="00470B44" w:rsidP="00EF4E04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3AC0">
        <w:rPr>
          <w:rFonts w:ascii="TH SarabunPSK" w:hAnsi="TH SarabunPSK" w:cs="TH SarabunPSK"/>
          <w:sz w:val="32"/>
          <w:szCs w:val="32"/>
        </w:rPr>
        <w:t xml:space="preserve">The approval was made </w:t>
      </w:r>
      <w:r w:rsidR="008116E3" w:rsidRPr="007F3AC0">
        <w:rPr>
          <w:rFonts w:ascii="TH SarabunPSK" w:hAnsi="TH SarabunPSK" w:cs="TH SarabunPSK"/>
          <w:sz w:val="32"/>
          <w:szCs w:val="32"/>
        </w:rPr>
        <w:t xml:space="preserve">based on </w:t>
      </w:r>
      <w:r w:rsidR="00C64B48" w:rsidRPr="007F3AC0">
        <w:rPr>
          <w:rFonts w:ascii="TH SarabunPSK" w:hAnsi="TH SarabunPSK" w:cs="TH SarabunPSK"/>
          <w:sz w:val="32"/>
          <w:szCs w:val="32"/>
        </w:rPr>
        <w:t xml:space="preserve">the outcome of </w:t>
      </w:r>
      <w:r w:rsidR="007C7A73" w:rsidRPr="007F3AC0">
        <w:rPr>
          <w:rFonts w:ascii="TH SarabunPSK" w:hAnsi="TH SarabunPSK" w:cs="TH SarabunPSK"/>
          <w:sz w:val="32"/>
          <w:szCs w:val="32"/>
        </w:rPr>
        <w:t xml:space="preserve">ASEAN Center of Military Medicine’s executive meeting </w:t>
      </w:r>
      <w:r w:rsidR="00C070E2" w:rsidRPr="007F3AC0">
        <w:rPr>
          <w:rFonts w:ascii="TH SarabunPSK" w:hAnsi="TH SarabunPSK" w:cs="TH SarabunPSK"/>
          <w:sz w:val="32"/>
          <w:szCs w:val="32"/>
        </w:rPr>
        <w:t xml:space="preserve">held on August 2-4, 2016 which stipulates </w:t>
      </w:r>
      <w:r w:rsidR="000652ED" w:rsidRPr="007F3AC0">
        <w:rPr>
          <w:rFonts w:ascii="TH SarabunPSK" w:hAnsi="TH SarabunPSK" w:cs="TH SarabunPSK"/>
          <w:sz w:val="32"/>
          <w:szCs w:val="32"/>
        </w:rPr>
        <w:t xml:space="preserve">that each </w:t>
      </w:r>
      <w:r w:rsidR="00C070E2" w:rsidRPr="007F3AC0">
        <w:rPr>
          <w:rFonts w:ascii="TH SarabunPSK" w:hAnsi="TH SarabunPSK" w:cs="TH SarabunPSK"/>
          <w:sz w:val="32"/>
          <w:szCs w:val="32"/>
        </w:rPr>
        <w:t>ASEAN member countr</w:t>
      </w:r>
      <w:r w:rsidR="000652ED" w:rsidRPr="007F3AC0">
        <w:rPr>
          <w:rFonts w:ascii="TH SarabunPSK" w:hAnsi="TH SarabunPSK" w:cs="TH SarabunPSK"/>
          <w:sz w:val="32"/>
          <w:szCs w:val="32"/>
        </w:rPr>
        <w:t>y</w:t>
      </w:r>
      <w:r w:rsidR="00C070E2" w:rsidRPr="007F3AC0">
        <w:rPr>
          <w:rFonts w:ascii="TH SarabunPSK" w:hAnsi="TH SarabunPSK" w:cs="TH SarabunPSK"/>
          <w:sz w:val="32"/>
          <w:szCs w:val="32"/>
        </w:rPr>
        <w:t xml:space="preserve"> subsidize the Center </w:t>
      </w:r>
      <w:r w:rsidR="000652ED" w:rsidRPr="007F3AC0">
        <w:rPr>
          <w:rFonts w:ascii="TH SarabunPSK" w:hAnsi="TH SarabunPSK" w:cs="TH SarabunPSK"/>
          <w:sz w:val="32"/>
          <w:szCs w:val="32"/>
        </w:rPr>
        <w:t>for the amount of USD35</w:t>
      </w:r>
      <w:proofErr w:type="gramStart"/>
      <w:r w:rsidR="000652ED" w:rsidRPr="007F3AC0">
        <w:rPr>
          <w:rFonts w:ascii="TH SarabunPSK" w:hAnsi="TH SarabunPSK" w:cs="TH SarabunPSK"/>
          <w:sz w:val="32"/>
          <w:szCs w:val="32"/>
        </w:rPr>
        <w:t>,000</w:t>
      </w:r>
      <w:proofErr w:type="gramEnd"/>
      <w:r w:rsidR="001B025F" w:rsidRPr="007F3AC0">
        <w:rPr>
          <w:rFonts w:ascii="TH SarabunPSK" w:hAnsi="TH SarabunPSK" w:cs="TH SarabunPSK"/>
          <w:sz w:val="32"/>
          <w:szCs w:val="32"/>
        </w:rPr>
        <w:t xml:space="preserve"> on an annual basis</w:t>
      </w:r>
      <w:r w:rsidR="000652ED" w:rsidRPr="007F3AC0">
        <w:rPr>
          <w:rFonts w:ascii="TH SarabunPSK" w:hAnsi="TH SarabunPSK" w:cs="TH SarabunPSK"/>
          <w:sz w:val="32"/>
          <w:szCs w:val="32"/>
        </w:rPr>
        <w:t>.</w:t>
      </w:r>
    </w:p>
    <w:p w:rsidR="00470B44" w:rsidRPr="009206B3" w:rsidRDefault="00470B44" w:rsidP="00EF4E04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EF4E04" w:rsidRPr="009B24CE" w:rsidRDefault="00EF4E04" w:rsidP="00EF4E04">
      <w:pPr>
        <w:tabs>
          <w:tab w:val="left" w:pos="1440"/>
          <w:tab w:val="left" w:pos="2160"/>
          <w:tab w:val="left" w:pos="2880"/>
        </w:tabs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551109" w:rsidRDefault="00551109" w:rsidP="009B24C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EF4E04" w:rsidRDefault="00EF4E04" w:rsidP="009B24C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EF4E04" w:rsidRDefault="00EF4E04" w:rsidP="009B24C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EF4E04" w:rsidRDefault="00EF4E04" w:rsidP="009B24CE">
      <w:pPr>
        <w:spacing w:after="240" w:line="276" w:lineRule="auto"/>
        <w:jc w:val="thaiDistribute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EF4E04" w:rsidSect="00212512">
      <w:headerReference w:type="even" r:id="rId9"/>
      <w:headerReference w:type="first" r:id="rId10"/>
      <w:footerReference w:type="first" r:id="rId11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F0" w:rsidRDefault="004843F0">
      <w:r>
        <w:separator/>
      </w:r>
    </w:p>
  </w:endnote>
  <w:endnote w:type="continuationSeparator" w:id="0">
    <w:p w:rsidR="004843F0" w:rsidRDefault="0048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F0" w:rsidRDefault="004843F0">
      <w:r>
        <w:separator/>
      </w:r>
    </w:p>
  </w:footnote>
  <w:footnote w:type="continuationSeparator" w:id="0">
    <w:p w:rsidR="004843F0" w:rsidRDefault="00484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9E7622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1D0AC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6C2"/>
    <w:multiLevelType w:val="hybridMultilevel"/>
    <w:tmpl w:val="332ED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49F1"/>
    <w:multiLevelType w:val="hybridMultilevel"/>
    <w:tmpl w:val="E0FCC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F1BC5"/>
    <w:multiLevelType w:val="hybridMultilevel"/>
    <w:tmpl w:val="0F9EA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275F1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2E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4D3C"/>
    <w:rsid w:val="00095518"/>
    <w:rsid w:val="0009663C"/>
    <w:rsid w:val="00097C3B"/>
    <w:rsid w:val="00097D24"/>
    <w:rsid w:val="000A0473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B49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1C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2D2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257D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0D69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3560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07A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25F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0AC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C73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5724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D54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520B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C54"/>
    <w:rsid w:val="00295FB6"/>
    <w:rsid w:val="00296901"/>
    <w:rsid w:val="00296C2C"/>
    <w:rsid w:val="00296FD5"/>
    <w:rsid w:val="002A0F99"/>
    <w:rsid w:val="002A1AA8"/>
    <w:rsid w:val="002A1C07"/>
    <w:rsid w:val="002A1E3F"/>
    <w:rsid w:val="002A2F43"/>
    <w:rsid w:val="002A3011"/>
    <w:rsid w:val="002A36F9"/>
    <w:rsid w:val="002A3E76"/>
    <w:rsid w:val="002A5559"/>
    <w:rsid w:val="002A5EDF"/>
    <w:rsid w:val="002A63DC"/>
    <w:rsid w:val="002A6572"/>
    <w:rsid w:val="002A76AC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3C9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2FDE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66AC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30A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756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0FD0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B44"/>
    <w:rsid w:val="00470C48"/>
    <w:rsid w:val="0047177F"/>
    <w:rsid w:val="00471B54"/>
    <w:rsid w:val="00472227"/>
    <w:rsid w:val="0047282C"/>
    <w:rsid w:val="00472C59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43F0"/>
    <w:rsid w:val="004852B6"/>
    <w:rsid w:val="00485803"/>
    <w:rsid w:val="00485C0E"/>
    <w:rsid w:val="004868D3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7E6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1C1"/>
    <w:rsid w:val="004C15EE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91D"/>
    <w:rsid w:val="004E2BCD"/>
    <w:rsid w:val="004E31C9"/>
    <w:rsid w:val="004E35D7"/>
    <w:rsid w:val="004E3974"/>
    <w:rsid w:val="004E411D"/>
    <w:rsid w:val="004E4A94"/>
    <w:rsid w:val="004E4FB3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5ACE"/>
    <w:rsid w:val="00546190"/>
    <w:rsid w:val="005466A2"/>
    <w:rsid w:val="00547F44"/>
    <w:rsid w:val="005503B4"/>
    <w:rsid w:val="00550965"/>
    <w:rsid w:val="00550D9C"/>
    <w:rsid w:val="00551109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5C08"/>
    <w:rsid w:val="00556410"/>
    <w:rsid w:val="005568BA"/>
    <w:rsid w:val="00556F3A"/>
    <w:rsid w:val="00557579"/>
    <w:rsid w:val="00557612"/>
    <w:rsid w:val="00561375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269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48B0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BE6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27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BA0"/>
    <w:rsid w:val="006B0D0C"/>
    <w:rsid w:val="006B1A04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31A0"/>
    <w:rsid w:val="007147AF"/>
    <w:rsid w:val="00715EA4"/>
    <w:rsid w:val="00716160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A73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3AC0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16E3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91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194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08E"/>
    <w:rsid w:val="00901E9A"/>
    <w:rsid w:val="00902F2D"/>
    <w:rsid w:val="00904236"/>
    <w:rsid w:val="00904E87"/>
    <w:rsid w:val="00904FE1"/>
    <w:rsid w:val="00905B76"/>
    <w:rsid w:val="00905EBD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6B3"/>
    <w:rsid w:val="009208BD"/>
    <w:rsid w:val="00921C55"/>
    <w:rsid w:val="0092201B"/>
    <w:rsid w:val="00922938"/>
    <w:rsid w:val="0092297C"/>
    <w:rsid w:val="009235D4"/>
    <w:rsid w:val="00925BA9"/>
    <w:rsid w:val="009302A0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378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1E1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065F"/>
    <w:rsid w:val="0096108E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24CE"/>
    <w:rsid w:val="009B47B7"/>
    <w:rsid w:val="009B520F"/>
    <w:rsid w:val="009B5C72"/>
    <w:rsid w:val="009B610A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E7622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0B8F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3E31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4B5"/>
    <w:rsid w:val="00B059F6"/>
    <w:rsid w:val="00B06645"/>
    <w:rsid w:val="00B06986"/>
    <w:rsid w:val="00B06BFC"/>
    <w:rsid w:val="00B10048"/>
    <w:rsid w:val="00B10A3A"/>
    <w:rsid w:val="00B10D91"/>
    <w:rsid w:val="00B115A3"/>
    <w:rsid w:val="00B11730"/>
    <w:rsid w:val="00B12629"/>
    <w:rsid w:val="00B13F80"/>
    <w:rsid w:val="00B13FA4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5E"/>
    <w:rsid w:val="00B736E5"/>
    <w:rsid w:val="00B738AB"/>
    <w:rsid w:val="00B738B1"/>
    <w:rsid w:val="00B73E06"/>
    <w:rsid w:val="00B752B5"/>
    <w:rsid w:val="00B758B7"/>
    <w:rsid w:val="00B765BC"/>
    <w:rsid w:val="00B774C0"/>
    <w:rsid w:val="00B77528"/>
    <w:rsid w:val="00B77AFD"/>
    <w:rsid w:val="00B81056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767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0E2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37F5D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4B48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4E05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2913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2E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26A0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041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664"/>
    <w:rsid w:val="00D86A4C"/>
    <w:rsid w:val="00D875DD"/>
    <w:rsid w:val="00D876F1"/>
    <w:rsid w:val="00D902F4"/>
    <w:rsid w:val="00D906F1"/>
    <w:rsid w:val="00D90A2F"/>
    <w:rsid w:val="00D90B9C"/>
    <w:rsid w:val="00D9170D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376E5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09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47BD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4E04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0C4"/>
    <w:rsid w:val="00F2560F"/>
    <w:rsid w:val="00F25C50"/>
    <w:rsid w:val="00F272A6"/>
    <w:rsid w:val="00F27416"/>
    <w:rsid w:val="00F30BF4"/>
    <w:rsid w:val="00F321A3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2F4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545AC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545AC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A3474-D729-4371-B0C4-45E34348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A</cp:lastModifiedBy>
  <cp:revision>2</cp:revision>
  <cp:lastPrinted>2018-07-31T08:13:00Z</cp:lastPrinted>
  <dcterms:created xsi:type="dcterms:W3CDTF">2018-08-03T02:17:00Z</dcterms:created>
  <dcterms:modified xsi:type="dcterms:W3CDTF">2018-08-03T02:17:00Z</dcterms:modified>
</cp:coreProperties>
</file>