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1B6" w:rsidRPr="00C8642D" w:rsidRDefault="005261B6" w:rsidP="005261B6">
      <w:pPr>
        <w:spacing w:after="240" w:line="276" w:lineRule="auto"/>
        <w:jc w:val="thaiDistribute"/>
        <w:rPr>
          <w:rFonts w:ascii="TH SarabunPSK" w:hAnsi="TH SarabunPSK" w:cs="TH SarabunPSK"/>
          <w:b/>
          <w:bCs/>
          <w:sz w:val="32"/>
          <w:szCs w:val="32"/>
        </w:rPr>
      </w:pPr>
      <w:r w:rsidRPr="00C8642D">
        <w:rPr>
          <w:rFonts w:ascii="TH SarabunPSK" w:hAnsi="TH SarabunPSK" w:cs="TH SarabunPSK"/>
          <w:b/>
          <w:bCs/>
          <w:sz w:val="32"/>
          <w:szCs w:val="32"/>
        </w:rPr>
        <w:t>The Cabinet met on Tuesday, August 28, 2018, at the Government House. Some of the resolutions are as follows:</w:t>
      </w:r>
    </w:p>
    <w:p w:rsidR="001443F9" w:rsidRPr="00C8642D" w:rsidRDefault="001443F9" w:rsidP="005261B6">
      <w:pPr>
        <w:spacing w:after="240" w:line="276" w:lineRule="auto"/>
        <w:jc w:val="thaiDistribute"/>
        <w:rPr>
          <w:rFonts w:ascii="TH SarabunPSK" w:hAnsi="TH SarabunPSK" w:cs="TH SarabunPSK"/>
          <w:b/>
          <w:bCs/>
          <w:sz w:val="32"/>
          <w:szCs w:val="32"/>
        </w:rPr>
      </w:pPr>
      <w:bookmarkStart w:id="0" w:name="_GoBack"/>
    </w:p>
    <w:bookmarkEnd w:id="0"/>
    <w:p w:rsidR="005261B6" w:rsidRPr="00C8642D" w:rsidRDefault="005261B6" w:rsidP="00364A21">
      <w:pPr>
        <w:spacing w:after="240" w:line="276" w:lineRule="auto"/>
        <w:jc w:val="thaiDistribute"/>
        <w:rPr>
          <w:rFonts w:ascii="TH SarabunPSK" w:hAnsi="TH SarabunPSK" w:cs="TH SarabunPSK"/>
          <w:b/>
          <w:bCs/>
          <w:sz w:val="32"/>
          <w:szCs w:val="32"/>
        </w:rPr>
      </w:pPr>
      <w:r w:rsidRPr="00C8642D">
        <w:rPr>
          <w:rFonts w:ascii="TH SarabunPSK" w:hAnsi="TH SarabunPSK" w:cs="TH SarabunPSK"/>
          <w:b/>
          <w:bCs/>
          <w:sz w:val="32"/>
          <w:szCs w:val="32"/>
        </w:rPr>
        <w:t>Title: Draft Act on primary care system, B.E….</w:t>
      </w:r>
    </w:p>
    <w:p w:rsidR="005261B6" w:rsidRPr="00C8642D" w:rsidRDefault="005261B6" w:rsidP="00364A21">
      <w:pPr>
        <w:spacing w:after="240" w:line="276" w:lineRule="auto"/>
        <w:jc w:val="thaiDistribute"/>
        <w:rPr>
          <w:rFonts w:ascii="TH SarabunPSK" w:hAnsi="TH SarabunPSK" w:cs="TH SarabunPSK"/>
          <w:sz w:val="32"/>
          <w:szCs w:val="32"/>
        </w:rPr>
      </w:pPr>
      <w:r w:rsidRPr="00C8642D">
        <w:rPr>
          <w:rFonts w:ascii="TH SarabunPSK" w:hAnsi="TH SarabunPSK" w:cs="TH SarabunPSK"/>
          <w:sz w:val="32"/>
          <w:szCs w:val="32"/>
        </w:rPr>
        <w:t>The cabinet approved and acknowledged the followings:</w:t>
      </w:r>
    </w:p>
    <w:p w:rsidR="001C64BF" w:rsidRPr="00C8642D" w:rsidRDefault="001C64BF" w:rsidP="004C2FD6">
      <w:pPr>
        <w:pStyle w:val="afd"/>
        <w:numPr>
          <w:ilvl w:val="0"/>
          <w:numId w:val="1"/>
        </w:numPr>
        <w:spacing w:after="240"/>
        <w:jc w:val="thaiDistribute"/>
        <w:rPr>
          <w:rFonts w:ascii="TH SarabunPSK" w:hAnsi="TH SarabunPSK" w:cs="TH SarabunPSK"/>
          <w:sz w:val="32"/>
          <w:szCs w:val="32"/>
        </w:rPr>
      </w:pPr>
      <w:r w:rsidRPr="00C8642D">
        <w:rPr>
          <w:rFonts w:ascii="TH SarabunPSK" w:hAnsi="TH SarabunPSK" w:cs="TH SarabunPSK"/>
          <w:sz w:val="32"/>
          <w:szCs w:val="32"/>
        </w:rPr>
        <w:t xml:space="preserve">Approved in principle </w:t>
      </w:r>
      <w:r w:rsidR="006426CA" w:rsidRPr="00C8642D">
        <w:rPr>
          <w:rFonts w:ascii="TH SarabunPSK" w:hAnsi="TH SarabunPSK" w:cs="TH SarabunPSK"/>
          <w:sz w:val="32"/>
          <w:szCs w:val="32"/>
        </w:rPr>
        <w:t>draft Draft Act on primary care system, B.E…., as proposed by Minstry of Public Health</w:t>
      </w:r>
      <w:r w:rsidR="00950109" w:rsidRPr="00C8642D">
        <w:rPr>
          <w:rFonts w:ascii="TH SarabunPSK" w:hAnsi="TH SarabunPSK" w:cs="TH SarabunPSK"/>
          <w:sz w:val="32"/>
          <w:szCs w:val="32"/>
        </w:rPr>
        <w:t>.</w:t>
      </w:r>
    </w:p>
    <w:p w:rsidR="00DE21F3" w:rsidRPr="00C8642D" w:rsidRDefault="00041E76" w:rsidP="004C2FD6">
      <w:pPr>
        <w:pStyle w:val="afd"/>
        <w:numPr>
          <w:ilvl w:val="0"/>
          <w:numId w:val="1"/>
        </w:numPr>
        <w:spacing w:after="240"/>
        <w:jc w:val="thaiDistribute"/>
        <w:rPr>
          <w:rFonts w:ascii="TH SarabunPSK" w:hAnsi="TH SarabunPSK" w:cs="TH SarabunPSK"/>
          <w:sz w:val="32"/>
          <w:szCs w:val="32"/>
        </w:rPr>
      </w:pPr>
      <w:r w:rsidRPr="00C8642D">
        <w:rPr>
          <w:rFonts w:ascii="TH SarabunPSK" w:hAnsi="TH SarabunPSK" w:cs="TH SarabunPSK"/>
          <w:sz w:val="32"/>
          <w:szCs w:val="32"/>
        </w:rPr>
        <w:t xml:space="preserve">Acknowledged plan for the the development of </w:t>
      </w:r>
      <w:r w:rsidR="00751B0C" w:rsidRPr="00C8642D">
        <w:rPr>
          <w:rFonts w:ascii="TH SarabunPSK" w:hAnsi="TH SarabunPSK" w:cs="TH SarabunPSK"/>
          <w:sz w:val="32"/>
          <w:szCs w:val="32"/>
        </w:rPr>
        <w:t>secondary laws, timeframe, and essence of the secondary laws issued under the draft Act</w:t>
      </w:r>
      <w:r w:rsidR="00DE21F3" w:rsidRPr="00C8642D">
        <w:rPr>
          <w:rFonts w:ascii="TH SarabunPSK" w:hAnsi="TH SarabunPSK" w:cs="TH SarabunPSK"/>
          <w:sz w:val="32"/>
          <w:szCs w:val="32"/>
        </w:rPr>
        <w:t>, as proposed by Ministry of Public Health.</w:t>
      </w:r>
    </w:p>
    <w:p w:rsidR="00950109" w:rsidRPr="00C8642D" w:rsidRDefault="00DE21F3" w:rsidP="004C2FD6">
      <w:pPr>
        <w:pStyle w:val="afd"/>
        <w:numPr>
          <w:ilvl w:val="0"/>
          <w:numId w:val="1"/>
        </w:numPr>
        <w:spacing w:after="240"/>
        <w:jc w:val="thaiDistribute"/>
        <w:rPr>
          <w:rFonts w:ascii="TH SarabunPSK" w:hAnsi="TH SarabunPSK" w:cs="TH SarabunPSK"/>
          <w:sz w:val="32"/>
          <w:szCs w:val="32"/>
        </w:rPr>
      </w:pPr>
      <w:r w:rsidRPr="00C8642D">
        <w:rPr>
          <w:rFonts w:ascii="TH SarabunPSK" w:hAnsi="TH SarabunPSK" w:cs="TH SarabunPSK"/>
          <w:sz w:val="32"/>
          <w:szCs w:val="32"/>
        </w:rPr>
        <w:t>Ministry of Public Health is to take suggestions of the Budget Bureau, Cabinet Secretariat, State Resource and Policy Specification Committee</w:t>
      </w:r>
      <w:r w:rsidR="00C20732" w:rsidRPr="00C8642D">
        <w:rPr>
          <w:rFonts w:ascii="TH SarabunPSK" w:hAnsi="TH SarabunPSK" w:cs="TH SarabunPSK"/>
          <w:sz w:val="32"/>
          <w:szCs w:val="32"/>
        </w:rPr>
        <w:t xml:space="preserve"> into consideration.</w:t>
      </w:r>
    </w:p>
    <w:p w:rsidR="00C20732" w:rsidRPr="00C8642D" w:rsidRDefault="00C20732" w:rsidP="004C086F">
      <w:pPr>
        <w:spacing w:after="240" w:line="276" w:lineRule="auto"/>
        <w:jc w:val="thaiDistribute"/>
        <w:rPr>
          <w:rFonts w:ascii="TH SarabunPSK" w:hAnsi="TH SarabunPSK" w:cs="TH SarabunPSK"/>
          <w:sz w:val="32"/>
          <w:szCs w:val="32"/>
          <w:u w:val="single"/>
        </w:rPr>
      </w:pPr>
      <w:r w:rsidRPr="00C8642D">
        <w:rPr>
          <w:rFonts w:ascii="TH SarabunPSK" w:hAnsi="TH SarabunPSK" w:cs="TH SarabunPSK"/>
          <w:sz w:val="32"/>
          <w:szCs w:val="32"/>
          <w:u w:val="single"/>
        </w:rPr>
        <w:t>Gist</w:t>
      </w:r>
    </w:p>
    <w:p w:rsidR="00C20732" w:rsidRPr="00C8642D" w:rsidRDefault="00C20732" w:rsidP="004C086F">
      <w:pPr>
        <w:spacing w:after="240" w:line="276" w:lineRule="auto"/>
        <w:jc w:val="thaiDistribute"/>
        <w:rPr>
          <w:rFonts w:ascii="TH SarabunPSK" w:hAnsi="TH SarabunPSK" w:cs="TH SarabunPSK"/>
          <w:sz w:val="32"/>
          <w:szCs w:val="32"/>
        </w:rPr>
      </w:pPr>
      <w:r w:rsidRPr="00C8642D">
        <w:rPr>
          <w:rFonts w:ascii="TH SarabunPSK" w:hAnsi="TH SarabunPSK" w:cs="TH SarabunPSK"/>
          <w:sz w:val="32"/>
          <w:szCs w:val="32"/>
        </w:rPr>
        <w:t>The draft Draft Act on primary care system, B.E…. stipulates systematization of the country’s primary care</w:t>
      </w:r>
      <w:r w:rsidR="004C086F" w:rsidRPr="00C8642D">
        <w:rPr>
          <w:rFonts w:ascii="TH SarabunPSK" w:hAnsi="TH SarabunPSK" w:cs="TH SarabunPSK"/>
          <w:sz w:val="32"/>
          <w:szCs w:val="32"/>
        </w:rPr>
        <w:t>. A committee on primary care system will also established with Minister of Public Health as committee chair.</w:t>
      </w:r>
      <w:r w:rsidR="00F17210" w:rsidRPr="00C8642D">
        <w:rPr>
          <w:rFonts w:ascii="TH SarabunPSK" w:hAnsi="TH SarabunPSK" w:cs="TH SarabunPSK"/>
          <w:sz w:val="32"/>
          <w:szCs w:val="32"/>
        </w:rPr>
        <w:t xml:space="preserve"> Office of Permanent Secretary to Ministry of Public Health will </w:t>
      </w:r>
      <w:r w:rsidR="00D64C41" w:rsidRPr="00C8642D">
        <w:rPr>
          <w:rFonts w:ascii="TH SarabunPSK" w:hAnsi="TH SarabunPSK" w:cs="TH SarabunPSK"/>
          <w:sz w:val="32"/>
          <w:szCs w:val="32"/>
        </w:rPr>
        <w:t>be</w:t>
      </w:r>
      <w:r w:rsidR="00F17210" w:rsidRPr="00C8642D">
        <w:rPr>
          <w:rFonts w:ascii="TH SarabunPSK" w:hAnsi="TH SarabunPSK" w:cs="TH SarabunPSK"/>
          <w:sz w:val="32"/>
          <w:szCs w:val="32"/>
        </w:rPr>
        <w:t xml:space="preserve"> the core agency to mobilize various mechanisms according to the draft Act </w:t>
      </w:r>
      <w:r w:rsidR="00D64C41" w:rsidRPr="00C8642D">
        <w:rPr>
          <w:rFonts w:ascii="TH SarabunPSK" w:hAnsi="TH SarabunPSK" w:cs="TH SarabunPSK"/>
          <w:sz w:val="32"/>
          <w:szCs w:val="32"/>
        </w:rPr>
        <w:t>to achieve the outcomes.</w:t>
      </w:r>
    </w:p>
    <w:p w:rsidR="001C64BF" w:rsidRPr="00C8642D" w:rsidRDefault="001C64BF" w:rsidP="001C64BF">
      <w:pPr>
        <w:spacing w:after="240" w:line="276" w:lineRule="auto"/>
        <w:ind w:firstLine="720"/>
        <w:jc w:val="thaiDistribute"/>
        <w:rPr>
          <w:rFonts w:ascii="TH SarabunPSK" w:hAnsi="TH SarabunPSK" w:cs="TH SarabunPSK"/>
          <w:sz w:val="32"/>
          <w:szCs w:val="32"/>
        </w:rPr>
      </w:pPr>
      <w:r w:rsidRPr="00C8642D">
        <w:rPr>
          <w:rFonts w:ascii="TH SarabunPSK" w:hAnsi="TH SarabunPSK" w:cs="TH SarabunPSK"/>
          <w:sz w:val="32"/>
          <w:szCs w:val="32"/>
          <w:cs/>
        </w:rPr>
        <w:tab/>
      </w:r>
    </w:p>
    <w:p w:rsidR="001C64BF" w:rsidRPr="00C8642D" w:rsidRDefault="00D64C41" w:rsidP="001C64BF">
      <w:pPr>
        <w:spacing w:after="240" w:line="276" w:lineRule="auto"/>
        <w:jc w:val="thaiDistribute"/>
        <w:rPr>
          <w:rFonts w:ascii="TH SarabunPSK" w:hAnsi="TH SarabunPSK" w:cs="TH SarabunPSK"/>
          <w:b/>
          <w:bCs/>
          <w:sz w:val="32"/>
          <w:szCs w:val="32"/>
        </w:rPr>
      </w:pPr>
      <w:r w:rsidRPr="00C8642D">
        <w:rPr>
          <w:rFonts w:ascii="TH SarabunPSK" w:hAnsi="TH SarabunPSK" w:cs="TH SarabunPSK"/>
          <w:b/>
          <w:bCs/>
          <w:sz w:val="32"/>
          <w:szCs w:val="32"/>
        </w:rPr>
        <w:t xml:space="preserve">Title: Draft Act on state official ethics, B.E…. </w:t>
      </w:r>
    </w:p>
    <w:p w:rsidR="00D64C41" w:rsidRPr="00C8642D" w:rsidRDefault="00D64C41" w:rsidP="001C64BF">
      <w:pPr>
        <w:spacing w:after="240" w:line="276" w:lineRule="auto"/>
        <w:jc w:val="thaiDistribute"/>
        <w:rPr>
          <w:rFonts w:ascii="TH SarabunPSK" w:hAnsi="TH SarabunPSK" w:cs="TH SarabunPSK"/>
          <w:sz w:val="32"/>
          <w:szCs w:val="32"/>
        </w:rPr>
      </w:pPr>
      <w:r w:rsidRPr="00C8642D">
        <w:rPr>
          <w:rFonts w:ascii="TH SarabunPSK" w:hAnsi="TH SarabunPSK" w:cs="TH SarabunPSK"/>
          <w:sz w:val="32"/>
          <w:szCs w:val="32"/>
        </w:rPr>
        <w:t>The cabinet approved in principle the draft Act on state official ethics, B.E….</w:t>
      </w:r>
      <w:r w:rsidR="00F27CA2" w:rsidRPr="00C8642D">
        <w:rPr>
          <w:rFonts w:ascii="TH SarabunPSK" w:hAnsi="TH SarabunPSK" w:cs="TH SarabunPSK"/>
          <w:sz w:val="32"/>
          <w:szCs w:val="32"/>
        </w:rPr>
        <w:t>, as proposed by Office of the Civil Service Commission.</w:t>
      </w:r>
    </w:p>
    <w:p w:rsidR="00F27CA2" w:rsidRPr="00C8642D" w:rsidRDefault="00F27CA2" w:rsidP="001C64BF">
      <w:pPr>
        <w:spacing w:after="240" w:line="276" w:lineRule="auto"/>
        <w:jc w:val="thaiDistribute"/>
        <w:rPr>
          <w:rFonts w:ascii="TH SarabunPSK" w:hAnsi="TH SarabunPSK" w:cs="TH SarabunPSK"/>
          <w:sz w:val="32"/>
          <w:szCs w:val="32"/>
          <w:u w:val="single"/>
        </w:rPr>
      </w:pPr>
      <w:r w:rsidRPr="00C8642D">
        <w:rPr>
          <w:rFonts w:ascii="TH SarabunPSK" w:hAnsi="TH SarabunPSK" w:cs="TH SarabunPSK"/>
          <w:sz w:val="32"/>
          <w:szCs w:val="32"/>
          <w:u w:val="single"/>
        </w:rPr>
        <w:t>Gist</w:t>
      </w:r>
    </w:p>
    <w:p w:rsidR="001C64BF" w:rsidRPr="00C8642D" w:rsidRDefault="00F27CA2" w:rsidP="000A02A5">
      <w:pPr>
        <w:spacing w:after="240" w:line="276" w:lineRule="auto"/>
        <w:jc w:val="thaiDistribute"/>
        <w:rPr>
          <w:rFonts w:ascii="TH SarabunPSK" w:hAnsi="TH SarabunPSK" w:cs="TH SarabunPSK"/>
          <w:sz w:val="32"/>
          <w:szCs w:val="32"/>
          <w:cs/>
        </w:rPr>
      </w:pPr>
      <w:r w:rsidRPr="00C8642D">
        <w:rPr>
          <w:rFonts w:ascii="TH SarabunPSK" w:hAnsi="TH SarabunPSK" w:cs="TH SarabunPSK"/>
          <w:sz w:val="32"/>
          <w:szCs w:val="32"/>
        </w:rPr>
        <w:t xml:space="preserve">The draft Act stipulates ethical standards of “state officials”. A committee on state official ethics will also established with Prime Minister (or Deputy Prime Minister assigned by Prime Minister) as committee chair. </w:t>
      </w:r>
    </w:p>
    <w:p w:rsidR="000A02A5" w:rsidRPr="00C8642D" w:rsidRDefault="000A02A5" w:rsidP="001C64BF">
      <w:pPr>
        <w:spacing w:after="240" w:line="276" w:lineRule="auto"/>
        <w:jc w:val="thaiDistribute"/>
        <w:rPr>
          <w:rFonts w:ascii="TH SarabunPSK" w:hAnsi="TH SarabunPSK" w:cs="TH SarabunPSK"/>
          <w:b/>
          <w:bCs/>
          <w:sz w:val="32"/>
          <w:szCs w:val="32"/>
        </w:rPr>
      </w:pPr>
    </w:p>
    <w:p w:rsidR="001C64BF" w:rsidRPr="00C8642D" w:rsidRDefault="000A02A5" w:rsidP="001C64BF">
      <w:pPr>
        <w:tabs>
          <w:tab w:val="left" w:pos="2722"/>
        </w:tabs>
        <w:spacing w:after="240" w:line="276" w:lineRule="auto"/>
        <w:jc w:val="thaiDistribute"/>
        <w:rPr>
          <w:rFonts w:ascii="TH SarabunPSK" w:hAnsi="TH SarabunPSK" w:cs="TH SarabunPSK"/>
          <w:b/>
          <w:bCs/>
          <w:sz w:val="32"/>
          <w:szCs w:val="32"/>
        </w:rPr>
      </w:pPr>
      <w:r w:rsidRPr="00C8642D">
        <w:rPr>
          <w:rFonts w:ascii="TH SarabunPSK" w:hAnsi="TH SarabunPSK" w:cs="TH SarabunPSK"/>
          <w:b/>
          <w:bCs/>
          <w:sz w:val="32"/>
          <w:szCs w:val="32"/>
        </w:rPr>
        <w:t xml:space="preserve">Title: Request for approval on signing of document </w:t>
      </w:r>
      <w:r w:rsidR="000735D0" w:rsidRPr="00C8642D">
        <w:rPr>
          <w:rFonts w:ascii="TH SarabunPSK" w:hAnsi="TH SarabunPSK" w:cs="TH SarabunPSK"/>
          <w:b/>
          <w:bCs/>
          <w:sz w:val="32"/>
          <w:szCs w:val="32"/>
        </w:rPr>
        <w:t>for</w:t>
      </w:r>
      <w:r w:rsidRPr="00C8642D">
        <w:rPr>
          <w:rFonts w:ascii="TH SarabunPSK" w:hAnsi="TH SarabunPSK" w:cs="TH SarabunPSK"/>
          <w:b/>
          <w:bCs/>
          <w:sz w:val="32"/>
          <w:szCs w:val="32"/>
        </w:rPr>
        <w:t xml:space="preserve"> </w:t>
      </w:r>
      <w:r w:rsidR="001C64BF" w:rsidRPr="00C8642D">
        <w:rPr>
          <w:rFonts w:ascii="TH SarabunPSK" w:hAnsi="TH SarabunPSK" w:cs="TH SarabunPSK"/>
          <w:b/>
          <w:bCs/>
          <w:sz w:val="32"/>
          <w:szCs w:val="32"/>
        </w:rPr>
        <w:t xml:space="preserve">Supporting the Application of the Ecosystem Approach to Fisheries Management considering Climate and Pollution Impacts </w:t>
      </w:r>
      <w:r w:rsidR="001C64BF" w:rsidRPr="00C8642D">
        <w:rPr>
          <w:rFonts w:ascii="TH SarabunPSK" w:hAnsi="TH SarabunPSK" w:cs="TH SarabunPSK"/>
          <w:b/>
          <w:bCs/>
          <w:sz w:val="32"/>
          <w:szCs w:val="32"/>
          <w:cs/>
        </w:rPr>
        <w:t>(</w:t>
      </w:r>
      <w:r w:rsidR="001C64BF" w:rsidRPr="00C8642D">
        <w:rPr>
          <w:rFonts w:ascii="TH SarabunPSK" w:hAnsi="TH SarabunPSK" w:cs="TH SarabunPSK"/>
          <w:b/>
          <w:bCs/>
          <w:sz w:val="32"/>
          <w:szCs w:val="32"/>
        </w:rPr>
        <w:t xml:space="preserve">EAF </w:t>
      </w:r>
      <w:r w:rsidR="001C64BF" w:rsidRPr="00C8642D">
        <w:rPr>
          <w:rFonts w:ascii="TH SarabunPSK" w:hAnsi="TH SarabunPSK" w:cs="TH SarabunPSK"/>
          <w:b/>
          <w:bCs/>
          <w:sz w:val="32"/>
          <w:szCs w:val="32"/>
          <w:cs/>
        </w:rPr>
        <w:t xml:space="preserve">– </w:t>
      </w:r>
      <w:r w:rsidR="001C64BF" w:rsidRPr="00C8642D">
        <w:rPr>
          <w:rFonts w:ascii="TH SarabunPSK" w:hAnsi="TH SarabunPSK" w:cs="TH SarabunPSK"/>
          <w:b/>
          <w:bCs/>
          <w:sz w:val="32"/>
          <w:szCs w:val="32"/>
        </w:rPr>
        <w:t>Nansen Programme</w:t>
      </w:r>
      <w:r w:rsidR="001C64BF" w:rsidRPr="00C8642D">
        <w:rPr>
          <w:rFonts w:ascii="TH SarabunPSK" w:hAnsi="TH SarabunPSK" w:cs="TH SarabunPSK"/>
          <w:b/>
          <w:bCs/>
          <w:sz w:val="32"/>
          <w:szCs w:val="32"/>
          <w:cs/>
        </w:rPr>
        <w:t xml:space="preserve">) </w:t>
      </w:r>
    </w:p>
    <w:p w:rsidR="000A02A5" w:rsidRPr="00C8642D" w:rsidRDefault="000A02A5" w:rsidP="001C64BF">
      <w:pPr>
        <w:tabs>
          <w:tab w:val="left" w:pos="2722"/>
        </w:tabs>
        <w:spacing w:after="240" w:line="276" w:lineRule="auto"/>
        <w:jc w:val="thaiDistribute"/>
        <w:rPr>
          <w:rFonts w:ascii="TH SarabunPSK" w:hAnsi="TH SarabunPSK" w:cs="TH SarabunPSK"/>
          <w:sz w:val="32"/>
          <w:szCs w:val="32"/>
        </w:rPr>
      </w:pPr>
      <w:r w:rsidRPr="00C8642D">
        <w:rPr>
          <w:rFonts w:ascii="TH SarabunPSK" w:hAnsi="TH SarabunPSK" w:cs="TH SarabunPSK"/>
          <w:sz w:val="32"/>
          <w:szCs w:val="32"/>
        </w:rPr>
        <w:t>The cabinet approved the following proposals made by Ministry of Agriculture and Cooperatives:</w:t>
      </w:r>
    </w:p>
    <w:p w:rsidR="000A02A5" w:rsidRPr="00C8642D" w:rsidRDefault="000735D0" w:rsidP="004C2FD6">
      <w:pPr>
        <w:pStyle w:val="afd"/>
        <w:numPr>
          <w:ilvl w:val="0"/>
          <w:numId w:val="2"/>
        </w:numPr>
        <w:tabs>
          <w:tab w:val="left" w:pos="2722"/>
        </w:tabs>
        <w:spacing w:after="240"/>
        <w:jc w:val="thaiDistribute"/>
        <w:rPr>
          <w:rFonts w:ascii="TH SarabunPSK" w:hAnsi="TH SarabunPSK" w:cs="TH SarabunPSK"/>
          <w:sz w:val="32"/>
          <w:szCs w:val="32"/>
        </w:rPr>
      </w:pPr>
      <w:r w:rsidRPr="00C8642D">
        <w:rPr>
          <w:rFonts w:ascii="TH SarabunPSK" w:hAnsi="TH SarabunPSK" w:cs="TH SarabunPSK"/>
          <w:sz w:val="32"/>
          <w:szCs w:val="32"/>
        </w:rPr>
        <w:t xml:space="preserve">Approved the signing of document under Food and Agriculture Organization of the United Nations (FAO)’s Supporting the Application of the Ecosystem Approach to Fisheries Management considering Climate and Pollution Impacts </w:t>
      </w:r>
      <w:r w:rsidRPr="00C8642D">
        <w:rPr>
          <w:rFonts w:ascii="TH SarabunPSK" w:hAnsi="TH SarabunPSK" w:cs="TH SarabunPSK"/>
          <w:sz w:val="32"/>
          <w:szCs w:val="32"/>
          <w:cs/>
        </w:rPr>
        <w:t>(</w:t>
      </w:r>
      <w:r w:rsidRPr="00C8642D">
        <w:rPr>
          <w:rFonts w:ascii="TH SarabunPSK" w:hAnsi="TH SarabunPSK" w:cs="TH SarabunPSK"/>
          <w:sz w:val="32"/>
          <w:szCs w:val="32"/>
        </w:rPr>
        <w:t xml:space="preserve">EAF </w:t>
      </w:r>
      <w:r w:rsidRPr="00C8642D">
        <w:rPr>
          <w:rFonts w:ascii="TH SarabunPSK" w:hAnsi="TH SarabunPSK" w:cs="TH SarabunPSK"/>
          <w:sz w:val="32"/>
          <w:szCs w:val="32"/>
          <w:cs/>
        </w:rPr>
        <w:t xml:space="preserve">– </w:t>
      </w:r>
      <w:r w:rsidRPr="00C8642D">
        <w:rPr>
          <w:rFonts w:ascii="TH SarabunPSK" w:hAnsi="TH SarabunPSK" w:cs="TH SarabunPSK"/>
          <w:sz w:val="32"/>
          <w:szCs w:val="32"/>
        </w:rPr>
        <w:t>Nansen Programme</w:t>
      </w:r>
      <w:r w:rsidRPr="00C8642D">
        <w:rPr>
          <w:rFonts w:ascii="TH SarabunPSK" w:hAnsi="TH SarabunPSK" w:cs="TH SarabunPSK"/>
          <w:sz w:val="32"/>
          <w:szCs w:val="32"/>
          <w:cs/>
        </w:rPr>
        <w:t>)</w:t>
      </w:r>
      <w:r w:rsidRPr="00C8642D">
        <w:rPr>
          <w:rFonts w:ascii="TH SarabunPSK" w:hAnsi="TH SarabunPSK" w:cs="TH SarabunPSK"/>
          <w:sz w:val="32"/>
          <w:szCs w:val="32"/>
        </w:rPr>
        <w:t xml:space="preserve"> to undertake </w:t>
      </w:r>
      <w:r w:rsidR="00BE07A2" w:rsidRPr="00C8642D">
        <w:rPr>
          <w:rFonts w:ascii="TH SarabunPSK" w:hAnsi="TH SarabunPSK" w:cs="TH SarabunPSK"/>
          <w:sz w:val="32"/>
          <w:szCs w:val="32"/>
        </w:rPr>
        <w:t>research and exploration of Thai marine and fishery resources</w:t>
      </w:r>
      <w:r w:rsidR="0039452A" w:rsidRPr="00C8642D">
        <w:rPr>
          <w:rFonts w:ascii="TH SarabunPSK" w:hAnsi="TH SarabunPSK" w:cs="TH SarabunPSK"/>
          <w:sz w:val="32"/>
          <w:szCs w:val="32"/>
        </w:rPr>
        <w:t>.</w:t>
      </w:r>
    </w:p>
    <w:p w:rsidR="0039452A" w:rsidRPr="00C8642D" w:rsidRDefault="0039452A" w:rsidP="004C2FD6">
      <w:pPr>
        <w:pStyle w:val="afd"/>
        <w:numPr>
          <w:ilvl w:val="0"/>
          <w:numId w:val="2"/>
        </w:numPr>
        <w:tabs>
          <w:tab w:val="left" w:pos="2722"/>
        </w:tabs>
        <w:spacing w:after="240"/>
        <w:jc w:val="thaiDistribute"/>
        <w:rPr>
          <w:rFonts w:ascii="TH SarabunPSK" w:hAnsi="TH SarabunPSK" w:cs="TH SarabunPSK"/>
          <w:sz w:val="32"/>
          <w:szCs w:val="32"/>
        </w:rPr>
      </w:pPr>
      <w:r w:rsidRPr="00C8642D">
        <w:rPr>
          <w:rFonts w:ascii="TH SarabunPSK" w:hAnsi="TH SarabunPSK" w:cs="TH SarabunPSK"/>
          <w:sz w:val="32"/>
          <w:szCs w:val="32"/>
        </w:rPr>
        <w:t xml:space="preserve">Approved in principle on the amendment, prior to the signing, </w:t>
      </w:r>
      <w:r w:rsidR="009C6F81" w:rsidRPr="00C8642D">
        <w:rPr>
          <w:rFonts w:ascii="TH SarabunPSK" w:hAnsi="TH SarabunPSK" w:cs="TH SarabunPSK"/>
          <w:sz w:val="32"/>
          <w:szCs w:val="32"/>
        </w:rPr>
        <w:t xml:space="preserve">in parts that are not gist </w:t>
      </w:r>
      <w:r w:rsidR="00693A3F" w:rsidRPr="00C8642D">
        <w:rPr>
          <w:rFonts w:ascii="TH SarabunPSK" w:hAnsi="TH SarabunPSK" w:cs="TH SarabunPSK"/>
          <w:sz w:val="32"/>
          <w:szCs w:val="32"/>
        </w:rPr>
        <w:t>without having to resubmit to the cabinet for its consideration.</w:t>
      </w:r>
    </w:p>
    <w:p w:rsidR="00693A3F" w:rsidRPr="00C8642D" w:rsidRDefault="00693A3F" w:rsidP="004C2FD6">
      <w:pPr>
        <w:pStyle w:val="afd"/>
        <w:numPr>
          <w:ilvl w:val="0"/>
          <w:numId w:val="2"/>
        </w:numPr>
        <w:tabs>
          <w:tab w:val="left" w:pos="2722"/>
        </w:tabs>
        <w:spacing w:after="240"/>
        <w:jc w:val="thaiDistribute"/>
        <w:rPr>
          <w:rFonts w:ascii="TH SarabunPSK" w:hAnsi="TH SarabunPSK" w:cs="TH SarabunPSK"/>
          <w:sz w:val="32"/>
          <w:szCs w:val="32"/>
        </w:rPr>
      </w:pPr>
      <w:r w:rsidRPr="00C8642D">
        <w:rPr>
          <w:rFonts w:ascii="TH SarabunPSK" w:hAnsi="TH SarabunPSK" w:cs="TH SarabunPSK"/>
          <w:sz w:val="32"/>
          <w:szCs w:val="32"/>
        </w:rPr>
        <w:t>Approved for Director General of the Fishery Department to sign the document.</w:t>
      </w:r>
    </w:p>
    <w:p w:rsidR="00693A3F" w:rsidRPr="00C8642D" w:rsidRDefault="00693A3F" w:rsidP="004C2FD6">
      <w:pPr>
        <w:pStyle w:val="afd"/>
        <w:numPr>
          <w:ilvl w:val="0"/>
          <w:numId w:val="2"/>
        </w:numPr>
        <w:tabs>
          <w:tab w:val="left" w:pos="2722"/>
        </w:tabs>
        <w:spacing w:after="240"/>
        <w:jc w:val="thaiDistribute"/>
        <w:rPr>
          <w:rFonts w:ascii="TH SarabunPSK" w:hAnsi="TH SarabunPSK" w:cs="TH SarabunPSK"/>
          <w:sz w:val="32"/>
          <w:szCs w:val="32"/>
        </w:rPr>
      </w:pPr>
      <w:r w:rsidRPr="00C8642D">
        <w:rPr>
          <w:rFonts w:ascii="TH SarabunPSK" w:hAnsi="TH SarabunPSK" w:cs="TH SarabunPSK"/>
          <w:sz w:val="32"/>
          <w:szCs w:val="32"/>
        </w:rPr>
        <w:t>Ministry of Foreign Affairs is to issue the Full Powers to Director General of the Fishery Department.</w:t>
      </w:r>
    </w:p>
    <w:p w:rsidR="00693A3F" w:rsidRPr="00C8642D" w:rsidRDefault="00693A3F" w:rsidP="001C64BF">
      <w:pPr>
        <w:spacing w:after="240" w:line="276" w:lineRule="auto"/>
        <w:jc w:val="thaiDistribute"/>
        <w:rPr>
          <w:rFonts w:ascii="TH SarabunPSK" w:hAnsi="TH SarabunPSK" w:cs="TH SarabunPSK"/>
          <w:sz w:val="32"/>
          <w:szCs w:val="32"/>
          <w:u w:val="single"/>
        </w:rPr>
      </w:pPr>
      <w:r w:rsidRPr="00C8642D">
        <w:rPr>
          <w:rFonts w:ascii="TH SarabunPSK" w:hAnsi="TH SarabunPSK" w:cs="TH SarabunPSK"/>
          <w:sz w:val="32"/>
          <w:szCs w:val="32"/>
          <w:u w:val="single"/>
        </w:rPr>
        <w:t>Gist</w:t>
      </w:r>
    </w:p>
    <w:p w:rsidR="00693A3F" w:rsidRPr="00C8642D" w:rsidRDefault="00794CB6" w:rsidP="001C64BF">
      <w:pPr>
        <w:spacing w:after="240" w:line="276" w:lineRule="auto"/>
        <w:jc w:val="thaiDistribute"/>
        <w:rPr>
          <w:rFonts w:ascii="TH SarabunPSK" w:hAnsi="TH SarabunPSK" w:cs="TH SarabunPSK"/>
          <w:sz w:val="32"/>
          <w:szCs w:val="32"/>
        </w:rPr>
      </w:pPr>
      <w:r w:rsidRPr="00C8642D">
        <w:rPr>
          <w:rFonts w:ascii="TH SarabunPSK" w:hAnsi="TH SarabunPSK" w:cs="TH SarabunPSK"/>
          <w:sz w:val="32"/>
          <w:szCs w:val="32"/>
        </w:rPr>
        <w:t>According to Ministry of Agriculture and Cooperatives, the GCP</w:t>
      </w:r>
      <w:r w:rsidRPr="00C8642D">
        <w:rPr>
          <w:rFonts w:ascii="TH SarabunPSK" w:hAnsi="TH SarabunPSK" w:cs="TH SarabunPSK"/>
          <w:sz w:val="32"/>
          <w:szCs w:val="32"/>
          <w:cs/>
        </w:rPr>
        <w:t>/</w:t>
      </w:r>
      <w:r w:rsidRPr="00C8642D">
        <w:rPr>
          <w:rFonts w:ascii="TH SarabunPSK" w:hAnsi="TH SarabunPSK" w:cs="TH SarabunPSK"/>
          <w:sz w:val="32"/>
          <w:szCs w:val="32"/>
        </w:rPr>
        <w:t>GLO</w:t>
      </w:r>
      <w:r w:rsidRPr="00C8642D">
        <w:rPr>
          <w:rFonts w:ascii="TH SarabunPSK" w:hAnsi="TH SarabunPSK" w:cs="TH SarabunPSK"/>
          <w:sz w:val="32"/>
          <w:szCs w:val="32"/>
          <w:cs/>
        </w:rPr>
        <w:t>/</w:t>
      </w:r>
      <w:r w:rsidRPr="00C8642D">
        <w:rPr>
          <w:rFonts w:ascii="TH SarabunPSK" w:hAnsi="TH SarabunPSK" w:cs="TH SarabunPSK"/>
          <w:sz w:val="32"/>
          <w:szCs w:val="32"/>
        </w:rPr>
        <w:t>690</w:t>
      </w:r>
      <w:r w:rsidRPr="00C8642D">
        <w:rPr>
          <w:rFonts w:ascii="TH SarabunPSK" w:hAnsi="TH SarabunPSK" w:cs="TH SarabunPSK"/>
          <w:sz w:val="32"/>
          <w:szCs w:val="32"/>
          <w:cs/>
        </w:rPr>
        <w:t>/</w:t>
      </w:r>
      <w:r w:rsidRPr="00C8642D">
        <w:rPr>
          <w:rFonts w:ascii="TH SarabunPSK" w:hAnsi="TH SarabunPSK" w:cs="TH SarabunPSK"/>
          <w:sz w:val="32"/>
          <w:szCs w:val="32"/>
        </w:rPr>
        <w:t>NOR</w:t>
      </w:r>
      <w:r w:rsidRPr="00C8642D">
        <w:rPr>
          <w:rFonts w:ascii="TH SarabunPSK" w:hAnsi="TH SarabunPSK" w:cs="TH SarabunPSK"/>
          <w:sz w:val="32"/>
          <w:szCs w:val="32"/>
          <w:cs/>
        </w:rPr>
        <w:t xml:space="preserve">: </w:t>
      </w:r>
      <w:r w:rsidRPr="00C8642D">
        <w:rPr>
          <w:rFonts w:ascii="TH SarabunPSK" w:hAnsi="TH SarabunPSK" w:cs="TH SarabunPSK"/>
          <w:sz w:val="32"/>
          <w:szCs w:val="32"/>
        </w:rPr>
        <w:t xml:space="preserve">EAF </w:t>
      </w:r>
      <w:r w:rsidRPr="00C8642D">
        <w:rPr>
          <w:rFonts w:ascii="TH SarabunPSK" w:hAnsi="TH SarabunPSK" w:cs="TH SarabunPSK"/>
          <w:sz w:val="32"/>
          <w:szCs w:val="32"/>
          <w:cs/>
        </w:rPr>
        <w:t xml:space="preserve">– </w:t>
      </w:r>
      <w:r w:rsidRPr="00C8642D">
        <w:rPr>
          <w:rFonts w:ascii="TH SarabunPSK" w:hAnsi="TH SarabunPSK" w:cs="TH SarabunPSK"/>
          <w:sz w:val="32"/>
          <w:szCs w:val="32"/>
        </w:rPr>
        <w:t>Nansen Programme</w:t>
      </w:r>
      <w:r w:rsidR="00F44B58" w:rsidRPr="00C8642D">
        <w:rPr>
          <w:rFonts w:ascii="TH SarabunPSK" w:hAnsi="TH SarabunPSK" w:cs="TH SarabunPSK"/>
          <w:sz w:val="32"/>
          <w:szCs w:val="32"/>
        </w:rPr>
        <w:t xml:space="preserve"> is aimed to reduce poverty and promote sustainable access to food security through sustainable fishery and nutrition of FAO’s member states. Marine research vessel, RV Dr Fridtjof Nansen, owned by the Norwegian Agency for Development Cooperation, and flagged with the United Nations flag, is used to</w:t>
      </w:r>
      <w:r w:rsidR="005E127C" w:rsidRPr="00C8642D">
        <w:rPr>
          <w:rFonts w:ascii="TH SarabunPSK" w:hAnsi="TH SarabunPSK" w:cs="TH SarabunPSK"/>
          <w:sz w:val="32"/>
          <w:szCs w:val="32"/>
        </w:rPr>
        <w:t xml:space="preserve"> conduct ecological </w:t>
      </w:r>
      <w:r w:rsidR="00A70FE1" w:rsidRPr="00C8642D">
        <w:rPr>
          <w:rFonts w:ascii="TH SarabunPSK" w:hAnsi="TH SarabunPSK" w:cs="TH SarabunPSK"/>
          <w:sz w:val="32"/>
          <w:szCs w:val="32"/>
        </w:rPr>
        <w:t xml:space="preserve">exploration and evaluate marine resources for fishery resource development in the Indian Ocean. The exploration starts from Republic of South Africa, Republic of Mozambique, United Republic of Tanzania, Republic of Mauritius, the Democratic Socialist Republic of Sri Lanka, People's Republic of Bangladesh, to Republic of the Union of Myanmar, and </w:t>
      </w:r>
      <w:r w:rsidR="00DA6A36" w:rsidRPr="00C8642D">
        <w:rPr>
          <w:rFonts w:ascii="TH SarabunPSK" w:hAnsi="TH SarabunPSK" w:cs="TH SarabunPSK"/>
          <w:sz w:val="32"/>
          <w:szCs w:val="32"/>
        </w:rPr>
        <w:t>will end its exploration in Thailand’s Andaman Sea</w:t>
      </w:r>
      <w:r w:rsidR="00CF16DD" w:rsidRPr="00C8642D">
        <w:rPr>
          <w:rFonts w:ascii="TH SarabunPSK" w:hAnsi="TH SarabunPSK" w:cs="TH SarabunPSK"/>
          <w:sz w:val="32"/>
          <w:szCs w:val="32"/>
        </w:rPr>
        <w:t xml:space="preserve"> (Thailand’s exclusive economic zone in the area of Ranong, Phang-Nga, Phuket provinces) during September and October 2018.</w:t>
      </w:r>
    </w:p>
    <w:p w:rsidR="00F44B58" w:rsidRPr="00C8642D" w:rsidRDefault="00F44B58" w:rsidP="001C64BF">
      <w:pPr>
        <w:spacing w:after="240" w:line="276" w:lineRule="auto"/>
        <w:jc w:val="thaiDistribute"/>
        <w:rPr>
          <w:rFonts w:ascii="TH SarabunPSK" w:hAnsi="TH SarabunPSK" w:cs="TH SarabunPSK"/>
          <w:sz w:val="32"/>
          <w:szCs w:val="32"/>
        </w:rPr>
      </w:pPr>
    </w:p>
    <w:p w:rsidR="00CF16DD" w:rsidRPr="00C8642D" w:rsidRDefault="00CF16DD" w:rsidP="001C64BF">
      <w:pPr>
        <w:spacing w:after="240" w:line="276" w:lineRule="auto"/>
        <w:jc w:val="thaiDistribute"/>
        <w:rPr>
          <w:rFonts w:ascii="TH SarabunPSK" w:hAnsi="TH SarabunPSK" w:cs="TH SarabunPSK"/>
          <w:b/>
          <w:bCs/>
          <w:sz w:val="32"/>
          <w:szCs w:val="32"/>
        </w:rPr>
      </w:pPr>
      <w:r w:rsidRPr="00C8642D">
        <w:rPr>
          <w:rFonts w:ascii="TH SarabunPSK" w:hAnsi="TH SarabunPSK" w:cs="TH SarabunPSK"/>
          <w:b/>
          <w:bCs/>
          <w:sz w:val="32"/>
          <w:szCs w:val="32"/>
        </w:rPr>
        <w:t>Title: Memorandum of Understanding on cyber and digital cooperation between the Government of the Kingdom of Thailand and Australian Government</w:t>
      </w:r>
    </w:p>
    <w:p w:rsidR="00CF16DD" w:rsidRPr="00C8642D" w:rsidRDefault="00CF16DD" w:rsidP="001C64BF">
      <w:pPr>
        <w:spacing w:after="240" w:line="276" w:lineRule="auto"/>
        <w:jc w:val="thaiDistribute"/>
        <w:rPr>
          <w:rFonts w:ascii="TH SarabunPSK" w:hAnsi="TH SarabunPSK" w:cs="TH SarabunPSK"/>
          <w:sz w:val="32"/>
          <w:szCs w:val="32"/>
        </w:rPr>
      </w:pPr>
      <w:r w:rsidRPr="00C8642D">
        <w:rPr>
          <w:rFonts w:ascii="TH SarabunPSK" w:hAnsi="TH SarabunPSK" w:cs="TH SarabunPSK"/>
          <w:sz w:val="32"/>
          <w:szCs w:val="32"/>
        </w:rPr>
        <w:t>The cabinet approved the following proposals made by Ministry of Digital Economy and Society:</w:t>
      </w:r>
    </w:p>
    <w:p w:rsidR="00CF16DD" w:rsidRPr="00C8642D" w:rsidRDefault="00CF16DD" w:rsidP="004C2FD6">
      <w:pPr>
        <w:pStyle w:val="afd"/>
        <w:numPr>
          <w:ilvl w:val="0"/>
          <w:numId w:val="3"/>
        </w:numPr>
        <w:spacing w:after="240"/>
        <w:jc w:val="thaiDistribute"/>
        <w:rPr>
          <w:rFonts w:ascii="TH SarabunPSK" w:hAnsi="TH SarabunPSK" w:cs="TH SarabunPSK"/>
          <w:sz w:val="32"/>
          <w:szCs w:val="32"/>
        </w:rPr>
      </w:pPr>
      <w:r w:rsidRPr="00C8642D">
        <w:rPr>
          <w:rFonts w:ascii="TH SarabunPSK" w:hAnsi="TH SarabunPSK" w:cs="TH SarabunPSK"/>
          <w:sz w:val="32"/>
          <w:szCs w:val="32"/>
        </w:rPr>
        <w:t>Approved the signing of the draft Memorandum of Understanding on Cyber and Digital Cooperation between the Government of the Kingdom of Thailand and the Government of Australia. Should there be an amendment in parts that are not gist nor against the principle approved by the cabinet, Ministry of Digital Economy and Society is authorized to proceed, and inform the cabinet later of the amendment detail.</w:t>
      </w:r>
    </w:p>
    <w:p w:rsidR="00CF16DD" w:rsidRPr="00C8642D" w:rsidRDefault="00CF16DD" w:rsidP="004C2FD6">
      <w:pPr>
        <w:pStyle w:val="afd"/>
        <w:numPr>
          <w:ilvl w:val="0"/>
          <w:numId w:val="3"/>
        </w:numPr>
        <w:spacing w:after="240"/>
        <w:jc w:val="thaiDistribute"/>
        <w:rPr>
          <w:rFonts w:ascii="TH SarabunPSK" w:hAnsi="TH SarabunPSK" w:cs="TH SarabunPSK"/>
          <w:sz w:val="32"/>
          <w:szCs w:val="32"/>
        </w:rPr>
      </w:pPr>
      <w:r w:rsidRPr="00C8642D">
        <w:rPr>
          <w:rFonts w:ascii="TH SarabunPSK" w:hAnsi="TH SarabunPSK" w:cs="TH SarabunPSK"/>
          <w:sz w:val="32"/>
          <w:szCs w:val="32"/>
        </w:rPr>
        <w:t>Approved Minister of Digital Economy and Society or a representative as signatory of the MOU.</w:t>
      </w:r>
    </w:p>
    <w:p w:rsidR="00CF16DD" w:rsidRPr="00C8642D" w:rsidRDefault="00CF16DD" w:rsidP="00CF16DD">
      <w:pPr>
        <w:spacing w:after="240"/>
        <w:jc w:val="thaiDistribute"/>
        <w:rPr>
          <w:rFonts w:ascii="TH SarabunPSK" w:hAnsi="TH SarabunPSK" w:cs="TH SarabunPSK"/>
          <w:sz w:val="32"/>
          <w:szCs w:val="32"/>
          <w:u w:val="single"/>
        </w:rPr>
      </w:pPr>
      <w:r w:rsidRPr="00C8642D">
        <w:rPr>
          <w:rFonts w:ascii="TH SarabunPSK" w:hAnsi="TH SarabunPSK" w:cs="TH SarabunPSK"/>
          <w:sz w:val="32"/>
          <w:szCs w:val="32"/>
          <w:u w:val="single"/>
        </w:rPr>
        <w:t>Gist</w:t>
      </w:r>
    </w:p>
    <w:p w:rsidR="00CF16DD" w:rsidRPr="00C8642D" w:rsidRDefault="00CF16DD" w:rsidP="001C64BF">
      <w:pPr>
        <w:spacing w:after="240" w:line="276" w:lineRule="auto"/>
        <w:jc w:val="thaiDistribute"/>
        <w:rPr>
          <w:rFonts w:ascii="TH SarabunPSK" w:hAnsi="TH SarabunPSK" w:cs="TH SarabunPSK"/>
          <w:sz w:val="32"/>
          <w:szCs w:val="32"/>
        </w:rPr>
      </w:pPr>
      <w:r w:rsidRPr="00C8642D">
        <w:rPr>
          <w:rFonts w:ascii="TH SarabunPSK" w:hAnsi="TH SarabunPSK" w:cs="TH SarabunPSK"/>
          <w:sz w:val="32"/>
          <w:szCs w:val="32"/>
        </w:rPr>
        <w:t>The draft Memorandum of Understanding on Cyber and Digital Cooperation between the Government of the Kingdom of Thailand and the Government of Australia</w:t>
      </w:r>
      <w:r w:rsidR="001C64BF" w:rsidRPr="00C8642D">
        <w:rPr>
          <w:rFonts w:ascii="TH SarabunPSK" w:hAnsi="TH SarabunPSK" w:cs="TH SarabunPSK"/>
          <w:sz w:val="32"/>
          <w:szCs w:val="32"/>
          <w:cs/>
        </w:rPr>
        <w:tab/>
      </w:r>
      <w:r w:rsidRPr="00C8642D">
        <w:rPr>
          <w:rFonts w:ascii="TH SarabunPSK" w:hAnsi="TH SarabunPSK" w:cs="TH SarabunPSK"/>
          <w:sz w:val="32"/>
          <w:szCs w:val="32"/>
        </w:rPr>
        <w:t>will be signed during the visit to Thailand of Prime Minister of the Commonwealth of Australia on September 2-3, 2018. Cooperation includes exchange of information and national policies and strategies related to cyber security and digital economy, capacity enhancement and awareness creation on cyber security and safety in the region.</w:t>
      </w:r>
    </w:p>
    <w:p w:rsidR="001C64BF" w:rsidRPr="00C8642D" w:rsidRDefault="001C64BF" w:rsidP="001C64BF">
      <w:pPr>
        <w:spacing w:after="240" w:line="276" w:lineRule="auto"/>
        <w:jc w:val="thaiDistribute"/>
        <w:rPr>
          <w:rFonts w:ascii="TH SarabunPSK" w:hAnsi="TH SarabunPSK" w:cs="TH SarabunPSK"/>
          <w:sz w:val="32"/>
          <w:szCs w:val="32"/>
        </w:rPr>
      </w:pPr>
    </w:p>
    <w:p w:rsidR="004C2FD6" w:rsidRPr="00C8642D" w:rsidRDefault="004C2FD6" w:rsidP="001C64BF">
      <w:pPr>
        <w:spacing w:after="240" w:line="276" w:lineRule="auto"/>
        <w:jc w:val="thaiDistribute"/>
        <w:rPr>
          <w:rFonts w:ascii="TH SarabunPSK" w:hAnsi="TH SarabunPSK" w:cs="TH SarabunPSK"/>
          <w:b/>
          <w:bCs/>
          <w:sz w:val="32"/>
          <w:szCs w:val="32"/>
        </w:rPr>
      </w:pPr>
      <w:r w:rsidRPr="00C8642D">
        <w:rPr>
          <w:rFonts w:ascii="TH SarabunPSK" w:hAnsi="TH SarabunPSK" w:cs="TH SarabunPSK"/>
          <w:b/>
          <w:bCs/>
          <w:sz w:val="32"/>
          <w:szCs w:val="32"/>
        </w:rPr>
        <w:t>Title: Memorandum of Cooperation between Government of the Kingdom of Thailand and Eurasian Economic Commission (EEC)</w:t>
      </w:r>
    </w:p>
    <w:p w:rsidR="004C2FD6" w:rsidRPr="00C8642D" w:rsidRDefault="004C2FD6" w:rsidP="001C64BF">
      <w:pPr>
        <w:spacing w:after="240" w:line="276" w:lineRule="auto"/>
        <w:jc w:val="thaiDistribute"/>
        <w:rPr>
          <w:rFonts w:ascii="TH SarabunPSK" w:hAnsi="TH SarabunPSK" w:cs="TH SarabunPSK"/>
          <w:sz w:val="32"/>
          <w:szCs w:val="32"/>
        </w:rPr>
      </w:pPr>
      <w:r w:rsidRPr="00C8642D">
        <w:rPr>
          <w:rFonts w:ascii="TH SarabunPSK" w:hAnsi="TH SarabunPSK" w:cs="TH SarabunPSK"/>
          <w:sz w:val="32"/>
          <w:szCs w:val="32"/>
        </w:rPr>
        <w:t>The cabinet approved the following proposals made by Ministry of Commerce:</w:t>
      </w:r>
    </w:p>
    <w:p w:rsidR="004C2FD6" w:rsidRPr="00C8642D" w:rsidRDefault="004C2FD6" w:rsidP="004C2FD6">
      <w:pPr>
        <w:pStyle w:val="afd"/>
        <w:numPr>
          <w:ilvl w:val="0"/>
          <w:numId w:val="4"/>
        </w:numPr>
        <w:spacing w:after="240"/>
        <w:jc w:val="thaiDistribute"/>
        <w:rPr>
          <w:rFonts w:ascii="TH SarabunPSK" w:hAnsi="TH SarabunPSK" w:cs="TH SarabunPSK"/>
          <w:sz w:val="32"/>
          <w:szCs w:val="32"/>
        </w:rPr>
      </w:pPr>
      <w:r w:rsidRPr="00C8642D">
        <w:rPr>
          <w:rFonts w:ascii="TH SarabunPSK" w:hAnsi="TH SarabunPSK" w:cs="TH SarabunPSK"/>
          <w:sz w:val="32"/>
          <w:szCs w:val="32"/>
        </w:rPr>
        <w:t>Approved draft Memorandum of Cooperation between Government of the Kingdom of Thailand and Eurasian Economic Commission (EEC).</w:t>
      </w:r>
    </w:p>
    <w:p w:rsidR="004C2FD6" w:rsidRPr="00C8642D" w:rsidRDefault="004C2FD6" w:rsidP="004C2FD6">
      <w:pPr>
        <w:pStyle w:val="afd"/>
        <w:numPr>
          <w:ilvl w:val="0"/>
          <w:numId w:val="4"/>
        </w:numPr>
        <w:spacing w:after="240"/>
        <w:jc w:val="thaiDistribute"/>
        <w:rPr>
          <w:rFonts w:ascii="TH SarabunPSK" w:hAnsi="TH SarabunPSK" w:cs="TH SarabunPSK"/>
          <w:sz w:val="32"/>
          <w:szCs w:val="32"/>
        </w:rPr>
      </w:pPr>
      <w:r w:rsidRPr="00C8642D">
        <w:rPr>
          <w:rFonts w:ascii="TH SarabunPSK" w:hAnsi="TH SarabunPSK" w:cs="TH SarabunPSK"/>
          <w:sz w:val="32"/>
          <w:szCs w:val="32"/>
        </w:rPr>
        <w:lastRenderedPageBreak/>
        <w:t xml:space="preserve">Approved Minister of Commerce or a representative as signatory of the Memorandum of Cooperation between Government of the Kingdom of Thailand and Eurasian Economic Commission (EEC) in both Thai, English, and Russian. </w:t>
      </w:r>
    </w:p>
    <w:p w:rsidR="004C2FD6" w:rsidRPr="00C8642D" w:rsidRDefault="004C2FD6" w:rsidP="004C2FD6">
      <w:pPr>
        <w:pStyle w:val="afd"/>
        <w:numPr>
          <w:ilvl w:val="0"/>
          <w:numId w:val="4"/>
        </w:numPr>
        <w:spacing w:after="240"/>
        <w:jc w:val="thaiDistribute"/>
        <w:rPr>
          <w:rFonts w:ascii="TH SarabunPSK" w:hAnsi="TH SarabunPSK" w:cs="TH SarabunPSK"/>
          <w:sz w:val="32"/>
          <w:szCs w:val="32"/>
        </w:rPr>
      </w:pPr>
      <w:r w:rsidRPr="00C8642D">
        <w:rPr>
          <w:rFonts w:ascii="TH SarabunPSK" w:hAnsi="TH SarabunPSK" w:cs="TH SarabunPSK"/>
          <w:sz w:val="32"/>
          <w:szCs w:val="32"/>
        </w:rPr>
        <w:t>Should there be an amendment in parts that are not gist nor against the principle approved by the cabinet, Ministry of Commerce is authorized to proceed, and inform the cabinet later of the amendment detail.</w:t>
      </w:r>
    </w:p>
    <w:p w:rsidR="007957C3" w:rsidRPr="00C8642D" w:rsidRDefault="007957C3" w:rsidP="00B3491F">
      <w:pPr>
        <w:spacing w:after="240" w:line="276" w:lineRule="auto"/>
        <w:jc w:val="thaiDistribute"/>
        <w:rPr>
          <w:rFonts w:ascii="TH SarabunPSK" w:hAnsi="TH SarabunPSK" w:cs="TH SarabunPSK"/>
          <w:sz w:val="32"/>
          <w:szCs w:val="32"/>
          <w:u w:val="single"/>
        </w:rPr>
      </w:pPr>
      <w:r w:rsidRPr="00C8642D">
        <w:rPr>
          <w:rFonts w:ascii="TH SarabunPSK" w:hAnsi="TH SarabunPSK" w:cs="TH SarabunPSK"/>
          <w:sz w:val="32"/>
          <w:szCs w:val="32"/>
          <w:u w:val="single"/>
        </w:rPr>
        <w:t>Gist</w:t>
      </w:r>
    </w:p>
    <w:p w:rsidR="007957C3" w:rsidRPr="00C8642D" w:rsidRDefault="007957C3" w:rsidP="00B3491F">
      <w:pPr>
        <w:spacing w:after="240" w:line="276" w:lineRule="auto"/>
        <w:jc w:val="thaiDistribute"/>
        <w:rPr>
          <w:rFonts w:ascii="TH SarabunPSK" w:hAnsi="TH SarabunPSK" w:cs="TH SarabunPSK"/>
          <w:sz w:val="32"/>
          <w:szCs w:val="32"/>
        </w:rPr>
      </w:pPr>
      <w:r w:rsidRPr="00C8642D">
        <w:rPr>
          <w:rFonts w:ascii="TH SarabunPSK" w:hAnsi="TH SarabunPSK" w:cs="TH SarabunPSK"/>
          <w:sz w:val="32"/>
          <w:szCs w:val="32"/>
        </w:rPr>
        <w:t>The draft Memorandum of Cooperation between Government of the Kingdom of Thailand and Eur</w:t>
      </w:r>
      <w:r w:rsidR="00B5069A" w:rsidRPr="00C8642D">
        <w:rPr>
          <w:rFonts w:ascii="TH SarabunPSK" w:hAnsi="TH SarabunPSK" w:cs="TH SarabunPSK"/>
          <w:sz w:val="32"/>
          <w:szCs w:val="32"/>
        </w:rPr>
        <w:t>asian Economic Commission</w:t>
      </w:r>
      <w:r w:rsidR="00853B3D" w:rsidRPr="00C8642D">
        <w:rPr>
          <w:rFonts w:ascii="TH SarabunPSK" w:hAnsi="TH SarabunPSK" w:cs="TH SarabunPSK"/>
          <w:sz w:val="32"/>
          <w:szCs w:val="32"/>
        </w:rPr>
        <w:t xml:space="preserve"> (EEC)</w:t>
      </w:r>
      <w:r w:rsidR="00B5069A" w:rsidRPr="00C8642D">
        <w:rPr>
          <w:rFonts w:ascii="TH SarabunPSK" w:hAnsi="TH SarabunPSK" w:cs="TH SarabunPSK"/>
          <w:sz w:val="32"/>
          <w:szCs w:val="32"/>
        </w:rPr>
        <w:t xml:space="preserve"> (member states: Russia, Kazakhstan, Belarus, Armenia, and Kyrgyzstan)</w:t>
      </w:r>
      <w:r w:rsidR="00853B3D" w:rsidRPr="00C8642D">
        <w:rPr>
          <w:rFonts w:ascii="TH SarabunPSK" w:hAnsi="TH SarabunPSK" w:cs="TH SarabunPSK"/>
          <w:sz w:val="32"/>
          <w:szCs w:val="32"/>
        </w:rPr>
        <w:t xml:space="preserve"> will be a channel to create understanding and knowledge, and promote trade and investment in the fields of mutual interest. It will enable Thailand to expand the opportunity in trade and investment with member states of the Eurasian Economic Union (EAEU). Signing of the MOC will take place during the visit to Thailand of the President of EEC in November 2018.</w:t>
      </w:r>
    </w:p>
    <w:p w:rsidR="001C64BF" w:rsidRPr="00C8642D" w:rsidRDefault="001C64BF" w:rsidP="00364A21">
      <w:pPr>
        <w:spacing w:after="240" w:line="276" w:lineRule="auto"/>
        <w:jc w:val="thaiDistribute"/>
        <w:rPr>
          <w:rFonts w:ascii="TH SarabunPSK" w:hAnsi="TH SarabunPSK" w:cs="TH SarabunPSK"/>
          <w:sz w:val="32"/>
          <w:szCs w:val="32"/>
        </w:rPr>
      </w:pPr>
    </w:p>
    <w:sectPr w:rsidR="001C64BF" w:rsidRPr="00C8642D" w:rsidSect="00212512">
      <w:headerReference w:type="even" r:id="rId9"/>
      <w:headerReference w:type="default" r:id="rId10"/>
      <w:footerReference w:type="even" r:id="rId11"/>
      <w:footerReference w:type="default" r:id="rId12"/>
      <w:headerReference w:type="first" r:id="rId13"/>
      <w:footerReference w:type="first" r:id="rId14"/>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38F" w:rsidRDefault="00CD238F">
      <w:r>
        <w:separator/>
      </w:r>
    </w:p>
  </w:endnote>
  <w:endnote w:type="continuationSeparator" w:id="0">
    <w:p w:rsidR="00CD238F" w:rsidRDefault="00CD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E5" w:rsidRDefault="005518E5">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E5" w:rsidRPr="00281C47" w:rsidRDefault="005518E5" w:rsidP="00281C47">
    <w:pPr>
      <w:pStyle w:val="af1"/>
      <w:rPr>
        <w:szCs w:val="3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E5" w:rsidRPr="00EB167C" w:rsidRDefault="005518E5"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5518E5" w:rsidRPr="00EB167C" w:rsidRDefault="005518E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38F" w:rsidRDefault="00CD238F">
      <w:r>
        <w:separator/>
      </w:r>
    </w:p>
  </w:footnote>
  <w:footnote w:type="continuationSeparator" w:id="0">
    <w:p w:rsidR="00CD238F" w:rsidRDefault="00CD2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E5" w:rsidRDefault="005518E5">
    <w:pPr>
      <w:pStyle w:val="ab"/>
      <w:framePr w:wrap="around" w:vAnchor="text" w:hAnchor="margin" w:xAlign="center" w:y="1"/>
      <w:rPr>
        <w:rStyle w:val="ad"/>
      </w:rPr>
    </w:pPr>
    <w:r>
      <w:rPr>
        <w:rStyle w:val="ad"/>
        <w:cs/>
      </w:rPr>
      <w:fldChar w:fldCharType="begin"/>
    </w:r>
    <w:r>
      <w:rPr>
        <w:rStyle w:val="ad"/>
      </w:rPr>
      <w:instrText xml:space="preserve">PAGE  </w:instrText>
    </w:r>
    <w:r>
      <w:rPr>
        <w:rStyle w:val="ad"/>
        <w:cs/>
      </w:rPr>
      <w:fldChar w:fldCharType="separate"/>
    </w:r>
    <w:r>
      <w:rPr>
        <w:rStyle w:val="ad"/>
        <w:noProof/>
        <w:cs/>
      </w:rPr>
      <w:t>10</w:t>
    </w:r>
    <w:r>
      <w:rPr>
        <w:rStyle w:val="ad"/>
        <w:cs/>
      </w:rPr>
      <w:fldChar w:fldCharType="end"/>
    </w:r>
  </w:p>
  <w:p w:rsidR="005518E5" w:rsidRDefault="005518E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E5" w:rsidRDefault="005518E5">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3D2842">
      <w:rPr>
        <w:rStyle w:val="ad"/>
        <w:rFonts w:ascii="Cordia New" w:hAnsi="Cordia New" w:cs="Cordia New"/>
        <w:noProof/>
        <w:sz w:val="32"/>
        <w:szCs w:val="32"/>
        <w:cs/>
      </w:rPr>
      <w:t>4</w:t>
    </w:r>
    <w:r>
      <w:rPr>
        <w:rStyle w:val="ad"/>
        <w:rFonts w:ascii="Cordia New" w:hAnsi="Cordia New" w:cs="Cordia New"/>
        <w:sz w:val="32"/>
        <w:szCs w:val="32"/>
        <w:cs/>
      </w:rPr>
      <w:fldChar w:fldCharType="end"/>
    </w:r>
  </w:p>
  <w:p w:rsidR="005518E5" w:rsidRDefault="005518E5">
    <w:pPr>
      <w:pStyle w:val="ab"/>
    </w:pPr>
  </w:p>
  <w:p w:rsidR="005518E5" w:rsidRDefault="005518E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E5" w:rsidRDefault="00794CB6">
    <w:pPr>
      <w:pStyle w:val="ab"/>
      <w:jc w:val="center"/>
    </w:pPr>
    <w:r>
      <w:fldChar w:fldCharType="begin"/>
    </w:r>
    <w:r>
      <w:instrText xml:space="preserve"> PAGE   \* MERGEFORMAT </w:instrText>
    </w:r>
    <w:r>
      <w:fldChar w:fldCharType="separate"/>
    </w:r>
    <w:r w:rsidR="005518E5">
      <w:rPr>
        <w:noProof/>
      </w:rPr>
      <w:t>1</w:t>
    </w:r>
    <w:r>
      <w:rPr>
        <w:noProof/>
      </w:rPr>
      <w:fldChar w:fldCharType="end"/>
    </w:r>
  </w:p>
  <w:p w:rsidR="005518E5" w:rsidRDefault="005518E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B3760"/>
    <w:multiLevelType w:val="hybridMultilevel"/>
    <w:tmpl w:val="38AA1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78444B"/>
    <w:multiLevelType w:val="hybridMultilevel"/>
    <w:tmpl w:val="698CB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4D28A5"/>
    <w:multiLevelType w:val="hybridMultilevel"/>
    <w:tmpl w:val="0A327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B529A2"/>
    <w:multiLevelType w:val="hybridMultilevel"/>
    <w:tmpl w:val="D12AE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B0"/>
    <w:rsid w:val="000004A8"/>
    <w:rsid w:val="00000B7C"/>
    <w:rsid w:val="00000F9B"/>
    <w:rsid w:val="00001118"/>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1E76"/>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6D32"/>
    <w:rsid w:val="0006722D"/>
    <w:rsid w:val="00071905"/>
    <w:rsid w:val="00071D68"/>
    <w:rsid w:val="000722D2"/>
    <w:rsid w:val="00072491"/>
    <w:rsid w:val="00073353"/>
    <w:rsid w:val="000735D0"/>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0CF"/>
    <w:rsid w:val="00085282"/>
    <w:rsid w:val="00086404"/>
    <w:rsid w:val="00086C5E"/>
    <w:rsid w:val="000874A5"/>
    <w:rsid w:val="000874BE"/>
    <w:rsid w:val="000907FB"/>
    <w:rsid w:val="00093760"/>
    <w:rsid w:val="00094A4D"/>
    <w:rsid w:val="00095518"/>
    <w:rsid w:val="0009663C"/>
    <w:rsid w:val="00097C3B"/>
    <w:rsid w:val="00097D24"/>
    <w:rsid w:val="000A02A5"/>
    <w:rsid w:val="000A10B0"/>
    <w:rsid w:val="000A2582"/>
    <w:rsid w:val="000A3166"/>
    <w:rsid w:val="000A31B3"/>
    <w:rsid w:val="000A395B"/>
    <w:rsid w:val="000A39A4"/>
    <w:rsid w:val="000A3B2B"/>
    <w:rsid w:val="000A3DD3"/>
    <w:rsid w:val="000A5084"/>
    <w:rsid w:val="000A5A43"/>
    <w:rsid w:val="000A64C0"/>
    <w:rsid w:val="000A66F0"/>
    <w:rsid w:val="000A7F87"/>
    <w:rsid w:val="000B1063"/>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3F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BF8"/>
    <w:rsid w:val="00193CE3"/>
    <w:rsid w:val="001945F3"/>
    <w:rsid w:val="00195488"/>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BF"/>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1B"/>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55E4"/>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1E72"/>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04A3"/>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6380"/>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3FD9"/>
    <w:rsid w:val="002F4D60"/>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4A21"/>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52A"/>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2842"/>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886"/>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04F7"/>
    <w:rsid w:val="0043168F"/>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5785A"/>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086F"/>
    <w:rsid w:val="004C1AA8"/>
    <w:rsid w:val="004C2FD6"/>
    <w:rsid w:val="004C31AB"/>
    <w:rsid w:val="004C36A0"/>
    <w:rsid w:val="004C59ED"/>
    <w:rsid w:val="004C5B1F"/>
    <w:rsid w:val="004C5FD7"/>
    <w:rsid w:val="004C64D0"/>
    <w:rsid w:val="004C6B23"/>
    <w:rsid w:val="004D0218"/>
    <w:rsid w:val="004D08F2"/>
    <w:rsid w:val="004D0C3C"/>
    <w:rsid w:val="004D0E34"/>
    <w:rsid w:val="004D217E"/>
    <w:rsid w:val="004D21A1"/>
    <w:rsid w:val="004D4B35"/>
    <w:rsid w:val="004D4C0C"/>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61B6"/>
    <w:rsid w:val="00527BC4"/>
    <w:rsid w:val="00530241"/>
    <w:rsid w:val="005302B5"/>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8E5"/>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A42"/>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48F"/>
    <w:rsid w:val="005A7B16"/>
    <w:rsid w:val="005B03E7"/>
    <w:rsid w:val="005B140F"/>
    <w:rsid w:val="005B2B36"/>
    <w:rsid w:val="005B324A"/>
    <w:rsid w:val="005B3F51"/>
    <w:rsid w:val="005B5907"/>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27C"/>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357"/>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6CA"/>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3F"/>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6CB"/>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468BE"/>
    <w:rsid w:val="007501BE"/>
    <w:rsid w:val="0075085E"/>
    <w:rsid w:val="00750AF3"/>
    <w:rsid w:val="00750D94"/>
    <w:rsid w:val="00751B0C"/>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2F5B"/>
    <w:rsid w:val="00784883"/>
    <w:rsid w:val="00785B31"/>
    <w:rsid w:val="0078705F"/>
    <w:rsid w:val="007879E9"/>
    <w:rsid w:val="007900D8"/>
    <w:rsid w:val="00791AB8"/>
    <w:rsid w:val="007924CD"/>
    <w:rsid w:val="00792D0A"/>
    <w:rsid w:val="0079347E"/>
    <w:rsid w:val="00793A84"/>
    <w:rsid w:val="007944A4"/>
    <w:rsid w:val="00794CB6"/>
    <w:rsid w:val="00794D36"/>
    <w:rsid w:val="00794D60"/>
    <w:rsid w:val="00795502"/>
    <w:rsid w:val="007957C3"/>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2A2"/>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8FE"/>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3B3D"/>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7E0"/>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3E9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160"/>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21C"/>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0109"/>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2F3"/>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6F81"/>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36EB2"/>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A96"/>
    <w:rsid w:val="00A66B8D"/>
    <w:rsid w:val="00A67BD2"/>
    <w:rsid w:val="00A70BE6"/>
    <w:rsid w:val="00A70FE1"/>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6EDE"/>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360A"/>
    <w:rsid w:val="00B341C8"/>
    <w:rsid w:val="00B347E5"/>
    <w:rsid w:val="00B3491F"/>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69A"/>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2C7C"/>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07A2"/>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764"/>
    <w:rsid w:val="00BF3ED8"/>
    <w:rsid w:val="00BF40E0"/>
    <w:rsid w:val="00BF4D92"/>
    <w:rsid w:val="00BF5B29"/>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0732"/>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D73"/>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42D"/>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3066"/>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B7FF3"/>
    <w:rsid w:val="00CC3D7D"/>
    <w:rsid w:val="00CC6737"/>
    <w:rsid w:val="00CC7C74"/>
    <w:rsid w:val="00CD0786"/>
    <w:rsid w:val="00CD0E39"/>
    <w:rsid w:val="00CD0ECB"/>
    <w:rsid w:val="00CD1284"/>
    <w:rsid w:val="00CD1F30"/>
    <w:rsid w:val="00CD1FE9"/>
    <w:rsid w:val="00CD238F"/>
    <w:rsid w:val="00CD39ED"/>
    <w:rsid w:val="00CD4A56"/>
    <w:rsid w:val="00CD546C"/>
    <w:rsid w:val="00CD59B8"/>
    <w:rsid w:val="00CD5E5A"/>
    <w:rsid w:val="00CD7BDE"/>
    <w:rsid w:val="00CE16B7"/>
    <w:rsid w:val="00CE21DA"/>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6DD"/>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4C41"/>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A6A36"/>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1F3"/>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6CAF"/>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756"/>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1F03"/>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3C5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210"/>
    <w:rsid w:val="00F17733"/>
    <w:rsid w:val="00F213ED"/>
    <w:rsid w:val="00F21750"/>
    <w:rsid w:val="00F21CBA"/>
    <w:rsid w:val="00F22C50"/>
    <w:rsid w:val="00F233E7"/>
    <w:rsid w:val="00F241C9"/>
    <w:rsid w:val="00F24595"/>
    <w:rsid w:val="00F249EA"/>
    <w:rsid w:val="00F2560F"/>
    <w:rsid w:val="00F25C50"/>
    <w:rsid w:val="00F272A6"/>
    <w:rsid w:val="00F27416"/>
    <w:rsid w:val="00F27CA2"/>
    <w:rsid w:val="00F30BF4"/>
    <w:rsid w:val="00F32F31"/>
    <w:rsid w:val="00F33016"/>
    <w:rsid w:val="00F33AF4"/>
    <w:rsid w:val="00F34A3F"/>
    <w:rsid w:val="00F34E2F"/>
    <w:rsid w:val="00F35BC8"/>
    <w:rsid w:val="00F374BB"/>
    <w:rsid w:val="00F376C3"/>
    <w:rsid w:val="00F37CE6"/>
    <w:rsid w:val="00F40167"/>
    <w:rsid w:val="00F4047B"/>
    <w:rsid w:val="00F427F6"/>
    <w:rsid w:val="00F42EFE"/>
    <w:rsid w:val="00F43B28"/>
    <w:rsid w:val="00F44B06"/>
    <w:rsid w:val="00F44B58"/>
    <w:rsid w:val="00F4531B"/>
    <w:rsid w:val="00F4565D"/>
    <w:rsid w:val="00F4580A"/>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5F62"/>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3C1E"/>
    <w:rsid w:val="00FB4770"/>
    <w:rsid w:val="00FB51DF"/>
    <w:rsid w:val="00FB68DC"/>
    <w:rsid w:val="00FB69E5"/>
    <w:rsid w:val="00FB777E"/>
    <w:rsid w:val="00FC0B68"/>
    <w:rsid w:val="00FC248C"/>
    <w:rsid w:val="00FC30A6"/>
    <w:rsid w:val="00FC4CE7"/>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D396B-667E-4E2C-8AF5-DA6BA9EC0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880</Words>
  <Characters>5016</Characters>
  <Application>Microsoft Office Word</Application>
  <DocSecurity>0</DocSecurity>
  <Lines>41</Lines>
  <Paragraphs>11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A</cp:lastModifiedBy>
  <cp:revision>2</cp:revision>
  <cp:lastPrinted>2018-08-28T09:09:00Z</cp:lastPrinted>
  <dcterms:created xsi:type="dcterms:W3CDTF">2018-08-31T04:37:00Z</dcterms:created>
  <dcterms:modified xsi:type="dcterms:W3CDTF">2018-08-31T04:37:00Z</dcterms:modified>
</cp:coreProperties>
</file>