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867" w:rsidRPr="00C958D3" w:rsidRDefault="00A32867" w:rsidP="008B4DDE">
      <w:pPr>
        <w:spacing w:before="240" w:line="276" w:lineRule="auto"/>
        <w:jc w:val="thaiDistribute"/>
        <w:rPr>
          <w:rFonts w:ascii="TH SarabunPSK" w:hAnsi="TH SarabunPSK" w:cs="TH SarabunPSK"/>
          <w:b/>
          <w:bCs/>
          <w:sz w:val="32"/>
          <w:szCs w:val="32"/>
        </w:rPr>
      </w:pPr>
      <w:bookmarkStart w:id="0" w:name="_GoBack"/>
      <w:r w:rsidRPr="00C958D3">
        <w:rPr>
          <w:rFonts w:ascii="TH SarabunPSK" w:hAnsi="TH SarabunPSK" w:cs="TH SarabunPSK"/>
          <w:b/>
          <w:bCs/>
          <w:sz w:val="32"/>
          <w:szCs w:val="32"/>
        </w:rPr>
        <w:t>The Cabinet met on Tuesday,</w:t>
      </w:r>
      <w:r w:rsidRPr="00C958D3">
        <w:rPr>
          <w:rFonts w:ascii="TH SarabunPSK" w:hAnsi="TH SarabunPSK" w:cs="TH SarabunPSK"/>
          <w:b/>
          <w:bCs/>
          <w:sz w:val="32"/>
          <w:szCs w:val="32"/>
          <w:cs/>
        </w:rPr>
        <w:t xml:space="preserve"> </w:t>
      </w:r>
      <w:r w:rsidRPr="00C958D3">
        <w:rPr>
          <w:rFonts w:ascii="TH SarabunPSK" w:hAnsi="TH SarabunPSK" w:cs="TH SarabunPSK"/>
          <w:b/>
          <w:bCs/>
          <w:sz w:val="32"/>
          <w:szCs w:val="32"/>
        </w:rPr>
        <w:t>March 27, 2018, at the Government House. Some of the resolutions are as follows:</w:t>
      </w:r>
    </w:p>
    <w:p w:rsidR="00A32867" w:rsidRPr="00C958D3" w:rsidRDefault="00A32867" w:rsidP="008B4DDE">
      <w:pPr>
        <w:spacing w:before="240" w:after="240" w:line="276" w:lineRule="auto"/>
        <w:jc w:val="thaiDistribute"/>
        <w:rPr>
          <w:rFonts w:ascii="TH SarabunPSK" w:hAnsi="TH SarabunPSK" w:cs="TH SarabunPSK"/>
          <w:b/>
          <w:bCs/>
          <w:sz w:val="32"/>
          <w:szCs w:val="32"/>
        </w:rPr>
      </w:pPr>
    </w:p>
    <w:p w:rsidR="00A32867" w:rsidRPr="00C958D3" w:rsidRDefault="00A32867" w:rsidP="008B4DDE">
      <w:pPr>
        <w:spacing w:before="240" w:after="240" w:line="276" w:lineRule="auto"/>
        <w:jc w:val="thaiDistribute"/>
        <w:rPr>
          <w:rFonts w:ascii="TH SarabunPSK" w:hAnsi="TH SarabunPSK" w:cs="TH SarabunPSK"/>
          <w:b/>
          <w:bCs/>
          <w:sz w:val="32"/>
          <w:szCs w:val="32"/>
        </w:rPr>
      </w:pPr>
      <w:r w:rsidRPr="00C958D3">
        <w:rPr>
          <w:rFonts w:ascii="TH SarabunPSK" w:hAnsi="TH SarabunPSK" w:cs="TH SarabunPSK"/>
          <w:b/>
          <w:bCs/>
          <w:sz w:val="32"/>
          <w:szCs w:val="32"/>
        </w:rPr>
        <w:t>Title: Request for approval on enhancement of manpower skills in technology and innovation to accommodate investment and increase capacity of industrial sector in the country and region</w:t>
      </w:r>
    </w:p>
    <w:p w:rsidR="00A32867" w:rsidRPr="00C958D3" w:rsidRDefault="00A32867" w:rsidP="008B4DDE">
      <w:pPr>
        <w:spacing w:before="240" w:after="240" w:line="276" w:lineRule="auto"/>
        <w:jc w:val="thaiDistribute"/>
        <w:rPr>
          <w:rFonts w:ascii="TH SarabunPSK" w:hAnsi="TH SarabunPSK" w:cs="TH SarabunPSK"/>
          <w:sz w:val="32"/>
          <w:szCs w:val="32"/>
        </w:rPr>
      </w:pPr>
      <w:r w:rsidRPr="00C958D3">
        <w:rPr>
          <w:rFonts w:ascii="TH SarabunPSK" w:hAnsi="TH SarabunPSK" w:cs="TH SarabunPSK"/>
          <w:sz w:val="32"/>
          <w:szCs w:val="32"/>
        </w:rPr>
        <w:t>The cabinet made the following resolutions:</w:t>
      </w:r>
    </w:p>
    <w:p w:rsidR="00A32867" w:rsidRPr="00C958D3" w:rsidRDefault="00A32867" w:rsidP="008B4DDE">
      <w:pPr>
        <w:pStyle w:val="ListParagraph"/>
        <w:numPr>
          <w:ilvl w:val="0"/>
          <w:numId w:val="3"/>
        </w:numPr>
        <w:spacing w:before="240" w:after="240"/>
        <w:jc w:val="thaiDistribute"/>
        <w:rPr>
          <w:rFonts w:ascii="TH SarabunPSK" w:hAnsi="TH SarabunPSK" w:cs="TH SarabunPSK"/>
          <w:sz w:val="32"/>
          <w:szCs w:val="32"/>
        </w:rPr>
      </w:pPr>
      <w:r w:rsidRPr="00C958D3">
        <w:rPr>
          <w:rFonts w:ascii="TH SarabunPSK" w:hAnsi="TH SarabunPSK" w:cs="TH SarabunPSK"/>
          <w:sz w:val="32"/>
          <w:szCs w:val="32"/>
        </w:rPr>
        <w:t>Approved in principle a project to enhance manpower skills in technology and innovation to accommodate investment and increase capacity of industrial sector in the country and region, as proposed by Ministry of Education.</w:t>
      </w:r>
      <w:r w:rsidR="00430738" w:rsidRPr="00C958D3">
        <w:rPr>
          <w:rFonts w:ascii="TH SarabunPSK" w:hAnsi="TH SarabunPSK" w:cs="TH SarabunPSK"/>
          <w:sz w:val="32"/>
          <w:szCs w:val="32"/>
        </w:rPr>
        <w:t xml:space="preserve"> Ministry of</w:t>
      </w:r>
      <w:r w:rsidR="00311863" w:rsidRPr="00C958D3">
        <w:rPr>
          <w:rFonts w:ascii="TH SarabunPSK" w:hAnsi="TH SarabunPSK" w:cs="TH SarabunPSK"/>
          <w:sz w:val="32"/>
          <w:szCs w:val="32"/>
        </w:rPr>
        <w:t xml:space="preserve"> Finance and the Budget Bureau are to provide advice on budget detail for project implementation.</w:t>
      </w:r>
    </w:p>
    <w:p w:rsidR="00DD7D6E" w:rsidRPr="00C958D3" w:rsidRDefault="00311863" w:rsidP="008B4DDE">
      <w:pPr>
        <w:pStyle w:val="ListParagraph"/>
        <w:numPr>
          <w:ilvl w:val="0"/>
          <w:numId w:val="3"/>
        </w:numPr>
        <w:spacing w:before="240" w:after="240"/>
        <w:jc w:val="thaiDistribute"/>
        <w:rPr>
          <w:rFonts w:ascii="TH SarabunPSK" w:hAnsi="TH SarabunPSK" w:cs="TH SarabunPSK"/>
          <w:sz w:val="32"/>
          <w:szCs w:val="32"/>
        </w:rPr>
      </w:pPr>
      <w:r w:rsidRPr="00C958D3">
        <w:rPr>
          <w:rFonts w:ascii="TH SarabunPSK" w:hAnsi="TH SarabunPSK" w:cs="TH SarabunPSK"/>
          <w:sz w:val="32"/>
          <w:szCs w:val="32"/>
        </w:rPr>
        <w:t xml:space="preserve">Ministry of Education is to collaborate with </w:t>
      </w:r>
      <w:r w:rsidR="00476F8F" w:rsidRPr="00C958D3">
        <w:rPr>
          <w:rFonts w:ascii="TH SarabunPSK" w:hAnsi="TH SarabunPSK" w:cs="TH SarabunPSK"/>
          <w:sz w:val="32"/>
          <w:szCs w:val="32"/>
        </w:rPr>
        <w:t>Office of the Civil Service Commission</w:t>
      </w:r>
      <w:r w:rsidR="00C700F9" w:rsidRPr="00C958D3">
        <w:rPr>
          <w:rFonts w:ascii="TH SarabunPSK" w:hAnsi="TH SarabunPSK" w:cs="TH SarabunPSK"/>
          <w:sz w:val="32"/>
          <w:szCs w:val="32"/>
        </w:rPr>
        <w:t xml:space="preserve"> (OCSC)</w:t>
      </w:r>
      <w:r w:rsidR="00476F8F" w:rsidRPr="00C958D3">
        <w:rPr>
          <w:rFonts w:ascii="TH SarabunPSK" w:hAnsi="TH SarabunPSK" w:cs="TH SarabunPSK"/>
          <w:sz w:val="32"/>
          <w:szCs w:val="32"/>
        </w:rPr>
        <w:t>, and other concerned agencies to finalize</w:t>
      </w:r>
      <w:r w:rsidR="00DD7D6E" w:rsidRPr="00C958D3">
        <w:rPr>
          <w:rFonts w:ascii="TH SarabunPSK" w:hAnsi="TH SarabunPSK" w:cs="TH SarabunPSK"/>
          <w:sz w:val="32"/>
          <w:szCs w:val="32"/>
        </w:rPr>
        <w:t xml:space="preserve"> detail on the scholarships under the project.</w:t>
      </w:r>
    </w:p>
    <w:p w:rsidR="00DD7D6E" w:rsidRPr="00C958D3" w:rsidRDefault="00DD7D6E" w:rsidP="008B4DDE">
      <w:pPr>
        <w:pStyle w:val="ListParagraph"/>
        <w:numPr>
          <w:ilvl w:val="0"/>
          <w:numId w:val="3"/>
        </w:numPr>
        <w:spacing w:before="240" w:after="240"/>
        <w:jc w:val="thaiDistribute"/>
        <w:rPr>
          <w:rFonts w:ascii="TH SarabunPSK" w:hAnsi="TH SarabunPSK" w:cs="TH SarabunPSK"/>
          <w:sz w:val="32"/>
          <w:szCs w:val="32"/>
        </w:rPr>
      </w:pPr>
      <w:r w:rsidRPr="00C958D3">
        <w:rPr>
          <w:rFonts w:ascii="TH SarabunPSK" w:hAnsi="TH SarabunPSK" w:cs="TH SarabunPSK"/>
          <w:sz w:val="32"/>
          <w:szCs w:val="32"/>
        </w:rPr>
        <w:t>Ministry of Education is</w:t>
      </w:r>
      <w:r w:rsidR="00C700F9" w:rsidRPr="00C958D3">
        <w:rPr>
          <w:rFonts w:ascii="TH SarabunPSK" w:hAnsi="TH SarabunPSK" w:cs="TH SarabunPSK"/>
          <w:sz w:val="32"/>
          <w:szCs w:val="32"/>
        </w:rPr>
        <w:t xml:space="preserve"> to take suggestions of Ministries</w:t>
      </w:r>
      <w:r w:rsidRPr="00C958D3">
        <w:rPr>
          <w:rFonts w:ascii="TH SarabunPSK" w:hAnsi="TH SarabunPSK" w:cs="TH SarabunPSK"/>
          <w:sz w:val="32"/>
          <w:szCs w:val="32"/>
        </w:rPr>
        <w:t xml:space="preserve"> of Finance</w:t>
      </w:r>
      <w:r w:rsidR="00C700F9" w:rsidRPr="00C958D3">
        <w:rPr>
          <w:rFonts w:ascii="TH SarabunPSK" w:hAnsi="TH SarabunPSK" w:cs="TH SarabunPSK"/>
          <w:sz w:val="32"/>
          <w:szCs w:val="32"/>
        </w:rPr>
        <w:t>,</w:t>
      </w:r>
      <w:r w:rsidRPr="00C958D3">
        <w:rPr>
          <w:rFonts w:ascii="TH SarabunPSK" w:hAnsi="TH SarabunPSK" w:cs="TH SarabunPSK"/>
          <w:sz w:val="32"/>
          <w:szCs w:val="32"/>
        </w:rPr>
        <w:t xml:space="preserve"> Science and Technology</w:t>
      </w:r>
      <w:r w:rsidR="00C700F9" w:rsidRPr="00C958D3">
        <w:rPr>
          <w:rFonts w:ascii="TH SarabunPSK" w:hAnsi="TH SarabunPSK" w:cs="TH SarabunPSK"/>
          <w:sz w:val="32"/>
          <w:szCs w:val="32"/>
        </w:rPr>
        <w:t>, and Industry, as well as NESDB, OCSC, and other concerned agencies into consideration.</w:t>
      </w:r>
    </w:p>
    <w:p w:rsidR="00C700F9" w:rsidRPr="00C958D3" w:rsidRDefault="00C700F9" w:rsidP="008B4DDE">
      <w:pPr>
        <w:spacing w:before="240" w:after="240" w:line="276" w:lineRule="auto"/>
        <w:jc w:val="thaiDistribute"/>
        <w:rPr>
          <w:rFonts w:ascii="TH SarabunPSK" w:hAnsi="TH SarabunPSK" w:cs="TH SarabunPSK"/>
          <w:sz w:val="32"/>
          <w:szCs w:val="32"/>
        </w:rPr>
      </w:pPr>
      <w:r w:rsidRPr="00C958D3">
        <w:rPr>
          <w:rFonts w:ascii="TH SarabunPSK" w:hAnsi="TH SarabunPSK" w:cs="TH SarabunPSK"/>
          <w:sz w:val="32"/>
          <w:szCs w:val="32"/>
        </w:rPr>
        <w:t>The project to enhance manpower skills in technology and innovation to accommodate investment and increase capacity of industrial sector in the country and region</w:t>
      </w:r>
      <w:r w:rsidR="00D922FD" w:rsidRPr="00C958D3">
        <w:rPr>
          <w:rFonts w:ascii="TH SarabunPSK" w:hAnsi="TH SarabunPSK" w:cs="TH SarabunPSK"/>
          <w:sz w:val="32"/>
          <w:szCs w:val="32"/>
        </w:rPr>
        <w:t xml:space="preserve"> is aimed to </w:t>
      </w:r>
      <w:r w:rsidR="006669B2" w:rsidRPr="00C958D3">
        <w:rPr>
          <w:rFonts w:ascii="TH SarabunPSK" w:hAnsi="TH SarabunPSK" w:cs="TH SarabunPSK"/>
          <w:sz w:val="32"/>
          <w:szCs w:val="32"/>
        </w:rPr>
        <w:t>prepare</w:t>
      </w:r>
      <w:r w:rsidR="006B5A32" w:rsidRPr="00C958D3">
        <w:rPr>
          <w:rFonts w:ascii="TH SarabunPSK" w:hAnsi="TH SarabunPSK" w:cs="TH SarabunPSK"/>
          <w:sz w:val="32"/>
          <w:szCs w:val="32"/>
        </w:rPr>
        <w:t>, and increase capabilities of</w:t>
      </w:r>
      <w:r w:rsidR="006669B2" w:rsidRPr="00C958D3">
        <w:rPr>
          <w:rFonts w:ascii="TH SarabunPSK" w:hAnsi="TH SarabunPSK" w:cs="TH SarabunPSK"/>
          <w:sz w:val="32"/>
          <w:szCs w:val="32"/>
        </w:rPr>
        <w:t xml:space="preserve"> vocational students</w:t>
      </w:r>
      <w:r w:rsidR="00AD51F3" w:rsidRPr="00C958D3">
        <w:rPr>
          <w:rFonts w:ascii="TH SarabunPSK" w:hAnsi="TH SarabunPSK" w:cs="TH SarabunPSK"/>
          <w:sz w:val="32"/>
          <w:szCs w:val="32"/>
        </w:rPr>
        <w:t xml:space="preserve"> in line with the country’s demand</w:t>
      </w:r>
      <w:r w:rsidR="00765BBD" w:rsidRPr="00C958D3">
        <w:rPr>
          <w:rFonts w:ascii="TH SarabunPSK" w:hAnsi="TH SarabunPSK" w:cs="TH SarabunPSK"/>
          <w:sz w:val="32"/>
          <w:szCs w:val="32"/>
        </w:rPr>
        <w:t>, and Thailand 4.0 policy</w:t>
      </w:r>
      <w:r w:rsidR="00AD51F3" w:rsidRPr="00C958D3">
        <w:rPr>
          <w:rFonts w:ascii="TH SarabunPSK" w:hAnsi="TH SarabunPSK" w:cs="TH SarabunPSK"/>
          <w:sz w:val="32"/>
          <w:szCs w:val="32"/>
        </w:rPr>
        <w:t>.</w:t>
      </w:r>
      <w:r w:rsidR="00765BBD" w:rsidRPr="00C958D3">
        <w:rPr>
          <w:rFonts w:ascii="TH SarabunPSK" w:hAnsi="TH SarabunPSK" w:cs="TH SarabunPSK"/>
          <w:sz w:val="32"/>
          <w:szCs w:val="32"/>
        </w:rPr>
        <w:t xml:space="preserve"> </w:t>
      </w:r>
      <w:r w:rsidR="00AD51F3" w:rsidRPr="00C958D3">
        <w:rPr>
          <w:rFonts w:ascii="TH SarabunPSK" w:hAnsi="TH SarabunPSK" w:cs="TH SarabunPSK"/>
          <w:sz w:val="32"/>
          <w:szCs w:val="32"/>
        </w:rPr>
        <w:t xml:space="preserve"> </w:t>
      </w:r>
      <w:r w:rsidR="006669B2" w:rsidRPr="00C958D3">
        <w:rPr>
          <w:rFonts w:ascii="TH SarabunPSK" w:hAnsi="TH SarabunPSK" w:cs="TH SarabunPSK"/>
          <w:sz w:val="32"/>
          <w:szCs w:val="32"/>
        </w:rPr>
        <w:t xml:space="preserve"> </w:t>
      </w:r>
    </w:p>
    <w:p w:rsidR="00C700F9" w:rsidRPr="00C958D3" w:rsidRDefault="00C700F9" w:rsidP="008B4DDE">
      <w:pPr>
        <w:spacing w:before="240" w:after="240" w:line="276" w:lineRule="auto"/>
        <w:jc w:val="thaiDistribute"/>
        <w:rPr>
          <w:rFonts w:ascii="TH SarabunPSK" w:hAnsi="TH SarabunPSK" w:cs="TH SarabunPSK"/>
          <w:sz w:val="32"/>
          <w:szCs w:val="32"/>
        </w:rPr>
      </w:pPr>
    </w:p>
    <w:p w:rsidR="00311863" w:rsidRPr="00C958D3" w:rsidRDefault="00765BBD" w:rsidP="008B4DDE">
      <w:pPr>
        <w:spacing w:before="240" w:after="240" w:line="276" w:lineRule="auto"/>
        <w:jc w:val="thaiDistribute"/>
        <w:rPr>
          <w:rFonts w:ascii="TH SarabunPSK" w:hAnsi="TH SarabunPSK" w:cs="TH SarabunPSK"/>
          <w:b/>
          <w:bCs/>
          <w:sz w:val="32"/>
          <w:szCs w:val="32"/>
        </w:rPr>
      </w:pPr>
      <w:r w:rsidRPr="00C958D3">
        <w:rPr>
          <w:rFonts w:ascii="TH SarabunPSK" w:hAnsi="TH SarabunPSK" w:cs="TH SarabunPSK"/>
          <w:b/>
          <w:bCs/>
          <w:sz w:val="32"/>
          <w:szCs w:val="32"/>
        </w:rPr>
        <w:lastRenderedPageBreak/>
        <w:t xml:space="preserve">Title: Request for approval on high-speed train connecting 3 airports and </w:t>
      </w:r>
      <w:r w:rsidR="00173E3B" w:rsidRPr="00C958D3">
        <w:rPr>
          <w:rFonts w:ascii="TH SarabunPSK" w:hAnsi="TH SarabunPSK" w:cs="TH SarabunPSK"/>
          <w:b/>
          <w:bCs/>
          <w:sz w:val="32"/>
          <w:szCs w:val="32"/>
        </w:rPr>
        <w:t>specification of additional area of “Eastern Economic Corridor”</w:t>
      </w:r>
    </w:p>
    <w:p w:rsidR="00311863" w:rsidRPr="00C958D3" w:rsidRDefault="00173E3B" w:rsidP="008B4DDE">
      <w:pPr>
        <w:spacing w:before="240" w:after="240" w:line="276" w:lineRule="auto"/>
        <w:jc w:val="thaiDistribute"/>
        <w:rPr>
          <w:rFonts w:ascii="TH SarabunPSK" w:hAnsi="TH SarabunPSK" w:cs="TH SarabunPSK"/>
          <w:sz w:val="32"/>
          <w:szCs w:val="32"/>
        </w:rPr>
      </w:pPr>
      <w:r w:rsidRPr="00C958D3">
        <w:rPr>
          <w:rFonts w:ascii="TH SarabunPSK" w:hAnsi="TH SarabunPSK" w:cs="TH SarabunPSK"/>
          <w:sz w:val="32"/>
          <w:szCs w:val="32"/>
        </w:rPr>
        <w:t>The cabinet approved the following proposals made by Ministry of Industry (monitoring Eastern Economic Corridor Office):</w:t>
      </w:r>
    </w:p>
    <w:p w:rsidR="00173E3B" w:rsidRPr="00C958D3" w:rsidRDefault="00173E3B" w:rsidP="008B4DDE">
      <w:pPr>
        <w:pStyle w:val="ListParagraph"/>
        <w:numPr>
          <w:ilvl w:val="0"/>
          <w:numId w:val="4"/>
        </w:numPr>
        <w:spacing w:before="240" w:after="240"/>
        <w:jc w:val="thaiDistribute"/>
        <w:rPr>
          <w:rFonts w:ascii="TH SarabunPSK" w:hAnsi="TH SarabunPSK" w:cs="TH SarabunPSK"/>
          <w:sz w:val="32"/>
          <w:szCs w:val="32"/>
        </w:rPr>
      </w:pPr>
      <w:r w:rsidRPr="00C958D3">
        <w:rPr>
          <w:rFonts w:ascii="TH SarabunPSK" w:hAnsi="TH SarabunPSK" w:cs="TH SarabunPSK"/>
          <w:sz w:val="32"/>
          <w:szCs w:val="32"/>
        </w:rPr>
        <w:t>Approved high-speed train project connecting 3 airports under PPP Net Cost</w:t>
      </w:r>
      <w:r w:rsidR="00AF308A" w:rsidRPr="00C958D3">
        <w:rPr>
          <w:rFonts w:ascii="TH SarabunPSK" w:hAnsi="TH SarabunPSK" w:cs="TH SarabunPSK"/>
          <w:sz w:val="32"/>
          <w:szCs w:val="32"/>
        </w:rPr>
        <w:t xml:space="preserve"> </w:t>
      </w:r>
      <w:r w:rsidR="00176DF8" w:rsidRPr="00C958D3">
        <w:rPr>
          <w:rFonts w:ascii="TH SarabunPSK" w:hAnsi="TH SarabunPSK" w:cs="TH SarabunPSK"/>
          <w:sz w:val="32"/>
          <w:szCs w:val="32"/>
        </w:rPr>
        <w:t>model</w:t>
      </w:r>
      <w:r w:rsidR="00AF308A" w:rsidRPr="00C958D3">
        <w:rPr>
          <w:rFonts w:ascii="TH SarabunPSK" w:hAnsi="TH SarabunPSK" w:cs="TH SarabunPSK"/>
          <w:sz w:val="32"/>
          <w:szCs w:val="32"/>
        </w:rPr>
        <w:t xml:space="preserve">. </w:t>
      </w:r>
      <w:r w:rsidR="00180F0E" w:rsidRPr="00C958D3">
        <w:rPr>
          <w:rFonts w:ascii="TH SarabunPSK" w:hAnsi="TH SarabunPSK" w:cs="TH SarabunPSK"/>
          <w:sz w:val="32"/>
          <w:szCs w:val="32"/>
        </w:rPr>
        <w:t>The Government will be responsible for expenses related to land acquisition, while the private sector will take responsibility on expense</w:t>
      </w:r>
      <w:r w:rsidR="00C54389" w:rsidRPr="00C958D3">
        <w:rPr>
          <w:rFonts w:ascii="TH SarabunPSK" w:hAnsi="TH SarabunPSK" w:cs="TH SarabunPSK"/>
          <w:sz w:val="32"/>
          <w:szCs w:val="32"/>
        </w:rPr>
        <w:t>s related to construction, electricity</w:t>
      </w:r>
      <w:r w:rsidR="00180F0E" w:rsidRPr="00C958D3">
        <w:rPr>
          <w:rFonts w:ascii="TH SarabunPSK" w:hAnsi="TH SarabunPSK" w:cs="TH SarabunPSK"/>
          <w:sz w:val="32"/>
          <w:szCs w:val="32"/>
        </w:rPr>
        <w:t xml:space="preserve"> system,</w:t>
      </w:r>
      <w:r w:rsidR="00C54389" w:rsidRPr="00C958D3">
        <w:rPr>
          <w:rFonts w:ascii="TH SarabunPSK" w:hAnsi="TH SarabunPSK" w:cs="TH SarabunPSK"/>
          <w:sz w:val="32"/>
          <w:szCs w:val="32"/>
        </w:rPr>
        <w:t xml:space="preserve"> area development, consultancy, train operation and maintenance.</w:t>
      </w:r>
      <w:r w:rsidR="00180F0E" w:rsidRPr="00C958D3">
        <w:rPr>
          <w:rFonts w:ascii="TH SarabunPSK" w:hAnsi="TH SarabunPSK" w:cs="TH SarabunPSK"/>
          <w:sz w:val="32"/>
          <w:szCs w:val="32"/>
        </w:rPr>
        <w:t xml:space="preserve"> </w:t>
      </w:r>
      <w:r w:rsidR="00AF308A" w:rsidRPr="00C958D3">
        <w:rPr>
          <w:rFonts w:ascii="TH SarabunPSK" w:hAnsi="TH SarabunPSK" w:cs="TH SarabunPSK"/>
          <w:sz w:val="32"/>
          <w:szCs w:val="32"/>
        </w:rPr>
        <w:t>Private sector will</w:t>
      </w:r>
      <w:r w:rsidR="00180F0E" w:rsidRPr="00C958D3">
        <w:rPr>
          <w:rFonts w:ascii="TH SarabunPSK" w:hAnsi="TH SarabunPSK" w:cs="TH SarabunPSK"/>
          <w:sz w:val="32"/>
          <w:szCs w:val="32"/>
        </w:rPr>
        <w:t xml:space="preserve"> be granted 50-year concession contract.</w:t>
      </w:r>
    </w:p>
    <w:p w:rsidR="00C54389" w:rsidRPr="00C958D3" w:rsidRDefault="00C54389" w:rsidP="008B4DDE">
      <w:pPr>
        <w:pStyle w:val="ListParagraph"/>
        <w:numPr>
          <w:ilvl w:val="0"/>
          <w:numId w:val="4"/>
        </w:numPr>
        <w:spacing w:before="240" w:after="240"/>
        <w:jc w:val="thaiDistribute"/>
        <w:rPr>
          <w:rFonts w:ascii="TH SarabunPSK" w:hAnsi="TH SarabunPSK" w:cs="TH SarabunPSK"/>
          <w:sz w:val="32"/>
          <w:szCs w:val="32"/>
        </w:rPr>
      </w:pPr>
      <w:r w:rsidRPr="00C958D3">
        <w:rPr>
          <w:rFonts w:ascii="TH SarabunPSK" w:hAnsi="TH SarabunPSK" w:cs="TH SarabunPSK"/>
          <w:sz w:val="32"/>
          <w:szCs w:val="32"/>
        </w:rPr>
        <w:t>State Railway of Thailand (SRT)’s joint investment with the private sector is approved.</w:t>
      </w:r>
    </w:p>
    <w:p w:rsidR="00C54389" w:rsidRPr="00C958D3" w:rsidRDefault="00C54389" w:rsidP="008B4DDE">
      <w:pPr>
        <w:pStyle w:val="ListParagraph"/>
        <w:numPr>
          <w:ilvl w:val="0"/>
          <w:numId w:val="4"/>
        </w:numPr>
        <w:spacing w:before="240" w:after="240"/>
        <w:jc w:val="thaiDistribute"/>
        <w:rPr>
          <w:rFonts w:ascii="TH SarabunPSK" w:hAnsi="TH SarabunPSK" w:cs="TH SarabunPSK"/>
          <w:sz w:val="32"/>
          <w:szCs w:val="32"/>
        </w:rPr>
      </w:pPr>
      <w:r w:rsidRPr="00C958D3">
        <w:rPr>
          <w:rFonts w:ascii="TH SarabunPSK" w:hAnsi="TH SarabunPSK" w:cs="TH SarabunPSK"/>
          <w:sz w:val="32"/>
          <w:szCs w:val="32"/>
        </w:rPr>
        <w:t xml:space="preserve">Approved budget related to land acquisition and survey for the total amount of </w:t>
      </w:r>
      <w:r w:rsidRPr="00C958D3">
        <w:rPr>
          <w:rFonts w:ascii="TH SarabunPSK" w:hAnsi="TH SarabunPSK" w:cs="TH SarabunPSK"/>
          <w:sz w:val="32"/>
          <w:szCs w:val="32"/>
          <w:cs/>
        </w:rPr>
        <w:t>3,570.29</w:t>
      </w:r>
      <w:r w:rsidRPr="00C958D3">
        <w:rPr>
          <w:rFonts w:ascii="TH SarabunPSK" w:hAnsi="TH SarabunPSK" w:cs="TH SarabunPSK"/>
          <w:sz w:val="32"/>
          <w:szCs w:val="32"/>
        </w:rPr>
        <w:t xml:space="preserve"> million Baht to be allocated to SRT.</w:t>
      </w:r>
    </w:p>
    <w:p w:rsidR="00C54389" w:rsidRPr="00C958D3" w:rsidRDefault="00C54389" w:rsidP="008B4DDE">
      <w:pPr>
        <w:pStyle w:val="ListParagraph"/>
        <w:numPr>
          <w:ilvl w:val="0"/>
          <w:numId w:val="4"/>
        </w:numPr>
        <w:spacing w:before="240" w:after="240"/>
        <w:jc w:val="thaiDistribute"/>
        <w:rPr>
          <w:rFonts w:ascii="TH SarabunPSK" w:hAnsi="TH SarabunPSK" w:cs="TH SarabunPSK"/>
          <w:sz w:val="32"/>
          <w:szCs w:val="32"/>
        </w:rPr>
      </w:pPr>
      <w:r w:rsidRPr="00C958D3">
        <w:rPr>
          <w:rFonts w:ascii="TH SarabunPSK" w:hAnsi="TH SarabunPSK" w:cs="TH SarabunPSK"/>
          <w:sz w:val="32"/>
          <w:szCs w:val="32"/>
        </w:rPr>
        <w:t xml:space="preserve">Approved budget for joint investment with the private sector for the amount not exceeding </w:t>
      </w:r>
      <w:r w:rsidRPr="00C958D3">
        <w:rPr>
          <w:rFonts w:ascii="TH SarabunPSK" w:hAnsi="TH SarabunPSK" w:cs="TH SarabunPSK"/>
          <w:sz w:val="32"/>
          <w:szCs w:val="32"/>
          <w:cs/>
        </w:rPr>
        <w:t>119,425.75</w:t>
      </w:r>
      <w:r w:rsidRPr="00C958D3">
        <w:rPr>
          <w:rFonts w:ascii="TH SarabunPSK" w:hAnsi="TH SarabunPSK" w:cs="TH SarabunPSK"/>
          <w:sz w:val="32"/>
          <w:szCs w:val="32"/>
        </w:rPr>
        <w:t xml:space="preserve"> million Baht. This amount will be transferred to the private sector in installments after the </w:t>
      </w:r>
      <w:r w:rsidR="000459C7" w:rsidRPr="00C958D3">
        <w:rPr>
          <w:rFonts w:ascii="TH SarabunPSK" w:hAnsi="TH SarabunPSK" w:cs="TH SarabunPSK"/>
          <w:sz w:val="32"/>
          <w:szCs w:val="32"/>
        </w:rPr>
        <w:t xml:space="preserve">high-speed train is open for operation. </w:t>
      </w:r>
    </w:p>
    <w:p w:rsidR="000459C7" w:rsidRPr="00C958D3" w:rsidRDefault="000459C7" w:rsidP="008B4DDE">
      <w:pPr>
        <w:pStyle w:val="ListParagraph"/>
        <w:numPr>
          <w:ilvl w:val="0"/>
          <w:numId w:val="4"/>
        </w:numPr>
        <w:spacing w:before="240" w:after="240"/>
        <w:jc w:val="thaiDistribute"/>
        <w:rPr>
          <w:rFonts w:ascii="TH SarabunPSK" w:hAnsi="TH SarabunPSK" w:cs="TH SarabunPSK"/>
          <w:sz w:val="32"/>
          <w:szCs w:val="32"/>
        </w:rPr>
      </w:pPr>
      <w:r w:rsidRPr="00C958D3">
        <w:rPr>
          <w:rFonts w:ascii="TH SarabunPSK" w:hAnsi="TH SarabunPSK" w:cs="TH SarabunPSK"/>
          <w:sz w:val="32"/>
          <w:szCs w:val="32"/>
        </w:rPr>
        <w:t>Approved for the Government to shoulder infrastructure debts (</w:t>
      </w:r>
      <w:r w:rsidRPr="00C958D3">
        <w:rPr>
          <w:rFonts w:ascii="TH SarabunPSK" w:hAnsi="TH SarabunPSK" w:cs="TH SarabunPSK"/>
          <w:sz w:val="32"/>
          <w:szCs w:val="32"/>
          <w:cs/>
        </w:rPr>
        <w:t>22,558.06</w:t>
      </w:r>
      <w:r w:rsidRPr="00C958D3">
        <w:rPr>
          <w:rFonts w:ascii="TH SarabunPSK" w:hAnsi="TH SarabunPSK" w:cs="TH SarabunPSK"/>
          <w:sz w:val="32"/>
          <w:szCs w:val="32"/>
        </w:rPr>
        <w:t xml:space="preserve"> million Baht) of SRT’s Airport Rail Link  </w:t>
      </w:r>
    </w:p>
    <w:p w:rsidR="000459C7" w:rsidRPr="00C958D3" w:rsidRDefault="000459C7" w:rsidP="008B4DDE">
      <w:pPr>
        <w:pStyle w:val="ListParagraph"/>
        <w:numPr>
          <w:ilvl w:val="0"/>
          <w:numId w:val="4"/>
        </w:numPr>
        <w:spacing w:before="240" w:after="240"/>
        <w:jc w:val="thaiDistribute"/>
        <w:rPr>
          <w:rFonts w:ascii="TH SarabunPSK" w:hAnsi="TH SarabunPSK" w:cs="TH SarabunPSK"/>
          <w:sz w:val="32"/>
          <w:szCs w:val="32"/>
        </w:rPr>
      </w:pPr>
      <w:r w:rsidRPr="00C958D3">
        <w:rPr>
          <w:rFonts w:ascii="TH SarabunPSK" w:hAnsi="TH SarabunPSK" w:cs="TH SarabunPSK"/>
          <w:sz w:val="32"/>
          <w:szCs w:val="32"/>
        </w:rPr>
        <w:t xml:space="preserve">Approved for high-speed rail area from Don </w:t>
      </w:r>
      <w:proofErr w:type="spellStart"/>
      <w:r w:rsidRPr="00C958D3">
        <w:rPr>
          <w:rFonts w:ascii="TH SarabunPSK" w:hAnsi="TH SarabunPSK" w:cs="TH SarabunPSK"/>
          <w:sz w:val="32"/>
          <w:szCs w:val="32"/>
        </w:rPr>
        <w:t>Muang</w:t>
      </w:r>
      <w:proofErr w:type="spellEnd"/>
      <w:r w:rsidRPr="00C958D3">
        <w:rPr>
          <w:rFonts w:ascii="TH SarabunPSK" w:hAnsi="TH SarabunPSK" w:cs="TH SarabunPSK"/>
          <w:sz w:val="32"/>
          <w:szCs w:val="32"/>
        </w:rPr>
        <w:t xml:space="preserve"> Airport to the border of Bangkok, and </w:t>
      </w:r>
      <w:proofErr w:type="spellStart"/>
      <w:r w:rsidRPr="00C958D3">
        <w:rPr>
          <w:rFonts w:ascii="TH SarabunPSK" w:hAnsi="TH SarabunPSK" w:cs="TH SarabunPSK"/>
          <w:sz w:val="32"/>
          <w:szCs w:val="32"/>
        </w:rPr>
        <w:t>Suvarnabhumi</w:t>
      </w:r>
      <w:proofErr w:type="spellEnd"/>
      <w:r w:rsidRPr="00C958D3">
        <w:rPr>
          <w:rFonts w:ascii="TH SarabunPSK" w:hAnsi="TH SarabunPSK" w:cs="TH SarabunPSK"/>
          <w:sz w:val="32"/>
          <w:szCs w:val="32"/>
        </w:rPr>
        <w:t xml:space="preserve"> Airport to be part of the “Eastern Economic Corridor”.</w:t>
      </w:r>
    </w:p>
    <w:p w:rsidR="000459C7" w:rsidRPr="00C958D3" w:rsidRDefault="000459C7" w:rsidP="008B4DDE">
      <w:pPr>
        <w:pStyle w:val="ListParagraph"/>
        <w:numPr>
          <w:ilvl w:val="0"/>
          <w:numId w:val="4"/>
        </w:numPr>
        <w:spacing w:before="240" w:after="240"/>
        <w:jc w:val="thaiDistribute"/>
        <w:rPr>
          <w:rFonts w:ascii="TH SarabunPSK" w:hAnsi="TH SarabunPSK" w:cs="TH SarabunPSK"/>
          <w:sz w:val="32"/>
          <w:szCs w:val="32"/>
        </w:rPr>
      </w:pPr>
      <w:r w:rsidRPr="00C958D3">
        <w:rPr>
          <w:rFonts w:ascii="TH SarabunPSK" w:hAnsi="TH SarabunPSK" w:cs="TH SarabunPSK"/>
          <w:sz w:val="32"/>
          <w:szCs w:val="32"/>
        </w:rPr>
        <w:t>Assigned Ministry of Finance, Ministry of Transport, and other concerned agencies to proceed accordingly.</w:t>
      </w:r>
    </w:p>
    <w:p w:rsidR="000459C7" w:rsidRPr="00C958D3" w:rsidRDefault="000459C7" w:rsidP="008B4DDE">
      <w:pPr>
        <w:spacing w:before="240" w:after="240" w:line="276" w:lineRule="auto"/>
        <w:jc w:val="thaiDistribute"/>
        <w:rPr>
          <w:rFonts w:ascii="TH SarabunPSK" w:hAnsi="TH SarabunPSK" w:cs="TH SarabunPSK"/>
          <w:sz w:val="32"/>
          <w:szCs w:val="32"/>
        </w:rPr>
      </w:pPr>
      <w:r w:rsidRPr="00C958D3">
        <w:rPr>
          <w:rFonts w:ascii="TH SarabunPSK" w:hAnsi="TH SarabunPSK" w:cs="TH SarabunPSK"/>
          <w:sz w:val="32"/>
          <w:szCs w:val="32"/>
        </w:rPr>
        <w:t xml:space="preserve">The high-speed rail project is EEC’s core infrastructure project seamlessly connecting Don </w:t>
      </w:r>
      <w:proofErr w:type="spellStart"/>
      <w:r w:rsidRPr="00C958D3">
        <w:rPr>
          <w:rFonts w:ascii="TH SarabunPSK" w:hAnsi="TH SarabunPSK" w:cs="TH SarabunPSK"/>
          <w:sz w:val="32"/>
          <w:szCs w:val="32"/>
        </w:rPr>
        <w:t>Muang</w:t>
      </w:r>
      <w:proofErr w:type="spellEnd"/>
      <w:r w:rsidRPr="00C958D3">
        <w:rPr>
          <w:rFonts w:ascii="TH SarabunPSK" w:hAnsi="TH SarabunPSK" w:cs="TH SarabunPSK"/>
          <w:sz w:val="32"/>
          <w:szCs w:val="32"/>
        </w:rPr>
        <w:t xml:space="preserve">, </w:t>
      </w:r>
      <w:proofErr w:type="spellStart"/>
      <w:r w:rsidRPr="00C958D3">
        <w:rPr>
          <w:rFonts w:ascii="TH SarabunPSK" w:hAnsi="TH SarabunPSK" w:cs="TH SarabunPSK"/>
          <w:sz w:val="32"/>
          <w:szCs w:val="32"/>
        </w:rPr>
        <w:t>Suvarnabhumi</w:t>
      </w:r>
      <w:proofErr w:type="spellEnd"/>
      <w:r w:rsidRPr="00C958D3">
        <w:rPr>
          <w:rFonts w:ascii="TH SarabunPSK" w:hAnsi="TH SarabunPSK" w:cs="TH SarabunPSK"/>
          <w:sz w:val="32"/>
          <w:szCs w:val="32"/>
        </w:rPr>
        <w:t>, and U-</w:t>
      </w:r>
      <w:proofErr w:type="spellStart"/>
      <w:r w:rsidRPr="00C958D3">
        <w:rPr>
          <w:rFonts w:ascii="TH SarabunPSK" w:hAnsi="TH SarabunPSK" w:cs="TH SarabunPSK"/>
          <w:sz w:val="32"/>
          <w:szCs w:val="32"/>
        </w:rPr>
        <w:t>Tapao</w:t>
      </w:r>
      <w:proofErr w:type="spellEnd"/>
      <w:r w:rsidRPr="00C958D3">
        <w:rPr>
          <w:rFonts w:ascii="TH SarabunPSK" w:hAnsi="TH SarabunPSK" w:cs="TH SarabunPSK"/>
          <w:sz w:val="32"/>
          <w:szCs w:val="32"/>
        </w:rPr>
        <w:t xml:space="preserve"> Airports.</w:t>
      </w:r>
    </w:p>
    <w:p w:rsidR="000459C7" w:rsidRPr="00C958D3" w:rsidRDefault="000459C7" w:rsidP="008B4DDE">
      <w:pPr>
        <w:spacing w:before="240" w:after="240" w:line="276" w:lineRule="auto"/>
        <w:jc w:val="thaiDistribute"/>
        <w:rPr>
          <w:rFonts w:ascii="TH SarabunPSK" w:hAnsi="TH SarabunPSK" w:cs="TH SarabunPSK"/>
          <w:b/>
          <w:bCs/>
          <w:sz w:val="32"/>
          <w:szCs w:val="32"/>
        </w:rPr>
      </w:pPr>
    </w:p>
    <w:p w:rsidR="00311863" w:rsidRPr="00C958D3" w:rsidRDefault="00066482" w:rsidP="008B4DDE">
      <w:pPr>
        <w:spacing w:before="240" w:after="240" w:line="276" w:lineRule="auto"/>
        <w:jc w:val="thaiDistribute"/>
        <w:rPr>
          <w:rFonts w:ascii="TH SarabunPSK" w:hAnsi="TH SarabunPSK" w:cs="TH SarabunPSK"/>
          <w:b/>
          <w:bCs/>
          <w:sz w:val="32"/>
          <w:szCs w:val="32"/>
        </w:rPr>
      </w:pPr>
      <w:r w:rsidRPr="00C958D3">
        <w:rPr>
          <w:rFonts w:ascii="TH SarabunPSK" w:hAnsi="TH SarabunPSK" w:cs="TH SarabunPSK"/>
          <w:b/>
          <w:bCs/>
          <w:sz w:val="32"/>
          <w:szCs w:val="32"/>
        </w:rPr>
        <w:lastRenderedPageBreak/>
        <w:t xml:space="preserve">Title: Draft Memorandum of Understanding </w:t>
      </w:r>
      <w:proofErr w:type="gramStart"/>
      <w:r w:rsidRPr="00C958D3">
        <w:rPr>
          <w:rFonts w:ascii="TH SarabunPSK" w:hAnsi="TH SarabunPSK" w:cs="TH SarabunPSK"/>
          <w:b/>
          <w:bCs/>
          <w:sz w:val="32"/>
          <w:szCs w:val="32"/>
        </w:rPr>
        <w:t>Between</w:t>
      </w:r>
      <w:proofErr w:type="gramEnd"/>
      <w:r w:rsidRPr="00C958D3">
        <w:rPr>
          <w:rFonts w:ascii="TH SarabunPSK" w:hAnsi="TH SarabunPSK" w:cs="TH SarabunPSK"/>
          <w:b/>
          <w:bCs/>
          <w:sz w:val="32"/>
          <w:szCs w:val="32"/>
        </w:rPr>
        <w:t xml:space="preserve"> the Government of the Kingdom of Thailand and the Government of Malaysia Concerning Cooperation and Mutual Assistance in Customs Matters </w:t>
      </w:r>
    </w:p>
    <w:p w:rsidR="00311863" w:rsidRPr="00C958D3" w:rsidRDefault="00E63D19" w:rsidP="008B4DDE">
      <w:pPr>
        <w:spacing w:before="240" w:after="240" w:line="276" w:lineRule="auto"/>
        <w:jc w:val="thaiDistribute"/>
        <w:rPr>
          <w:rFonts w:ascii="TH SarabunPSK" w:hAnsi="TH SarabunPSK" w:cs="TH SarabunPSK"/>
          <w:sz w:val="32"/>
          <w:szCs w:val="32"/>
        </w:rPr>
      </w:pPr>
      <w:r w:rsidRPr="00C958D3">
        <w:rPr>
          <w:rFonts w:ascii="TH SarabunPSK" w:hAnsi="TH SarabunPSK" w:cs="TH SarabunPSK"/>
          <w:sz w:val="32"/>
          <w:szCs w:val="32"/>
        </w:rPr>
        <w:t>The cabinet approved the following proposals made by Ministry of Finance:</w:t>
      </w:r>
      <w:r w:rsidR="00311863" w:rsidRPr="00C958D3">
        <w:rPr>
          <w:rFonts w:ascii="TH SarabunPSK" w:hAnsi="TH SarabunPSK" w:cs="TH SarabunPSK"/>
          <w:sz w:val="32"/>
          <w:szCs w:val="32"/>
          <w:cs/>
        </w:rPr>
        <w:t xml:space="preserve"> </w:t>
      </w:r>
    </w:p>
    <w:p w:rsidR="00E63D19" w:rsidRPr="00C958D3" w:rsidRDefault="00E63D19" w:rsidP="008B4DDE">
      <w:pPr>
        <w:pStyle w:val="ListParagraph"/>
        <w:numPr>
          <w:ilvl w:val="0"/>
          <w:numId w:val="5"/>
        </w:numPr>
        <w:spacing w:before="240" w:after="240"/>
        <w:jc w:val="thaiDistribute"/>
        <w:rPr>
          <w:rFonts w:ascii="TH SarabunPSK" w:hAnsi="TH SarabunPSK" w:cs="TH SarabunPSK"/>
          <w:sz w:val="32"/>
          <w:szCs w:val="32"/>
        </w:rPr>
      </w:pPr>
      <w:r w:rsidRPr="00C958D3">
        <w:rPr>
          <w:rFonts w:ascii="TH SarabunPSK" w:hAnsi="TH SarabunPSK" w:cs="TH SarabunPSK"/>
          <w:sz w:val="32"/>
          <w:szCs w:val="32"/>
        </w:rPr>
        <w:t xml:space="preserve">Approved draft Memorandum of Understanding </w:t>
      </w:r>
      <w:proofErr w:type="gramStart"/>
      <w:r w:rsidRPr="00C958D3">
        <w:rPr>
          <w:rFonts w:ascii="TH SarabunPSK" w:hAnsi="TH SarabunPSK" w:cs="TH SarabunPSK"/>
          <w:sz w:val="32"/>
          <w:szCs w:val="32"/>
        </w:rPr>
        <w:t>Between</w:t>
      </w:r>
      <w:proofErr w:type="gramEnd"/>
      <w:r w:rsidRPr="00C958D3">
        <w:rPr>
          <w:rFonts w:ascii="TH SarabunPSK" w:hAnsi="TH SarabunPSK" w:cs="TH SarabunPSK"/>
          <w:sz w:val="32"/>
          <w:szCs w:val="32"/>
        </w:rPr>
        <w:t xml:space="preserve"> the Government of the Kingdom of Thailand and the Government of Malaysia Concerning Cooperation and Mutual Assistance in Customs Matters. Ministry of Finance is to take opinions of Ministry of Foreign Affairs into consideration</w:t>
      </w:r>
      <w:r w:rsidR="00460120" w:rsidRPr="00C958D3">
        <w:rPr>
          <w:rFonts w:ascii="TH SarabunPSK" w:hAnsi="TH SarabunPSK" w:cs="TH SarabunPSK"/>
          <w:sz w:val="32"/>
          <w:szCs w:val="32"/>
        </w:rPr>
        <w:t xml:space="preserve">. </w:t>
      </w:r>
      <w:r w:rsidR="00460120" w:rsidRPr="00C958D3">
        <w:rPr>
          <w:rFonts w:ascii="TH SarabunPSK" w:eastAsia="Times New Roman" w:hAnsi="TH SarabunPSK" w:cs="TH SarabunPSK"/>
          <w:sz w:val="32"/>
          <w:szCs w:val="32"/>
        </w:rPr>
        <w:t>Should there be any amendment, if not effecting gist of the document or against the cabinet’s prior approval, Ministry of Finance is to proceed without further approval from the Cabinet.</w:t>
      </w:r>
    </w:p>
    <w:p w:rsidR="00460120" w:rsidRPr="00C958D3" w:rsidRDefault="00460120" w:rsidP="008B4DDE">
      <w:pPr>
        <w:pStyle w:val="ListParagraph"/>
        <w:numPr>
          <w:ilvl w:val="0"/>
          <w:numId w:val="5"/>
        </w:numPr>
        <w:spacing w:before="240" w:after="240"/>
        <w:jc w:val="thaiDistribute"/>
        <w:rPr>
          <w:rFonts w:ascii="TH SarabunPSK" w:hAnsi="TH SarabunPSK" w:cs="TH SarabunPSK"/>
          <w:sz w:val="32"/>
          <w:szCs w:val="32"/>
        </w:rPr>
      </w:pPr>
      <w:r w:rsidRPr="00C958D3">
        <w:rPr>
          <w:rFonts w:ascii="TH SarabunPSK" w:eastAsia="Times New Roman" w:hAnsi="TH SarabunPSK" w:cs="TH SarabunPSK"/>
          <w:sz w:val="32"/>
          <w:szCs w:val="32"/>
        </w:rPr>
        <w:t>Approved Director-General of the Customs Department as signatory of the MOU. Ministry of Foreign Affairs is to issue the Full Powers to the signatory.</w:t>
      </w:r>
    </w:p>
    <w:p w:rsidR="00460120" w:rsidRPr="00C958D3" w:rsidRDefault="00460120" w:rsidP="008B4DDE">
      <w:pPr>
        <w:spacing w:before="240" w:after="240"/>
        <w:jc w:val="thaiDistribute"/>
        <w:rPr>
          <w:rFonts w:ascii="TH SarabunPSK" w:hAnsi="TH SarabunPSK" w:cs="TH SarabunPSK"/>
          <w:sz w:val="32"/>
          <w:szCs w:val="32"/>
        </w:rPr>
      </w:pPr>
      <w:r w:rsidRPr="00C958D3">
        <w:rPr>
          <w:rFonts w:ascii="TH SarabunPSK" w:hAnsi="TH SarabunPSK" w:cs="TH SarabunPSK"/>
          <w:sz w:val="32"/>
          <w:szCs w:val="32"/>
        </w:rPr>
        <w:t xml:space="preserve">The MOU is aimed to promote cooperation and mutual assistance between the Customs Department of both countries on exchange of information, legal affairs, etc. </w:t>
      </w:r>
    </w:p>
    <w:p w:rsidR="00460120" w:rsidRPr="00C958D3" w:rsidRDefault="00460120" w:rsidP="008B4DDE">
      <w:pPr>
        <w:spacing w:before="240" w:after="240" w:line="276" w:lineRule="auto"/>
        <w:jc w:val="thaiDistribute"/>
        <w:rPr>
          <w:rFonts w:ascii="TH SarabunPSK" w:hAnsi="TH SarabunPSK" w:cs="TH SarabunPSK"/>
          <w:b/>
          <w:bCs/>
          <w:sz w:val="32"/>
          <w:szCs w:val="32"/>
        </w:rPr>
      </w:pPr>
    </w:p>
    <w:p w:rsidR="00311863" w:rsidRPr="00C958D3" w:rsidRDefault="00C271AA" w:rsidP="008B4DDE">
      <w:pPr>
        <w:spacing w:before="240" w:after="240" w:line="276" w:lineRule="auto"/>
        <w:jc w:val="thaiDistribute"/>
        <w:rPr>
          <w:rFonts w:ascii="TH SarabunPSK" w:hAnsi="TH SarabunPSK" w:cs="TH SarabunPSK"/>
          <w:sz w:val="32"/>
          <w:szCs w:val="32"/>
        </w:rPr>
      </w:pPr>
      <w:r w:rsidRPr="00C958D3">
        <w:rPr>
          <w:rFonts w:ascii="TH SarabunPSK" w:hAnsi="TH SarabunPSK" w:cs="TH SarabunPSK"/>
          <w:b/>
          <w:bCs/>
          <w:sz w:val="32"/>
          <w:szCs w:val="32"/>
        </w:rPr>
        <w:t xml:space="preserve">Title: Draft </w:t>
      </w:r>
      <w:r w:rsidR="00311863" w:rsidRPr="00C958D3">
        <w:rPr>
          <w:rFonts w:ascii="TH SarabunPSK" w:hAnsi="TH SarabunPSK" w:cs="TH SarabunPSK"/>
          <w:b/>
          <w:bCs/>
          <w:sz w:val="32"/>
          <w:szCs w:val="32"/>
        </w:rPr>
        <w:t>Letter of Intent between the Royal Thai Police and the Netherlands Police on Combating Transnational Crime</w:t>
      </w:r>
    </w:p>
    <w:p w:rsidR="00D209C2" w:rsidRPr="00C958D3" w:rsidRDefault="00D209C2" w:rsidP="008B4DDE">
      <w:pPr>
        <w:spacing w:before="240" w:after="240" w:line="276" w:lineRule="auto"/>
        <w:jc w:val="thaiDistribute"/>
        <w:rPr>
          <w:rFonts w:ascii="TH SarabunPSK" w:hAnsi="TH SarabunPSK" w:cs="TH SarabunPSK"/>
          <w:sz w:val="32"/>
          <w:szCs w:val="32"/>
        </w:rPr>
      </w:pPr>
      <w:r w:rsidRPr="00C958D3">
        <w:rPr>
          <w:rFonts w:ascii="TH SarabunPSK" w:hAnsi="TH SarabunPSK" w:cs="TH SarabunPSK"/>
          <w:sz w:val="32"/>
          <w:szCs w:val="32"/>
        </w:rPr>
        <w:t>The cabinet approved the Royal Thai Police’s proposals as follows:</w:t>
      </w:r>
    </w:p>
    <w:p w:rsidR="00D209C2" w:rsidRPr="00C958D3" w:rsidRDefault="00BC20A6" w:rsidP="008B4DDE">
      <w:pPr>
        <w:pStyle w:val="ListParagraph"/>
        <w:numPr>
          <w:ilvl w:val="0"/>
          <w:numId w:val="6"/>
        </w:numPr>
        <w:spacing w:before="240" w:after="240"/>
        <w:jc w:val="thaiDistribute"/>
        <w:rPr>
          <w:rFonts w:ascii="TH SarabunPSK" w:hAnsi="TH SarabunPSK" w:cs="TH SarabunPSK"/>
          <w:sz w:val="32"/>
          <w:szCs w:val="32"/>
        </w:rPr>
      </w:pPr>
      <w:r w:rsidRPr="00C958D3">
        <w:rPr>
          <w:rFonts w:ascii="TH SarabunPSK" w:hAnsi="TH SarabunPSK" w:cs="TH SarabunPSK"/>
          <w:sz w:val="32"/>
          <w:szCs w:val="32"/>
        </w:rPr>
        <w:t>Approved draft Letter of Intent between the Royal Thai Police and the Netherlands Police on Combating Transnational Crime.</w:t>
      </w:r>
    </w:p>
    <w:p w:rsidR="00BC20A6" w:rsidRPr="00C958D3" w:rsidRDefault="00191FF7" w:rsidP="008B4DDE">
      <w:pPr>
        <w:pStyle w:val="ListParagraph"/>
        <w:numPr>
          <w:ilvl w:val="0"/>
          <w:numId w:val="6"/>
        </w:numPr>
        <w:spacing w:before="240" w:after="240"/>
        <w:jc w:val="thaiDistribute"/>
        <w:rPr>
          <w:rFonts w:ascii="TH SarabunPSK" w:hAnsi="TH SarabunPSK" w:cs="TH SarabunPSK"/>
          <w:sz w:val="32"/>
          <w:szCs w:val="32"/>
        </w:rPr>
      </w:pPr>
      <w:r w:rsidRPr="00C958D3">
        <w:rPr>
          <w:rFonts w:ascii="TH SarabunPSK" w:hAnsi="TH SarabunPSK" w:cs="TH SarabunPSK"/>
          <w:sz w:val="32"/>
          <w:szCs w:val="32"/>
        </w:rPr>
        <w:t>Approved commissioner-general of the Royal Thai Police or his representative as signatory of the letter of intent.</w:t>
      </w:r>
    </w:p>
    <w:p w:rsidR="00191FF7" w:rsidRPr="00C958D3" w:rsidRDefault="00191FF7" w:rsidP="008B4DDE">
      <w:pPr>
        <w:pStyle w:val="ListParagraph"/>
        <w:numPr>
          <w:ilvl w:val="0"/>
          <w:numId w:val="6"/>
        </w:numPr>
        <w:spacing w:before="240" w:after="240"/>
        <w:jc w:val="thaiDistribute"/>
        <w:rPr>
          <w:rFonts w:ascii="TH SarabunPSK" w:hAnsi="TH SarabunPSK" w:cs="TH SarabunPSK"/>
          <w:sz w:val="32"/>
          <w:szCs w:val="32"/>
        </w:rPr>
      </w:pPr>
      <w:r w:rsidRPr="00C958D3">
        <w:rPr>
          <w:rFonts w:ascii="TH SarabunPSK" w:eastAsia="Times New Roman" w:hAnsi="TH SarabunPSK" w:cs="TH SarabunPSK"/>
          <w:sz w:val="32"/>
          <w:szCs w:val="32"/>
        </w:rPr>
        <w:lastRenderedPageBreak/>
        <w:t>Should there be any amendment, if not effecting gist of the document or against the cabinet’s prior approval, the Royal Thai Police is to proceed without further approval from the Cabinet.</w:t>
      </w:r>
    </w:p>
    <w:p w:rsidR="00E848E5" w:rsidRPr="00C958D3" w:rsidRDefault="00E848E5" w:rsidP="008B4DDE">
      <w:pPr>
        <w:spacing w:before="240" w:after="240" w:line="276" w:lineRule="auto"/>
        <w:jc w:val="thaiDistribute"/>
        <w:rPr>
          <w:rFonts w:ascii="TH SarabunPSK" w:hAnsi="TH SarabunPSK" w:cs="TH SarabunPSK"/>
          <w:sz w:val="32"/>
          <w:szCs w:val="32"/>
        </w:rPr>
      </w:pPr>
      <w:r w:rsidRPr="00C958D3">
        <w:rPr>
          <w:rFonts w:ascii="TH SarabunPSK" w:hAnsi="TH SarabunPSK" w:cs="TH SarabunPSK"/>
          <w:sz w:val="32"/>
          <w:szCs w:val="32"/>
        </w:rPr>
        <w:t xml:space="preserve">Cooperation under the framework of the letter of intent includes: 1) exchange of strategic information, law enforcement and analysis; 2) coordination operation; 3) strengthening </w:t>
      </w:r>
      <w:r w:rsidR="00052FE2" w:rsidRPr="00C958D3">
        <w:rPr>
          <w:rFonts w:ascii="TH SarabunPSK" w:hAnsi="TH SarabunPSK" w:cs="TH SarabunPSK"/>
          <w:sz w:val="32"/>
          <w:szCs w:val="32"/>
        </w:rPr>
        <w:t xml:space="preserve">existing cooperation and network; 4) close collaboration and mutual support via liaison offices. </w:t>
      </w:r>
      <w:r w:rsidRPr="00C958D3">
        <w:rPr>
          <w:rFonts w:ascii="TH SarabunPSK" w:hAnsi="TH SarabunPSK" w:cs="TH SarabunPSK"/>
          <w:sz w:val="32"/>
          <w:szCs w:val="32"/>
        </w:rPr>
        <w:t xml:space="preserve"> </w:t>
      </w:r>
    </w:p>
    <w:p w:rsidR="00311863" w:rsidRPr="00C958D3" w:rsidRDefault="00311863" w:rsidP="008B4DDE">
      <w:pPr>
        <w:spacing w:before="240" w:after="240" w:line="276" w:lineRule="auto"/>
        <w:jc w:val="thaiDistribute"/>
        <w:rPr>
          <w:rFonts w:ascii="TH SarabunPSK" w:hAnsi="TH SarabunPSK" w:cs="TH SarabunPSK"/>
          <w:sz w:val="32"/>
          <w:szCs w:val="32"/>
        </w:rPr>
      </w:pPr>
    </w:p>
    <w:p w:rsidR="00311863" w:rsidRPr="00C958D3" w:rsidRDefault="00052FE2" w:rsidP="008B4DDE">
      <w:pPr>
        <w:spacing w:before="240" w:after="240" w:line="276" w:lineRule="auto"/>
        <w:jc w:val="thaiDistribute"/>
        <w:rPr>
          <w:rFonts w:ascii="TH SarabunPSK" w:hAnsi="TH SarabunPSK" w:cs="TH SarabunPSK"/>
          <w:b/>
          <w:bCs/>
          <w:sz w:val="32"/>
          <w:szCs w:val="32"/>
        </w:rPr>
      </w:pPr>
      <w:r w:rsidRPr="00C958D3">
        <w:rPr>
          <w:rFonts w:ascii="TH SarabunPSK" w:hAnsi="TH SarabunPSK" w:cs="TH SarabunPSK"/>
          <w:b/>
          <w:bCs/>
          <w:sz w:val="32"/>
          <w:szCs w:val="32"/>
        </w:rPr>
        <w:t>Title: The 6</w:t>
      </w:r>
      <w:r w:rsidRPr="00C958D3">
        <w:rPr>
          <w:rFonts w:ascii="TH SarabunPSK" w:hAnsi="TH SarabunPSK" w:cs="TH SarabunPSK"/>
          <w:b/>
          <w:bCs/>
          <w:sz w:val="32"/>
          <w:szCs w:val="32"/>
          <w:vertAlign w:val="superscript"/>
        </w:rPr>
        <w:t>th</w:t>
      </w:r>
      <w:r w:rsidRPr="00C958D3">
        <w:rPr>
          <w:rFonts w:ascii="TH SarabunPSK" w:hAnsi="TH SarabunPSK" w:cs="TH SarabunPSK"/>
          <w:b/>
          <w:bCs/>
          <w:sz w:val="32"/>
          <w:szCs w:val="32"/>
        </w:rPr>
        <w:t xml:space="preserve"> GMS Summit in Hanoi, Vietnam </w:t>
      </w:r>
    </w:p>
    <w:p w:rsidR="00311863" w:rsidRPr="00C958D3" w:rsidRDefault="00052FE2" w:rsidP="008B4DDE">
      <w:pPr>
        <w:spacing w:before="240" w:after="240" w:line="276" w:lineRule="auto"/>
        <w:jc w:val="thaiDistribute"/>
        <w:rPr>
          <w:rFonts w:ascii="TH SarabunPSK" w:hAnsi="TH SarabunPSK" w:cs="TH SarabunPSK"/>
          <w:sz w:val="32"/>
          <w:szCs w:val="32"/>
        </w:rPr>
      </w:pPr>
      <w:r w:rsidRPr="00C958D3">
        <w:rPr>
          <w:rFonts w:ascii="TH SarabunPSK" w:hAnsi="TH SarabunPSK" w:cs="TH SarabunPSK"/>
          <w:sz w:val="32"/>
          <w:szCs w:val="32"/>
        </w:rPr>
        <w:t xml:space="preserve">The cabinet approved the proposals made by Office of National Economic and Social Development Board (NESDB) as follows: </w:t>
      </w:r>
    </w:p>
    <w:p w:rsidR="00052FE2" w:rsidRPr="00C958D3" w:rsidRDefault="00052FE2" w:rsidP="008B4DDE">
      <w:pPr>
        <w:pStyle w:val="ListParagraph"/>
        <w:numPr>
          <w:ilvl w:val="0"/>
          <w:numId w:val="7"/>
        </w:numPr>
        <w:spacing w:before="240" w:after="240"/>
        <w:jc w:val="thaiDistribute"/>
        <w:rPr>
          <w:rFonts w:ascii="TH SarabunPSK" w:hAnsi="TH SarabunPSK" w:cs="TH SarabunPSK"/>
          <w:sz w:val="32"/>
          <w:szCs w:val="32"/>
        </w:rPr>
      </w:pPr>
      <w:r w:rsidRPr="00C958D3">
        <w:rPr>
          <w:rFonts w:ascii="TH SarabunPSK" w:hAnsi="TH SarabunPSK" w:cs="TH SarabunPSK"/>
          <w:sz w:val="32"/>
          <w:szCs w:val="32"/>
        </w:rPr>
        <w:t xml:space="preserve">Approved Thailand’s </w:t>
      </w:r>
      <w:r w:rsidR="00555348" w:rsidRPr="00C958D3">
        <w:rPr>
          <w:rFonts w:ascii="TH SarabunPSK" w:hAnsi="TH SarabunPSK" w:cs="TH SarabunPSK"/>
          <w:sz w:val="32"/>
          <w:szCs w:val="32"/>
        </w:rPr>
        <w:t>agenda</w:t>
      </w:r>
      <w:r w:rsidRPr="00C958D3">
        <w:rPr>
          <w:rFonts w:ascii="TH SarabunPSK" w:hAnsi="TH SarabunPSK" w:cs="TH SarabunPSK"/>
          <w:sz w:val="32"/>
          <w:szCs w:val="32"/>
        </w:rPr>
        <w:t xml:space="preserve"> of discussion and documents to be endorsed at the 6</w:t>
      </w:r>
      <w:r w:rsidRPr="00C958D3">
        <w:rPr>
          <w:rFonts w:ascii="TH SarabunPSK" w:hAnsi="TH SarabunPSK" w:cs="TH SarabunPSK"/>
          <w:sz w:val="32"/>
          <w:szCs w:val="32"/>
          <w:vertAlign w:val="superscript"/>
        </w:rPr>
        <w:t>th</w:t>
      </w:r>
      <w:r w:rsidRPr="00C958D3">
        <w:rPr>
          <w:rFonts w:ascii="TH SarabunPSK" w:hAnsi="TH SarabunPSK" w:cs="TH SarabunPSK"/>
          <w:sz w:val="32"/>
          <w:szCs w:val="32"/>
        </w:rPr>
        <w:t xml:space="preserve"> Greater Mekong </w:t>
      </w:r>
      <w:proofErr w:type="spellStart"/>
      <w:r w:rsidRPr="00C958D3">
        <w:rPr>
          <w:rFonts w:ascii="TH SarabunPSK" w:hAnsi="TH SarabunPSK" w:cs="TH SarabunPSK"/>
          <w:sz w:val="32"/>
          <w:szCs w:val="32"/>
        </w:rPr>
        <w:t>Subregion</w:t>
      </w:r>
      <w:proofErr w:type="spellEnd"/>
      <w:r w:rsidRPr="00C958D3">
        <w:rPr>
          <w:rFonts w:ascii="TH SarabunPSK" w:hAnsi="TH SarabunPSK" w:cs="TH SarabunPSK"/>
          <w:sz w:val="32"/>
          <w:szCs w:val="32"/>
        </w:rPr>
        <w:t xml:space="preserve"> Economic Coordination (GMS) Summit:</w:t>
      </w:r>
    </w:p>
    <w:p w:rsidR="00052FE2" w:rsidRPr="00C958D3" w:rsidRDefault="00052FE2" w:rsidP="008B4DDE">
      <w:pPr>
        <w:pStyle w:val="ListParagraph"/>
        <w:numPr>
          <w:ilvl w:val="1"/>
          <w:numId w:val="7"/>
        </w:numPr>
        <w:spacing w:before="240" w:after="240"/>
        <w:jc w:val="thaiDistribute"/>
        <w:rPr>
          <w:rFonts w:ascii="TH SarabunPSK" w:hAnsi="TH SarabunPSK" w:cs="TH SarabunPSK"/>
          <w:sz w:val="32"/>
          <w:szCs w:val="32"/>
        </w:rPr>
      </w:pPr>
      <w:r w:rsidRPr="00C958D3">
        <w:rPr>
          <w:rFonts w:ascii="TH SarabunPSK" w:hAnsi="TH SarabunPSK" w:cs="TH SarabunPSK"/>
          <w:sz w:val="32"/>
          <w:szCs w:val="32"/>
        </w:rPr>
        <w:t xml:space="preserve">Draft </w:t>
      </w:r>
      <w:r w:rsidR="003A7129" w:rsidRPr="00C958D3">
        <w:rPr>
          <w:rFonts w:ascii="TH SarabunPSK" w:hAnsi="TH SarabunPSK" w:cs="TH SarabunPSK"/>
          <w:sz w:val="32"/>
          <w:szCs w:val="32"/>
        </w:rPr>
        <w:t>Joint Statement of the 6 leaders</w:t>
      </w:r>
    </w:p>
    <w:p w:rsidR="003A7129" w:rsidRPr="00C958D3" w:rsidRDefault="003A7129" w:rsidP="008B4DDE">
      <w:pPr>
        <w:pStyle w:val="ListParagraph"/>
        <w:numPr>
          <w:ilvl w:val="1"/>
          <w:numId w:val="7"/>
        </w:numPr>
        <w:spacing w:before="240" w:after="240"/>
        <w:jc w:val="thaiDistribute"/>
        <w:rPr>
          <w:rFonts w:ascii="TH SarabunPSK" w:hAnsi="TH SarabunPSK" w:cs="TH SarabunPSK"/>
          <w:sz w:val="32"/>
          <w:szCs w:val="32"/>
        </w:rPr>
      </w:pPr>
      <w:r w:rsidRPr="00C958D3">
        <w:rPr>
          <w:rFonts w:ascii="TH SarabunPSK" w:hAnsi="TH SarabunPSK" w:cs="TH SarabunPSK"/>
          <w:sz w:val="32"/>
          <w:szCs w:val="32"/>
        </w:rPr>
        <w:t>Draft Hanoi Action Plan (2018-2022)</w:t>
      </w:r>
    </w:p>
    <w:p w:rsidR="003A7129" w:rsidRPr="00C958D3" w:rsidRDefault="0069293D" w:rsidP="008B4DDE">
      <w:pPr>
        <w:pStyle w:val="ListParagraph"/>
        <w:numPr>
          <w:ilvl w:val="1"/>
          <w:numId w:val="7"/>
        </w:numPr>
        <w:spacing w:before="240" w:after="240"/>
        <w:jc w:val="thaiDistribute"/>
        <w:rPr>
          <w:rFonts w:ascii="TH SarabunPSK" w:hAnsi="TH SarabunPSK" w:cs="TH SarabunPSK"/>
          <w:sz w:val="32"/>
          <w:szCs w:val="32"/>
        </w:rPr>
      </w:pPr>
      <w:r w:rsidRPr="00C958D3">
        <w:rPr>
          <w:rFonts w:ascii="TH SarabunPSK" w:hAnsi="TH SarabunPSK" w:cs="TH SarabunPSK"/>
          <w:sz w:val="32"/>
          <w:szCs w:val="32"/>
        </w:rPr>
        <w:t>Regional Investment Framework (2022)</w:t>
      </w:r>
    </w:p>
    <w:p w:rsidR="0069293D" w:rsidRPr="00C958D3" w:rsidRDefault="0069293D" w:rsidP="008B4DDE">
      <w:pPr>
        <w:spacing w:before="240" w:after="240" w:line="276" w:lineRule="auto"/>
        <w:ind w:left="720"/>
        <w:jc w:val="thaiDistribute"/>
        <w:rPr>
          <w:rFonts w:ascii="TH SarabunPSK" w:hAnsi="TH SarabunPSK" w:cs="TH SarabunPSK"/>
          <w:sz w:val="32"/>
          <w:szCs w:val="32"/>
        </w:rPr>
      </w:pPr>
      <w:r w:rsidRPr="00C958D3">
        <w:rPr>
          <w:rFonts w:ascii="TH SarabunPSK" w:hAnsi="TH SarabunPSK" w:cs="TH SarabunPSK"/>
          <w:sz w:val="32"/>
          <w:szCs w:val="32"/>
        </w:rPr>
        <w:t>The 3 documents are to be endorsed at the 6</w:t>
      </w:r>
      <w:r w:rsidRPr="00C958D3">
        <w:rPr>
          <w:rFonts w:ascii="TH SarabunPSK" w:hAnsi="TH SarabunPSK" w:cs="TH SarabunPSK"/>
          <w:sz w:val="32"/>
          <w:szCs w:val="32"/>
          <w:vertAlign w:val="superscript"/>
        </w:rPr>
        <w:t>th</w:t>
      </w:r>
      <w:r w:rsidRPr="00C958D3">
        <w:rPr>
          <w:rFonts w:ascii="TH SarabunPSK" w:hAnsi="TH SarabunPSK" w:cs="TH SarabunPSK"/>
          <w:sz w:val="32"/>
          <w:szCs w:val="32"/>
        </w:rPr>
        <w:t xml:space="preserve"> GMS Summit held during March 29-31, 2018 in Hanoi, Vietnam. </w:t>
      </w:r>
      <w:r w:rsidRPr="00C958D3">
        <w:rPr>
          <w:rFonts w:ascii="TH SarabunPSK" w:eastAsia="Times New Roman" w:hAnsi="TH SarabunPSK" w:cs="TH SarabunPSK"/>
          <w:sz w:val="32"/>
          <w:szCs w:val="32"/>
        </w:rPr>
        <w:t>Should there be any amendment, if not effecting gist of the document or against the cabinet’s prior approval, NESDB is to proceed without further approval from the Cabinet.</w:t>
      </w:r>
      <w:r w:rsidRPr="00C958D3">
        <w:rPr>
          <w:rFonts w:ascii="TH SarabunPSK" w:hAnsi="TH SarabunPSK" w:cs="TH SarabunPSK"/>
          <w:sz w:val="32"/>
          <w:szCs w:val="32"/>
        </w:rPr>
        <w:t xml:space="preserve"> </w:t>
      </w:r>
    </w:p>
    <w:p w:rsidR="00052FE2" w:rsidRPr="00C958D3" w:rsidRDefault="0039474C" w:rsidP="008B4DDE">
      <w:pPr>
        <w:pStyle w:val="ListParagraph"/>
        <w:numPr>
          <w:ilvl w:val="0"/>
          <w:numId w:val="7"/>
        </w:numPr>
        <w:spacing w:before="240" w:after="240"/>
        <w:jc w:val="thaiDistribute"/>
        <w:rPr>
          <w:rFonts w:ascii="TH SarabunPSK" w:hAnsi="TH SarabunPSK" w:cs="TH SarabunPSK"/>
          <w:sz w:val="32"/>
          <w:szCs w:val="32"/>
        </w:rPr>
      </w:pPr>
      <w:r w:rsidRPr="00C958D3">
        <w:rPr>
          <w:rFonts w:ascii="TH SarabunPSK" w:hAnsi="TH SarabunPSK" w:cs="TH SarabunPSK"/>
          <w:sz w:val="32"/>
          <w:szCs w:val="32"/>
        </w:rPr>
        <w:t xml:space="preserve">Approved for the Prime Minister to endorse the documents together with other leaders from the Mekong </w:t>
      </w:r>
      <w:proofErr w:type="spellStart"/>
      <w:r w:rsidRPr="00C958D3">
        <w:rPr>
          <w:rFonts w:ascii="TH SarabunPSK" w:hAnsi="TH SarabunPSK" w:cs="TH SarabunPSK"/>
          <w:sz w:val="32"/>
          <w:szCs w:val="32"/>
        </w:rPr>
        <w:t>Subregion</w:t>
      </w:r>
      <w:proofErr w:type="spellEnd"/>
      <w:r w:rsidRPr="00C958D3">
        <w:rPr>
          <w:rFonts w:ascii="TH SarabunPSK" w:hAnsi="TH SarabunPSK" w:cs="TH SarabunPSK"/>
          <w:sz w:val="32"/>
          <w:szCs w:val="32"/>
        </w:rPr>
        <w:t xml:space="preserve"> countries.</w:t>
      </w:r>
    </w:p>
    <w:p w:rsidR="000D2031" w:rsidRPr="00C958D3" w:rsidRDefault="000D2031" w:rsidP="008B4DDE">
      <w:pPr>
        <w:spacing w:before="240" w:after="240" w:line="276" w:lineRule="auto"/>
        <w:jc w:val="thaiDistribute"/>
        <w:rPr>
          <w:rFonts w:ascii="TH SarabunPSK" w:hAnsi="TH SarabunPSK" w:cs="TH SarabunPSK"/>
          <w:sz w:val="32"/>
          <w:szCs w:val="32"/>
          <w:u w:val="single"/>
        </w:rPr>
      </w:pPr>
      <w:r w:rsidRPr="00C958D3">
        <w:rPr>
          <w:rFonts w:ascii="TH SarabunPSK" w:hAnsi="TH SarabunPSK" w:cs="TH SarabunPSK"/>
          <w:sz w:val="32"/>
          <w:szCs w:val="32"/>
          <w:u w:val="single"/>
        </w:rPr>
        <w:t>Gist</w:t>
      </w:r>
    </w:p>
    <w:p w:rsidR="000D2031" w:rsidRPr="00C958D3" w:rsidRDefault="00555348" w:rsidP="008B4DDE">
      <w:pPr>
        <w:spacing w:before="240" w:after="240" w:line="276" w:lineRule="auto"/>
        <w:jc w:val="thaiDistribute"/>
        <w:rPr>
          <w:rFonts w:ascii="TH SarabunPSK" w:hAnsi="TH SarabunPSK" w:cs="TH SarabunPSK"/>
          <w:sz w:val="32"/>
          <w:szCs w:val="32"/>
        </w:rPr>
      </w:pPr>
      <w:r w:rsidRPr="00C958D3">
        <w:rPr>
          <w:rFonts w:ascii="TH SarabunPSK" w:hAnsi="TH SarabunPSK" w:cs="TH SarabunPSK"/>
          <w:sz w:val="32"/>
          <w:szCs w:val="32"/>
        </w:rPr>
        <w:lastRenderedPageBreak/>
        <w:t>At the 6</w:t>
      </w:r>
      <w:r w:rsidRPr="00C958D3">
        <w:rPr>
          <w:rFonts w:ascii="TH SarabunPSK" w:hAnsi="TH SarabunPSK" w:cs="TH SarabunPSK"/>
          <w:sz w:val="32"/>
          <w:szCs w:val="32"/>
          <w:vertAlign w:val="superscript"/>
        </w:rPr>
        <w:t>th</w:t>
      </w:r>
      <w:r w:rsidRPr="00C958D3">
        <w:rPr>
          <w:rFonts w:ascii="TH SarabunPSK" w:hAnsi="TH SarabunPSK" w:cs="TH SarabunPSK"/>
          <w:sz w:val="32"/>
          <w:szCs w:val="32"/>
        </w:rPr>
        <w:t xml:space="preserve"> GMS Summit, Thailand will reiterate and endorse GMS implementations in the 6 following agendas: 1) Regional Investment Framework (RIF2022), 2) transport infrastructure development, 3) development policy of Eastern Economic Corridor,</w:t>
      </w:r>
      <w:proofErr w:type="gramStart"/>
      <w:r w:rsidRPr="00C958D3">
        <w:rPr>
          <w:rFonts w:ascii="TH SarabunPSK" w:hAnsi="TH SarabunPSK" w:cs="TH SarabunPSK"/>
          <w:sz w:val="32"/>
          <w:szCs w:val="32"/>
        </w:rPr>
        <w:t xml:space="preserve"> 4) electricity procurement in the Greater Mekong </w:t>
      </w:r>
      <w:proofErr w:type="spellStart"/>
      <w:r w:rsidRPr="00C958D3">
        <w:rPr>
          <w:rFonts w:ascii="TH SarabunPSK" w:hAnsi="TH SarabunPSK" w:cs="TH SarabunPSK"/>
          <w:sz w:val="32"/>
          <w:szCs w:val="32"/>
        </w:rPr>
        <w:t>Subregion</w:t>
      </w:r>
      <w:proofErr w:type="spellEnd"/>
      <w:r w:rsidRPr="00C958D3">
        <w:rPr>
          <w:rFonts w:ascii="TH SarabunPSK" w:hAnsi="TH SarabunPSK" w:cs="TH SarabunPSK"/>
          <w:sz w:val="32"/>
          <w:szCs w:val="32"/>
        </w:rPr>
        <w:t>, 5) promotion of private sector’s investment in the region, and 6) environment and disaster management</w:t>
      </w:r>
      <w:proofErr w:type="gramEnd"/>
      <w:r w:rsidRPr="00C958D3">
        <w:rPr>
          <w:rFonts w:ascii="TH SarabunPSK" w:hAnsi="TH SarabunPSK" w:cs="TH SarabunPSK"/>
          <w:sz w:val="32"/>
          <w:szCs w:val="32"/>
        </w:rPr>
        <w:t>.</w:t>
      </w:r>
    </w:p>
    <w:p w:rsidR="00555348" w:rsidRPr="00C958D3" w:rsidRDefault="00555348" w:rsidP="008B4DDE">
      <w:pPr>
        <w:spacing w:before="240" w:after="240" w:line="276" w:lineRule="auto"/>
        <w:jc w:val="thaiDistribute"/>
        <w:rPr>
          <w:rFonts w:ascii="TH SarabunPSK" w:hAnsi="TH SarabunPSK" w:cs="TH SarabunPSK"/>
          <w:b/>
          <w:bCs/>
          <w:sz w:val="32"/>
          <w:szCs w:val="32"/>
        </w:rPr>
      </w:pPr>
    </w:p>
    <w:p w:rsidR="008B4DDE" w:rsidRPr="00C958D3" w:rsidRDefault="008B4DDE" w:rsidP="008B4DDE">
      <w:pPr>
        <w:spacing w:before="240" w:after="240" w:line="276" w:lineRule="auto"/>
        <w:jc w:val="thaiDistribute"/>
        <w:rPr>
          <w:rFonts w:ascii="TH SarabunPSK" w:hAnsi="TH SarabunPSK" w:cs="TH SarabunPSK"/>
          <w:sz w:val="32"/>
          <w:szCs w:val="32"/>
        </w:rPr>
      </w:pPr>
      <w:r w:rsidRPr="00C958D3">
        <w:rPr>
          <w:rFonts w:ascii="TH SarabunPSK" w:hAnsi="TH SarabunPSK" w:cs="TH SarabunPSK"/>
          <w:b/>
          <w:bCs/>
          <w:sz w:val="32"/>
          <w:szCs w:val="32"/>
        </w:rPr>
        <w:t>Title: Request for approval on Draft Final Document of the 18</w:t>
      </w:r>
      <w:r w:rsidRPr="00C958D3">
        <w:rPr>
          <w:rFonts w:ascii="TH SarabunPSK" w:hAnsi="TH SarabunPSK" w:cs="TH SarabunPSK"/>
          <w:b/>
          <w:bCs/>
          <w:sz w:val="32"/>
          <w:szCs w:val="32"/>
          <w:vertAlign w:val="superscript"/>
        </w:rPr>
        <w:t>th</w:t>
      </w:r>
      <w:r w:rsidRPr="00C958D3">
        <w:rPr>
          <w:rFonts w:ascii="TH SarabunPSK" w:hAnsi="TH SarabunPSK" w:cs="TH SarabunPSK"/>
          <w:b/>
          <w:bCs/>
          <w:sz w:val="32"/>
          <w:szCs w:val="32"/>
        </w:rPr>
        <w:t xml:space="preserve"> Mid-Term Ministerial Meeting of the Non-Aligned Movement (NAM </w:t>
      </w:r>
      <w:r w:rsidR="00311863" w:rsidRPr="00C958D3">
        <w:rPr>
          <w:rFonts w:ascii="TH SarabunPSK" w:hAnsi="TH SarabunPSK" w:cs="TH SarabunPSK"/>
          <w:b/>
          <w:bCs/>
          <w:sz w:val="32"/>
          <w:szCs w:val="32"/>
          <w:cs/>
        </w:rPr>
        <w:t>24</w:t>
      </w:r>
      <w:r w:rsidRPr="00C958D3">
        <w:rPr>
          <w:rFonts w:ascii="TH SarabunPSK" w:hAnsi="TH SarabunPSK" w:cs="TH SarabunPSK"/>
          <w:b/>
          <w:bCs/>
          <w:sz w:val="32"/>
          <w:szCs w:val="32"/>
        </w:rPr>
        <w:t>), and Draft Baku Declaration</w:t>
      </w:r>
      <w:r w:rsidR="00311863" w:rsidRPr="00C958D3">
        <w:rPr>
          <w:rFonts w:ascii="TH SarabunPSK" w:hAnsi="TH SarabunPSK" w:cs="TH SarabunPSK"/>
          <w:sz w:val="32"/>
          <w:szCs w:val="32"/>
          <w:cs/>
        </w:rPr>
        <w:tab/>
      </w:r>
      <w:r w:rsidR="00311863" w:rsidRPr="00C958D3">
        <w:rPr>
          <w:rFonts w:ascii="TH SarabunPSK" w:hAnsi="TH SarabunPSK" w:cs="TH SarabunPSK"/>
          <w:sz w:val="32"/>
          <w:szCs w:val="32"/>
          <w:cs/>
        </w:rPr>
        <w:tab/>
      </w:r>
    </w:p>
    <w:p w:rsidR="00311863" w:rsidRPr="00C958D3" w:rsidRDefault="008B4DDE" w:rsidP="008B4DDE">
      <w:pPr>
        <w:spacing w:before="240" w:after="240" w:line="276" w:lineRule="auto"/>
        <w:jc w:val="thaiDistribute"/>
        <w:rPr>
          <w:rFonts w:ascii="TH SarabunPSK" w:hAnsi="TH SarabunPSK" w:cs="TH SarabunPSK"/>
          <w:sz w:val="32"/>
          <w:szCs w:val="32"/>
        </w:rPr>
      </w:pPr>
      <w:r w:rsidRPr="00C958D3">
        <w:rPr>
          <w:rFonts w:ascii="TH SarabunPSK" w:hAnsi="TH SarabunPSK" w:cs="TH SarabunPSK"/>
          <w:sz w:val="32"/>
          <w:szCs w:val="32"/>
        </w:rPr>
        <w:t xml:space="preserve">The cabinet approved Ministry of Foreign Affairs’ proposal as follows: </w:t>
      </w:r>
    </w:p>
    <w:p w:rsidR="008B4DDE" w:rsidRPr="00C958D3" w:rsidRDefault="008B4DDE" w:rsidP="008B4DDE">
      <w:pPr>
        <w:pStyle w:val="ListParagraph"/>
        <w:numPr>
          <w:ilvl w:val="0"/>
          <w:numId w:val="8"/>
        </w:numPr>
        <w:spacing w:before="240" w:after="240"/>
        <w:jc w:val="thaiDistribute"/>
        <w:rPr>
          <w:rFonts w:ascii="TH SarabunPSK" w:hAnsi="TH SarabunPSK" w:cs="TH SarabunPSK"/>
          <w:sz w:val="32"/>
          <w:szCs w:val="32"/>
        </w:rPr>
      </w:pPr>
      <w:r w:rsidRPr="00C958D3">
        <w:rPr>
          <w:rFonts w:ascii="TH SarabunPSK" w:hAnsi="TH SarabunPSK" w:cs="TH SarabunPSK"/>
          <w:sz w:val="32"/>
          <w:szCs w:val="32"/>
        </w:rPr>
        <w:t>Approved the Draft Final Document of the 18th Mid-Term Ministerial Meeting of the Non-Aligned Movement (NAM 24), and Draft Baku Declaration to be endorsed by Ministry of Foreign Affairs in the meeting held on April 3-6, 2018 in Baku, Republic of Azerbaijan.</w:t>
      </w:r>
    </w:p>
    <w:p w:rsidR="008B4DDE" w:rsidRPr="00C958D3" w:rsidRDefault="00127D48" w:rsidP="00E66677">
      <w:pPr>
        <w:pStyle w:val="ListParagraph"/>
        <w:numPr>
          <w:ilvl w:val="0"/>
          <w:numId w:val="8"/>
        </w:numPr>
        <w:spacing w:before="240" w:after="240"/>
        <w:jc w:val="thaiDistribute"/>
        <w:rPr>
          <w:rFonts w:ascii="TH SarabunPSK" w:hAnsi="TH SarabunPSK" w:cs="TH SarabunPSK"/>
          <w:sz w:val="32"/>
          <w:szCs w:val="32"/>
        </w:rPr>
      </w:pPr>
      <w:r w:rsidRPr="00C958D3">
        <w:rPr>
          <w:rFonts w:ascii="TH SarabunPSK" w:hAnsi="TH SarabunPSK" w:cs="TH SarabunPSK"/>
          <w:sz w:val="32"/>
          <w:szCs w:val="32"/>
        </w:rPr>
        <w:t xml:space="preserve">If the Draft Final Document in parts related to the South China Sea are not relevant with ASEAN’s proposal on the matter, Minister of Foreign Affairs, together with other ASEAN foreign ministers, is to sign a reservation </w:t>
      </w:r>
      <w:r w:rsidR="00266016" w:rsidRPr="00C958D3">
        <w:rPr>
          <w:rFonts w:ascii="TH SarabunPSK" w:hAnsi="TH SarabunPSK" w:cs="TH SarabunPSK"/>
          <w:sz w:val="32"/>
          <w:szCs w:val="32"/>
        </w:rPr>
        <w:t xml:space="preserve">against the parts to be in line with </w:t>
      </w:r>
      <w:r w:rsidR="00E66677" w:rsidRPr="00C958D3">
        <w:rPr>
          <w:rFonts w:ascii="TH SarabunPSK" w:hAnsi="TH SarabunPSK" w:cs="TH SarabunPSK"/>
          <w:sz w:val="32"/>
          <w:szCs w:val="32"/>
        </w:rPr>
        <w:t xml:space="preserve">the practice of </w:t>
      </w:r>
      <w:r w:rsidR="007C0387" w:rsidRPr="00C958D3">
        <w:rPr>
          <w:rFonts w:ascii="TH SarabunPSK" w:hAnsi="TH SarabunPSK" w:cs="TH SarabunPSK"/>
          <w:sz w:val="32"/>
          <w:szCs w:val="32"/>
        </w:rPr>
        <w:t>ASEAN Foreign Ministers</w:t>
      </w:r>
      <w:r w:rsidR="00E66677" w:rsidRPr="00C958D3">
        <w:rPr>
          <w:rFonts w:ascii="TH SarabunPSK" w:hAnsi="TH SarabunPSK" w:cs="TH SarabunPSK"/>
          <w:sz w:val="32"/>
          <w:szCs w:val="32"/>
        </w:rPr>
        <w:t xml:space="preserve"> regarding the final document of the 17</w:t>
      </w:r>
      <w:r w:rsidR="00E66677" w:rsidRPr="00C958D3">
        <w:rPr>
          <w:rFonts w:ascii="TH SarabunPSK" w:hAnsi="TH SarabunPSK" w:cs="TH SarabunPSK"/>
          <w:sz w:val="32"/>
          <w:szCs w:val="32"/>
          <w:vertAlign w:val="superscript"/>
        </w:rPr>
        <w:t>th</w:t>
      </w:r>
      <w:r w:rsidR="00E66677" w:rsidRPr="00C958D3">
        <w:rPr>
          <w:rFonts w:ascii="TH SarabunPSK" w:hAnsi="TH SarabunPSK" w:cs="TH SarabunPSK"/>
          <w:sz w:val="32"/>
          <w:szCs w:val="32"/>
        </w:rPr>
        <w:t xml:space="preserve"> Mid-Term Ministerial Meeting of the Non-Aligned Movement held in Venezuela in 2016.</w:t>
      </w:r>
    </w:p>
    <w:p w:rsidR="00E66677" w:rsidRPr="00C958D3" w:rsidRDefault="00E66677" w:rsidP="00E66677">
      <w:pPr>
        <w:pStyle w:val="ListParagraph"/>
        <w:numPr>
          <w:ilvl w:val="0"/>
          <w:numId w:val="8"/>
        </w:numPr>
        <w:spacing w:before="240" w:after="240"/>
        <w:jc w:val="thaiDistribute"/>
        <w:rPr>
          <w:rFonts w:ascii="TH SarabunPSK" w:hAnsi="TH SarabunPSK" w:cs="TH SarabunPSK"/>
          <w:sz w:val="32"/>
          <w:szCs w:val="32"/>
        </w:rPr>
      </w:pPr>
      <w:r w:rsidRPr="00C958D3">
        <w:rPr>
          <w:rFonts w:ascii="TH SarabunPSK" w:hAnsi="TH SarabunPSK" w:cs="TH SarabunPSK"/>
          <w:sz w:val="32"/>
          <w:szCs w:val="32"/>
        </w:rPr>
        <w:t xml:space="preserve">If the Draft Final Document in parts related to Myanmar’s </w:t>
      </w:r>
      <w:proofErr w:type="spellStart"/>
      <w:r w:rsidRPr="00C958D3">
        <w:rPr>
          <w:rFonts w:ascii="TH SarabunPSK" w:hAnsi="TH SarabunPSK" w:cs="TH SarabunPSK"/>
          <w:sz w:val="32"/>
          <w:szCs w:val="32"/>
        </w:rPr>
        <w:t>Rakhine</w:t>
      </w:r>
      <w:proofErr w:type="spellEnd"/>
      <w:r w:rsidRPr="00C958D3">
        <w:rPr>
          <w:rFonts w:ascii="TH SarabunPSK" w:hAnsi="TH SarabunPSK" w:cs="TH SarabunPSK"/>
          <w:sz w:val="32"/>
          <w:szCs w:val="32"/>
        </w:rPr>
        <w:t xml:space="preserve"> situation </w:t>
      </w:r>
      <w:proofErr w:type="gramStart"/>
      <w:r w:rsidRPr="00C958D3">
        <w:rPr>
          <w:rFonts w:ascii="TH SarabunPSK" w:hAnsi="TH SarabunPSK" w:cs="TH SarabunPSK"/>
          <w:sz w:val="32"/>
          <w:szCs w:val="32"/>
        </w:rPr>
        <w:t>are</w:t>
      </w:r>
      <w:proofErr w:type="gramEnd"/>
      <w:r w:rsidRPr="00C958D3">
        <w:rPr>
          <w:rFonts w:ascii="TH SarabunPSK" w:hAnsi="TH SarabunPSK" w:cs="TH SarabunPSK"/>
          <w:sz w:val="32"/>
          <w:szCs w:val="32"/>
        </w:rPr>
        <w:t xml:space="preserve"> not relevant with Thailand’s position or are deemed to condemn Myanmar, Minister of Foreign Affairs is to sign a reservation against the parts or to carefully explain Thailand’s reason to reserve its endorsement on the parts.</w:t>
      </w:r>
    </w:p>
    <w:p w:rsidR="00E66677" w:rsidRPr="00C958D3" w:rsidRDefault="00E66677" w:rsidP="00E66677">
      <w:pPr>
        <w:pStyle w:val="ListParagraph"/>
        <w:numPr>
          <w:ilvl w:val="0"/>
          <w:numId w:val="8"/>
        </w:numPr>
        <w:spacing w:before="240" w:after="240"/>
        <w:jc w:val="thaiDistribute"/>
        <w:rPr>
          <w:rFonts w:ascii="TH SarabunPSK" w:hAnsi="TH SarabunPSK" w:cs="TH SarabunPSK"/>
          <w:sz w:val="32"/>
          <w:szCs w:val="32"/>
        </w:rPr>
      </w:pPr>
      <w:r w:rsidRPr="00C958D3">
        <w:rPr>
          <w:rFonts w:ascii="TH SarabunPSK" w:eastAsia="Times New Roman" w:hAnsi="TH SarabunPSK" w:cs="TH SarabunPSK"/>
          <w:sz w:val="32"/>
          <w:szCs w:val="32"/>
        </w:rPr>
        <w:t>Should there be any amendment, if not effecting gist of the document or against the country’s benefits, Ministry of Foreign Affairs is to proceed without further approval from the Cabinet.</w:t>
      </w:r>
    </w:p>
    <w:bookmarkEnd w:id="0"/>
    <w:p w:rsidR="00311863" w:rsidRPr="00C958D3" w:rsidRDefault="00311863" w:rsidP="008B4DDE">
      <w:pPr>
        <w:spacing w:before="240" w:after="240" w:line="276" w:lineRule="auto"/>
        <w:jc w:val="thaiDistribute"/>
        <w:rPr>
          <w:rFonts w:ascii="TH SarabunPSK" w:hAnsi="TH SarabunPSK" w:cs="TH SarabunPSK"/>
          <w:sz w:val="32"/>
          <w:szCs w:val="32"/>
        </w:rPr>
      </w:pPr>
    </w:p>
    <w:p w:rsidR="00311863" w:rsidRPr="00D47975" w:rsidRDefault="00311863" w:rsidP="008B4DDE">
      <w:pPr>
        <w:spacing w:before="240" w:after="240" w:line="276" w:lineRule="auto"/>
        <w:jc w:val="thaiDistribute"/>
        <w:rPr>
          <w:rFonts w:ascii="Tahoma" w:hAnsi="Tahoma" w:cs="Tahoma"/>
          <w:sz w:val="22"/>
          <w:szCs w:val="22"/>
        </w:rPr>
      </w:pPr>
    </w:p>
    <w:p w:rsidR="00311863" w:rsidRPr="00D47975" w:rsidRDefault="00311863" w:rsidP="008B4DDE">
      <w:pPr>
        <w:spacing w:before="240" w:after="240" w:line="276" w:lineRule="auto"/>
        <w:rPr>
          <w:rFonts w:ascii="Tahoma" w:hAnsi="Tahoma" w:cs="Tahoma"/>
          <w:sz w:val="22"/>
          <w:szCs w:val="22"/>
        </w:rPr>
      </w:pPr>
    </w:p>
    <w:p w:rsidR="00311863" w:rsidRDefault="00311863" w:rsidP="008B4DDE">
      <w:pPr>
        <w:spacing w:before="240" w:after="240" w:line="276" w:lineRule="auto"/>
        <w:jc w:val="thaiDistribute"/>
        <w:rPr>
          <w:rFonts w:ascii="Tahoma" w:hAnsi="Tahoma" w:cs="Tahoma"/>
          <w:b/>
          <w:bCs/>
          <w:sz w:val="22"/>
          <w:szCs w:val="22"/>
        </w:rPr>
      </w:pPr>
    </w:p>
    <w:p w:rsidR="00311863" w:rsidRDefault="00311863" w:rsidP="008B4DDE">
      <w:pPr>
        <w:spacing w:before="240" w:after="240" w:line="276" w:lineRule="auto"/>
        <w:jc w:val="thaiDistribute"/>
        <w:rPr>
          <w:rFonts w:ascii="Tahoma" w:hAnsi="Tahoma" w:cs="Tahoma"/>
          <w:b/>
          <w:bCs/>
          <w:sz w:val="22"/>
          <w:szCs w:val="22"/>
        </w:rPr>
      </w:pPr>
    </w:p>
    <w:p w:rsidR="00311863" w:rsidRDefault="00311863" w:rsidP="008B4DDE">
      <w:pPr>
        <w:spacing w:before="240" w:after="240" w:line="276" w:lineRule="auto"/>
        <w:jc w:val="thaiDistribute"/>
        <w:rPr>
          <w:rFonts w:ascii="Tahoma" w:hAnsi="Tahoma" w:cs="Tahoma"/>
          <w:b/>
          <w:bCs/>
          <w:sz w:val="22"/>
          <w:szCs w:val="22"/>
        </w:rPr>
      </w:pPr>
    </w:p>
    <w:p w:rsidR="00311863" w:rsidRDefault="00311863" w:rsidP="008B4DDE">
      <w:pPr>
        <w:spacing w:before="240" w:after="240" w:line="276" w:lineRule="auto"/>
        <w:jc w:val="thaiDistribute"/>
        <w:rPr>
          <w:rFonts w:ascii="Tahoma" w:hAnsi="Tahoma" w:cs="Tahoma"/>
          <w:b/>
          <w:bCs/>
          <w:sz w:val="22"/>
          <w:szCs w:val="22"/>
        </w:rPr>
      </w:pPr>
    </w:p>
    <w:p w:rsidR="00311863" w:rsidRDefault="00311863" w:rsidP="008B4DDE">
      <w:pPr>
        <w:spacing w:before="240" w:after="240" w:line="276" w:lineRule="auto"/>
        <w:jc w:val="thaiDistribute"/>
        <w:rPr>
          <w:rFonts w:ascii="Tahoma" w:hAnsi="Tahoma" w:cs="Tahoma"/>
          <w:b/>
          <w:bCs/>
          <w:sz w:val="22"/>
          <w:szCs w:val="22"/>
        </w:rPr>
      </w:pPr>
    </w:p>
    <w:p w:rsidR="00311863" w:rsidRDefault="00311863" w:rsidP="008B4DDE">
      <w:pPr>
        <w:spacing w:before="240" w:after="240" w:line="276" w:lineRule="auto"/>
        <w:jc w:val="thaiDistribute"/>
        <w:rPr>
          <w:rFonts w:ascii="Tahoma" w:hAnsi="Tahoma" w:cs="Tahoma"/>
          <w:b/>
          <w:bCs/>
          <w:sz w:val="22"/>
          <w:szCs w:val="22"/>
        </w:rPr>
      </w:pPr>
    </w:p>
    <w:p w:rsidR="00D47975" w:rsidRPr="00D47975" w:rsidRDefault="00D47975" w:rsidP="008B4DDE">
      <w:pPr>
        <w:spacing w:before="240" w:after="240" w:line="276" w:lineRule="auto"/>
        <w:rPr>
          <w:rFonts w:ascii="Tahoma" w:hAnsi="Tahoma" w:cs="Tahoma" w:hint="cs"/>
          <w:sz w:val="22"/>
          <w:szCs w:val="22"/>
        </w:rPr>
      </w:pPr>
    </w:p>
    <w:sectPr w:rsidR="00D47975" w:rsidRPr="00D47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03493"/>
    <w:multiLevelType w:val="hybridMultilevel"/>
    <w:tmpl w:val="69CC2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5C0014"/>
    <w:multiLevelType w:val="hybridMultilevel"/>
    <w:tmpl w:val="47AC1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B53A78"/>
    <w:multiLevelType w:val="hybridMultilevel"/>
    <w:tmpl w:val="A62458D0"/>
    <w:lvl w:ilvl="0" w:tplc="440A918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2F533843"/>
    <w:multiLevelType w:val="hybridMultilevel"/>
    <w:tmpl w:val="218EA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C5605B"/>
    <w:multiLevelType w:val="hybridMultilevel"/>
    <w:tmpl w:val="8042D482"/>
    <w:lvl w:ilvl="0" w:tplc="24DC8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B25AAD"/>
    <w:multiLevelType w:val="hybridMultilevel"/>
    <w:tmpl w:val="F56A7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EC5EA6"/>
    <w:multiLevelType w:val="hybridMultilevel"/>
    <w:tmpl w:val="B9CAF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696196"/>
    <w:multiLevelType w:val="multilevel"/>
    <w:tmpl w:val="CF78B742"/>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num w:numId="1">
    <w:abstractNumId w:val="7"/>
  </w:num>
  <w:num w:numId="2">
    <w:abstractNumId w:val="2"/>
  </w:num>
  <w:num w:numId="3">
    <w:abstractNumId w:val="6"/>
  </w:num>
  <w:num w:numId="4">
    <w:abstractNumId w:val="1"/>
  </w:num>
  <w:num w:numId="5">
    <w:abstractNumId w:val="3"/>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975"/>
    <w:rsid w:val="000459C7"/>
    <w:rsid w:val="00052FE2"/>
    <w:rsid w:val="00066482"/>
    <w:rsid w:val="000D2031"/>
    <w:rsid w:val="00127D48"/>
    <w:rsid w:val="00173E3B"/>
    <w:rsid w:val="00176DF8"/>
    <w:rsid w:val="00180F0E"/>
    <w:rsid w:val="00191FF7"/>
    <w:rsid w:val="00266016"/>
    <w:rsid w:val="00311863"/>
    <w:rsid w:val="0039474C"/>
    <w:rsid w:val="003979DA"/>
    <w:rsid w:val="003A7129"/>
    <w:rsid w:val="00430738"/>
    <w:rsid w:val="00460120"/>
    <w:rsid w:val="00476F8F"/>
    <w:rsid w:val="004A4596"/>
    <w:rsid w:val="00555348"/>
    <w:rsid w:val="00635283"/>
    <w:rsid w:val="006669B2"/>
    <w:rsid w:val="0069293D"/>
    <w:rsid w:val="006B5A32"/>
    <w:rsid w:val="00765BBD"/>
    <w:rsid w:val="007C0387"/>
    <w:rsid w:val="008B4DDE"/>
    <w:rsid w:val="00A32867"/>
    <w:rsid w:val="00A46C03"/>
    <w:rsid w:val="00AD51F3"/>
    <w:rsid w:val="00AF308A"/>
    <w:rsid w:val="00B31C2F"/>
    <w:rsid w:val="00BC20A6"/>
    <w:rsid w:val="00C271AA"/>
    <w:rsid w:val="00C54389"/>
    <w:rsid w:val="00C700F9"/>
    <w:rsid w:val="00C958D3"/>
    <w:rsid w:val="00D209C2"/>
    <w:rsid w:val="00D47975"/>
    <w:rsid w:val="00D922FD"/>
    <w:rsid w:val="00DD7D6E"/>
    <w:rsid w:val="00E52DB5"/>
    <w:rsid w:val="00E63D19"/>
    <w:rsid w:val="00E65A6E"/>
    <w:rsid w:val="00E66677"/>
    <w:rsid w:val="00E848E5"/>
    <w:rsid w:val="00FD386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975"/>
    <w:pPr>
      <w:spacing w:after="0" w:line="240" w:lineRule="auto"/>
    </w:pPr>
    <w:rPr>
      <w:rFonts w:ascii="Cordia New" w:eastAsia="Cordia New" w:hAnsi="Cordia New" w:cs="Cordia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47975"/>
    <w:pPr>
      <w:spacing w:after="200" w:line="276" w:lineRule="auto"/>
      <w:ind w:left="720"/>
      <w:contextualSpacing/>
    </w:pPr>
    <w:rPr>
      <w:rFonts w:ascii="Calibri" w:eastAsia="Calibri" w:hAnsi="Calibri" w:cs="Angsana New"/>
      <w:sz w:val="22"/>
    </w:rPr>
  </w:style>
  <w:style w:type="character" w:customStyle="1" w:styleId="ListParagraphChar">
    <w:name w:val="List Paragraph Char"/>
    <w:link w:val="ListParagraph"/>
    <w:uiPriority w:val="34"/>
    <w:locked/>
    <w:rsid w:val="00D47975"/>
    <w:rPr>
      <w:rFonts w:ascii="Calibri" w:eastAsia="Calibri" w:hAnsi="Calibri" w:cs="Angsana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975"/>
    <w:pPr>
      <w:spacing w:after="0" w:line="240" w:lineRule="auto"/>
    </w:pPr>
    <w:rPr>
      <w:rFonts w:ascii="Cordia New" w:eastAsia="Cordia New" w:hAnsi="Cordia New" w:cs="Cordia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47975"/>
    <w:pPr>
      <w:spacing w:after="200" w:line="276" w:lineRule="auto"/>
      <w:ind w:left="720"/>
      <w:contextualSpacing/>
    </w:pPr>
    <w:rPr>
      <w:rFonts w:ascii="Calibri" w:eastAsia="Calibri" w:hAnsi="Calibri" w:cs="Angsana New"/>
      <w:sz w:val="22"/>
    </w:rPr>
  </w:style>
  <w:style w:type="character" w:customStyle="1" w:styleId="ListParagraphChar">
    <w:name w:val="List Paragraph Char"/>
    <w:link w:val="ListParagraph"/>
    <w:uiPriority w:val="34"/>
    <w:locked/>
    <w:rsid w:val="00D47975"/>
    <w:rPr>
      <w:rFonts w:ascii="Calibri" w:eastAsia="Calibri" w:hAnsi="Calibri"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sareerom</dc:creator>
  <cp:lastModifiedBy>A</cp:lastModifiedBy>
  <cp:revision>2</cp:revision>
  <dcterms:created xsi:type="dcterms:W3CDTF">2018-03-30T08:27:00Z</dcterms:created>
  <dcterms:modified xsi:type="dcterms:W3CDTF">2018-03-30T08:27:00Z</dcterms:modified>
</cp:coreProperties>
</file>