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8CDF2" w14:textId="77777777" w:rsidR="009F4E19" w:rsidRDefault="00E61CD2" w:rsidP="00E61CD2">
      <w:pPr>
        <w:spacing w:after="120" w:line="240" w:lineRule="atLeast"/>
        <w:ind w:left="-142" w:right="-306"/>
        <w:jc w:val="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1A54001" wp14:editId="0B951605">
            <wp:simplePos x="0" y="0"/>
            <wp:positionH relativeFrom="column">
              <wp:posOffset>3147060</wp:posOffset>
            </wp:positionH>
            <wp:positionV relativeFrom="paragraph">
              <wp:posOffset>-86994</wp:posOffset>
            </wp:positionV>
            <wp:extent cx="1173480" cy="775335"/>
            <wp:effectExtent l="0" t="0" r="0" b="0"/>
            <wp:wrapNone/>
            <wp:docPr id="2" name="image1.png" descr="C:\Users\630248\AppData\Local\Microsoft\Windows\Temporary Internet Files\Content.Outlook\J3OKTARI\AGC-VINYTHAI-Logo-Frutiger-Bold-Created_Emblem-Full-color-Vertic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630248\AppData\Local\Microsoft\Windows\Temporary Internet Files\Content.Outlook\J3OKTARI\AGC-VINYTHAI-Logo-Frutiger-Bold-Created_Emblem-Full-color-Vertical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77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17A855F" wp14:editId="045B7943">
            <wp:simplePos x="0" y="0"/>
            <wp:positionH relativeFrom="column">
              <wp:posOffset>1637030</wp:posOffset>
            </wp:positionH>
            <wp:positionV relativeFrom="paragraph">
              <wp:posOffset>0</wp:posOffset>
            </wp:positionV>
            <wp:extent cx="1349375" cy="518160"/>
            <wp:effectExtent l="0" t="0" r="0" b="0"/>
            <wp:wrapSquare wrapText="bothSides" distT="0" distB="0" distL="114300" distR="114300"/>
            <wp:docPr id="1" name="image2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717962" w14:textId="77777777" w:rsidR="009F4E19" w:rsidRDefault="009F4E19" w:rsidP="00E61CD2">
      <w:pPr>
        <w:spacing w:after="120" w:line="240" w:lineRule="atLeast"/>
        <w:ind w:left="-142" w:right="-306"/>
        <w:jc w:val="distribute"/>
        <w:rPr>
          <w:rFonts w:ascii="Cordia New" w:eastAsia="Cordia New" w:hAnsi="Cordia New" w:cs="Cordia New"/>
          <w:b/>
          <w:sz w:val="30"/>
          <w:szCs w:val="30"/>
          <w:u w:val="single"/>
        </w:rPr>
      </w:pPr>
    </w:p>
    <w:p w14:paraId="244A6E7C" w14:textId="77777777" w:rsidR="009F4E19" w:rsidRDefault="00E61CD2" w:rsidP="00E61CD2">
      <w:pPr>
        <w:spacing w:after="120" w:line="240" w:lineRule="atLeast"/>
        <w:ind w:left="6480" w:right="-306" w:firstLine="720"/>
        <w:jc w:val="distribute"/>
        <w:rPr>
          <w:rFonts w:ascii="Cordia New" w:eastAsia="Cordia New" w:hAnsi="Cordia New" w:cs="Cordia New"/>
          <w:b/>
          <w:sz w:val="30"/>
          <w:szCs w:val="30"/>
        </w:rPr>
      </w:pPr>
      <w:bookmarkStart w:id="0" w:name="_gjdgxs" w:colFirst="0" w:colLast="0"/>
      <w:bookmarkEnd w:id="0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    </w:t>
      </w:r>
    </w:p>
    <w:p w14:paraId="567D4245" w14:textId="77777777" w:rsidR="009F4E19" w:rsidRDefault="00E61CD2" w:rsidP="00E61CD2">
      <w:pPr>
        <w:spacing w:after="120" w:line="240" w:lineRule="atLeast"/>
        <w:ind w:right="-306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bookmarkStart w:id="1" w:name="_30j0zll" w:colFirst="0" w:colLast="0"/>
      <w:bookmarkEnd w:id="1"/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1E6425E3" w14:textId="77777777" w:rsidR="009F4E19" w:rsidRDefault="00E61CD2" w:rsidP="00E61CD2">
      <w:pPr>
        <w:spacing w:after="120" w:line="240" w:lineRule="atLeast"/>
        <w:ind w:right="-306"/>
        <w:rPr>
          <w:rFonts w:ascii="Cordia New" w:eastAsia="Cordia New" w:hAnsi="Cordia New" w:cs="Cordia New"/>
          <w:b/>
          <w:sz w:val="30"/>
          <w:szCs w:val="30"/>
        </w:rPr>
      </w:pPr>
      <w:bookmarkStart w:id="2" w:name="_1fob9te" w:colFirst="0" w:colLast="0"/>
      <w:bookmarkEnd w:id="2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“กรุงไทย - </w:t>
      </w:r>
      <w:r>
        <w:rPr>
          <w:rFonts w:ascii="Cordia New" w:eastAsia="Cordia New" w:hAnsi="Cordia New" w:cs="Cordia New"/>
          <w:b/>
          <w:sz w:val="30"/>
          <w:szCs w:val="30"/>
        </w:rPr>
        <w:t>AVT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” เดินหน้าบริหารความเสี่ยงอัตราแลกเปลี่ยน เชื่อมโยงเป้าหมาย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ESG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รับมือค่าเงินผันผวน ตอบโจทย์องค์กรยั่งยืน</w:t>
      </w:r>
    </w:p>
    <w:p w14:paraId="030E409F" w14:textId="1F25CBE2" w:rsidR="009F4E19" w:rsidRDefault="00E61CD2" w:rsidP="00E61CD2">
      <w:pPr>
        <w:spacing w:after="120" w:line="240" w:lineRule="atLeast"/>
        <w:ind w:right="-306" w:firstLine="78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ผนึกความร่วมมือ เอจีซี วีนิไทย หรือ </w:t>
      </w:r>
      <w:r>
        <w:rPr>
          <w:rFonts w:ascii="Cordia New" w:eastAsia="Cordia New" w:hAnsi="Cordia New" w:cs="Cordia New"/>
          <w:sz w:val="30"/>
          <w:szCs w:val="30"/>
        </w:rPr>
        <w:t xml:space="preserve">AVT </w:t>
      </w:r>
      <w:r>
        <w:rPr>
          <w:rFonts w:ascii="Cordia New" w:eastAsia="Cordia New" w:hAnsi="Cordia New" w:cs="Cordia New"/>
          <w:sz w:val="30"/>
          <w:szCs w:val="30"/>
          <w:cs/>
        </w:rPr>
        <w:t>ขับเคลื่อน “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โครงการบริหารความเสี่ยงด้านอัตราแลกเปลี่ยนเชื่อมโยงเป้าหมายความยั่งยืน</w:t>
      </w:r>
      <w:r>
        <w:rPr>
          <w:rFonts w:ascii="Cordia New" w:eastAsia="Cordia New" w:hAnsi="Cordia New" w:cs="Cordia New"/>
          <w:sz w:val="30"/>
          <w:szCs w:val="30"/>
          <w:cs/>
        </w:rPr>
        <w:t>”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นำโซลูชันธุรกรรมอนุพันธ์ เพิ่มประสิทธิภาพการบริหารจัดการอัตราแลกเปลี่ยน ลดความเสี่ยงจากความผันผวนของค่าเงิน ตอบโจทย์ธุรกิจ </w:t>
      </w:r>
      <w:r>
        <w:rPr>
          <w:rFonts w:ascii="Cordia New" w:eastAsia="Cordia New" w:hAnsi="Cordia New" w:cs="Cordia New"/>
          <w:sz w:val="30"/>
          <w:szCs w:val="30"/>
        </w:rPr>
        <w:t xml:space="preserve">AVT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ที่มีรายได้เป็นดอลลาร์สหรัฐ โดยเชื่อมโยงเป้าหมาย </w:t>
      </w:r>
      <w:r>
        <w:rPr>
          <w:rFonts w:ascii="Cordia New" w:eastAsia="Cordia New" w:hAnsi="Cordia New" w:cs="Cordia New"/>
          <w:sz w:val="30"/>
          <w:szCs w:val="30"/>
        </w:rPr>
        <w:t xml:space="preserve">ESG </w:t>
      </w:r>
      <w:r>
        <w:rPr>
          <w:rFonts w:ascii="Cordia New" w:eastAsia="Cordia New" w:hAnsi="Cordia New" w:cs="Cordia New"/>
          <w:sz w:val="30"/>
          <w:szCs w:val="30"/>
          <w:cs/>
        </w:rPr>
        <w:t>สนับสนุนขับเคลื่อนองค์กรสู่ความยั่งยืน</w:t>
      </w:r>
    </w:p>
    <w:p w14:paraId="54D1CE5B" w14:textId="77777777" w:rsidR="009F4E19" w:rsidRDefault="00E61CD2" w:rsidP="00E61CD2">
      <w:pPr>
        <w:spacing w:after="120" w:line="240" w:lineRule="atLeast"/>
        <w:ind w:right="-30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นางจามจุรี ศิโรเวฐนุกูล กรรมการบริหาร สายงานการเงิน บัญชี และเทคโนโลยีสารสนเทศ บริษัท เอจีซี วีนิไทย จํากัด (มหาชน)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กล่าวว่า </w:t>
      </w:r>
      <w:r>
        <w:rPr>
          <w:rFonts w:ascii="Cordia New" w:eastAsia="Cordia New" w:hAnsi="Cordia New" w:cs="Cordia New"/>
          <w:sz w:val="30"/>
          <w:szCs w:val="30"/>
        </w:rPr>
        <w:t xml:space="preserve">AVT </w:t>
      </w:r>
      <w:r>
        <w:rPr>
          <w:rFonts w:ascii="Cordia New" w:eastAsia="Cordia New" w:hAnsi="Cordia New" w:cs="Cordia New"/>
          <w:sz w:val="30"/>
          <w:szCs w:val="30"/>
          <w:cs/>
        </w:rPr>
        <w:t>มุ่งเน้นให้ความสำคัญกับการบริหารจัดการทางการเงิน การบริหารความเสี่ยง และมุ่งมั่นที่จะดำเนินธุรกิจตามแนวทางการพัฒนาอย่างยั่งยืน โดยได้กำหนดกลยุทธ์การบริหารจัดการความยั่งยืนที่เป็นเลิศ (</w:t>
      </w:r>
      <w:r>
        <w:rPr>
          <w:rFonts w:ascii="Cordia New" w:eastAsia="Cordia New" w:hAnsi="Cordia New" w:cs="Cordia New"/>
          <w:sz w:val="30"/>
          <w:szCs w:val="30"/>
        </w:rPr>
        <w:t>Sustainability Management Excellence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เพื่อเป็นกรอบการดำเนินงานที่มีหลักการตามมาตรฐานสากล อีกทั้งมุ่งเน้นการดำเนินธุรกิจที่ควบคู่ไปกับการสร้างความสมดุลด้านสังคมและสิ่งแวดล้อม ในครั้งนี้ บริษัทฯ ได้นำแนวทางธุรกิจยั่งยืนมาปรับใช้กับนโยบายการบริหารจัดการความเสี่ยงด้านอัตราแลกเปลี่ยนของบริษัท โดยได้เข้าร่วมโครงการ </w:t>
      </w:r>
      <w:r>
        <w:rPr>
          <w:rFonts w:ascii="Cordia New" w:eastAsia="Cordia New" w:hAnsi="Cordia New" w:cs="Cordia New"/>
          <w:sz w:val="30"/>
          <w:szCs w:val="30"/>
        </w:rPr>
        <w:t>ESG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Linked FX Derivative Hedging Solutions Program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กับธนาคารกรุงไทย เพื่อให้การดำเนินการบริหารความเสี่ยงด้านอัตราแลกเปลี่ยนเป็นไปอย่างเหมาะสม และมีประสิทธิภาพ พร้อมทั้งสอดคล้องกับนโยบายของทางบริษัทฯ ในการลดการปล่อยก๊าซเรือนกระจกต่อเนื่องทุกๆ ปี พร้อมกำหนดเป้าหมายในการลดอย่างน้อย 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6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ภายในปี พ.ศ. </w:t>
      </w:r>
      <w:r>
        <w:rPr>
          <w:rFonts w:ascii="Cordia New" w:eastAsia="Cordia New" w:hAnsi="Cordia New" w:cs="Cordia New"/>
          <w:sz w:val="30"/>
          <w:szCs w:val="30"/>
        </w:rPr>
        <w:t xml:space="preserve">2573 </w:t>
      </w:r>
      <w:r>
        <w:rPr>
          <w:rFonts w:ascii="Cordia New" w:eastAsia="Cordia New" w:hAnsi="Cordia New" w:cs="Cordia New"/>
          <w:sz w:val="30"/>
          <w:szCs w:val="30"/>
          <w:cs/>
        </w:rPr>
        <w:t>ส่งเสริมแนวทางของบริษัทในการเติบโตแบบยั่งยืน</w:t>
      </w:r>
    </w:p>
    <w:p w14:paraId="0FE6548D" w14:textId="7A4A5634" w:rsidR="009F4E19" w:rsidRDefault="00E61CD2" w:rsidP="00E61CD2">
      <w:pPr>
        <w:spacing w:after="120" w:line="240" w:lineRule="atLeast"/>
        <w:ind w:right="-30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นายรวินทร์ บุญญานุสาสน์ ผู้บริหารสายงานธุรกิจตลาดเงินตลาดทุน ธนาคารกรุงไทย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เปิดเผยว่า ในปีนี้ค่าเงินบาทมีความผันผวนสูง โดยไตรมาส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ที่ผ่านมา เงินบาทแข็งค่าเร็วกว่า </w:t>
      </w:r>
      <w:r>
        <w:rPr>
          <w:rFonts w:ascii="Cordia New" w:eastAsia="Cordia New" w:hAnsi="Cordia New" w:cs="Cordia New"/>
          <w:sz w:val="30"/>
          <w:szCs w:val="30"/>
        </w:rPr>
        <w:t>12</w:t>
      </w:r>
      <w:r>
        <w:rPr>
          <w:rFonts w:ascii="Cordia New" w:eastAsia="Cordia New" w:hAnsi="Cordia New" w:cs="Cordia New"/>
          <w:sz w:val="30"/>
          <w:szCs w:val="30"/>
          <w:cs/>
        </w:rPr>
        <w:t>% จากปัจจัยการลดดอกเบี้ยของเฟดที่กดดันค่าเงินดอลลาร์ในตลาดโลก ซึ่งการแข็งค่าของค่าเงินบาทกลายเป็นปัจจัยลบต่อความสามารถในการแข่งขันของผู้ส่งออก รวมถึงบริษัทที่มีรายได้ในสกุลเงินต่างประเทศเป็นอย่างมาก ธนาคารกรุงไทย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ในฐานะธนาคารพาณิชย์ชั้นนำของประเทศ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มุ่งมั่นพัฒนานวัตกรรมการเงิน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เพื่อเสริมความแข็งแกร่งและเพิ่มขีดความสามารถทางการแข่งขันให้กับธุรกิจไทยในตลาดการค้าโลก พร้อมนำความเชี่ยวชาญด้านธุรกรรมอนุพันธ์ มาสนับสนุนการบริหารความเสี่ยงค่าเงินให้กับลูกค้าธุรกิจ สามารถบริหารจัดการทางการเงินได้อย่างมีประสิทธิภาพ โดยล่าสุด ธนาคารได้ร่วมกับ </w:t>
      </w:r>
      <w:r>
        <w:rPr>
          <w:rFonts w:ascii="Cordia New" w:eastAsia="Cordia New" w:hAnsi="Cordia New" w:cs="Cordia New"/>
          <w:sz w:val="30"/>
          <w:szCs w:val="30"/>
        </w:rPr>
        <w:t xml:space="preserve">AVT </w:t>
      </w:r>
      <w:r>
        <w:rPr>
          <w:rFonts w:ascii="Cordia New" w:eastAsia="Cordia New" w:hAnsi="Cordia New" w:cs="Cordia New"/>
          <w:sz w:val="30"/>
          <w:szCs w:val="30"/>
          <w:cs/>
        </w:rPr>
        <w:t>เดินหน้าโครงการบริหารความเสี่ยงด้านอัตราแลกเปลี่ยนเชื่อมโยงเป้าหมายความยั่งยืน (</w:t>
      </w:r>
      <w:r>
        <w:rPr>
          <w:rFonts w:ascii="Cordia New" w:eastAsia="Cordia New" w:hAnsi="Cordia New" w:cs="Cordia New"/>
          <w:sz w:val="30"/>
          <w:szCs w:val="30"/>
        </w:rPr>
        <w:t>ESG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Linked FX Derivative Hedging Solutions Program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เพื่อสนับสนุน </w:t>
      </w:r>
      <w:r>
        <w:rPr>
          <w:rFonts w:ascii="Cordia New" w:eastAsia="Cordia New" w:hAnsi="Cordia New" w:cs="Cordia New"/>
          <w:sz w:val="30"/>
          <w:szCs w:val="30"/>
        </w:rPr>
        <w:t xml:space="preserve">AVT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ในการบริหารความเสี่ยงค่าเงินบนรายได้ที่เป็น </w:t>
      </w:r>
      <w:r>
        <w:rPr>
          <w:rFonts w:ascii="Cordia New" w:eastAsia="Cordia New" w:hAnsi="Cordia New" w:cs="Cordia New"/>
          <w:sz w:val="30"/>
          <w:szCs w:val="30"/>
        </w:rPr>
        <w:t>USD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Linked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โดยกำหนดเป้าหมายการลดคาร์บอนขององค์กรเป็นเกณฑ์ในการลดต้นทุนของธุรกรรม ตอบโจทย์ทั้งการบริหารจัดการความเสี่ยง สนับสนุนการเปลี่ยนผ่านสู่องค์กรคาร์บอนต่ำ และการส่งเสริมการเติบโตแบบยั่งยืน </w:t>
      </w:r>
    </w:p>
    <w:p w14:paraId="10D9FFBB" w14:textId="16345FB6" w:rsidR="0045394E" w:rsidRDefault="0045394E" w:rsidP="00E61CD2">
      <w:pPr>
        <w:spacing w:after="120" w:line="240" w:lineRule="atLeast"/>
        <w:ind w:right="-30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72487420" w14:textId="77777777" w:rsidR="0045394E" w:rsidRDefault="0045394E" w:rsidP="00E61CD2">
      <w:pPr>
        <w:spacing w:after="120" w:line="240" w:lineRule="atLeast"/>
        <w:ind w:right="-30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3" w:name="_GoBack"/>
      <w:bookmarkEnd w:id="3"/>
    </w:p>
    <w:p w14:paraId="12466763" w14:textId="2A8395F2" w:rsidR="009F4E19" w:rsidRDefault="00E61CD2" w:rsidP="00E61CD2">
      <w:pPr>
        <w:spacing w:after="120" w:line="240" w:lineRule="atLeast"/>
        <w:ind w:right="-306" w:firstLine="78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lastRenderedPageBreak/>
        <w:t>“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ความร่วมมือครั้งนี้ นับเป็นอีกหนึ่งก้าวสำคัญในการยกระดับนวัตกรรมทางการเงินของประเทศไทยอีกขั้น โดยความร่วมมือด้าน </w:t>
      </w:r>
      <w:r>
        <w:rPr>
          <w:rFonts w:ascii="Cordia New" w:eastAsia="Cordia New" w:hAnsi="Cordia New" w:cs="Cordia New"/>
          <w:sz w:val="30"/>
          <w:szCs w:val="30"/>
        </w:rPr>
        <w:t xml:space="preserve">ESG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ในรูปแบบ </w:t>
      </w:r>
      <w:r>
        <w:rPr>
          <w:rFonts w:ascii="Cordia New" w:eastAsia="Cordia New" w:hAnsi="Cordia New" w:cs="Cordia New"/>
          <w:sz w:val="30"/>
          <w:szCs w:val="30"/>
        </w:rPr>
        <w:t>USD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Linked Solutions Program </w:t>
      </w:r>
      <w:r>
        <w:rPr>
          <w:rFonts w:ascii="Cordia New" w:eastAsia="Cordia New" w:hAnsi="Cordia New" w:cs="Cordia New"/>
          <w:sz w:val="30"/>
          <w:szCs w:val="30"/>
          <w:cs/>
        </w:rPr>
        <w:t>จะผสานจุดแข็งของทั้งสององค์กร เพื่อพัฒนาโซลูชันทางการเงินให้ครอบคลุมและมีประสิทธิภาพยิ่งขึ้น รวมทั้งมุ่งสร้างการเติบโตอย่างยั่งยืน ควบคู่ไปกับการดูแลสิ่งแวดล้อมและสังคม ซึ่งสอดคล้องกับเป้าหมายการพัฒนาที่ยั่งยืนของสหประชาชาติ (</w:t>
      </w:r>
      <w:r>
        <w:rPr>
          <w:rFonts w:ascii="Cordia New" w:eastAsia="Cordia New" w:hAnsi="Cordia New" w:cs="Cordia New"/>
          <w:sz w:val="30"/>
          <w:szCs w:val="30"/>
        </w:rPr>
        <w:t>SDGs</w:t>
      </w:r>
      <w:r>
        <w:rPr>
          <w:rFonts w:ascii="Cordia New" w:eastAsia="Cordia New" w:hAnsi="Cordia New" w:cs="Cordia New"/>
          <w:sz w:val="30"/>
          <w:szCs w:val="30"/>
          <w:cs/>
        </w:rPr>
        <w:t>) ตอกย้ำความเป็นผู้นำด้านนวัตกรรมทางการเงินที่ยั่งยืน</w:t>
      </w:r>
      <w:r w:rsidR="00CA201A">
        <w:rPr>
          <w:rFonts w:ascii="Cordia New" w:eastAsia="Cordia New" w:hAnsi="Cordia New" w:cs="Cordia New" w:hint="cs"/>
          <w:sz w:val="30"/>
          <w:szCs w:val="30"/>
          <w:cs/>
        </w:rPr>
        <w:t xml:space="preserve"> ตามวิสัยทัศน์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“</w:t>
      </w:r>
      <w:r w:rsidR="00CA201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กรุงไทย เคียงข้างไทย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สู่ความยั่งยืน”</w:t>
      </w:r>
    </w:p>
    <w:p w14:paraId="31F9035A" w14:textId="77777777" w:rsidR="009F4E19" w:rsidRDefault="009F4E19" w:rsidP="00E61CD2">
      <w:pPr>
        <w:spacing w:after="120" w:line="240" w:lineRule="atLeast"/>
        <w:ind w:right="-306" w:firstLine="78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39026AFD" w14:textId="77777777" w:rsidR="009F4E19" w:rsidRDefault="00E61CD2" w:rsidP="00E61CD2">
      <w:pPr>
        <w:spacing w:after="0" w:line="240" w:lineRule="atLeast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2477A229" w14:textId="34B79418" w:rsidR="009F4E19" w:rsidRDefault="00E61CD2" w:rsidP="000928EC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1</w:t>
      </w:r>
      <w:r w:rsidR="00CA201A">
        <w:rPr>
          <w:rFonts w:ascii="Cordia New" w:eastAsia="Cordia New" w:hAnsi="Cordia New" w:cs="Cordia New"/>
          <w:b/>
          <w:sz w:val="30"/>
          <w:szCs w:val="30"/>
        </w:rPr>
        <w:t>7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ตุลาคม </w:t>
      </w:r>
      <w:r>
        <w:rPr>
          <w:rFonts w:ascii="Cordia New" w:eastAsia="Cordia New" w:hAnsi="Cordia New" w:cs="Cordia New"/>
          <w:b/>
          <w:sz w:val="30"/>
          <w:szCs w:val="30"/>
        </w:rPr>
        <w:t>2567</w:t>
      </w:r>
    </w:p>
    <w:p w14:paraId="1C94C062" w14:textId="77777777" w:rsidR="009F4E19" w:rsidRDefault="009F4E19" w:rsidP="00E61CD2">
      <w:pPr>
        <w:spacing w:after="120" w:line="240" w:lineRule="atLeast"/>
        <w:ind w:left="-140" w:right="-300"/>
        <w:jc w:val="distribute"/>
        <w:rPr>
          <w:rFonts w:ascii="Cordia New" w:eastAsia="Cordia New" w:hAnsi="Cordia New" w:cs="Cordia New"/>
          <w:sz w:val="30"/>
          <w:szCs w:val="30"/>
        </w:rPr>
      </w:pPr>
      <w:bookmarkStart w:id="4" w:name="_3znysh7" w:colFirst="0" w:colLast="0"/>
      <w:bookmarkEnd w:id="4"/>
    </w:p>
    <w:sectPr w:rsidR="009F4E19">
      <w:pgSz w:w="11906" w:h="16838"/>
      <w:pgMar w:top="851" w:right="1247" w:bottom="851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19"/>
    <w:rsid w:val="000928EC"/>
    <w:rsid w:val="003B166B"/>
    <w:rsid w:val="0045394E"/>
    <w:rsid w:val="009F4E19"/>
    <w:rsid w:val="00CA201A"/>
    <w:rsid w:val="00E6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449A"/>
  <w15:docId w15:val="{812311D3-4DAB-4ECB-A8F4-23FEC7BA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2024-10-16T08:40:00Z</dcterms:created>
  <dcterms:modified xsi:type="dcterms:W3CDTF">2024-10-17T10:21:00Z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ew0KICAiZG9jSUQiOiAiM2Q0YzRiYzctYjlkMC00Zjg3LWJmYTctOWVjODMwZDUyMjYxIg0KfQ==</vt:lpwstr>
  </property>
  <property fmtid="{D5CDD505-2E9C-101B-9397-08002B2CF9AE}" pid="3" name="GVData0">
    <vt:lpwstr>(end)</vt:lpwstr>
  </property>
</Properties>
</file>