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61" w:rsidRDefault="00200982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761" w:rsidRDefault="00200982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CA5761" w:rsidRDefault="00CA5761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</w:p>
    <w:p w:rsidR="00CA5761" w:rsidRDefault="00CA5761">
      <w:pP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B90C6C" w:rsidRDefault="00B90C6C" w:rsidP="00E43B84">
      <w:pPr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B90C6C" w:rsidRPr="00A36663" w:rsidRDefault="00B90C6C" w:rsidP="00B90C6C">
      <w:pPr>
        <w:jc w:val="thaiDistribute"/>
        <w:rPr>
          <w:rFonts w:ascii="Cordia New" w:eastAsia="Cordia New" w:hAnsi="Cordia New" w:cs="Cordia New"/>
          <w:bCs/>
          <w:color w:val="000000"/>
          <w:sz w:val="32"/>
          <w:szCs w:val="32"/>
        </w:rPr>
      </w:pPr>
      <w:r w:rsidRPr="00A36663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กรุงไทยชี้เทคโนโลยี</w:t>
      </w:r>
      <w:r w:rsidRPr="00A36663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Pr="00A36663">
        <w:rPr>
          <w:rFonts w:ascii="Cordia New" w:eastAsia="Cordia New" w:hAnsi="Cordia New" w:cs="Cordia New"/>
          <w:b/>
          <w:color w:val="000000"/>
          <w:sz w:val="32"/>
          <w:szCs w:val="32"/>
        </w:rPr>
        <w:t>AI</w:t>
      </w:r>
      <w:r w:rsidRPr="00A36663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Pr="00A36663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ช่วยลด</w:t>
      </w:r>
      <w:r w:rsidRPr="00A36663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Pr="00A36663">
        <w:rPr>
          <w:rFonts w:ascii="Cordia New" w:eastAsia="Cordia New" w:hAnsi="Cordia New" w:cs="Cordia New"/>
          <w:b/>
          <w:color w:val="000000"/>
          <w:sz w:val="32"/>
          <w:szCs w:val="32"/>
        </w:rPr>
        <w:t>Food Loss</w:t>
      </w:r>
      <w:r w:rsidRPr="00A36663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Pr="00A36663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ในอุตสาหกรรมอาหารและเครื่องดื่มไทยกว่า</w:t>
      </w:r>
      <w:r w:rsidRPr="00A36663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Pr="00A36663">
        <w:rPr>
          <w:rFonts w:ascii="Cordia New" w:eastAsia="Cordia New" w:hAnsi="Cordia New" w:cs="Cordia New"/>
          <w:b/>
          <w:color w:val="000000"/>
          <w:sz w:val="32"/>
          <w:szCs w:val="32"/>
        </w:rPr>
        <w:t>2</w:t>
      </w:r>
      <w:r w:rsidRPr="00A36663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Pr="00A36663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แสนล้านบาทต่อปี</w:t>
      </w:r>
    </w:p>
    <w:p w:rsidR="00B90C6C" w:rsidRPr="00B90C6C" w:rsidRDefault="00B90C6C" w:rsidP="00B90C6C">
      <w:pPr>
        <w:jc w:val="thaiDistribute"/>
        <w:rPr>
          <w:rFonts w:asciiTheme="minorBidi" w:eastAsia="Cordia New" w:hAnsiTheme="minorBidi" w:cstheme="minorBidi"/>
          <w:b/>
          <w:color w:val="000000"/>
          <w:sz w:val="30"/>
          <w:szCs w:val="30"/>
        </w:rPr>
      </w:pPr>
    </w:p>
    <w:p w:rsidR="00B90C6C" w:rsidRPr="00B90C6C" w:rsidRDefault="00B90C6C" w:rsidP="00B73407">
      <w:pPr>
        <w:shd w:val="clear" w:color="auto" w:fill="FFFFFF"/>
        <w:spacing w:after="240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B90C6C">
        <w:rPr>
          <w:rFonts w:asciiTheme="minorBidi" w:eastAsia="Times New Roman" w:hAnsiTheme="minorBidi" w:cstheme="minorBidi"/>
          <w:color w:val="000000" w:themeColor="text1"/>
          <w:sz w:val="30"/>
          <w:szCs w:val="30"/>
          <w:shd w:val="clear" w:color="auto" w:fill="FFFFFF"/>
          <w:cs/>
        </w:rPr>
        <w:t xml:space="preserve">ศูนย์วิจัย </w:t>
      </w:r>
      <w:proofErr w:type="spellStart"/>
      <w:r w:rsidRPr="00B90C6C">
        <w:rPr>
          <w:rFonts w:asciiTheme="minorBidi" w:eastAsia="Times New Roman" w:hAnsiTheme="minorBidi" w:cstheme="minorBidi"/>
          <w:color w:val="000000" w:themeColor="text1"/>
          <w:sz w:val="30"/>
          <w:szCs w:val="30"/>
          <w:shd w:val="clear" w:color="auto" w:fill="FFFFFF"/>
        </w:rPr>
        <w:t>Krungthai</w:t>
      </w:r>
      <w:proofErr w:type="spellEnd"/>
      <w:r w:rsidRPr="00B90C6C">
        <w:rPr>
          <w:rFonts w:asciiTheme="minorBidi" w:eastAsia="Times New Roman" w:hAnsiTheme="minorBidi" w:cstheme="minorBidi"/>
          <w:color w:val="000000" w:themeColor="text1"/>
          <w:sz w:val="30"/>
          <w:szCs w:val="30"/>
          <w:shd w:val="clear" w:color="auto" w:fill="FFFFFF"/>
        </w:rPr>
        <w:t xml:space="preserve"> COMPASS </w:t>
      </w:r>
      <w:r w:rsidRPr="00B90C6C">
        <w:rPr>
          <w:rFonts w:asciiTheme="minorBidi" w:eastAsia="Times New Roman" w:hAnsiTheme="minorBidi" w:cstheme="minorBidi"/>
          <w:color w:val="000000" w:themeColor="text1"/>
          <w:sz w:val="30"/>
          <w:szCs w:val="30"/>
          <w:shd w:val="clear" w:color="auto" w:fill="FFFFFF"/>
          <w:cs/>
        </w:rPr>
        <w:t>ชี้</w:t>
      </w:r>
      <w:r w:rsidRPr="00B90C6C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เทคโนโลยี </w:t>
      </w:r>
      <w:r w:rsidRPr="00B90C6C">
        <w:rPr>
          <w:rFonts w:asciiTheme="minorBidi" w:eastAsia="Times New Roman" w:hAnsiTheme="minorBidi" w:cstheme="minorBidi"/>
          <w:color w:val="000000" w:themeColor="text1"/>
          <w:sz w:val="30"/>
          <w:szCs w:val="30"/>
        </w:rPr>
        <w:t>AI</w:t>
      </w:r>
      <w:r w:rsidRPr="00B90C6C">
        <w:rPr>
          <w:rFonts w:asciiTheme="minorBidi" w:eastAsia="Times New Roman" w:hAnsiTheme="minorBidi" w:cstheme="minorBidi"/>
          <w:color w:val="000000" w:themeColor="text1"/>
          <w:sz w:val="30"/>
          <w:szCs w:val="30"/>
          <w:cs/>
        </w:rPr>
        <w:t xml:space="preserve"> จะเป็นกุญแจสำคัญที่ช่วยยกระดับการผลิตในอุตสาหกรรมอาหารและเครื่องดื่มของไทยให้มีประสิทธิภาพมากขึ้น รวมทั้งตอบโจทย์การดำเนินธุรกิจอย่างยั่งยืน โดยประเมินว่า หากผู้ประกอบการในอุตสาหกรรมอาหารและเครื่องดื่มของไทยมีการประยุกต์ใช้เทคโนโลยี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ทั้งอุตสาหกรรมจะช่วยลด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Food Loss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กว่า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200,000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ล้านบาทต่อปี คาดการลงทุนเทคโนโลยี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AI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ในแต่ละประเภทจะทำให้มี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ROI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อยู่ที่ราว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20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-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30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% โดยมีระยะเวลาคืนทุนภายใน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5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ปี แนะภาครัฐและภาคเอกชนผสานความร่วมมือเร่งสนับสนุนการลงทุนเทคโนโลยี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ในอุตสาหกรรมอาหารและเครื่องดื่มมากขึ้น</w:t>
      </w:r>
    </w:p>
    <w:p w:rsidR="00B90C6C" w:rsidRPr="00B90C6C" w:rsidRDefault="00B90C6C" w:rsidP="00396223">
      <w:pPr>
        <w:shd w:val="clear" w:color="auto" w:fill="FFFFFF"/>
        <w:spacing w:after="240"/>
        <w:ind w:firstLine="720"/>
        <w:jc w:val="thaiDistribute"/>
        <w:rPr>
          <w:rFonts w:asciiTheme="minorBidi" w:hAnsiTheme="minorBidi" w:cstheme="minorBidi" w:hint="cs"/>
          <w:sz w:val="30"/>
          <w:szCs w:val="30"/>
        </w:rPr>
      </w:pPr>
      <w:r w:rsidRPr="00B90C6C">
        <w:rPr>
          <w:rFonts w:asciiTheme="minorBidi" w:eastAsia="Times New Roman" w:hAnsiTheme="minorBidi" w:cstheme="minorBidi"/>
          <w:b/>
          <w:bCs/>
          <w:sz w:val="30"/>
          <w:szCs w:val="30"/>
          <w:cs/>
        </w:rPr>
        <w:t>ดร.พชรพจน์ นันทรามาศ</w:t>
      </w:r>
      <w:r w:rsidRPr="00B90C6C">
        <w:rPr>
          <w:rFonts w:asciiTheme="minorBidi" w:eastAsia="Times New Roman" w:hAnsiTheme="minorBidi" w:cstheme="minorBidi"/>
          <w:b/>
          <w:bCs/>
          <w:sz w:val="30"/>
          <w:szCs w:val="30"/>
        </w:rPr>
        <w:t> </w:t>
      </w:r>
      <w:r w:rsidRPr="00B90C6C">
        <w:rPr>
          <w:rFonts w:asciiTheme="minorBidi" w:eastAsia="Times New Roman" w:hAnsiTheme="minorBidi" w:cstheme="minorBidi"/>
          <w:b/>
          <w:bCs/>
          <w:sz w:val="30"/>
          <w:szCs w:val="30"/>
          <w:cs/>
        </w:rPr>
        <w:t>ผู้ช่วยกรรมการผู้จัดการใหญ่ ธนาคารกรุงไทย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เปิดเผยว่า อุตสาหกรรมอาหารและเครื่องดื่มเป็นภาคธุรกิจที่มีการปล่อยก๊าซเรือนกระจกเป็นจำนวนมาก โดยในปี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2566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อุตสาหกรรมอาหารและเครื่องดื่มทั่วโลกมีการปล่อยก๊าซเรือนกระจกราว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15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.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3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พันล้านตัน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CO</w:t>
      </w:r>
      <w:r w:rsidRPr="00B90C6C">
        <w:rPr>
          <w:rFonts w:asciiTheme="minorBidi" w:eastAsia="Times New Roman" w:hAnsiTheme="minorBidi" w:cstheme="minorBidi"/>
          <w:sz w:val="30"/>
          <w:szCs w:val="30"/>
          <w:vertAlign w:val="subscript"/>
        </w:rPr>
        <w:t>2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e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หรือราว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26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% ของการปล่อยก๊าซเรือนกระจกทั้งหมดของโลก โดยหนึ่งในปัญหาที่สำคัญ คือ การสูญเสียอาหาร (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Food Loss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) และขยะอาหาร (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Food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Waste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) รวมกันมากถึง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1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ใน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3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ของปริมาณอาหารที่ผลิตในโลก ซึ่งก่อให้เกิดการปล่อยก๊าซเรือนกระจกราว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4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.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5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พันล้านตัน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 CO</w:t>
      </w:r>
      <w:r w:rsidRPr="00B90C6C">
        <w:rPr>
          <w:rFonts w:asciiTheme="minorBidi" w:eastAsia="Times New Roman" w:hAnsiTheme="minorBidi" w:cstheme="minorBidi"/>
          <w:sz w:val="30"/>
          <w:szCs w:val="30"/>
          <w:vertAlign w:val="subscript"/>
        </w:rPr>
        <w:t>2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e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หรือราว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6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-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10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% ของการปล่อยก๊าซเรือนกระจกทั้งหมดของโลก จึงทำให้ผู้ประกอบการอุตสาหกรรมอาหารและเครื่องดื่มต้องหาแนวทางลดการสูญเสียอาหาร เพื่อมุ่งสู่เป้าหมายขององค์การสหประชาชาติในการลดการสูญเสียอาหารและขยะอาหารทั่วโลกตลอดทั้งห่วงโซ่อุปทานให้เหลือเพียง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50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% ภายในปี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2573 </w:t>
      </w:r>
      <w:bookmarkStart w:id="0" w:name="_GoBack"/>
      <w:bookmarkEnd w:id="0"/>
    </w:p>
    <w:p w:rsidR="00B90C6C" w:rsidRPr="00B90C6C" w:rsidRDefault="00B90C6C" w:rsidP="00396223">
      <w:pPr>
        <w:shd w:val="clear" w:color="auto" w:fill="FFFFFF"/>
        <w:spacing w:after="240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“ปัจจุบันไทยเป็นประเทศผู้ส่งออกอาหารมากเป็นอันดับที่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12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ของโลก อย่างไรก็ดี ความเสี่ยงจากปัญหาการเปลี่ยนแปลงของสภาพภูมิอากาศ ซึ่งอาจส่งผลกระทบต่อผลผลิตทางการเกษตรที่เป็นวัตถุดิบหลักในการผลิตอาหารและเครื่องดื่ม อีกทั้งไทยยังเผชิญปัญหาการสูญเสียอาหารตั้งแต่หลังกระบวนการเก็บเกี่ยวจนก่อนถึงมือผู้บริโภคราว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17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% ของปริมาณอาหารที่ผลิต คิดเป็นมูลค่าความสูญเสียกว่า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200,000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ล้านบาทต่อปี เป็นแรงผลักดันที่ทำให้ไทยจำเป็นต้องมีการลงทุนในเทคโนโลยีการผลิตสมัยใหม่อย่างเทคโนโลยี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เพื่อยกระดับการผลิตในอุตสาหกรรมอาหารและเครื่องดื่มของไทยให้มีความยั่งยืนมากขึ้น”</w:t>
      </w:r>
    </w:p>
    <w:p w:rsidR="00B90C6C" w:rsidRDefault="00B90C6C" w:rsidP="00B73407">
      <w:pPr>
        <w:shd w:val="clear" w:color="auto" w:fill="FFFFFF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B90C6C">
        <w:rPr>
          <w:rFonts w:asciiTheme="minorBidi" w:eastAsia="Times New Roman" w:hAnsiTheme="minorBidi" w:cstheme="minorBidi"/>
          <w:b/>
          <w:bCs/>
          <w:sz w:val="30"/>
          <w:szCs w:val="30"/>
          <w:cs/>
        </w:rPr>
        <w:t>สุคนธ์ทิพย์ ชัยสายัณห์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 </w:t>
      </w:r>
      <w:r w:rsidRPr="00B90C6C">
        <w:rPr>
          <w:rFonts w:asciiTheme="minorBidi" w:eastAsia="Times New Roman" w:hAnsiTheme="minorBidi" w:cstheme="minorBidi"/>
          <w:b/>
          <w:bCs/>
          <w:sz w:val="30"/>
          <w:szCs w:val="30"/>
          <w:cs/>
        </w:rPr>
        <w:t xml:space="preserve">นักวิเคราะห์ ศูนย์วิจัย </w:t>
      </w:r>
      <w:proofErr w:type="spellStart"/>
      <w:r w:rsidRPr="00B90C6C">
        <w:rPr>
          <w:rFonts w:asciiTheme="minorBidi" w:eastAsia="Times New Roman" w:hAnsiTheme="minorBidi" w:cstheme="minorBidi"/>
          <w:b/>
          <w:bCs/>
          <w:sz w:val="30"/>
          <w:szCs w:val="30"/>
        </w:rPr>
        <w:t>Krungthai</w:t>
      </w:r>
      <w:proofErr w:type="spellEnd"/>
      <w:r w:rsidRPr="00B90C6C">
        <w:rPr>
          <w:rFonts w:asciiTheme="minorBidi" w:eastAsia="Times New Roman" w:hAnsiTheme="minorBidi" w:cstheme="minorBidi"/>
          <w:b/>
          <w:bCs/>
          <w:sz w:val="30"/>
          <w:szCs w:val="30"/>
        </w:rPr>
        <w:t xml:space="preserve"> COMPASS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กล่าวว่า การประยุกต์ใช้เทคโนโลยี </w:t>
      </w:r>
      <w:r w:rsidRPr="00B90C6C">
        <w:rPr>
          <w:rFonts w:asciiTheme="minorBidi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ในอุตสาหกรรมอาหารและเครื่องดื่ม นอกจากจะช่วยลด </w:t>
      </w:r>
      <w:r w:rsidRPr="00B90C6C">
        <w:rPr>
          <w:rFonts w:asciiTheme="minorBidi" w:hAnsiTheme="minorBidi" w:cstheme="minorBidi"/>
          <w:sz w:val="30"/>
          <w:szCs w:val="30"/>
        </w:rPr>
        <w:t xml:space="preserve">Food Loss </w:t>
      </w:r>
      <w:r w:rsidRPr="00B90C6C">
        <w:rPr>
          <w:rFonts w:asciiTheme="minorBidi" w:hAnsiTheme="minorBidi" w:cstheme="minorBidi"/>
          <w:sz w:val="30"/>
          <w:szCs w:val="30"/>
          <w:cs/>
        </w:rPr>
        <w:t>แล้ว ยังช่วยสร้างความมั่นคงทางอาหาร และลดความกังวลด้านมาตรฐานความปลอดภัยทางอาหาร (</w:t>
      </w:r>
      <w:r w:rsidRPr="00B90C6C">
        <w:rPr>
          <w:rFonts w:asciiTheme="minorBidi" w:hAnsiTheme="minorBidi" w:cstheme="minorBidi"/>
          <w:sz w:val="30"/>
          <w:szCs w:val="30"/>
        </w:rPr>
        <w:t>Food Safety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) ที่เข้มงวดของประเทศคู่ค้า รวมถึงแก้ปัญหาขาดแคลนแรงงานในภาคการผลิต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อีกทั้งยังช่วยให้ประเทศไทยบรรลุเป้าหมายการมีส่วนร่วมของประเทศในการลดการปล่อยก๊าซเรือนกระจกตาม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Nationally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Determined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Contribution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(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NDC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)</w:t>
      </w:r>
    </w:p>
    <w:p w:rsidR="00B90C6C" w:rsidRPr="00B90C6C" w:rsidRDefault="00B90C6C" w:rsidP="00B73407">
      <w:pPr>
        <w:shd w:val="clear" w:color="auto" w:fill="FFFFFF"/>
        <w:jc w:val="thaiDistribute"/>
        <w:rPr>
          <w:rFonts w:asciiTheme="minorBidi" w:eastAsia="Times New Roman" w:hAnsiTheme="minorBidi" w:cstheme="minorBidi"/>
          <w:sz w:val="30"/>
          <w:szCs w:val="30"/>
        </w:rPr>
      </w:pPr>
    </w:p>
    <w:p w:rsidR="00B90C6C" w:rsidRPr="00B90C6C" w:rsidRDefault="00B90C6C" w:rsidP="00B73407">
      <w:pPr>
        <w:shd w:val="clear" w:color="auto" w:fill="FFFFFF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B90C6C">
        <w:rPr>
          <w:rFonts w:asciiTheme="minorBidi" w:hAnsiTheme="minorBidi" w:cstheme="minorBidi"/>
          <w:sz w:val="30"/>
          <w:szCs w:val="30"/>
          <w:cs/>
        </w:rPr>
        <w:t xml:space="preserve">“เทคโนโลยี </w:t>
      </w:r>
      <w:r w:rsidRPr="00B90C6C">
        <w:rPr>
          <w:rFonts w:asciiTheme="minorBidi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จะเป็น </w:t>
      </w:r>
      <w:r w:rsidRPr="00B90C6C">
        <w:rPr>
          <w:rFonts w:asciiTheme="minorBidi" w:hAnsiTheme="minorBidi" w:cstheme="minorBidi"/>
          <w:sz w:val="30"/>
          <w:szCs w:val="30"/>
        </w:rPr>
        <w:t xml:space="preserve">Key enabler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ที่ช่วยให้ผู้ประกอบการในอุตสาหกรรมอาหารและเครื่องดื่มของไทยสามารถลด </w:t>
      </w:r>
      <w:r w:rsidRPr="00B90C6C">
        <w:rPr>
          <w:rFonts w:asciiTheme="minorBidi" w:hAnsiTheme="minorBidi" w:cstheme="minorBidi"/>
          <w:sz w:val="30"/>
          <w:szCs w:val="30"/>
        </w:rPr>
        <w:t xml:space="preserve">Food Loss </w:t>
      </w:r>
      <w:r w:rsidRPr="00B90C6C">
        <w:rPr>
          <w:rFonts w:asciiTheme="minorBidi" w:hAnsiTheme="minorBidi" w:cstheme="minorBidi"/>
          <w:sz w:val="30"/>
          <w:szCs w:val="30"/>
          <w:cs/>
        </w:rPr>
        <w:t>และยกระดับประสิทธิภาพการผลิต</w:t>
      </w:r>
      <w:r w:rsidRPr="00B90C6C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เช่น การใช้เครื่องคัดแยกผักและผลไม้ที่ขับเคลื่อนด้วย </w:t>
      </w:r>
      <w:r w:rsidRPr="00B90C6C">
        <w:rPr>
          <w:rFonts w:asciiTheme="minorBidi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การใช้เครื่องตัดแต่งเนื้อสัตว์ที่ขับเคลื่อนด้วย </w:t>
      </w:r>
      <w:r w:rsidRPr="00B90C6C">
        <w:rPr>
          <w:rFonts w:asciiTheme="minorBidi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ขั้นสูง และการใช้ระบบการบำรุงรักษาเชิงคาดการณ์ โดยหากประเมินความคุ้มค่าในการลงทุน พบว่า มี </w:t>
      </w:r>
      <w:r w:rsidRPr="00B90C6C">
        <w:rPr>
          <w:rFonts w:asciiTheme="minorBidi" w:hAnsiTheme="minorBidi" w:cstheme="minorBidi"/>
          <w:sz w:val="30"/>
          <w:szCs w:val="30"/>
        </w:rPr>
        <w:t xml:space="preserve">Return on Investment </w:t>
      </w:r>
      <w:r w:rsidRPr="00B90C6C">
        <w:rPr>
          <w:rFonts w:asciiTheme="minorBidi" w:hAnsiTheme="minorBidi" w:cstheme="minorBidi"/>
          <w:sz w:val="30"/>
          <w:szCs w:val="30"/>
          <w:cs/>
        </w:rPr>
        <w:t>(</w:t>
      </w:r>
      <w:r w:rsidRPr="00B90C6C">
        <w:rPr>
          <w:rFonts w:asciiTheme="minorBidi" w:hAnsiTheme="minorBidi" w:cstheme="minorBidi"/>
          <w:sz w:val="30"/>
          <w:szCs w:val="30"/>
        </w:rPr>
        <w:t>ROI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) อยู่ที่ </w:t>
      </w:r>
      <w:r w:rsidRPr="00B90C6C">
        <w:rPr>
          <w:rFonts w:asciiTheme="minorBidi" w:hAnsiTheme="minorBidi" w:cstheme="minorBidi"/>
          <w:sz w:val="30"/>
          <w:szCs w:val="30"/>
        </w:rPr>
        <w:t>25</w:t>
      </w:r>
      <w:r w:rsidRPr="00B90C6C">
        <w:rPr>
          <w:rFonts w:asciiTheme="minorBidi" w:hAnsiTheme="minorBidi" w:cstheme="minorBidi"/>
          <w:sz w:val="30"/>
          <w:szCs w:val="30"/>
          <w:cs/>
        </w:rPr>
        <w:t>.</w:t>
      </w:r>
      <w:r w:rsidRPr="00B90C6C">
        <w:rPr>
          <w:rFonts w:asciiTheme="minorBidi" w:hAnsiTheme="minorBidi" w:cstheme="minorBidi"/>
          <w:sz w:val="30"/>
          <w:szCs w:val="30"/>
        </w:rPr>
        <w:t>6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% </w:t>
      </w:r>
      <w:r w:rsidRPr="00B90C6C">
        <w:rPr>
          <w:rFonts w:asciiTheme="minorBidi" w:hAnsiTheme="minorBidi" w:cstheme="minorBidi"/>
          <w:sz w:val="30"/>
          <w:szCs w:val="30"/>
        </w:rPr>
        <w:t>21</w:t>
      </w:r>
      <w:r w:rsidRPr="00B90C6C">
        <w:rPr>
          <w:rFonts w:asciiTheme="minorBidi" w:hAnsiTheme="minorBidi" w:cstheme="minorBidi"/>
          <w:sz w:val="30"/>
          <w:szCs w:val="30"/>
          <w:cs/>
        </w:rPr>
        <w:t>.</w:t>
      </w:r>
      <w:r w:rsidRPr="00B90C6C">
        <w:rPr>
          <w:rFonts w:asciiTheme="minorBidi" w:hAnsiTheme="minorBidi" w:cstheme="minorBidi"/>
          <w:sz w:val="30"/>
          <w:szCs w:val="30"/>
        </w:rPr>
        <w:t>0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% และ </w:t>
      </w:r>
      <w:r w:rsidRPr="00B90C6C">
        <w:rPr>
          <w:rFonts w:asciiTheme="minorBidi" w:hAnsiTheme="minorBidi" w:cstheme="minorBidi"/>
          <w:sz w:val="30"/>
          <w:szCs w:val="30"/>
        </w:rPr>
        <w:t>29</w:t>
      </w:r>
      <w:r w:rsidRPr="00B90C6C">
        <w:rPr>
          <w:rFonts w:asciiTheme="minorBidi" w:hAnsiTheme="minorBidi" w:cstheme="minorBidi"/>
          <w:sz w:val="30"/>
          <w:szCs w:val="30"/>
          <w:cs/>
        </w:rPr>
        <w:t>.</w:t>
      </w:r>
      <w:r w:rsidRPr="00B90C6C">
        <w:rPr>
          <w:rFonts w:asciiTheme="minorBidi" w:hAnsiTheme="minorBidi" w:cstheme="minorBidi"/>
          <w:sz w:val="30"/>
          <w:szCs w:val="30"/>
        </w:rPr>
        <w:t>7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% ตามลำดับ โดยมีระยะเวลาคืนทุนภายใน </w:t>
      </w:r>
      <w:r w:rsidRPr="00B90C6C">
        <w:rPr>
          <w:rFonts w:asciiTheme="minorBidi" w:hAnsiTheme="minorBidi" w:cstheme="minorBidi"/>
          <w:sz w:val="30"/>
          <w:szCs w:val="30"/>
        </w:rPr>
        <w:t xml:space="preserve">5 </w:t>
      </w:r>
      <w:r w:rsidRPr="00B90C6C">
        <w:rPr>
          <w:rFonts w:asciiTheme="minorBidi" w:hAnsiTheme="minorBidi" w:cstheme="minorBidi"/>
          <w:sz w:val="30"/>
          <w:szCs w:val="30"/>
          <w:cs/>
        </w:rPr>
        <w:t>ปี นอกจากนี้ หากผู้ประกอบการในอุตสาหกรรมอาหารและเครื่องดื่มของไทยมีการประยุกต์ใช้เทคโนโลยี</w:t>
      </w:r>
      <w:r w:rsidRPr="00B90C6C">
        <w:rPr>
          <w:rFonts w:asciiTheme="minorBidi" w:hAnsiTheme="minorBidi" w:cstheme="minorBidi"/>
          <w:sz w:val="30"/>
          <w:szCs w:val="30"/>
        </w:rPr>
        <w:t xml:space="preserve"> AI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ทั้งอุตสาหกรรม คาดว่าจะช่วยลด </w:t>
      </w:r>
      <w:r w:rsidRPr="00B90C6C">
        <w:rPr>
          <w:rFonts w:asciiTheme="minorBidi" w:hAnsiTheme="minorBidi" w:cstheme="minorBidi"/>
          <w:sz w:val="30"/>
          <w:szCs w:val="30"/>
        </w:rPr>
        <w:t xml:space="preserve">Food Loss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ของไทยราว </w:t>
      </w:r>
      <w:r w:rsidRPr="00B90C6C">
        <w:rPr>
          <w:rFonts w:asciiTheme="minorBidi" w:hAnsiTheme="minorBidi" w:cstheme="minorBidi"/>
          <w:sz w:val="30"/>
          <w:szCs w:val="30"/>
        </w:rPr>
        <w:t xml:space="preserve">3 </w:t>
      </w:r>
      <w:r w:rsidRPr="00B90C6C">
        <w:rPr>
          <w:rFonts w:asciiTheme="minorBidi" w:hAnsiTheme="minorBidi" w:cstheme="minorBidi"/>
          <w:sz w:val="30"/>
          <w:szCs w:val="30"/>
          <w:cs/>
        </w:rPr>
        <w:t xml:space="preserve">ล้านตันต่อปี และลดการปล่อยก๊าซเรือนกระจกของไทยราว </w:t>
      </w:r>
      <w:r w:rsidRPr="00B90C6C">
        <w:rPr>
          <w:rFonts w:asciiTheme="minorBidi" w:hAnsiTheme="minorBidi" w:cstheme="minorBidi"/>
          <w:sz w:val="30"/>
          <w:szCs w:val="30"/>
        </w:rPr>
        <w:t>3</w:t>
      </w:r>
      <w:r w:rsidRPr="00B90C6C">
        <w:rPr>
          <w:rFonts w:asciiTheme="minorBidi" w:hAnsiTheme="minorBidi" w:cstheme="minorBidi"/>
          <w:sz w:val="30"/>
          <w:szCs w:val="30"/>
          <w:cs/>
        </w:rPr>
        <w:t>.</w:t>
      </w:r>
      <w:r w:rsidRPr="00B90C6C">
        <w:rPr>
          <w:rFonts w:asciiTheme="minorBidi" w:hAnsiTheme="minorBidi" w:cstheme="minorBidi"/>
          <w:sz w:val="30"/>
          <w:szCs w:val="30"/>
        </w:rPr>
        <w:t xml:space="preserve">5 </w:t>
      </w:r>
      <w:r w:rsidRPr="00B90C6C">
        <w:rPr>
          <w:rFonts w:asciiTheme="minorBidi" w:hAnsiTheme="minorBidi" w:cstheme="minorBidi"/>
          <w:sz w:val="30"/>
          <w:szCs w:val="30"/>
          <w:cs/>
        </w:rPr>
        <w:t>ล้านตัน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 CO</w:t>
      </w:r>
      <w:r w:rsidRPr="00B90C6C">
        <w:rPr>
          <w:rFonts w:asciiTheme="minorBidi" w:eastAsia="Times New Roman" w:hAnsiTheme="minorBidi" w:cstheme="minorBidi"/>
          <w:sz w:val="30"/>
          <w:szCs w:val="30"/>
          <w:vertAlign w:val="subscript"/>
        </w:rPr>
        <w:t>2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e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ต่อปี</w:t>
      </w:r>
      <w:r w:rsidRPr="00B90C6C">
        <w:rPr>
          <w:rFonts w:asciiTheme="minorBidi" w:hAnsiTheme="minorBidi" w:cstheme="minorBidi"/>
          <w:sz w:val="30"/>
          <w:szCs w:val="30"/>
          <w:cs/>
        </w:rPr>
        <w:t>”</w:t>
      </w:r>
    </w:p>
    <w:p w:rsidR="00B90C6C" w:rsidRPr="00B90C6C" w:rsidRDefault="00B90C6C" w:rsidP="002D1024">
      <w:pPr>
        <w:spacing w:before="240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B90C6C">
        <w:rPr>
          <w:rFonts w:asciiTheme="minorBidi" w:eastAsia="Times New Roman" w:hAnsiTheme="minorBidi" w:cstheme="minorBidi"/>
          <w:b/>
          <w:bCs/>
          <w:sz w:val="30"/>
          <w:szCs w:val="30"/>
          <w:cs/>
        </w:rPr>
        <w:t>อังคณา สิทธิการ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 </w:t>
      </w:r>
      <w:r w:rsidRPr="00B90C6C">
        <w:rPr>
          <w:rFonts w:asciiTheme="minorBidi" w:eastAsia="Times New Roman" w:hAnsiTheme="minorBidi" w:cstheme="minorBidi"/>
          <w:b/>
          <w:bCs/>
          <w:sz w:val="30"/>
          <w:szCs w:val="30"/>
          <w:cs/>
        </w:rPr>
        <w:t xml:space="preserve">นักวิเคราะห์ ศูนย์วิจัย </w:t>
      </w:r>
      <w:proofErr w:type="spellStart"/>
      <w:r w:rsidRPr="00B90C6C">
        <w:rPr>
          <w:rFonts w:asciiTheme="minorBidi" w:eastAsia="Times New Roman" w:hAnsiTheme="minorBidi" w:cstheme="minorBidi"/>
          <w:b/>
          <w:bCs/>
          <w:sz w:val="30"/>
          <w:szCs w:val="30"/>
        </w:rPr>
        <w:t>Krungthai</w:t>
      </w:r>
      <w:proofErr w:type="spellEnd"/>
      <w:r w:rsidRPr="00B90C6C">
        <w:rPr>
          <w:rFonts w:asciiTheme="minorBidi" w:eastAsia="Times New Roman" w:hAnsiTheme="minorBidi" w:cstheme="minorBidi"/>
          <w:b/>
          <w:bCs/>
          <w:sz w:val="30"/>
          <w:szCs w:val="30"/>
        </w:rPr>
        <w:t xml:space="preserve"> COMPASS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กล่าวเพิ่มเติมว่า เนื่องจากเงินลงทุนในเทคโนโลยี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ค่อนข้างสูง อีกทั้งยังขาดแคลนแรงงานที่มีความเชี่ยวชาญด้าน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 AI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ดังนั้น การยกระดับอุตสาหกรรมอาหารและเครื่องดื่มของไทยด้วยเทคโนโลยี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จะประสบความสำเร็จได้ ต้องอาศัยความร่วมมือกันทั้ง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Ecosystem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ตั้งแต่ผู้ประกอบการ สถาบันการศึกษา สถาบันวิจัยและพัฒนาไปจนถึงหน่วยงานภาครัฐ</w:t>
      </w:r>
    </w:p>
    <w:p w:rsidR="00B90C6C" w:rsidRPr="00B90C6C" w:rsidRDefault="00B90C6C" w:rsidP="002D1024">
      <w:pPr>
        <w:spacing w:before="240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“ผู้ประกอบการควรตั้งเป้าหมายที่ชัดเจนในการลด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Food Loss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และคำนึงถึงความคุ้มค่าในการลงทุนเทคโนโลยี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ควบคู่ไปกับการพัฒนาทักษะแรงงานให้มีความเชี่ยวชาญด้าน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AI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มากขึ้น ขณะที่หน่วยงานภาครัฐต้องมีบทบาทสำคัญในการส่งเสริมองค์ความรู้และสนับสนุนการวิจัยและพัฒนาด้าน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AI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รวมทั้งออกนโยบายส่งเสริมการลงทุนในเทคโนโลยี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AI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 ทั้งมาตรการทางภาษีและที่มิใช่ภาษี อาทิเช่น ยกเว้นภาษีเงินได้นิติบุคคลในอัตราพิเศษ สำหรับผู้ประกอบการ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SMEs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ซึ่งอาจมีข้อจำกัดด้านเงินทุน รวมถึงการจัดให้มีสนามทดลอง (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>Sandbox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) ของการทดลองใช้งานเทคโนโลยี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เป็นต้น เพื่อกระตุ้นให้มีการประยุกต์ใช้เทคโนโลยี </w:t>
      </w:r>
      <w:r w:rsidRPr="00B90C6C">
        <w:rPr>
          <w:rFonts w:asciiTheme="minorBidi" w:eastAsia="Times New Roman" w:hAnsiTheme="minorBidi" w:cstheme="minorBidi"/>
          <w:sz w:val="30"/>
          <w:szCs w:val="30"/>
        </w:rPr>
        <w:t xml:space="preserve">AI </w:t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 xml:space="preserve">ในอุตสาหกรรมอาหารและเครื่องดื่มมากขึ้น </w:t>
      </w:r>
      <w:r w:rsidR="00A36663">
        <w:rPr>
          <w:rFonts w:asciiTheme="minorBidi" w:eastAsia="Times New Roman" w:hAnsiTheme="minorBidi" w:cstheme="minorBidi"/>
          <w:sz w:val="30"/>
          <w:szCs w:val="30"/>
          <w:cs/>
        </w:rPr>
        <w:br/>
      </w:r>
      <w:r w:rsidRPr="00B90C6C">
        <w:rPr>
          <w:rFonts w:asciiTheme="minorBidi" w:eastAsia="Times New Roman" w:hAnsiTheme="minorBidi" w:cstheme="minorBidi"/>
          <w:sz w:val="30"/>
          <w:szCs w:val="30"/>
          <w:cs/>
        </w:rPr>
        <w:t>เพื่อการดำเนินธุรกิจอย่างยั่งยืน และมุ่งสู่เป้าหมายความเป็นกลางทางคาร์บอนในอนาคต”</w:t>
      </w:r>
    </w:p>
    <w:p w:rsidR="00B90C6C" w:rsidRPr="00B90C6C" w:rsidRDefault="00B90C6C" w:rsidP="00B90C6C">
      <w:pPr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:rsidR="00CA5761" w:rsidRDefault="00200982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:rsidR="00CA5761" w:rsidRDefault="00B90C6C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26</w:t>
      </w:r>
      <w:r w:rsidR="00440A37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มิถุนายน</w:t>
      </w:r>
      <w:r w:rsidR="00200982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200982"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sectPr w:rsidR="00CA5761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61"/>
    <w:rsid w:val="00200982"/>
    <w:rsid w:val="00283306"/>
    <w:rsid w:val="002D1024"/>
    <w:rsid w:val="00396223"/>
    <w:rsid w:val="00440A37"/>
    <w:rsid w:val="00625FE3"/>
    <w:rsid w:val="00903229"/>
    <w:rsid w:val="00A36663"/>
    <w:rsid w:val="00B73407"/>
    <w:rsid w:val="00B90C6C"/>
    <w:rsid w:val="00CA5761"/>
    <w:rsid w:val="00E43B84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E6B6"/>
  <w15:docId w15:val="{F5160E6E-2F0B-48E4-A6EA-FB3DAEB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Chutharat Sema</cp:lastModifiedBy>
  <cp:revision>13</cp:revision>
  <dcterms:created xsi:type="dcterms:W3CDTF">2024-06-05T05:00:00Z</dcterms:created>
  <dcterms:modified xsi:type="dcterms:W3CDTF">2024-06-26T03:34:00Z</dcterms:modified>
</cp:coreProperties>
</file>