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3E4C" w14:textId="17D97499" w:rsidR="000F1A0A" w:rsidRDefault="00072D54" w:rsidP="00B11BFB">
      <w:pP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46200CAC" wp14:editId="5692FA99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11BFB">
        <w:rPr>
          <w:rFonts w:ascii="Cordia New" w:eastAsia="Cordia New" w:hAnsi="Cordia New" w:cs="Cordia New"/>
          <w:color w:val="000000"/>
          <w:sz w:val="30"/>
          <w:szCs w:val="30"/>
        </w:rPr>
        <w:t xml:space="preserve">     </w:t>
      </w:r>
      <w:r w:rsidR="00B11BFB"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19102966" wp14:editId="78F754DA">
            <wp:extent cx="1628503" cy="541278"/>
            <wp:effectExtent l="0" t="0" r="0" b="1905"/>
            <wp:docPr id="180664816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48169" name="Picture 1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503" cy="54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1954" w14:textId="77777777" w:rsidR="00B11BFB" w:rsidRDefault="00B11BFB">
      <w:pPr>
        <w:jc w:val="right"/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</w:rPr>
      </w:pPr>
    </w:p>
    <w:p w14:paraId="7F30BDFA" w14:textId="0C5ACA28" w:rsidR="000F1A0A" w:rsidRDefault="00072D54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0BF50DE5" w14:textId="77777777" w:rsidR="000F1A0A" w:rsidRDefault="000F1A0A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14:paraId="5322B739" w14:textId="0AC1530E" w:rsidR="000F1A0A" w:rsidRDefault="00072D54">
      <w:pPr>
        <w:jc w:val="both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="009C0B3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ผนึกกำลัง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ISMED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เสริมแกร่ง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SME </w:t>
      </w:r>
      <w:r w:rsidR="0044691A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พลิกธุรกิจไทยสู่ความ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ยั่งยืน</w:t>
      </w:r>
    </w:p>
    <w:p w14:paraId="75DBE5E9" w14:textId="77777777" w:rsidR="000F1A0A" w:rsidRDefault="000F1A0A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14:paraId="1010248B" w14:textId="359BEBC5" w:rsidR="000F1A0A" w:rsidRPr="00072D54" w:rsidRDefault="00072D54" w:rsidP="00072D54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1" w:name="_30j0zll" w:colFirst="0" w:colLast="0"/>
      <w:bookmarkEnd w:id="1"/>
      <w:r w:rsidRPr="00072D54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</w:t>
      </w:r>
      <w:r w:rsidR="003D257C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ผนึกกำลัง</w:t>
      </w:r>
      <w:r w:rsidR="003D257C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>สถาบันพัฒนาวิสาหกิจขนาดกลางและขนาดย่อม (</w:t>
      </w:r>
      <w:r w:rsidRPr="00072D54">
        <w:rPr>
          <w:rFonts w:ascii="Cordia New" w:eastAsia="Cordia New" w:hAnsi="Cordia New" w:cs="Cordia New"/>
          <w:sz w:val="30"/>
          <w:szCs w:val="30"/>
        </w:rPr>
        <w:t>ISMED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 xml:space="preserve">) ส่งเสริมทักษะความรู้ในการดำเนินธุรกิจให้กับผู้ประกอบการ </w:t>
      </w:r>
      <w:r w:rsidRPr="00072D54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 xml:space="preserve">ยกระดับศักยภาพธุรกิจ ให้สามารถรับมือกับทุกสถานการณ์การเปลี่ยนแปลง สร้างโอกาสในการเข้าถึงแหล่งเงินทุน พลิกธุรกิจไทยสู่ความยั่งยืนในระดับสากล </w:t>
      </w:r>
    </w:p>
    <w:p w14:paraId="487A133E" w14:textId="527F0264" w:rsidR="00310D4B" w:rsidRPr="00072D54" w:rsidRDefault="00072D54" w:rsidP="00072D54">
      <w:pPr>
        <w:spacing w:after="24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72D5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   นายพิตรพิบูล ธีร์จันทึก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 xml:space="preserve"> ผู้อำนวยการ สถาบันพัฒนาวิสาหกิจขนาดกลางและขนาดย่อม (</w:t>
      </w:r>
      <w:r w:rsidRPr="00072D54">
        <w:rPr>
          <w:rFonts w:ascii="Cordia New" w:eastAsia="Cordia New" w:hAnsi="Cordia New" w:cs="Cordia New"/>
          <w:sz w:val="30"/>
          <w:szCs w:val="30"/>
        </w:rPr>
        <w:t>ISMED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 xml:space="preserve">) กล่าวว่า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ISMED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 xml:space="preserve">มีบทบาทสำคัญในการพัฒนาธุรกิจ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 xml:space="preserve">ด้วยการขับเคลื่อนองค์ความรู้ การประสานเครือข่ายระดับสากล  รวมทั้งมีผู้เชี่ยวชาญหลากหลายสาขาพร้อมเป็นที่ปรึกษาธุรกิจ ที่ผ่านมา ได้ร่วมมือกับพันธมิตรผลักดันผู้ประกอบการกว่า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555,000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 xml:space="preserve">ราย เปิดประตูสู่โลกธุรกิจ สร้างมูลค่าทางเศรษฐกิจกว่า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2,241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 xml:space="preserve">ล้านบาท สำหรับความร่วมมือครั้งนี้ในการส่งเสริมลูกค้าผู้ประกอบการ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 xml:space="preserve">ของธนาคารกรุงไทย เพื่อก้าวสู่ตลาดโลกอย่างมั่นคง ซึ่งเป็นภารกิจหลักของ </w:t>
      </w:r>
      <w:r w:rsidRPr="00F902CC">
        <w:rPr>
          <w:rFonts w:ascii="Cordia New" w:eastAsia="Cordia New" w:hAnsi="Cordia New" w:cs="Cordia New"/>
          <w:sz w:val="30"/>
          <w:szCs w:val="30"/>
        </w:rPr>
        <w:t xml:space="preserve">ISMED 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t>โดยเตรียมองค์ความรู้ที่สอดคล้องกับสถานการณ์โลกธุรกิจในปัจจุบัน เพื่อช่วยให้ผู้ประกอบการสามารถ</w:t>
      </w:r>
      <w:r w:rsidRPr="00F902CC">
        <w:rPr>
          <w:rFonts w:ascii="Cordia New" w:eastAsia="Cordia New" w:hAnsi="Cordia New" w:cs="Cordia New"/>
          <w:sz w:val="30"/>
          <w:szCs w:val="30"/>
          <w:cs/>
        </w:rPr>
        <w:br/>
        <w:t>ก้าวทันและนำไปต่อยอดธุรกิจเติบโตอย่างยั่งยืน</w:t>
      </w:r>
    </w:p>
    <w:p w14:paraId="30AEE79F" w14:textId="4BED144F" w:rsidR="00691DC7" w:rsidRPr="00135EBD" w:rsidRDefault="00072D54" w:rsidP="00072D54">
      <w:pPr>
        <w:spacing w:after="24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135EBD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นายวีระพงศ์ ศุภเศรษฐ์ศักดิ์</w:t>
      </w:r>
      <w:r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ผู้บริหารสายงานธุรกิจขนาดกลาง ธนาคารกรุงไทย กล่าวว่า ธนาคารกรุงไทยในฐานะธนาคารพาณิชย์ชั้นนำของประเทศ</w:t>
      </w:r>
      <w:r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ให้ความสำคัญกับสิ่งแวดล้อม สังคม และ</w:t>
      </w:r>
      <w:proofErr w:type="spellStart"/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ธรรมาภิ</w:t>
      </w:r>
      <w:proofErr w:type="spellEnd"/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บาล (</w:t>
      </w:r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</w:rPr>
        <w:t>ESG</w:t>
      </w:r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</w:t>
      </w:r>
      <w:r w:rsidR="00691DC7"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มุ่งมั่นพัฒนาผลิตภัณฑ์และบริการทางการเงินเพื่อตอบโจทย์ลูกค้าในทุกมิติ </w:t>
      </w:r>
      <w:r w:rsidR="00691DC7"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โดยเฉพาะอย่างยิ่งการสนับสนุนผู้ประกอบการ </w:t>
      </w:r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="00691DC7"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ให้เข้าถึงแหล่งเงินทุน เสริมสภาพคล่อง</w:t>
      </w:r>
      <w:r w:rsidR="003D257C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ให้</w:t>
      </w:r>
      <w:r w:rsidR="00691DC7"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ธุรกิจ </w:t>
      </w:r>
      <w:r w:rsidR="00E229ED" w:rsidRPr="00135E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ภายใต้ความตั้งใจที่จะ</w:t>
      </w:r>
      <w:r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ขับเคลื่อน </w:t>
      </w:r>
      <w:r w:rsidRPr="00135EBD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“นวัตกรรม</w:t>
      </w:r>
      <w:r w:rsidRPr="003D257C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สร้างคุณค่า ตอบโจทย์ลูกค้า สู่ความยั่งยืน”</w:t>
      </w:r>
      <w:r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</w:t>
      </w:r>
      <w:r w:rsidR="00691DC7" w:rsidRPr="003D257C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ซึ่งได้ออกผลิตภัณฑ์</w:t>
      </w:r>
      <w:r w:rsidR="00310D4B" w:rsidRPr="003D257C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สินเชื่อเพื่อธุรกิจ </w:t>
      </w:r>
      <w:r w:rsidR="00310D4B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="00310D4B" w:rsidRPr="003D257C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อย่างต่อเนื่อง อาทิ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สินเชื่อ</w:t>
      </w:r>
      <w:r w:rsidR="00C263BE" w:rsidRPr="00BD64B9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กรุงไทย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รักกันยาวๆ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สนับสนุนวงเงินเพื่อขยายกิจการให้กับผู้ประกอบการ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อัตราดอกเบี้ยพิเศษ วงเงินกู้สูงสุด</w:t>
      </w:r>
      <w:r w:rsidR="00310D4B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75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 ผ่อนนานสูงสุด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ปี และ สินเชื่อกรุงไทยเพื่อความยั่งยืน (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>ESG)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สนับสนุนธุรกิจ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="00691DC7" w:rsidRPr="003D257C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ที่ปรับตัวรับเทรนด์ธุรกิจที่เป็นมิตรต่อสิ่งแวดล้อม สู่การเติบโตอย่างยั่งยืน ครอบคลุมการลงทุนปรับเปลี่ยนอุปกรณ์เพื่อลดการใช้พลังงาน ดูแลรักษาสิ่งแวดล้อม สนับสนุนวงเงินสูงสุด 100% ของมูลค่าการลงทุน ผ่อนนานสูงสุด 10 ปี</w:t>
      </w:r>
      <w:r w:rsidR="00691DC7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</w:t>
      </w:r>
    </w:p>
    <w:p w14:paraId="73C57E86" w14:textId="2C4D98E3" w:rsidR="00E802C6" w:rsidRPr="00E802C6" w:rsidRDefault="003D257C" w:rsidP="00E802C6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สำหรับความร่วมมือระหว่าง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สถาบันพัฒนาวิสาหกิจขนาดกลางและขนาดย่อม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มีความเชี่ยวชาญด้านการพัฒนาธุรกิจ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มุ่งเสริมขีดความสามารถในการดำเนินธุรกิจ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เพื่อเสริมแกร่งลูกค้าผู้ประกอบการ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ซึ่งเป็นกลไกสำคัญในการขับเคลื่อนเศรษฐกิจไทย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ที่ผ่านมา</w:t>
      </w:r>
      <w:r>
        <w:rPr>
          <w:rFonts w:ascii="Cordia New" w:eastAsia="Cordia New" w:hAnsi="Cordia New" w:cs="Cordia New" w:hint="cs"/>
          <w:sz w:val="30"/>
          <w:szCs w:val="30"/>
          <w:cs/>
        </w:rPr>
        <w:t>ธนาคาร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ได้ร่วมมือในการพัฒนาและส่งเสริมผู้ประกอบการ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SME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ในหลายรูปแบบ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อาทิ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โครงการเตรียมความพร้อมเข้าสู่ตลาดจัดซื้อจัดจ้างของภาครัฐ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Thai SME-GP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รัฐพร้อมซื้อ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SME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พร้อมขาย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กิจกรรมการออกบูธจำหน่ายสินค้า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ผ่านระบบ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BDS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ซึ่งเป็นกิจกรรมในลักษณะร่วมจ่าย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Co-payment)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การสนับสนุนลูกค้าของธนาคารเข้าร่วมประกวดรางวัลต่างๆ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เช่น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รางวัล</w:t>
      </w:r>
      <w:proofErr w:type="spellStart"/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ธรรมาภิ</w:t>
      </w:r>
      <w:proofErr w:type="spellEnd"/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บาลดีเด่น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ของสถาบันป๋วย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อึ๊ง</w:t>
      </w:r>
      <w:proofErr w:type="spellEnd"/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ภากรณ์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ซึ่งมีมายาวนานกว่า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>20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ปี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และรางวัล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/>
          <w:sz w:val="30"/>
          <w:szCs w:val="30"/>
        </w:rPr>
        <w:t xml:space="preserve">ISMED Top MSMEs Achievement Award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ซึ่งผู้ประกอบการจะต้องเติบโตอย่างมีศักยภาพ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มีนวัตกรรม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802C6" w:rsidRPr="00E802C6">
        <w:rPr>
          <w:rFonts w:ascii="Cordia New" w:eastAsia="Cordia New" w:hAnsi="Cordia New" w:cs="Cordia New" w:hint="cs"/>
          <w:sz w:val="30"/>
          <w:szCs w:val="30"/>
          <w:cs/>
        </w:rPr>
        <w:t>และเติบโตอย่างยั่งยืน</w:t>
      </w:r>
      <w:r w:rsidR="00E802C6"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54B740DE" w14:textId="32F48BCF" w:rsidR="00E802C6" w:rsidRDefault="00E802C6" w:rsidP="00E802C6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ล่าสุด</w:t>
      </w:r>
      <w:r w:rsidR="003D257C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ได้จับมือกับสถาบันพัฒนาวิสาหกิจขนาดกลางและขนาดย่อม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C0D9F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="003D257C">
        <w:rPr>
          <w:rFonts w:ascii="Cordia New" w:eastAsia="Cordia New" w:hAnsi="Cordia New" w:cs="Cordia New" w:hint="cs"/>
          <w:sz w:val="30"/>
          <w:szCs w:val="30"/>
          <w:cs/>
        </w:rPr>
        <w:t>กำหนดแผนพัฒนา</w:t>
      </w:r>
      <w:r w:rsidR="00694553">
        <w:rPr>
          <w:rFonts w:ascii="Cordia New" w:eastAsia="Cordia New" w:hAnsi="Cordia New" w:cs="Cordia New" w:hint="cs"/>
          <w:sz w:val="30"/>
          <w:szCs w:val="30"/>
          <w:cs/>
        </w:rPr>
        <w:t>ร่วมกันในการ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สร้างองค์ความรู้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02C6">
        <w:rPr>
          <w:rFonts w:ascii="Cordia New" w:eastAsia="Cordia New" w:hAnsi="Cordia New" w:cs="Cordia New" w:hint="cs"/>
          <w:sz w:val="30"/>
          <w:szCs w:val="30"/>
          <w:cs/>
        </w:rPr>
        <w:t>เพื่อการเติบโตอย่างยั่งยืน</w:t>
      </w:r>
      <w:r w:rsidRPr="00E802C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D257C" w:rsidRPr="00BD64B9">
        <w:rPr>
          <w:rFonts w:ascii="Cordia New" w:eastAsia="Cordia New" w:hAnsi="Cordia New" w:cs="Cordia New"/>
          <w:sz w:val="30"/>
          <w:szCs w:val="30"/>
          <w:cs/>
        </w:rPr>
        <w:t>ผ่านโครงการอบรม</w:t>
      </w:r>
      <w:r w:rsidR="003D257C" w:rsidRPr="003D257C">
        <w:rPr>
          <w:rFonts w:ascii="Cordia New" w:eastAsia="Cordia New" w:hAnsi="Cordia New" w:cs="Cordia New" w:hint="cs"/>
          <w:sz w:val="30"/>
          <w:szCs w:val="30"/>
          <w:cs/>
        </w:rPr>
        <w:t>เพื่อ</w:t>
      </w:r>
      <w:r w:rsidRPr="00BD64B9">
        <w:rPr>
          <w:rFonts w:ascii="Cordia New" w:eastAsia="Cordia New" w:hAnsi="Cordia New" w:cs="Cordia New"/>
          <w:sz w:val="30"/>
          <w:szCs w:val="30"/>
          <w:cs/>
        </w:rPr>
        <w:t xml:space="preserve">ผู้ประกอบการ </w:t>
      </w:r>
      <w:r w:rsidRPr="00BD64B9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BD64B9">
        <w:rPr>
          <w:rFonts w:ascii="Cordia New" w:eastAsia="Cordia New" w:hAnsi="Cordia New" w:cs="Cordia New"/>
          <w:sz w:val="30"/>
          <w:szCs w:val="30"/>
          <w:cs/>
        </w:rPr>
        <w:t>ที่เป็นลูกค้าของธนาคารกรุงไทย</w:t>
      </w:r>
      <w:r w:rsidR="003D257C" w:rsidRPr="00BD64B9">
        <w:rPr>
          <w:rFonts w:ascii="Cordia New" w:eastAsia="Cordia New" w:hAnsi="Cordia New" w:cs="Cordia New"/>
          <w:sz w:val="30"/>
          <w:szCs w:val="30"/>
          <w:cs/>
        </w:rPr>
        <w:t>โดยเฉพาะ</w:t>
      </w:r>
      <w:r w:rsidR="003D257C" w:rsidRPr="00BD64B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3D257C">
        <w:rPr>
          <w:rFonts w:ascii="Cordia New" w:eastAsia="Cordia New" w:hAnsi="Cordia New" w:cs="Cordia New"/>
          <w:sz w:val="30"/>
          <w:szCs w:val="30"/>
          <w:cs/>
        </w:rPr>
        <w:t>โดยเนื้อหาจะเป็นการเติมองค์ความรู้ในการดำเนินธุรกิจ เน้นเรื่องของความยั่งยืนขององค์กรเป็นหลัก และสอดคล้องกับสถานการณ์ปัจจุบัน โดยครอบคลุมในทุกมิติ ตั้งแต่การเสริมสร้างความรู้พื้นฐาน จนสามารถนำองค์ความรู้ในการเรียนมาจัดทำรายงานความยั่งยืนขององค์กร และนำไปใช้ได้จริงตามกรอบ</w:t>
      </w:r>
      <w:r w:rsidRPr="003D257C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ของ </w:t>
      </w:r>
      <w:r w:rsidRPr="003D257C">
        <w:rPr>
          <w:rFonts w:ascii="Cordia New" w:eastAsia="Cordia New" w:hAnsi="Cordia New" w:cs="Cordia New"/>
          <w:sz w:val="30"/>
          <w:szCs w:val="30"/>
        </w:rPr>
        <w:t xml:space="preserve">ESG Model </w:t>
      </w:r>
      <w:r w:rsidRPr="003D257C">
        <w:rPr>
          <w:rFonts w:ascii="Cordia New" w:eastAsia="Cordia New" w:hAnsi="Cordia New" w:cs="Cordia New"/>
          <w:sz w:val="30"/>
          <w:szCs w:val="30"/>
          <w:cs/>
        </w:rPr>
        <w:t xml:space="preserve">เพื่อพัฒนาผลิตภัณฑ์ตามมาตรฐานสากล เพิ่มโอกาสการเข้าถึงช่องทางการตลาดในประเทศและต่างประเทศ ซึ่งความร่วมมือของ </w:t>
      </w:r>
      <w:r w:rsidRPr="003D257C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3D257C">
        <w:rPr>
          <w:rFonts w:ascii="Cordia New" w:eastAsia="Cordia New" w:hAnsi="Cordia New" w:cs="Cordia New"/>
          <w:sz w:val="30"/>
          <w:szCs w:val="30"/>
          <w:cs/>
        </w:rPr>
        <w:t xml:space="preserve">องค์กรในครั้งนี้ มุ่งสู่เป้าหมายเพื่อยกระดับ </w:t>
      </w:r>
      <w:r w:rsidRPr="003D257C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3D257C">
        <w:rPr>
          <w:rFonts w:ascii="Cordia New" w:eastAsia="Cordia New" w:hAnsi="Cordia New" w:cs="Cordia New"/>
          <w:sz w:val="30"/>
          <w:szCs w:val="30"/>
          <w:cs/>
        </w:rPr>
        <w:t>ในการดำเนินธุรกิจให้เกิดความยั่งยืน ควบคู่ไปกับความรับผิดชอบต่อสังคมและสิ่งแวดล้อม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AD42B4" w:rsidRPr="00135E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</w:p>
    <w:p w14:paraId="291D174B" w14:textId="3806AB91" w:rsidR="00975BA7" w:rsidRDefault="00072D54" w:rsidP="009F6CD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72D54">
        <w:rPr>
          <w:rFonts w:ascii="Cordia New" w:eastAsia="Cordia New" w:hAnsi="Cordia New" w:cs="Cordia New"/>
          <w:sz w:val="30"/>
          <w:szCs w:val="30"/>
          <w:cs/>
        </w:rPr>
        <w:t>นอกจากนี้ ธนาคารกรุงไทย ยัง</w:t>
      </w:r>
      <w:r w:rsidR="00310D4B">
        <w:rPr>
          <w:rFonts w:ascii="Cordia New" w:eastAsia="Cordia New" w:hAnsi="Cordia New" w:cs="Cordia New" w:hint="cs"/>
          <w:sz w:val="30"/>
          <w:szCs w:val="30"/>
          <w:cs/>
        </w:rPr>
        <w:t>พร้อม</w:t>
      </w:r>
      <w:r w:rsidRPr="00072D54">
        <w:rPr>
          <w:rFonts w:ascii="Cordia New" w:eastAsia="Cordia New" w:hAnsi="Cordia New" w:cs="Cordia New"/>
          <w:sz w:val="30"/>
          <w:szCs w:val="30"/>
          <w:cs/>
        </w:rPr>
        <w:t>สนับสนุนผู้ประกอบการจัดการ</w:t>
      </w:r>
      <w:r w:rsidR="00975BA7">
        <w:rPr>
          <w:rFonts w:ascii="Cordia New" w:eastAsia="Cordia New" w:hAnsi="Cordia New" w:cs="Cordia New" w:hint="cs"/>
          <w:sz w:val="30"/>
          <w:szCs w:val="30"/>
          <w:cs/>
        </w:rPr>
        <w:t xml:space="preserve">ธุรกรรมการเงินแบบดิจิทัลเต็มรูปแบบ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 xml:space="preserve">ด้วย </w:t>
      </w:r>
      <w:r w:rsidR="00975BA7" w:rsidRPr="00975BA7">
        <w:rPr>
          <w:rFonts w:ascii="Cordia New" w:eastAsia="Cordia New" w:hAnsi="Cordia New" w:cs="Cordia New"/>
          <w:sz w:val="30"/>
          <w:szCs w:val="30"/>
        </w:rPr>
        <w:t xml:space="preserve">Krungthai  BUSINESS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>ดิจิทัลแพลตฟอร์มที่ตอบโจทย์การทำธุรกรรมทางการเงินแบบ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>ครบวงจร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975BA7" w:rsidRPr="00975BA7">
        <w:rPr>
          <w:rFonts w:ascii="Cordia New" w:eastAsia="Cordia New" w:hAnsi="Cordia New" w:cs="Cordia New"/>
          <w:sz w:val="30"/>
          <w:szCs w:val="30"/>
        </w:rPr>
        <w:t xml:space="preserve">Total Digital Platform)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>ตั้งแต่การชำระและรับชำระเงินแบบครบวงจร พร้อมเชื่อมต่อกับการบริการจัดการวงเงินสินเชื่อ บริการขอออกหนังสือค้ำประกัน รวมไปถึงบริการธุรกรรมการค้าต่างประเทศ มั่นใจด้วยระบบรักษาความปลอดภัยมาตรฐานสากล รวมถึงใช้เทคโนโลยีอัจฉริยะเข้ามาช่วยจัดการเงินให้ธุรกิจแบบไร้รอยต่อ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>ระบบตัวช่วยแนะนำบริการโอนเงินที่เหมาะสมกับวงเงินและความคุ้มค่าของต้นทุนธุรกิจให้อัตโนมัติ</w:t>
      </w:r>
      <w:r w:rsidR="00975BA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D257C">
        <w:rPr>
          <w:rFonts w:ascii="Cordia New" w:eastAsia="Cordia New" w:hAnsi="Cordia New" w:cs="Cordia New" w:hint="cs"/>
          <w:sz w:val="30"/>
          <w:szCs w:val="30"/>
          <w:cs/>
        </w:rPr>
        <w:t>พร้อม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 xml:space="preserve">ด้วย </w:t>
      </w:r>
      <w:r w:rsidR="00AD42B4" w:rsidRPr="00975BA7">
        <w:rPr>
          <w:rFonts w:ascii="Cordia New" w:eastAsia="Cordia New" w:hAnsi="Cordia New" w:cs="Cordia New"/>
          <w:sz w:val="30"/>
          <w:szCs w:val="30"/>
          <w:cs/>
        </w:rPr>
        <w:t>บริการจัดการบัญชีและการเงิน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>เพื่อ</w:t>
      </w:r>
      <w:r w:rsidR="00AD42B4" w:rsidRPr="00975BA7">
        <w:rPr>
          <w:rFonts w:ascii="Cordia New" w:eastAsia="Cordia New" w:hAnsi="Cordia New" w:cs="Cordia New"/>
          <w:sz w:val="30"/>
          <w:szCs w:val="30"/>
          <w:cs/>
        </w:rPr>
        <w:t xml:space="preserve">องค์กร </w:t>
      </w:r>
      <w:r w:rsidR="00AD42B4" w:rsidRPr="00975BA7">
        <w:rPr>
          <w:rFonts w:ascii="Cordia New" w:eastAsia="Cordia New" w:hAnsi="Cordia New" w:cs="Cordia New"/>
          <w:sz w:val="30"/>
          <w:szCs w:val="30"/>
        </w:rPr>
        <w:t xml:space="preserve">“Cloud ERP”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 xml:space="preserve">มุ่งเน้นช่วยผู้ประกอบการ </w:t>
      </w:r>
      <w:r w:rsidR="00975BA7" w:rsidRPr="00975BA7">
        <w:rPr>
          <w:rFonts w:ascii="Cordia New" w:eastAsia="Cordia New" w:hAnsi="Cordia New" w:cs="Cordia New"/>
          <w:sz w:val="30"/>
          <w:szCs w:val="30"/>
        </w:rPr>
        <w:t xml:space="preserve">SME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 xml:space="preserve">ลดภาระงานเอกสาร ลดเวลาและค่าใช้จ่ายในการดำเนินการ ลดการนำส่งเอกสารในรูปแบบกระดาษไปยังคู่ค้า เพื่อความปลอดภัยของข้อมูล ตรวจสอบข้อมูลได้ ช่วยให้ธุรกิจจัดทำบัญชีได้สะดวก ป้องกันข้อผิดพลาดในการบันทึกข้อมูล โดยสามารถบันทึกบัญชีบนระบบ </w:t>
      </w:r>
      <w:r w:rsidR="00975BA7" w:rsidRPr="00975BA7">
        <w:rPr>
          <w:rFonts w:ascii="Cordia New" w:eastAsia="Cordia New" w:hAnsi="Cordia New" w:cs="Cordia New"/>
          <w:sz w:val="30"/>
          <w:szCs w:val="30"/>
        </w:rPr>
        <w:t xml:space="preserve">ERP </w:t>
      </w:r>
      <w:r w:rsidR="00975BA7" w:rsidRPr="00975BA7">
        <w:rPr>
          <w:rFonts w:ascii="Cordia New" w:eastAsia="Cordia New" w:hAnsi="Cordia New" w:cs="Cordia New"/>
          <w:sz w:val="30"/>
          <w:szCs w:val="30"/>
          <w:cs/>
        </w:rPr>
        <w:t>พร้อมเชื่อมโยงข้อมูลและธุรกรรมทางการเงิน โอน จ่าย</w:t>
      </w:r>
      <w:r w:rsidR="00975BA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75BA7" w:rsidRPr="00072D54">
        <w:rPr>
          <w:rFonts w:ascii="Cordia New" w:eastAsia="Cordia New" w:hAnsi="Cordia New" w:cs="Cordia New"/>
          <w:sz w:val="30"/>
          <w:szCs w:val="30"/>
          <w:cs/>
        </w:rPr>
        <w:t>พร้อมบริการให้คำปรึกษาแก่ผู้ประกอบการอย่างครบวงจร เพื่อช่วยพลิกธุรกิจ</w:t>
      </w:r>
      <w:r w:rsidR="007E4677">
        <w:rPr>
          <w:rFonts w:ascii="Cordia New" w:eastAsia="Cordia New" w:hAnsi="Cordia New" w:cs="Cordia New" w:hint="cs"/>
          <w:sz w:val="30"/>
          <w:szCs w:val="30"/>
          <w:cs/>
        </w:rPr>
        <w:t>ไทย</w:t>
      </w:r>
      <w:r w:rsidR="00975BA7" w:rsidRPr="00072D54">
        <w:rPr>
          <w:rFonts w:ascii="Cordia New" w:eastAsia="Cordia New" w:hAnsi="Cordia New" w:cs="Cordia New"/>
          <w:sz w:val="30"/>
          <w:szCs w:val="30"/>
          <w:cs/>
        </w:rPr>
        <w:t>ให้เติบโตอย่างยั่งยืน</w:t>
      </w:r>
      <w:r w:rsidR="00AD42B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14:paraId="589B5FCF" w14:textId="4EEF8CF8" w:rsidR="00AD42B4" w:rsidRPr="00AD42B4" w:rsidRDefault="00AD42B4" w:rsidP="00BD64B9">
      <w:pPr>
        <w:ind w:firstLine="720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สำหรับ </w:t>
      </w:r>
      <w:r w:rsidRPr="00AD42B4">
        <w:rPr>
          <w:rFonts w:ascii="Cordia New" w:eastAsia="Cordia New" w:hAnsi="Cordia New" w:cs="Cordia New" w:hint="cs"/>
          <w:sz w:val="30"/>
          <w:szCs w:val="30"/>
          <w:cs/>
        </w:rPr>
        <w:t>ผู้ประกอบการที่สนใจ</w:t>
      </w:r>
      <w:r>
        <w:rPr>
          <w:rFonts w:ascii="Cordia New" w:eastAsia="Cordia New" w:hAnsi="Cordia New" w:cs="Cordia New" w:hint="cs"/>
          <w:sz w:val="30"/>
          <w:szCs w:val="30"/>
          <w:cs/>
        </w:rPr>
        <w:t>ใช้บริการ ติดต่อธนาคารกรุงไทยทุกสาขา</w:t>
      </w:r>
      <w:r w:rsidRPr="00AD42B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AD42B4">
        <w:rPr>
          <w:rFonts w:ascii="Cordia New" w:eastAsia="Cordia New" w:hAnsi="Cordia New" w:cs="Cordia New" w:hint="cs"/>
          <w:sz w:val="30"/>
          <w:szCs w:val="30"/>
          <w:cs/>
        </w:rPr>
        <w:t>สำนักงานธุรกิจ</w:t>
      </w:r>
      <w:r>
        <w:rPr>
          <w:rFonts w:ascii="Cordia New" w:eastAsia="Cordia New" w:hAnsi="Cordia New" w:cs="Cordia New" w:hint="cs"/>
          <w:sz w:val="30"/>
          <w:szCs w:val="30"/>
          <w:cs/>
        </w:rPr>
        <w:t>ทั่วประเทศ</w:t>
      </w:r>
      <w:r w:rsidRPr="00AD42B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AD42B4">
        <w:rPr>
          <w:rFonts w:ascii="Cordia New" w:eastAsia="Cordia New" w:hAnsi="Cordia New" w:cs="Cordia New" w:hint="cs"/>
          <w:sz w:val="30"/>
          <w:szCs w:val="30"/>
          <w:cs/>
        </w:rPr>
        <w:t>สอบถามข้อมูลเพิ่มเติมได้ที่</w:t>
      </w:r>
      <w:r w:rsidRPr="00AD42B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AD42B4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AD42B4">
        <w:rPr>
          <w:rFonts w:ascii="Cordia New" w:eastAsia="Cordia New" w:hAnsi="Cordia New" w:cs="Cordia New"/>
          <w:sz w:val="30"/>
          <w:szCs w:val="30"/>
          <w:cs/>
        </w:rPr>
        <w:t xml:space="preserve">02-111-1111 </w:t>
      </w:r>
    </w:p>
    <w:p w14:paraId="30315B01" w14:textId="77777777" w:rsidR="009F6CD0" w:rsidRDefault="009F6CD0">
      <w:pPr>
        <w:rPr>
          <w:rFonts w:ascii="Cordia New" w:eastAsia="Cordia New" w:hAnsi="Cordia New" w:cs="Cordia New"/>
          <w:b/>
          <w:sz w:val="30"/>
          <w:szCs w:val="30"/>
        </w:rPr>
      </w:pPr>
    </w:p>
    <w:p w14:paraId="4F8C6863" w14:textId="0AF33B29" w:rsidR="000F1A0A" w:rsidRPr="00072D54" w:rsidRDefault="00072D54">
      <w:pPr>
        <w:rPr>
          <w:rFonts w:ascii="Cordia New" w:eastAsia="Cordia New" w:hAnsi="Cordia New" w:cs="Cordia New"/>
          <w:b/>
          <w:sz w:val="30"/>
          <w:szCs w:val="30"/>
        </w:rPr>
      </w:pPr>
      <w:r w:rsidRPr="00072D5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072D54"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588D7721" w14:textId="77777777" w:rsidR="000F1A0A" w:rsidRPr="00072D54" w:rsidRDefault="00072D54">
      <w:pPr>
        <w:rPr>
          <w:rFonts w:ascii="Cordia New" w:eastAsia="Cordia New" w:hAnsi="Cordia New" w:cs="Cordia New"/>
          <w:b/>
          <w:sz w:val="30"/>
          <w:szCs w:val="30"/>
        </w:rPr>
      </w:pPr>
      <w:r w:rsidRPr="00072D5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…. มิถุนายน </w:t>
      </w:r>
      <w:r w:rsidRPr="00072D54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0F1A0A" w:rsidRPr="00072D54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C5E"/>
    <w:multiLevelType w:val="hybridMultilevel"/>
    <w:tmpl w:val="CF7EBF64"/>
    <w:lvl w:ilvl="0" w:tplc="A0347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7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0A"/>
    <w:rsid w:val="00072D54"/>
    <w:rsid w:val="000F1A0A"/>
    <w:rsid w:val="00135EBD"/>
    <w:rsid w:val="00310D4B"/>
    <w:rsid w:val="003D257C"/>
    <w:rsid w:val="0044691A"/>
    <w:rsid w:val="004553E5"/>
    <w:rsid w:val="004B59B5"/>
    <w:rsid w:val="004C0D9F"/>
    <w:rsid w:val="005E1186"/>
    <w:rsid w:val="00691DC7"/>
    <w:rsid w:val="00694553"/>
    <w:rsid w:val="007E4677"/>
    <w:rsid w:val="009111F6"/>
    <w:rsid w:val="00975BA7"/>
    <w:rsid w:val="009815DD"/>
    <w:rsid w:val="009C0B3F"/>
    <w:rsid w:val="009E7D31"/>
    <w:rsid w:val="009F6CD0"/>
    <w:rsid w:val="00A770E6"/>
    <w:rsid w:val="00AD42B4"/>
    <w:rsid w:val="00B11BFB"/>
    <w:rsid w:val="00BD64B9"/>
    <w:rsid w:val="00C263BE"/>
    <w:rsid w:val="00C902D4"/>
    <w:rsid w:val="00E229ED"/>
    <w:rsid w:val="00E802C6"/>
    <w:rsid w:val="00F23869"/>
    <w:rsid w:val="00F85960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CC8E"/>
  <w15:docId w15:val="{96D9E4D7-C718-49C7-8217-6FA5D3B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02D4"/>
    <w:pPr>
      <w:ind w:left="720"/>
      <w:contextualSpacing/>
    </w:pPr>
    <w:rPr>
      <w:rFonts w:cs="Angsana New"/>
      <w:szCs w:val="30"/>
    </w:rPr>
  </w:style>
  <w:style w:type="paragraph" w:styleId="Revision">
    <w:name w:val="Revision"/>
    <w:hidden/>
    <w:uiPriority w:val="99"/>
    <w:semiHidden/>
    <w:rsid w:val="00AD42B4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GUNCHANOK LEE</cp:lastModifiedBy>
  <cp:revision>5</cp:revision>
  <cp:lastPrinted>2024-06-14T04:13:00Z</cp:lastPrinted>
  <dcterms:created xsi:type="dcterms:W3CDTF">2024-06-14T04:13:00Z</dcterms:created>
  <dcterms:modified xsi:type="dcterms:W3CDTF">2024-06-18T10:33:00Z</dcterms:modified>
</cp:coreProperties>
</file>