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7D151" w14:textId="6B6A4ADA" w:rsidR="00D945F3" w:rsidRPr="005F03B5" w:rsidRDefault="00090A64" w:rsidP="00E64086">
      <w:pPr>
        <w:jc w:val="center"/>
        <w:rPr>
          <w:rFonts w:asciiTheme="minorBidi" w:hAnsiTheme="minorBidi" w:cstheme="minorBidi"/>
          <w:color w:val="000000" w:themeColor="text1"/>
          <w:sz w:val="30"/>
          <w:szCs w:val="30"/>
          <w:cs/>
        </w:rPr>
      </w:pPr>
      <w:r w:rsidRPr="005F03B5">
        <w:rPr>
          <w:rFonts w:asciiTheme="minorBidi" w:hAnsiTheme="minorBidi" w:cstheme="minorBidi"/>
          <w:noProof/>
          <w:color w:val="000000" w:themeColor="text1"/>
          <w:sz w:val="30"/>
          <w:szCs w:val="30"/>
        </w:rPr>
        <w:drawing>
          <wp:inline distT="0" distB="0" distL="0" distR="0" wp14:anchorId="67C68A19" wp14:editId="3A12C0FB">
            <wp:extent cx="1498600" cy="57638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t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835" cy="59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086" w:rsidRPr="005F03B5">
        <w:rPr>
          <w:rFonts w:asciiTheme="minorBidi" w:hAnsiTheme="minorBidi" w:cstheme="minorBidi"/>
          <w:noProof/>
          <w:color w:val="000000" w:themeColor="text1"/>
          <w:sz w:val="30"/>
          <w:szCs w:val="30"/>
        </w:rPr>
        <w:drawing>
          <wp:inline distT="0" distB="0" distL="0" distR="0" wp14:anchorId="64E6509A" wp14:editId="40197BD6">
            <wp:extent cx="1498600" cy="675086"/>
            <wp:effectExtent l="0" t="0" r="0" b="0"/>
            <wp:docPr id="3" name="Picture 3" descr="https://prd.egat.co.th/wp-content/uploads/2024/03/55th-EGATLogo-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d.egat.co.th/wp-content/uploads/2024/03/55th-EGATLogo-T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30" cy="70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4B75C" w14:textId="55B268DC" w:rsidR="00796EAC" w:rsidRPr="005F03B5" w:rsidRDefault="00E64086" w:rsidP="00090A64">
      <w:pPr>
        <w:jc w:val="right"/>
        <w:rPr>
          <w:rFonts w:asciiTheme="minorBidi" w:hAnsiTheme="minorBidi" w:cstheme="minorBidi"/>
          <w:bCs/>
          <w:color w:val="000000" w:themeColor="text1"/>
          <w:sz w:val="30"/>
          <w:szCs w:val="30"/>
        </w:rPr>
      </w:pPr>
      <w:r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14:paraId="5E56EBF5" w14:textId="4CA5EF86" w:rsidR="00D26C08" w:rsidRPr="005F03B5" w:rsidRDefault="00E64086" w:rsidP="00D945F3">
      <w:pPr>
        <w:spacing w:before="240" w:after="0" w:line="240" w:lineRule="auto"/>
        <w:ind w:right="-306"/>
        <w:jc w:val="thaiDistribute"/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</w:pPr>
      <w:bookmarkStart w:id="0" w:name="_gjdgxs" w:colFirst="0" w:colLast="0"/>
      <w:bookmarkEnd w:id="0"/>
      <w:r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>กฟผ. จับมือ กรุงไทย สน</w:t>
      </w:r>
      <w:r w:rsidR="007F629C"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>ับสนุนเงินฝากสีเขียวมาตรฐานสากล</w:t>
      </w:r>
      <w:r w:rsidR="005F03B5"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 xml:space="preserve"> ผ่านบัญชีการดำเนินงานหลัก</w:t>
      </w:r>
      <w:r w:rsidR="007F629C"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 xml:space="preserve"> </w:t>
      </w:r>
      <w:r w:rsidR="00D26C08"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>ขับเคลื่อนธุรกิจ</w:t>
      </w:r>
      <w:r w:rsidR="006A1159"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>พลังงาน</w:t>
      </w:r>
      <w:r w:rsidR="00D26C08"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 xml:space="preserve">สู่ความยั่งยืน </w:t>
      </w:r>
    </w:p>
    <w:p w14:paraId="65260F0F" w14:textId="2B3478E2" w:rsidR="00C3786E" w:rsidRPr="005F03B5" w:rsidRDefault="004B5FB5" w:rsidP="00D26C08">
      <w:pPr>
        <w:spacing w:before="240" w:line="240" w:lineRule="auto"/>
        <w:ind w:right="-306" w:firstLine="709"/>
        <w:jc w:val="thaiDistribute"/>
        <w:rPr>
          <w:rFonts w:asciiTheme="minorBidi" w:hAnsiTheme="minorBidi" w:cstheme="minorBidi"/>
          <w:b/>
          <w:color w:val="000000" w:themeColor="text1"/>
          <w:sz w:val="30"/>
          <w:szCs w:val="30"/>
        </w:rPr>
      </w:pP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การไฟฟ้าฝ่ายผลิตแห่งประเทศไทย (กฟผ.) จับมื</w:t>
      </w:r>
      <w:r w:rsidR="008822DA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อ </w:t>
      </w:r>
      <w:r w:rsidR="00C3786E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ธนาคารกรุงไทย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</w:t>
      </w:r>
      <w:r w:rsidR="00C3786E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ขยายความร่วมมือเงินฝากสีเขียว ภายใต้หลักเกณฑ์ </w:t>
      </w:r>
      <w:r w:rsidR="00C3786E" w:rsidRPr="005F03B5">
        <w:rPr>
          <w:rFonts w:asciiTheme="minorBidi" w:hAnsiTheme="minorBidi" w:cstheme="minorBidi"/>
          <w:b/>
          <w:color w:val="000000" w:themeColor="text1"/>
          <w:sz w:val="30"/>
          <w:szCs w:val="30"/>
        </w:rPr>
        <w:t>Green Financing</w:t>
      </w:r>
      <w:r w:rsidR="00C3786E" w:rsidRPr="005F03B5">
        <w:rPr>
          <w:rFonts w:asciiTheme="minorBidi" w:hAnsiTheme="minorBidi" w:cstheme="minorBidi"/>
          <w:b/>
          <w:noProof/>
          <w:color w:val="000000" w:themeColor="text1"/>
          <w:sz w:val="30"/>
          <w:szCs w:val="30"/>
        </w:rPr>
        <w:t xml:space="preserve"> Framework </w:t>
      </w:r>
      <w:r w:rsidR="00C3786E" w:rsidRPr="005F03B5">
        <w:rPr>
          <w:rFonts w:asciiTheme="minorBidi" w:hAnsiTheme="minorBidi" w:cstheme="minorBidi"/>
          <w:b/>
          <w:noProof/>
          <w:color w:val="000000" w:themeColor="text1"/>
          <w:sz w:val="30"/>
          <w:szCs w:val="30"/>
          <w:cs/>
        </w:rPr>
        <w:t>นำบัญชีการดำเนินงานหลักของ</w:t>
      </w:r>
      <w:r w:rsidR="00D13B98" w:rsidRPr="005F03B5">
        <w:rPr>
          <w:rFonts w:asciiTheme="minorBidi" w:hAnsiTheme="minorBidi" w:cstheme="minorBidi"/>
          <w:b/>
          <w:noProof/>
          <w:color w:val="000000" w:themeColor="text1"/>
          <w:sz w:val="30"/>
          <w:szCs w:val="30"/>
          <w:cs/>
        </w:rPr>
        <w:t xml:space="preserve"> </w:t>
      </w:r>
      <w:r w:rsidR="00C3786E" w:rsidRPr="005F03B5">
        <w:rPr>
          <w:rFonts w:asciiTheme="minorBidi" w:hAnsiTheme="minorBidi" w:cstheme="minorBidi"/>
          <w:b/>
          <w:noProof/>
          <w:color w:val="000000" w:themeColor="text1"/>
          <w:sz w:val="30"/>
          <w:szCs w:val="30"/>
          <w:cs/>
        </w:rPr>
        <w:t xml:space="preserve">กฟผ. </w:t>
      </w:r>
      <w:r w:rsidR="00C3786E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เข้าร่วมโครงการเงินฝากสีเขียว </w:t>
      </w:r>
      <w:r w:rsidR="00100DA6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</w:t>
      </w:r>
      <w:r w:rsidR="005775E7">
        <w:rPr>
          <w:rFonts w:asciiTheme="minorBidi" w:hAnsiTheme="minorBidi" w:cstheme="minorBidi" w:hint="cs"/>
          <w:b/>
          <w:color w:val="000000" w:themeColor="text1"/>
          <w:sz w:val="30"/>
          <w:szCs w:val="30"/>
          <w:cs/>
        </w:rPr>
        <w:t>นับเป็น</w:t>
      </w:r>
      <w:r w:rsidR="005F03B5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ครั้งแรกของธนาคารพาณิชย์ไทย</w:t>
      </w:r>
      <w:r w:rsidR="00100DA6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</w:t>
      </w:r>
      <w:r w:rsidR="00C3786E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เพื่อสนับสนุนสินเชื่อในโครงการเพื่อสิ่งแวดล้อม ตอกย้ำความเป็นผู้นำด้านนวัตกรรม </w:t>
      </w:r>
      <w:r w:rsidR="00C3786E" w:rsidRPr="005F03B5">
        <w:rPr>
          <w:rFonts w:asciiTheme="minorBidi" w:hAnsiTheme="minorBidi" w:cstheme="minorBidi"/>
          <w:b/>
          <w:color w:val="000000" w:themeColor="text1"/>
          <w:sz w:val="30"/>
          <w:szCs w:val="30"/>
        </w:rPr>
        <w:t xml:space="preserve">ESG Financial Solution </w:t>
      </w:r>
      <w:r w:rsidR="00C3786E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สนับสนุนเป้าหมายของ</w:t>
      </w:r>
      <w:r w:rsidR="00E64086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ทั้งสององค์การ</w:t>
      </w:r>
      <w:r w:rsidR="0023391A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</w:t>
      </w:r>
      <w:r w:rsidR="00C3786E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ในการพัฒนาสิ่งแวดล้อม </w:t>
      </w:r>
      <w:r w:rsidR="008822DA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พร้อม</w:t>
      </w:r>
      <w:r w:rsidR="00C3786E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ยกระดับสังคมไทยสู่ความยั่งยืน</w:t>
      </w:r>
    </w:p>
    <w:p w14:paraId="0334E817" w14:textId="101BA54B" w:rsidR="00C3786E" w:rsidRPr="005F03B5" w:rsidRDefault="00C3786E" w:rsidP="00D945F3">
      <w:pPr>
        <w:spacing w:before="240" w:line="240" w:lineRule="auto"/>
        <w:ind w:right="-306" w:firstLine="709"/>
        <w:jc w:val="thaiDistribute"/>
        <w:rPr>
          <w:rFonts w:asciiTheme="minorBidi" w:hAnsiTheme="minorBidi" w:cstheme="minorBidi"/>
          <w:b/>
          <w:color w:val="000000" w:themeColor="text1"/>
          <w:sz w:val="30"/>
          <w:szCs w:val="30"/>
        </w:rPr>
      </w:pPr>
      <w:r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>นายเทพรัตน์ เทพพิทักษ์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ผู้ว่าการ</w:t>
      </w:r>
      <w:r w:rsidR="00D945F3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กฟผ.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</w:t>
      </w:r>
      <w:r w:rsidR="00D945F3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กล่าว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ว่า กฟผ. ตระหนักถึงความสำคัญและมุ่งมั่นส่งเสริมการพัฒนาที่ยั่งยืน เร่งยกระดับโครงสร้างพื้นฐานด้านพลังงาน มุ่งสู่การเป็นผู้ให้บริการพลังงานสีเขียวอย่างครบวงจรในระดับภูมิภาค </w:t>
      </w:r>
      <w:r w:rsidR="00D945F3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โดยร่วมกับ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ธนาคารกรุงไทยสนับสนุนธุรกรรม </w:t>
      </w:r>
      <w:r w:rsidRPr="009D243F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“เงินฝากสีเขียว” (</w:t>
      </w:r>
      <w:r w:rsidRPr="009D243F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Green Deposits</w:t>
      </w:r>
      <w:r w:rsidRPr="009D243F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) </w:t>
      </w:r>
      <w:r w:rsidRPr="009D243F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 xml:space="preserve">ผ่านบัญชีการดำเนินงานหลัก </w:t>
      </w:r>
      <w:r w:rsidR="00E64086" w:rsidRPr="009D243F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(</w:t>
      </w:r>
      <w:r w:rsidRPr="009D243F">
        <w:rPr>
          <w:rFonts w:asciiTheme="minorBidi" w:hAnsiTheme="minorBidi" w:cstheme="minorBidi"/>
          <w:b/>
          <w:color w:val="000000" w:themeColor="text1"/>
          <w:sz w:val="30"/>
          <w:szCs w:val="30"/>
        </w:rPr>
        <w:t>Main Operating Account</w:t>
      </w:r>
      <w:r w:rsidRPr="009D243F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)</w:t>
      </w:r>
      <w:r w:rsidR="0036274A" w:rsidRPr="005F03B5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ภายใต้หลักเกณฑ์ </w:t>
      </w:r>
      <w:r w:rsidRPr="009D243F">
        <w:rPr>
          <w:rFonts w:asciiTheme="minorBidi" w:hAnsiTheme="minorBidi" w:cstheme="minorBidi"/>
          <w:bCs/>
          <w:color w:val="000000" w:themeColor="text1"/>
          <w:sz w:val="30"/>
          <w:szCs w:val="30"/>
        </w:rPr>
        <w:t>Green Financing Framework</w:t>
      </w:r>
      <w:r w:rsidRPr="005F03B5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ที่มีมาตรฐาน เพื่อให้ธนาคาร</w:t>
      </w:r>
      <w:r w:rsidR="009A53C0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กรุงไทยนำเงินไปสนับสนุนสินเชื่อโครงการที่เป็นมิตรกับสิ่งแวดล้อม เช่น การสร้างโรงไฟฟ้าพลังงานหมุนเวียน การเพิ่มประสิทธิภาพการใช้พลังงาน การสร้างอาคารเพื่อสิ่งแวดล้อม</w:t>
      </w:r>
      <w:r w:rsidR="00D945F3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ซึ่งสอดคล้องกับนโยบายของ</w:t>
      </w:r>
      <w:r w:rsidR="004B5FB5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กฟผ.</w:t>
      </w:r>
      <w:r w:rsidR="004B5FB5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ที่สนับสนุนการ</w:t>
      </w:r>
      <w:r w:rsidR="008822DA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ใช้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พลังงาน</w:t>
      </w:r>
      <w:r w:rsidR="00D945F3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สะอาดและการใช้พลังงาน</w:t>
      </w:r>
      <w:r w:rsidR="008822DA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อย่างมีประสิทธิภาพ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</w:t>
      </w:r>
      <w:r w:rsidR="00D945F3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รวมทั้ง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ยังคงยึดมั่นภารกิจรักษาความมั่นคงด้านพลังงานไฟฟ้าของประเทศ </w:t>
      </w:r>
      <w:r w:rsidR="00D945F3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ค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วบคู่กับการพัฒนาอย่างยั่งยืน โดยคำนึงถึงผู้มีส่วนได้เสียทุกภาคส่วน สอดคล้องกับแนวคิด </w:t>
      </w:r>
      <w:r w:rsidRPr="005F03B5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“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</w:rPr>
        <w:t>EGAT for All</w:t>
      </w:r>
      <w:r w:rsidRPr="005F03B5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” 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กฟผ. เป็นของทุกคนและทำเพื่อทุกคน</w:t>
      </w:r>
    </w:p>
    <w:p w14:paraId="60A5D8D0" w14:textId="28340131" w:rsidR="00F86DA1" w:rsidRPr="005F03B5" w:rsidRDefault="00C3786E" w:rsidP="000C6C7D">
      <w:pPr>
        <w:spacing w:before="240" w:line="240" w:lineRule="auto"/>
        <w:ind w:right="-306" w:firstLine="709"/>
        <w:jc w:val="thaiDistribute"/>
        <w:rPr>
          <w:rFonts w:asciiTheme="minorBidi" w:hAnsiTheme="minorBidi" w:cstheme="minorBidi"/>
          <w:b/>
          <w:color w:val="000000" w:themeColor="text1"/>
          <w:sz w:val="30"/>
          <w:szCs w:val="30"/>
        </w:rPr>
      </w:pPr>
      <w:r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>นายผยง ศรีวณิช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กรรมการผู้จัดการใหญ่ ธนาคารกรุงไทย เปิดเผยว่า ธนาคารกรุงไทยมุ่งมั่นพัฒนา</w:t>
      </w:r>
      <w:r w:rsidR="006A1159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บริการทางการเงิน ขับเคลื่อน “นวัตกรรมสร้างคุณค่า ตอบโจทย์ลูกค้า สู่ความยั่งยืน” 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ทั้งในมิติของการเพิ่มศักยภาพในการทำธุรกิจ  และการสร้างผลกระทบเ</w:t>
      </w:r>
      <w:r w:rsidR="00D26C08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ชิงบวกให้กับสังคมและสิ่งแวดล้อม 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สนับสนุนเป้าหมายการลดปล่อยก๊าซเรือนกระจก</w:t>
      </w:r>
      <w:r w:rsidR="000C6C7D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สุทธิ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เป็นศูนย์ (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</w:rPr>
        <w:t>Net Zero Emission</w:t>
      </w:r>
      <w:r w:rsidR="00D26C08" w:rsidRPr="005F03B5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) </w:t>
      </w:r>
      <w:r w:rsidR="00F86DA1" w:rsidRPr="005F03B5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F86DA1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ตามแนวทางของธนาคารแห่งประเทศไทย (ธปท.)ในการ</w:t>
      </w:r>
      <w:r w:rsidR="00F86DA1" w:rsidRPr="005F03B5">
        <w:rPr>
          <w:rFonts w:asciiTheme="minorBidi" w:hAnsiTheme="minorBidi" w:cstheme="minorBidi"/>
          <w:color w:val="000000" w:themeColor="text1"/>
          <w:sz w:val="30"/>
          <w:szCs w:val="30"/>
          <w:bdr w:val="none" w:sz="0" w:space="0" w:color="auto" w:frame="1"/>
          <w:cs/>
        </w:rPr>
        <w:t>ส่งเสริมให้ภาคการเงินมีผลิตภัณฑ์ที่ช่วยสนับสนุนเงินทุนให้ภาคธุรกิจเปลี่ยนผ่านสู่ความยั่งยืนด้านสิ่งแวดล้อมได้อย่างเป็นรูปธรรม</w:t>
      </w:r>
      <w:r w:rsidR="00F86DA1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 </w:t>
      </w:r>
      <w:r w:rsidR="00D26C08" w:rsidRPr="005F03B5">
        <w:rPr>
          <w:rFonts w:asciiTheme="minorBidi" w:hAnsiTheme="minorBidi" w:cstheme="minorBidi"/>
          <w:color w:val="000000" w:themeColor="text1"/>
          <w:sz w:val="30"/>
          <w:szCs w:val="30"/>
          <w:cs/>
        </w:rPr>
        <w:t>โดยธนาคารได้ร่วมมือกับกฟผ.</w:t>
      </w:r>
      <w:r w:rsidR="006A71EC" w:rsidRPr="005F03B5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ผู้นำในการสร้างความมั่นคงด้านพลังงานไฟฟ้าของประเทศไทย </w:t>
      </w:r>
      <w:r w:rsidR="00D26C08" w:rsidRPr="005F03B5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ดำเนินโครงการเงินฝากสีเขียว </w:t>
      </w:r>
      <w:r w:rsidR="00D26C08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สกุลดอลลาร์สหรัฐสำหรับบัญชีการดำเนินงานหลัก ภายใต้หลักเกณฑ์</w:t>
      </w:r>
      <w:r w:rsidR="00D26C08" w:rsidRPr="005F03B5">
        <w:rPr>
          <w:rFonts w:asciiTheme="minorBidi" w:hAnsiTheme="minorBidi" w:cstheme="minorBidi"/>
          <w:b/>
          <w:color w:val="000000" w:themeColor="text1"/>
          <w:sz w:val="30"/>
          <w:szCs w:val="30"/>
        </w:rPr>
        <w:t xml:space="preserve"> Green Financing Framework </w:t>
      </w:r>
      <w:r w:rsidR="000C6C7D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ของธนาคาร </w:t>
      </w:r>
      <w:r w:rsidR="00F86DA1" w:rsidRPr="005F03B5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นับเป็นความร่วมมือครั้งสำคัญในการขับเคลื่อนธุรกิจพลังงานสนับสนุนภาคเศรษฐกิจเปลี่ยนผ่านเศรษฐกิจไปสู่ความยั่งยืนด้านสิ่งแวดล้อม  </w:t>
      </w:r>
    </w:p>
    <w:p w14:paraId="31A5E127" w14:textId="0FE12729" w:rsidR="00860EB0" w:rsidRPr="005F03B5" w:rsidRDefault="00170269" w:rsidP="00170269">
      <w:pPr>
        <w:spacing w:before="240" w:line="240" w:lineRule="auto"/>
        <w:ind w:right="-306" w:firstLine="709"/>
        <w:jc w:val="thaiDistribute"/>
        <w:rPr>
          <w:rFonts w:asciiTheme="minorBidi" w:hAnsiTheme="minorBidi" w:cstheme="minorBidi"/>
          <w:b/>
          <w:color w:val="000000" w:themeColor="text1"/>
          <w:sz w:val="30"/>
          <w:szCs w:val="30"/>
        </w:rPr>
      </w:pP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ความร่วมมือในครั้งนี้ นับเป็นครั้งแรก</w:t>
      </w:r>
      <w:r w:rsidR="005F03B5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ของธุรกิจธนาคาร</w:t>
      </w:r>
      <w:r w:rsidR="00937283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พาณิชย์</w:t>
      </w:r>
      <w:r w:rsidR="005F03B5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ไทย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</w:t>
      </w:r>
      <w:r w:rsidR="005F03B5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ที่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ได้บริหารจัดการบัญชีดำเนินงานหลักให้กับองค์กรในรูปแบบเงินฝากสีเขียว  โดย</w:t>
      </w:r>
      <w:r w:rsidR="00C3786E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กฟผ. ใช้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บัญชีดำเนินงานหลัก</w:t>
      </w:r>
      <w:r w:rsidR="00C3786E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สำหรับทำธุรกรรมทางการเงินต่าง</w:t>
      </w:r>
      <w:r w:rsidR="008822DA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</w:t>
      </w:r>
      <w:r w:rsidR="00C3786E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ๆ ทั้งการฝาก ถอน โอน ชำระเงิน รวมถึงการบริหารจัดการค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วามเสี่ยงด้านอัตราแลกเปลี่ยน ซึ่ง</w:t>
      </w:r>
      <w:r w:rsidR="00C3786E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ธนาคารจะนำ</w:t>
      </w:r>
      <w:r w:rsidR="00E27F96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เงิน</w:t>
      </w:r>
      <w:r w:rsidR="00C3786E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จากบัญชีการดำเนินงานหลักดังกล่าว</w:t>
      </w:r>
      <w:r w:rsidR="006B1B2E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ของ กฟผ.</w:t>
      </w:r>
      <w:r w:rsidR="00C3786E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</w:t>
      </w:r>
      <w:r w:rsidR="006B1B2E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มา</w:t>
      </w:r>
      <w:r w:rsidR="00C3786E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สนับสนุนสินเชื่อสีเขียวของธนาคาร เพื่อสิ่งแวดล้อมที่ดีขึ้น</w:t>
      </w:r>
      <w:r w:rsidRPr="005F03B5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โดยมีข้อตกลง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lastRenderedPageBreak/>
        <w:t>ร่วมกันเรื่องเงินฝากขั้นต่ำเพื่อความต่อเนื่องในการสนับสนุนสินเชื่อสีเ</w:t>
      </w:r>
      <w:r w:rsidR="006A1159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ขียวได้อย่างมีประสิทธิภาพ </w:t>
      </w:r>
      <w:r w:rsidR="00090A64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ช่วยลดการปล่อยก๊</w:t>
      </w:r>
      <w:r w:rsidR="00860EB0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าซเรือนกระจ</w:t>
      </w:r>
      <w:r w:rsidR="00090A64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กทางตรง (</w:t>
      </w:r>
      <w:r w:rsidR="0022309E" w:rsidRPr="005F03B5">
        <w:rPr>
          <w:rFonts w:asciiTheme="minorBidi" w:hAnsiTheme="minorBidi" w:cstheme="minorBidi"/>
          <w:b/>
          <w:color w:val="000000" w:themeColor="text1"/>
          <w:sz w:val="30"/>
          <w:szCs w:val="30"/>
        </w:rPr>
        <w:t xml:space="preserve">  Scope 1 </w:t>
      </w:r>
      <w:r w:rsidR="00090A64" w:rsidRPr="005F03B5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:</w:t>
      </w:r>
      <w:r w:rsidR="0022309E" w:rsidRPr="005F03B5">
        <w:rPr>
          <w:rFonts w:asciiTheme="minorBidi" w:hAnsiTheme="minorBidi" w:cstheme="minorBidi"/>
          <w:b/>
          <w:color w:val="000000" w:themeColor="text1"/>
          <w:sz w:val="30"/>
          <w:szCs w:val="30"/>
        </w:rPr>
        <w:t>Direct Emission</w:t>
      </w:r>
      <w:r w:rsidR="0022309E" w:rsidRPr="005F03B5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) </w:t>
      </w:r>
      <w:r w:rsidR="0022309E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และ</w:t>
      </w:r>
      <w:r w:rsidR="00090A64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ทางอ้อม (</w:t>
      </w:r>
      <w:r w:rsidR="0022309E" w:rsidRPr="005F03B5">
        <w:rPr>
          <w:rFonts w:asciiTheme="minorBidi" w:hAnsiTheme="minorBidi" w:cstheme="minorBidi"/>
          <w:b/>
          <w:color w:val="000000" w:themeColor="text1"/>
          <w:sz w:val="30"/>
          <w:szCs w:val="30"/>
        </w:rPr>
        <w:t xml:space="preserve"> Scope 2 </w:t>
      </w:r>
      <w:r w:rsidR="00090A64" w:rsidRPr="005F03B5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:</w:t>
      </w:r>
      <w:r w:rsidR="0022309E" w:rsidRPr="005F03B5">
        <w:rPr>
          <w:rFonts w:asciiTheme="minorBidi" w:hAnsiTheme="minorBidi" w:cstheme="minorBidi"/>
          <w:b/>
          <w:color w:val="000000" w:themeColor="text1"/>
          <w:sz w:val="30"/>
          <w:szCs w:val="30"/>
        </w:rPr>
        <w:t>Indirect Emission</w:t>
      </w:r>
      <w:r w:rsidR="0022309E" w:rsidRPr="005F03B5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) 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ตอกย้ำเจตนารมณ์อันแน่วแน่ของกรุงไทย และกฟผ.</w:t>
      </w:r>
      <w:r w:rsidR="00860EB0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ในการดำเนินธุรกิจอย่างมีความรับผิดชอบต่อ</w:t>
      </w:r>
      <w:r w:rsidR="00F86DA1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สิ่งแวดล้อม  </w:t>
      </w:r>
      <w:r w:rsidR="00860EB0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สังคม รวมถึงการจัดการบริษัทที่ดี </w:t>
      </w:r>
      <w:r w:rsidR="00F86DA1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(</w:t>
      </w:r>
      <w:r w:rsidR="00F86DA1" w:rsidRPr="005F03B5">
        <w:rPr>
          <w:rFonts w:asciiTheme="minorBidi" w:hAnsiTheme="minorBidi" w:cstheme="minorBidi"/>
          <w:b/>
          <w:color w:val="000000" w:themeColor="text1"/>
          <w:sz w:val="30"/>
          <w:szCs w:val="30"/>
        </w:rPr>
        <w:t>ESG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)  ตอบโจทย์เป้าหมายการพัฒนาอย่าง</w:t>
      </w:r>
      <w:r w:rsidR="00F86DA1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ยั่งยืน (</w:t>
      </w:r>
      <w:r w:rsidR="00F86DA1" w:rsidRPr="005F03B5">
        <w:rPr>
          <w:rFonts w:asciiTheme="minorBidi" w:hAnsiTheme="minorBidi" w:cstheme="minorBidi"/>
          <w:b/>
          <w:color w:val="000000" w:themeColor="text1"/>
          <w:sz w:val="30"/>
          <w:szCs w:val="30"/>
        </w:rPr>
        <w:t>SDG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</w:rPr>
        <w:t>s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) ของสหประชาชาติ </w:t>
      </w:r>
      <w:r w:rsidR="00860EB0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สร้างการเปลี่ยนแปลงที่ดีขึ้นให้กับประเทศไทย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</w:t>
      </w:r>
      <w:r w:rsidR="00860EB0" w:rsidRPr="005F03B5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” </w:t>
      </w:r>
    </w:p>
    <w:p w14:paraId="420AF3DF" w14:textId="765BB933" w:rsidR="00860EB0" w:rsidRDefault="007F629C" w:rsidP="009F13CA">
      <w:pPr>
        <w:spacing w:after="0" w:line="240" w:lineRule="auto"/>
        <w:ind w:left="-142" w:right="-306" w:firstLine="709"/>
        <w:jc w:val="thaiDistribute"/>
        <w:rPr>
          <w:rFonts w:asciiTheme="minorBidi" w:eastAsia="Cordia New" w:hAnsiTheme="minorBidi" w:cstheme="minorBidi"/>
          <w:b/>
          <w:color w:val="000000" w:themeColor="text1"/>
          <w:sz w:val="30"/>
          <w:szCs w:val="30"/>
        </w:rPr>
      </w:pP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ทั้งนี้ เงินฝากสีเขียวของธนาคาร</w:t>
      </w:r>
      <w:r w:rsidR="00BC5705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กรุงไทย</w:t>
      </w:r>
      <w:r w:rsidRPr="005F03B5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 xml:space="preserve">  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อยู่ภายใต้หลักเกณฑ์การจัดหาเงินและการปล่อยสินเชื่อเพื่อโครงการอนุรักษ์สิ่งแวดล้อม </w:t>
      </w:r>
      <w:r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>(</w:t>
      </w:r>
      <w:r w:rsidRPr="005F03B5">
        <w:rPr>
          <w:rFonts w:asciiTheme="minorBidi" w:hAnsiTheme="minorBidi" w:cstheme="minorBidi"/>
          <w:bCs/>
          <w:color w:val="000000" w:themeColor="text1"/>
          <w:sz w:val="30"/>
          <w:szCs w:val="30"/>
        </w:rPr>
        <w:t>Green Financing Framework</w:t>
      </w:r>
      <w:r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>)</w:t>
      </w:r>
      <w:r w:rsidRPr="005F03B5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cs/>
        </w:rPr>
        <w:t xml:space="preserve"> 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ตามมาตรฐานด้านการเงินเพื่อสิ่งแวดล้อมในระดับสากล เพื่อเป็นแนวปฏิบัติในการออกผลิตภัณฑ์ที่เป็นมิตรกับสิ่งแวดล้อมตั้งแต่ต้นน้ำถึงปลายน้ำแบบครบวงจร  </w:t>
      </w:r>
      <w:r w:rsidR="00BC5705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ซึ่ง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อยู่ภายใต้กรอบของหลักการให้สินเชื่อสีเขียว (</w:t>
      </w:r>
      <w:r w:rsidRPr="005F03B5">
        <w:rPr>
          <w:rFonts w:asciiTheme="minorBidi" w:hAnsiTheme="minorBidi" w:cstheme="minorBidi"/>
          <w:bCs/>
          <w:color w:val="000000" w:themeColor="text1"/>
          <w:sz w:val="30"/>
          <w:szCs w:val="30"/>
        </w:rPr>
        <w:t>Green Loan Principle</w:t>
      </w:r>
      <w:r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 xml:space="preserve">) </w:t>
      </w:r>
      <w:r w:rsidRPr="001A330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>ของ</w:t>
      </w:r>
      <w:r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 xml:space="preserve"> </w:t>
      </w:r>
      <w:r w:rsidRPr="005F03B5">
        <w:rPr>
          <w:rFonts w:asciiTheme="minorBidi" w:hAnsiTheme="minorBidi" w:cstheme="minorBidi"/>
          <w:bCs/>
          <w:color w:val="000000" w:themeColor="text1"/>
          <w:sz w:val="30"/>
          <w:szCs w:val="30"/>
        </w:rPr>
        <w:t xml:space="preserve">Asia Pacific Loan Market Association </w:t>
      </w:r>
      <w:r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>(</w:t>
      </w:r>
      <w:r w:rsidRPr="005F03B5">
        <w:rPr>
          <w:rFonts w:asciiTheme="minorBidi" w:hAnsiTheme="minorBidi" w:cstheme="minorBidi"/>
          <w:bCs/>
          <w:color w:val="000000" w:themeColor="text1"/>
          <w:sz w:val="30"/>
          <w:szCs w:val="30"/>
        </w:rPr>
        <w:t>ALPMA</w:t>
      </w:r>
      <w:r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>)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และ </w:t>
      </w:r>
      <w:r w:rsidRPr="001A3305">
        <w:rPr>
          <w:rFonts w:asciiTheme="minorBidi" w:hAnsiTheme="minorBidi" w:cstheme="minorBidi"/>
          <w:bCs/>
          <w:color w:val="000000" w:themeColor="text1"/>
          <w:sz w:val="30"/>
          <w:szCs w:val="30"/>
        </w:rPr>
        <w:t xml:space="preserve">Loan Market Association </w:t>
      </w:r>
      <w:r w:rsidRPr="001A330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>(</w:t>
      </w:r>
      <w:r w:rsidRPr="001A3305">
        <w:rPr>
          <w:rFonts w:asciiTheme="minorBidi" w:hAnsiTheme="minorBidi" w:cstheme="minorBidi"/>
          <w:bCs/>
          <w:color w:val="000000" w:themeColor="text1"/>
          <w:sz w:val="30"/>
          <w:szCs w:val="30"/>
        </w:rPr>
        <w:t>LMA</w:t>
      </w:r>
      <w:r w:rsidRPr="001A330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 xml:space="preserve">) 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และสอดคล้องตามหลักการของตราสารหนี้เพื่ออนุรักษ์สิ่งแวดล้อมที่กำหนดโดย </w:t>
      </w:r>
      <w:r w:rsidRPr="001A3305">
        <w:rPr>
          <w:rFonts w:asciiTheme="minorBidi" w:hAnsiTheme="minorBidi" w:cstheme="minorBidi"/>
          <w:bCs/>
          <w:color w:val="000000" w:themeColor="text1"/>
          <w:sz w:val="30"/>
          <w:szCs w:val="30"/>
        </w:rPr>
        <w:t xml:space="preserve">ICMA </w:t>
      </w:r>
      <w:r w:rsidRPr="001A330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>(</w:t>
      </w:r>
      <w:r w:rsidRPr="001A3305">
        <w:rPr>
          <w:rFonts w:asciiTheme="minorBidi" w:hAnsiTheme="minorBidi" w:cstheme="minorBidi"/>
          <w:bCs/>
          <w:color w:val="000000" w:themeColor="text1"/>
          <w:sz w:val="30"/>
          <w:szCs w:val="30"/>
        </w:rPr>
        <w:t>International Capital Market Association</w:t>
      </w:r>
      <w:r w:rsidRPr="001A330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) 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และธนาคารยังได้การรับรอง </w:t>
      </w:r>
      <w:r w:rsidRPr="001A3305">
        <w:rPr>
          <w:rFonts w:asciiTheme="minorBidi" w:hAnsiTheme="minorBidi" w:cstheme="minorBidi"/>
          <w:bCs/>
          <w:color w:val="000000" w:themeColor="text1"/>
          <w:sz w:val="30"/>
          <w:szCs w:val="30"/>
        </w:rPr>
        <w:t>Green Financing Framework</w:t>
      </w:r>
      <w:r w:rsidRPr="005F03B5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จาก </w:t>
      </w:r>
      <w:r w:rsidRPr="001A3305">
        <w:rPr>
          <w:rFonts w:asciiTheme="minorBidi" w:hAnsiTheme="minorBidi" w:cstheme="minorBidi"/>
          <w:bCs/>
          <w:color w:val="000000" w:themeColor="text1"/>
          <w:sz w:val="30"/>
          <w:szCs w:val="30"/>
        </w:rPr>
        <w:t xml:space="preserve">ISS Corporate Solutions </w:t>
      </w:r>
      <w:r w:rsidRPr="001A330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>(</w:t>
      </w:r>
      <w:r w:rsidRPr="001A3305">
        <w:rPr>
          <w:rFonts w:asciiTheme="minorBidi" w:hAnsiTheme="minorBidi" w:cstheme="minorBidi"/>
          <w:bCs/>
          <w:color w:val="000000" w:themeColor="text1"/>
          <w:sz w:val="30"/>
          <w:szCs w:val="30"/>
        </w:rPr>
        <w:t>ISS</w:t>
      </w:r>
      <w:r w:rsidRPr="001A330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>-</w:t>
      </w:r>
      <w:r w:rsidRPr="001A3305">
        <w:rPr>
          <w:rFonts w:asciiTheme="minorBidi" w:hAnsiTheme="minorBidi" w:cstheme="minorBidi"/>
          <w:bCs/>
          <w:color w:val="000000" w:themeColor="text1"/>
          <w:sz w:val="30"/>
          <w:szCs w:val="30"/>
        </w:rPr>
        <w:t>ESG</w:t>
      </w:r>
      <w:r w:rsidRPr="001A330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>)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เป็นผู้สอบทานภายนอก ตามมาตรฐานด้านการเงินเพื่อสิ่งแวดล้อมระดับสากล</w:t>
      </w:r>
      <w:r w:rsidR="005F03B5" w:rsidRPr="005F03B5">
        <w:rPr>
          <w:rFonts w:asciiTheme="minorBidi" w:eastAsia="Cordia New" w:hAnsiTheme="minorBidi" w:cstheme="minorBidi"/>
          <w:b/>
          <w:color w:val="000000" w:themeColor="text1"/>
          <w:sz w:val="30"/>
          <w:szCs w:val="30"/>
          <w:cs/>
        </w:rPr>
        <w:t xml:space="preserve">  นอกจากนี้ </w:t>
      </w:r>
      <w:r w:rsidR="005F03B5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หมวดอุตสาหกรรมสีเขียว  </w:t>
      </w:r>
      <w:r w:rsidR="005F03B5" w:rsidRPr="001A3305">
        <w:rPr>
          <w:rFonts w:asciiTheme="minorBidi" w:hAnsiTheme="minorBidi" w:cstheme="minorBidi"/>
          <w:bCs/>
          <w:color w:val="000000" w:themeColor="text1"/>
          <w:sz w:val="30"/>
          <w:szCs w:val="30"/>
        </w:rPr>
        <w:t xml:space="preserve">Renewable Energy </w:t>
      </w:r>
      <w:r w:rsidR="005F03B5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และ </w:t>
      </w:r>
      <w:r w:rsidR="005F03B5" w:rsidRPr="001A3305">
        <w:rPr>
          <w:rFonts w:asciiTheme="minorBidi" w:hAnsiTheme="minorBidi" w:cstheme="minorBidi"/>
          <w:bCs/>
          <w:color w:val="000000" w:themeColor="text1"/>
          <w:sz w:val="30"/>
          <w:szCs w:val="30"/>
        </w:rPr>
        <w:t>Clean Transportation</w:t>
      </w:r>
      <w:r w:rsidR="005F03B5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ภายใต้ </w:t>
      </w:r>
      <w:r w:rsidR="005F03B5" w:rsidRPr="001A3305">
        <w:rPr>
          <w:rFonts w:asciiTheme="minorBidi" w:hAnsiTheme="minorBidi" w:cstheme="minorBidi"/>
          <w:bCs/>
          <w:color w:val="000000" w:themeColor="text1"/>
          <w:sz w:val="30"/>
          <w:szCs w:val="30"/>
        </w:rPr>
        <w:t>Green Financing Framework</w:t>
      </w:r>
      <w:r w:rsidR="005F03B5" w:rsidRPr="001A330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 xml:space="preserve"> </w:t>
      </w:r>
      <w:r w:rsidR="005F03B5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ของธนาคารยังสอดคล้องกับมาตรการจัดกลุ่มกิจกรรมทางเศรษฐกิจ ที่คำนึงถึงความยั่งยืนทางสิ่งแวดล้อม หรือ </w:t>
      </w:r>
      <w:r w:rsidR="005F03B5" w:rsidRPr="001A3305">
        <w:rPr>
          <w:rFonts w:asciiTheme="minorBidi" w:hAnsiTheme="minorBidi" w:cstheme="minorBidi"/>
          <w:bCs/>
          <w:color w:val="000000" w:themeColor="text1"/>
          <w:sz w:val="30"/>
          <w:szCs w:val="30"/>
        </w:rPr>
        <w:t>Thailand Taxonomy</w:t>
      </w:r>
      <w:r w:rsidR="005F03B5" w:rsidRPr="005F03B5">
        <w:rPr>
          <w:rFonts w:asciiTheme="minorBidi" w:hAnsiTheme="minorBidi" w:cstheme="minorBidi"/>
          <w:b/>
          <w:color w:val="000000" w:themeColor="text1"/>
          <w:sz w:val="30"/>
          <w:szCs w:val="30"/>
          <w:cs/>
        </w:rPr>
        <w:t xml:space="preserve">  </w:t>
      </w:r>
    </w:p>
    <w:p w14:paraId="37DCD95B" w14:textId="77777777" w:rsidR="009F13CA" w:rsidRPr="009F13CA" w:rsidRDefault="009F13CA" w:rsidP="009F13CA">
      <w:pPr>
        <w:spacing w:after="0" w:line="240" w:lineRule="auto"/>
        <w:ind w:left="-142" w:right="-306" w:firstLine="709"/>
        <w:jc w:val="thaiDistribute"/>
        <w:rPr>
          <w:rFonts w:asciiTheme="minorBidi" w:eastAsia="Cordia New" w:hAnsiTheme="minorBidi" w:cstheme="minorBidi" w:hint="cs"/>
          <w:b/>
          <w:color w:val="000000" w:themeColor="text1"/>
          <w:sz w:val="30"/>
          <w:szCs w:val="30"/>
        </w:rPr>
      </w:pPr>
      <w:bookmarkStart w:id="1" w:name="_GoBack"/>
      <w:bookmarkEnd w:id="1"/>
    </w:p>
    <w:p w14:paraId="78C0CB87" w14:textId="77777777" w:rsidR="00796EAC" w:rsidRPr="005F03B5" w:rsidRDefault="004B5FB5" w:rsidP="00D945F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right="-300"/>
        <w:jc w:val="thaiDistribute"/>
        <w:rPr>
          <w:rFonts w:asciiTheme="minorBidi" w:hAnsiTheme="minorBidi" w:cstheme="minorBidi"/>
          <w:b/>
          <w:color w:val="000000" w:themeColor="text1"/>
          <w:sz w:val="30"/>
          <w:szCs w:val="30"/>
        </w:rPr>
      </w:pPr>
      <w:r w:rsidRPr="005F03B5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ข้อมูลเพิ่มเติม</w:t>
      </w:r>
    </w:p>
    <w:p w14:paraId="174CF00F" w14:textId="77777777" w:rsidR="00796EAC" w:rsidRPr="005F03B5" w:rsidRDefault="004B5FB5" w:rsidP="00D945F3">
      <w:pPr>
        <w:spacing w:before="240" w:after="0" w:line="240" w:lineRule="auto"/>
        <w:ind w:right="-306"/>
        <w:jc w:val="thaiDistribute"/>
        <w:rPr>
          <w:rFonts w:asciiTheme="minorBidi" w:hAnsiTheme="minorBidi" w:cstheme="minorBidi"/>
          <w:b/>
          <w:color w:val="000000" w:themeColor="text1"/>
          <w:sz w:val="30"/>
          <w:szCs w:val="30"/>
        </w:rPr>
      </w:pPr>
      <w:r w:rsidRPr="005F03B5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5F03B5">
        <w:rPr>
          <w:rFonts w:asciiTheme="minorBidi" w:hAnsiTheme="minorBidi" w:cstheme="minorBidi"/>
          <w:b/>
          <w:color w:val="000000" w:themeColor="text1"/>
          <w:sz w:val="30"/>
          <w:szCs w:val="30"/>
        </w:rPr>
        <w:t>Marketing Strategy </w:t>
      </w:r>
      <w:r w:rsidRPr="005F03B5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ธนาคารกรุงไทย </w:t>
      </w:r>
    </w:p>
    <w:p w14:paraId="7DA22638" w14:textId="77777777" w:rsidR="00796EAC" w:rsidRPr="005F03B5" w:rsidRDefault="004B5FB5" w:rsidP="00D945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jc w:val="thaiDistribute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5F03B5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ปิยพร บุญเลิศ   </w:t>
      </w:r>
      <w:r w:rsidRPr="005F03B5">
        <w:rPr>
          <w:rFonts w:asciiTheme="minorBidi" w:hAnsiTheme="minorBidi" w:cstheme="minorBidi"/>
          <w:color w:val="000000" w:themeColor="text1"/>
          <w:sz w:val="30"/>
          <w:szCs w:val="30"/>
        </w:rPr>
        <w:tab/>
        <w:t>081</w:t>
      </w:r>
      <w:r w:rsidRPr="005F03B5">
        <w:rPr>
          <w:rFonts w:asciiTheme="minorBidi" w:hAnsiTheme="minorBidi" w:cstheme="minorBidi"/>
          <w:color w:val="000000" w:themeColor="text1"/>
          <w:sz w:val="30"/>
          <w:szCs w:val="30"/>
          <w:cs/>
        </w:rPr>
        <w:t>-</w:t>
      </w:r>
      <w:r w:rsidRPr="005F03B5">
        <w:rPr>
          <w:rFonts w:asciiTheme="minorBidi" w:hAnsiTheme="minorBidi" w:cstheme="minorBidi"/>
          <w:color w:val="000000" w:themeColor="text1"/>
          <w:sz w:val="30"/>
          <w:szCs w:val="30"/>
        </w:rPr>
        <w:t>636</w:t>
      </w:r>
      <w:r w:rsidRPr="005F03B5">
        <w:rPr>
          <w:rFonts w:asciiTheme="minorBidi" w:hAnsiTheme="minorBidi" w:cstheme="minorBidi"/>
          <w:color w:val="000000" w:themeColor="text1"/>
          <w:sz w:val="30"/>
          <w:szCs w:val="30"/>
          <w:cs/>
        </w:rPr>
        <w:t>-</w:t>
      </w:r>
      <w:r w:rsidRPr="005F03B5">
        <w:rPr>
          <w:rFonts w:asciiTheme="minorBidi" w:hAnsiTheme="minorBidi" w:cstheme="minorBidi"/>
          <w:color w:val="000000" w:themeColor="text1"/>
          <w:sz w:val="30"/>
          <w:szCs w:val="30"/>
        </w:rPr>
        <w:t>4665</w:t>
      </w:r>
    </w:p>
    <w:p w14:paraId="50A12A14" w14:textId="77777777" w:rsidR="00796EAC" w:rsidRPr="005F03B5" w:rsidRDefault="004B5FB5" w:rsidP="00D945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jc w:val="thaiDistribute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5F03B5">
        <w:rPr>
          <w:rFonts w:asciiTheme="minorBidi" w:hAnsiTheme="minorBidi" w:cstheme="minorBidi"/>
          <w:color w:val="000000" w:themeColor="text1"/>
          <w:sz w:val="30"/>
          <w:szCs w:val="30"/>
          <w:cs/>
        </w:rPr>
        <w:t>วรินทร์ ตริโน</w:t>
      </w:r>
      <w:r w:rsidRPr="005F03B5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      </w:t>
      </w:r>
      <w:r w:rsidRPr="005F03B5">
        <w:rPr>
          <w:rFonts w:asciiTheme="minorBidi" w:hAnsiTheme="minorBidi" w:cstheme="minorBidi"/>
          <w:color w:val="000000" w:themeColor="text1"/>
          <w:sz w:val="30"/>
          <w:szCs w:val="30"/>
        </w:rPr>
        <w:tab/>
        <w:t>081</w:t>
      </w:r>
      <w:r w:rsidRPr="005F03B5">
        <w:rPr>
          <w:rFonts w:asciiTheme="minorBidi" w:hAnsiTheme="minorBidi" w:cstheme="minorBidi"/>
          <w:color w:val="000000" w:themeColor="text1"/>
          <w:sz w:val="30"/>
          <w:szCs w:val="30"/>
          <w:cs/>
        </w:rPr>
        <w:t>-</w:t>
      </w:r>
      <w:r w:rsidRPr="005F03B5">
        <w:rPr>
          <w:rFonts w:asciiTheme="minorBidi" w:hAnsiTheme="minorBidi" w:cstheme="minorBidi"/>
          <w:color w:val="000000" w:themeColor="text1"/>
          <w:sz w:val="30"/>
          <w:szCs w:val="30"/>
        </w:rPr>
        <w:t>343</w:t>
      </w:r>
      <w:r w:rsidRPr="005F03B5">
        <w:rPr>
          <w:rFonts w:asciiTheme="minorBidi" w:hAnsiTheme="minorBidi" w:cstheme="minorBidi"/>
          <w:color w:val="000000" w:themeColor="text1"/>
          <w:sz w:val="30"/>
          <w:szCs w:val="30"/>
          <w:cs/>
        </w:rPr>
        <w:t>-</w:t>
      </w:r>
      <w:r w:rsidRPr="005F03B5">
        <w:rPr>
          <w:rFonts w:asciiTheme="minorBidi" w:hAnsiTheme="minorBidi" w:cstheme="minorBidi"/>
          <w:color w:val="000000" w:themeColor="text1"/>
          <w:sz w:val="30"/>
          <w:szCs w:val="30"/>
        </w:rPr>
        <w:t>8432</w:t>
      </w:r>
    </w:p>
    <w:p w14:paraId="51D82525" w14:textId="35A51A11" w:rsidR="00796EAC" w:rsidRPr="005F03B5" w:rsidRDefault="00D945F3" w:rsidP="00D945F3">
      <w:pPr>
        <w:spacing w:before="240" w:after="0" w:line="240" w:lineRule="auto"/>
        <w:ind w:right="-306"/>
        <w:jc w:val="thaiDistribute"/>
        <w:rPr>
          <w:rFonts w:asciiTheme="minorBidi" w:hAnsiTheme="minorBidi" w:cstheme="minorBidi"/>
          <w:color w:val="000000" w:themeColor="text1"/>
          <w:sz w:val="30"/>
          <w:szCs w:val="30"/>
        </w:rPr>
      </w:pPr>
      <w:r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>ฝ่ายสื่อสารและประชาสัมพันธ์องค์การ</w:t>
      </w:r>
      <w:r w:rsidR="004B5FB5" w:rsidRPr="005F03B5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Pr="005F03B5">
        <w:rPr>
          <w:rFonts w:asciiTheme="minorBidi" w:hAnsiTheme="minorBidi" w:cstheme="minorBidi"/>
          <w:bCs/>
          <w:color w:val="000000" w:themeColor="text1"/>
          <w:sz w:val="30"/>
          <w:szCs w:val="30"/>
          <w:cs/>
        </w:rPr>
        <w:t>การไฟฟ้าฝ่ายผลิตแห่งประเทศไทย</w:t>
      </w:r>
    </w:p>
    <w:p w14:paraId="6C15DB26" w14:textId="2EB0255F" w:rsidR="00796EAC" w:rsidRPr="005F03B5" w:rsidRDefault="004B5FB5" w:rsidP="00D945F3">
      <w:pPr>
        <w:spacing w:after="0" w:line="240" w:lineRule="auto"/>
        <w:ind w:right="-306"/>
        <w:jc w:val="thaiDistribute"/>
        <w:rPr>
          <w:rFonts w:asciiTheme="minorBidi" w:hAnsiTheme="minorBidi" w:cstheme="minorBidi"/>
          <w:color w:val="000000" w:themeColor="text1"/>
          <w:sz w:val="30"/>
          <w:szCs w:val="30"/>
          <w:cs/>
        </w:rPr>
      </w:pPr>
      <w:bookmarkStart w:id="2" w:name="_1fob9te" w:colFirst="0" w:colLast="0"/>
      <w:bookmarkEnd w:id="2"/>
      <w:r w:rsidRPr="005F03B5">
        <w:rPr>
          <w:rFonts w:asciiTheme="minorBidi" w:hAnsiTheme="minorBidi" w:cstheme="minorBidi"/>
          <w:color w:val="000000" w:themeColor="text1"/>
          <w:sz w:val="30"/>
          <w:szCs w:val="30"/>
          <w:cs/>
        </w:rPr>
        <w:t xml:space="preserve">โทร </w:t>
      </w:r>
      <w:r w:rsidR="00D945F3" w:rsidRPr="005F03B5">
        <w:rPr>
          <w:rFonts w:asciiTheme="minorBidi" w:hAnsiTheme="minorBidi" w:cstheme="minorBidi"/>
          <w:color w:val="000000" w:themeColor="text1"/>
          <w:sz w:val="30"/>
          <w:szCs w:val="30"/>
        </w:rPr>
        <w:t>0</w:t>
      </w:r>
      <w:r w:rsidR="009A53C0" w:rsidRPr="005F03B5">
        <w:rPr>
          <w:rFonts w:asciiTheme="minorBidi" w:hAnsiTheme="minorBidi" w:cstheme="minorBidi"/>
          <w:color w:val="000000" w:themeColor="text1"/>
          <w:sz w:val="30"/>
          <w:szCs w:val="30"/>
          <w:cs/>
        </w:rPr>
        <w:t>-</w:t>
      </w:r>
      <w:r w:rsidR="00D945F3" w:rsidRPr="005F03B5">
        <w:rPr>
          <w:rFonts w:asciiTheme="minorBidi" w:hAnsiTheme="minorBidi" w:cstheme="minorBidi"/>
          <w:color w:val="000000" w:themeColor="text1"/>
          <w:sz w:val="30"/>
          <w:szCs w:val="30"/>
        </w:rPr>
        <w:t>2436</w:t>
      </w:r>
      <w:r w:rsidR="009A53C0" w:rsidRPr="005F03B5">
        <w:rPr>
          <w:rFonts w:asciiTheme="minorBidi" w:hAnsiTheme="minorBidi" w:cstheme="minorBidi"/>
          <w:color w:val="000000" w:themeColor="text1"/>
          <w:sz w:val="30"/>
          <w:szCs w:val="30"/>
          <w:cs/>
        </w:rPr>
        <w:t>-</w:t>
      </w:r>
      <w:r w:rsidR="00D945F3" w:rsidRPr="005F03B5">
        <w:rPr>
          <w:rFonts w:asciiTheme="minorBidi" w:hAnsiTheme="minorBidi" w:cstheme="minorBidi"/>
          <w:color w:val="000000" w:themeColor="text1"/>
          <w:sz w:val="30"/>
          <w:szCs w:val="30"/>
        </w:rPr>
        <w:t>4821</w:t>
      </w:r>
    </w:p>
    <w:sectPr w:rsidR="00796EAC" w:rsidRPr="005F03B5">
      <w:pgSz w:w="11906" w:h="16838"/>
      <w:pgMar w:top="568" w:right="1440" w:bottom="127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AC"/>
    <w:rsid w:val="000023FE"/>
    <w:rsid w:val="00090A64"/>
    <w:rsid w:val="000C6C7D"/>
    <w:rsid w:val="00100DA6"/>
    <w:rsid w:val="00170269"/>
    <w:rsid w:val="001A3305"/>
    <w:rsid w:val="001F376F"/>
    <w:rsid w:val="0022309E"/>
    <w:rsid w:val="00232419"/>
    <w:rsid w:val="0023391A"/>
    <w:rsid w:val="0028366E"/>
    <w:rsid w:val="00362083"/>
    <w:rsid w:val="0036274A"/>
    <w:rsid w:val="00434E78"/>
    <w:rsid w:val="004733C7"/>
    <w:rsid w:val="004B5FB5"/>
    <w:rsid w:val="0055726B"/>
    <w:rsid w:val="005775E7"/>
    <w:rsid w:val="005A2BF1"/>
    <w:rsid w:val="005F03B5"/>
    <w:rsid w:val="006A1159"/>
    <w:rsid w:val="006A71EC"/>
    <w:rsid w:val="006B1B2E"/>
    <w:rsid w:val="006D7598"/>
    <w:rsid w:val="006F1EF1"/>
    <w:rsid w:val="00762EFD"/>
    <w:rsid w:val="00796EAC"/>
    <w:rsid w:val="007F629C"/>
    <w:rsid w:val="00860EB0"/>
    <w:rsid w:val="008822DA"/>
    <w:rsid w:val="00937283"/>
    <w:rsid w:val="00956D2A"/>
    <w:rsid w:val="009A53C0"/>
    <w:rsid w:val="009C6CAD"/>
    <w:rsid w:val="009D243F"/>
    <w:rsid w:val="009F13CA"/>
    <w:rsid w:val="00A03A09"/>
    <w:rsid w:val="00A60D18"/>
    <w:rsid w:val="00A60FF5"/>
    <w:rsid w:val="00B11A9B"/>
    <w:rsid w:val="00B3122A"/>
    <w:rsid w:val="00B722A5"/>
    <w:rsid w:val="00BC5705"/>
    <w:rsid w:val="00C3786E"/>
    <w:rsid w:val="00C405AF"/>
    <w:rsid w:val="00D13B98"/>
    <w:rsid w:val="00D26C08"/>
    <w:rsid w:val="00D6289D"/>
    <w:rsid w:val="00D945F3"/>
    <w:rsid w:val="00DE7F10"/>
    <w:rsid w:val="00E27F96"/>
    <w:rsid w:val="00E64086"/>
    <w:rsid w:val="00F8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2438"/>
  <w15:docId w15:val="{34FFAF04-B705-0446-A9C5-182E1144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26C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Revision">
    <w:name w:val="Revision"/>
    <w:hidden/>
    <w:uiPriority w:val="99"/>
    <w:semiHidden/>
    <w:rsid w:val="000023FE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</dc:creator>
  <cp:lastModifiedBy>Warin Trino</cp:lastModifiedBy>
  <cp:revision>3</cp:revision>
  <cp:lastPrinted>2024-05-19T16:35:00Z</cp:lastPrinted>
  <dcterms:created xsi:type="dcterms:W3CDTF">2024-06-12T03:17:00Z</dcterms:created>
  <dcterms:modified xsi:type="dcterms:W3CDTF">2024-06-12T03:18:00Z</dcterms:modified>
</cp:coreProperties>
</file>