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63D9D" w14:textId="77777777" w:rsidR="003D3BFD" w:rsidRPr="00A83EAD" w:rsidRDefault="003D3BFD" w:rsidP="003D3BFD">
      <w:pPr>
        <w:spacing w:after="0"/>
        <w:rPr>
          <w:b/>
          <w:bCs/>
          <w:spacing w:val="-4"/>
        </w:rPr>
      </w:pPr>
      <w:r w:rsidRPr="00A83EAD">
        <w:rPr>
          <w:noProof/>
          <w:spacing w:val="-4"/>
          <w:cs/>
        </w:rPr>
        <w:drawing>
          <wp:anchor distT="0" distB="0" distL="114300" distR="114300" simplePos="0" relativeHeight="251659264" behindDoc="0" locked="0" layoutInCell="1" allowOverlap="1" wp14:anchorId="34A8739C" wp14:editId="3D67E4BD">
            <wp:simplePos x="0" y="0"/>
            <wp:positionH relativeFrom="column">
              <wp:posOffset>2606040</wp:posOffset>
            </wp:positionH>
            <wp:positionV relativeFrom="paragraph">
              <wp:posOffset>-517323</wp:posOffset>
            </wp:positionV>
            <wp:extent cx="641267" cy="855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67" cy="8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67CB0" w14:textId="77777777" w:rsidR="003D3BFD" w:rsidRPr="00A83EAD" w:rsidRDefault="003D3BFD" w:rsidP="003D3BFD">
      <w:pPr>
        <w:spacing w:after="0"/>
        <w:rPr>
          <w:b/>
          <w:bCs/>
          <w:spacing w:val="-4"/>
        </w:rPr>
      </w:pPr>
    </w:p>
    <w:p w14:paraId="070A3ED0" w14:textId="77777777" w:rsidR="003D3BFD" w:rsidRPr="00A83EAD" w:rsidRDefault="003D3BFD" w:rsidP="003D3BFD">
      <w:pPr>
        <w:spacing w:after="0"/>
        <w:jc w:val="right"/>
        <w:rPr>
          <w:b/>
          <w:bCs/>
          <w:spacing w:val="-4"/>
        </w:rPr>
      </w:pPr>
      <w:r w:rsidRPr="00A83EAD">
        <w:rPr>
          <w:b/>
          <w:bCs/>
          <w:spacing w:val="-4"/>
          <w:cs/>
        </w:rPr>
        <w:t>ข่าวประชาสัมพันธ์</w:t>
      </w:r>
    </w:p>
    <w:p w14:paraId="2F1860FE" w14:textId="04E971D6" w:rsidR="003D3BFD" w:rsidRPr="00DC3890" w:rsidRDefault="003D3BFD" w:rsidP="003D3BFD">
      <w:pPr>
        <w:spacing w:after="0"/>
        <w:jc w:val="right"/>
        <w:rPr>
          <w:b/>
          <w:bCs/>
          <w:spacing w:val="-4"/>
        </w:rPr>
      </w:pPr>
      <w:r w:rsidRPr="00A83EAD">
        <w:rPr>
          <w:b/>
          <w:bCs/>
          <w:spacing w:val="-4"/>
          <w:cs/>
        </w:rPr>
        <w:t>วันที่</w:t>
      </w:r>
      <w:r w:rsidR="00644C9F">
        <w:rPr>
          <w:rFonts w:hint="cs"/>
          <w:b/>
          <w:bCs/>
          <w:spacing w:val="-4"/>
          <w:cs/>
        </w:rPr>
        <w:t xml:space="preserve"> </w:t>
      </w:r>
      <w:r w:rsidR="00644C9F">
        <w:rPr>
          <w:b/>
          <w:bCs/>
          <w:spacing w:val="-4"/>
        </w:rPr>
        <w:t>3</w:t>
      </w:r>
      <w:r w:rsidR="00440433">
        <w:rPr>
          <w:rFonts w:hint="cs"/>
          <w:b/>
          <w:bCs/>
          <w:spacing w:val="-4"/>
          <w:cs/>
        </w:rPr>
        <w:t>1</w:t>
      </w:r>
      <w:r>
        <w:rPr>
          <w:rFonts w:hint="cs"/>
          <w:b/>
          <w:bCs/>
          <w:spacing w:val="-4"/>
          <w:cs/>
        </w:rPr>
        <w:t xml:space="preserve"> พฤษภาคม</w:t>
      </w:r>
      <w:r w:rsidRPr="00A83EAD">
        <w:rPr>
          <w:b/>
          <w:bCs/>
          <w:spacing w:val="-4"/>
          <w:cs/>
        </w:rPr>
        <w:t xml:space="preserve"> </w:t>
      </w:r>
      <w:r w:rsidRPr="00A83EAD">
        <w:rPr>
          <w:b/>
          <w:bCs/>
          <w:spacing w:val="-4"/>
        </w:rPr>
        <w:t>256</w:t>
      </w:r>
      <w:r w:rsidRPr="00A83EAD">
        <w:rPr>
          <w:b/>
          <w:bCs/>
          <w:spacing w:val="-4"/>
          <w:cs/>
        </w:rPr>
        <w:t>7</w:t>
      </w:r>
    </w:p>
    <w:p w14:paraId="554DC94A" w14:textId="77777777" w:rsidR="003D3BFD" w:rsidRDefault="003D3BFD" w:rsidP="003D3BFD">
      <w:pPr>
        <w:jc w:val="thaiDistribute"/>
        <w:rPr>
          <w:b/>
          <w:bCs/>
        </w:rPr>
      </w:pPr>
    </w:p>
    <w:p w14:paraId="3B9B80B3" w14:textId="08BB1765" w:rsidR="00644C9F" w:rsidRDefault="003D3BFD" w:rsidP="003D3BFD">
      <w:pPr>
        <w:jc w:val="thaiDistribute"/>
        <w:rPr>
          <w:b/>
          <w:bCs/>
          <w:sz w:val="36"/>
          <w:szCs w:val="36"/>
        </w:rPr>
      </w:pPr>
      <w:r w:rsidRPr="00644C9F">
        <w:rPr>
          <w:b/>
          <w:bCs/>
          <w:sz w:val="36"/>
          <w:szCs w:val="36"/>
          <w:cs/>
        </w:rPr>
        <w:t xml:space="preserve">สคร. ประเมิน </w:t>
      </w:r>
      <w:r w:rsidRPr="00644C9F">
        <w:rPr>
          <w:b/>
          <w:bCs/>
          <w:sz w:val="36"/>
          <w:szCs w:val="36"/>
        </w:rPr>
        <w:t xml:space="preserve">DAD </w:t>
      </w:r>
      <w:r w:rsidRPr="00644C9F">
        <w:rPr>
          <w:b/>
          <w:bCs/>
          <w:sz w:val="36"/>
          <w:szCs w:val="36"/>
          <w:cs/>
        </w:rPr>
        <w:t xml:space="preserve">ให้คะแนนเต็ม </w:t>
      </w:r>
      <w:r w:rsidRPr="00644C9F">
        <w:rPr>
          <w:b/>
          <w:bCs/>
          <w:sz w:val="36"/>
          <w:szCs w:val="36"/>
        </w:rPr>
        <w:t xml:space="preserve">5 </w:t>
      </w:r>
      <w:r w:rsidR="00644C9F">
        <w:rPr>
          <w:rFonts w:hint="cs"/>
          <w:b/>
          <w:bCs/>
          <w:sz w:val="36"/>
          <w:szCs w:val="36"/>
          <w:cs/>
        </w:rPr>
        <w:t xml:space="preserve"> </w:t>
      </w:r>
    </w:p>
    <w:p w14:paraId="242FEDA2" w14:textId="0C7D29D4" w:rsidR="003D3BFD" w:rsidRPr="00644C9F" w:rsidRDefault="00644C9F" w:rsidP="003D3BFD">
      <w:pPr>
        <w:jc w:val="thaiDistribute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ด้</w:t>
      </w:r>
      <w:r w:rsidR="003D3BFD" w:rsidRPr="00644C9F">
        <w:rPr>
          <w:b/>
          <w:bCs/>
          <w:sz w:val="36"/>
          <w:szCs w:val="36"/>
          <w:cs/>
        </w:rPr>
        <w:t>านการดำเนินงานตามยุทธศาสตร์และผลงาน</w:t>
      </w:r>
    </w:p>
    <w:p w14:paraId="5DBC19D8" w14:textId="5CA330F3" w:rsidR="003D3BFD" w:rsidRDefault="003D3BFD" w:rsidP="003D3BFD">
      <w:pPr>
        <w:jc w:val="thaiDistribute"/>
      </w:pPr>
      <w:r>
        <w:tab/>
      </w:r>
      <w:r w:rsidRPr="00DC3890">
        <w:rPr>
          <w:b/>
          <w:bCs/>
          <w:cs/>
        </w:rPr>
        <w:t xml:space="preserve">ดร.นาฬิกอติภัค แสงสนิท กรรมการผู้จัดการ บริษัท ธนารักษ์พัฒนาสินทรัพย์ จำกัด หรือ </w:t>
      </w:r>
      <w:r w:rsidRPr="00DC3890">
        <w:rPr>
          <w:b/>
          <w:bCs/>
        </w:rPr>
        <w:t>DAD Asset Development</w:t>
      </w:r>
      <w:r>
        <w:t xml:space="preserve"> </w:t>
      </w:r>
      <w:r>
        <w:rPr>
          <w:cs/>
        </w:rPr>
        <w:t xml:space="preserve">เปิดเผยว่า ตามที่สำนักงานคณะกรรมการนโยบายรัฐวิสาหกิจ (สคร.) ได้ประกาศคะแนนประเมินผลการดำเนินงานรัฐวิสาหกิจ ปี 2566 ตามระบบประเมินผลรัฐวิสาหกิจ </w:t>
      </w:r>
      <w:r>
        <w:t xml:space="preserve">State Enterprise Assessment Model : SE-AM </w:t>
      </w:r>
      <w:r>
        <w:rPr>
          <w:cs/>
        </w:rPr>
        <w:t xml:space="preserve">ซึ่ง </w:t>
      </w:r>
      <w:r>
        <w:t xml:space="preserve">DAD </w:t>
      </w:r>
      <w:r>
        <w:rPr>
          <w:cs/>
        </w:rPr>
        <w:t xml:space="preserve">ได้รับคะแนนประเมินผลการดำเนินงานรัฐวิสาหกิจ ประจำปี 2566เต็ม 5.000 คะแนน ในหัวข้อที่ 1. การดำเนินงานตามยุทธศาสตร์ และ หัวข้อที่ 2. ผลการดำเนินงานของรัฐวิสาหกิจ ซึ่งมีเพียง 2 รัฐวิสาหกิจ คือ </w:t>
      </w:r>
      <w:r>
        <w:t xml:space="preserve">DAD </w:t>
      </w:r>
      <w:r>
        <w:rPr>
          <w:cs/>
        </w:rPr>
        <w:t xml:space="preserve">กับการไฟฟ้าส่วนภูมิภาค จาก 51 รัฐวิสาหกิจ </w:t>
      </w:r>
      <w:r w:rsidRPr="00644C9F">
        <w:rPr>
          <w:cs/>
        </w:rPr>
        <w:t>ที่ได้คะแนนประเมินเต็มใน</w:t>
      </w:r>
      <w:r w:rsidRPr="00644C9F">
        <w:rPr>
          <w:rFonts w:hint="cs"/>
          <w:cs/>
        </w:rPr>
        <w:t>ทั้งสอง</w:t>
      </w:r>
      <w:r w:rsidRPr="00644C9F">
        <w:rPr>
          <w:cs/>
        </w:rPr>
        <w:t>หัวข้อ</w:t>
      </w:r>
      <w:r>
        <w:rPr>
          <w:cs/>
        </w:rPr>
        <w:t xml:space="preserve"> </w:t>
      </w:r>
    </w:p>
    <w:p w14:paraId="143863F0" w14:textId="77777777" w:rsidR="003D3BFD" w:rsidRDefault="003D3BFD" w:rsidP="003D3BFD">
      <w:pPr>
        <w:jc w:val="thaiDistribute"/>
      </w:pPr>
      <w:r>
        <w:rPr>
          <w:cs/>
        </w:rPr>
        <w:t xml:space="preserve"> </w:t>
      </w:r>
      <w:r>
        <w:rPr>
          <w:cs/>
        </w:rPr>
        <w:tab/>
        <w:t>ทั้งนี้เกณฑ์ประเมิน สคร. พิจารณาจากผลการดำเนินงาน 3 ด้านหลัก ได้แก่ 1. การดำเนินงานตามยุทธศาสตร์ 2. ผลการดำเนินงานของรัฐวิสาหกิจ และ 3. การบริหารจัดการองค์กรทั้ง 8 ด้าน (</w:t>
      </w:r>
      <w:r>
        <w:t xml:space="preserve">Core Business Enablers) </w:t>
      </w:r>
      <w:r>
        <w:rPr>
          <w:cs/>
        </w:rPr>
        <w:t xml:space="preserve">ซึ่งเมื่อรวม 3 ข้อของเกณฑ์ประเมิน </w:t>
      </w:r>
      <w:r>
        <w:t xml:space="preserve">DAD </w:t>
      </w:r>
      <w:r>
        <w:rPr>
          <w:cs/>
        </w:rPr>
        <w:t>ได้คะแนนรวมอยู่ที่ 4.2610 โดยปี 2566</w:t>
      </w:r>
      <w:r>
        <w:t xml:space="preserve"> DAD </w:t>
      </w:r>
      <w:r>
        <w:rPr>
          <w:cs/>
        </w:rPr>
        <w:t xml:space="preserve">ได้ผลักดันงานก่อสร้างโครงการพัฒนาพื้นที่ส่วนขยายศูนย์ราชการเฉลิมพระเกียรติฯ โซน ซี  โครงการอาคารอเนกประสงค์กรมสรรพสามิต  และอาคารจอดรถ </w:t>
      </w:r>
      <w:r>
        <w:t xml:space="preserve">D </w:t>
      </w:r>
      <w:r>
        <w:rPr>
          <w:cs/>
        </w:rPr>
        <w:t xml:space="preserve">สำเร็จตามแผนงาน ซึ่งอาคารจอดรรถ </w:t>
      </w:r>
      <w:r>
        <w:t xml:space="preserve">D </w:t>
      </w:r>
      <w:r>
        <w:rPr>
          <w:cs/>
        </w:rPr>
        <w:t xml:space="preserve">ได้เปิดให้บริการต้นปี 2567 เป็นการยกระดับการให้บริการและคุณภาพชีวิตของผู้มีส่วนได้ส่วนเสีย  ทั้งหมดจึงเป็นผลสะท้อนให้เห็นถึงการดำเนินงานอย่างมีประสิทธิภาพของ </w:t>
      </w:r>
      <w:r>
        <w:t xml:space="preserve">DAD </w:t>
      </w:r>
      <w:r>
        <w:rPr>
          <w:cs/>
        </w:rPr>
        <w:t xml:space="preserve">ตามภารกิจหลักเพื่อพัฒนาและบริหารทรัพย์สินของรัฐให้เกิดมูลค่าเพิ่มเพื่อการเติบโตอย่างยั่งยืน </w:t>
      </w:r>
    </w:p>
    <w:p w14:paraId="525EBA50" w14:textId="77777777" w:rsidR="003D3BFD" w:rsidRPr="00A83EAD" w:rsidRDefault="003D3BFD" w:rsidP="003D3BFD">
      <w:pPr>
        <w:jc w:val="center"/>
        <w:rPr>
          <w:spacing w:val="-4"/>
        </w:rPr>
      </w:pPr>
      <w:r>
        <w:t>#</w:t>
      </w:r>
      <w:r>
        <w:rPr>
          <w:cs/>
        </w:rPr>
        <w:t xml:space="preserve">ธพส. </w:t>
      </w:r>
      <w:r>
        <w:t>#DAD #</w:t>
      </w:r>
      <w:r>
        <w:rPr>
          <w:cs/>
        </w:rPr>
        <w:t xml:space="preserve">นาฬิกอติภัค </w:t>
      </w:r>
      <w:r>
        <w:t>#</w:t>
      </w:r>
      <w:r>
        <w:rPr>
          <w:cs/>
        </w:rPr>
        <w:t xml:space="preserve">สคร </w:t>
      </w:r>
      <w:r>
        <w:t>#</w:t>
      </w:r>
      <w:r>
        <w:rPr>
          <w:cs/>
        </w:rPr>
        <w:t>รัฐวิสาหกิจ</w:t>
      </w:r>
    </w:p>
    <w:p w14:paraId="171E7DE2" w14:textId="77777777" w:rsidR="003D3BFD" w:rsidRPr="00A83EAD" w:rsidRDefault="003D3BFD" w:rsidP="003D3BFD">
      <w:pPr>
        <w:jc w:val="center"/>
        <w:rPr>
          <w:cs/>
        </w:rPr>
      </w:pPr>
      <w:r w:rsidRPr="00A83EAD">
        <w:rPr>
          <w:cs/>
        </w:rPr>
        <w:t>----------------------------</w:t>
      </w:r>
    </w:p>
    <w:p w14:paraId="07D01362" w14:textId="77777777" w:rsidR="003D3BFD" w:rsidRPr="00A83EAD" w:rsidRDefault="003D3BFD" w:rsidP="003D3BFD">
      <w:pPr>
        <w:spacing w:after="0"/>
        <w:contextualSpacing/>
        <w:jc w:val="thaiDistribute"/>
      </w:pPr>
      <w:r w:rsidRPr="00A83EAD">
        <w:rPr>
          <w:cs/>
        </w:rPr>
        <w:t xml:space="preserve">ส่วนประชาสัมพันธ์ </w:t>
      </w:r>
      <w:r w:rsidRPr="00A83EAD">
        <w:t>DAD</w:t>
      </w:r>
    </w:p>
    <w:p w14:paraId="719678E2" w14:textId="0CC19659" w:rsidR="003D3BFD" w:rsidRPr="00185BEF" w:rsidRDefault="003D3BFD" w:rsidP="00D347C0">
      <w:pPr>
        <w:spacing w:after="0"/>
        <w:contextualSpacing/>
        <w:jc w:val="thaiDistribute"/>
      </w:pPr>
      <w:r w:rsidRPr="00A83EAD">
        <w:rPr>
          <w:cs/>
        </w:rPr>
        <w:t xml:space="preserve">โทร. </w:t>
      </w:r>
      <w:r w:rsidRPr="00A83EAD">
        <w:t>0 2142 2264</w:t>
      </w:r>
      <w:bookmarkStart w:id="0" w:name="_GoBack"/>
      <w:bookmarkEnd w:id="0"/>
    </w:p>
    <w:p w14:paraId="5F2FEB56" w14:textId="77777777" w:rsidR="0061505F" w:rsidRDefault="0061505F"/>
    <w:sectPr w:rsidR="0061505F" w:rsidSect="003D3BF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FD"/>
    <w:rsid w:val="002274BB"/>
    <w:rsid w:val="003D3BFD"/>
    <w:rsid w:val="00440433"/>
    <w:rsid w:val="0061505F"/>
    <w:rsid w:val="00644C9F"/>
    <w:rsid w:val="009B557C"/>
    <w:rsid w:val="00D30F87"/>
    <w:rsid w:val="00D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341D7"/>
  <w15:chartTrackingRefBased/>
  <w15:docId w15:val="{86821FD8-4DF5-4E7E-A11F-6B35E417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BFD"/>
    <w:rPr>
      <w:rFonts w:ascii="TH SarabunPSK" w:hAnsi="TH SarabunPSK" w:cs="TH SarabunPSK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runner r_runner8822</dc:creator>
  <cp:keywords/>
  <dc:description/>
  <cp:lastModifiedBy>Admin</cp:lastModifiedBy>
  <cp:revision>6</cp:revision>
  <dcterms:created xsi:type="dcterms:W3CDTF">2024-05-30T14:19:00Z</dcterms:created>
  <dcterms:modified xsi:type="dcterms:W3CDTF">2024-05-31T09:02:00Z</dcterms:modified>
</cp:coreProperties>
</file>