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472" w14:textId="588C7B92" w:rsidR="001C0E60" w:rsidRPr="002F4138" w:rsidRDefault="00336E3A" w:rsidP="00F36BC5">
      <w:pPr>
        <w:spacing w:after="0" w:line="240" w:lineRule="auto"/>
        <w:ind w:left="720" w:firstLine="720"/>
        <w:jc w:val="right"/>
        <w:rPr>
          <w:rFonts w:asciiTheme="minorBidi" w:hAnsiTheme="minorBidi" w:cs="Cordia New"/>
          <w:b/>
          <w:bCs/>
          <w:sz w:val="30"/>
          <w:szCs w:val="30"/>
          <w:u w:val="single"/>
        </w:rPr>
      </w:pPr>
      <w:r w:rsidRPr="002F4138">
        <w:rPr>
          <w:rFonts w:asciiTheme="minorBidi" w:hAnsiTheme="minorBidi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51B0AD7" w14:textId="1BAE30ED" w:rsidR="000E3D56" w:rsidRPr="0052388F" w:rsidRDefault="001C0E60" w:rsidP="00AA725D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FF0000"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กรุงไทย</w:t>
      </w:r>
      <w:r w:rsidR="000E3D5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ชี้</w:t>
      </w:r>
      <w:r w:rsidR="000E3D56" w:rsidRPr="000E3D5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="000E3D56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Green Technology </w:t>
      </w:r>
      <w:r w:rsidR="000E3D56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ช่วย</w:t>
      </w:r>
      <w:r w:rsidR="00C316B7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ยกระดับ</w:t>
      </w:r>
      <w:r w:rsidR="000E3D56" w:rsidRPr="00690F8F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shd w:val="clear" w:color="auto" w:fill="FFFFFF"/>
          <w:cs/>
        </w:rPr>
        <w:t>อุตสาหกรรมน้ำตาลสู่อุตสาหกรรมสีเขียวอย่างยั่งยืน</w:t>
      </w:r>
    </w:p>
    <w:p w14:paraId="0DC89228" w14:textId="0C469826" w:rsidR="0072530C" w:rsidRPr="00110AFC" w:rsidRDefault="001C0E60" w:rsidP="0072530C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</w:pPr>
      <w:r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ศูนย์วิจัย </w:t>
      </w:r>
      <w:r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Krungthai COMPASS </w:t>
      </w:r>
      <w:r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ชี้</w:t>
      </w:r>
      <w:r w:rsidR="004F6415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การ</w:t>
      </w:r>
      <w:r w:rsidR="000970F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ลงทุนในเทคโนโลยีสีเขียว</w:t>
      </w:r>
      <w:r w:rsidR="00056823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ยกระดับ</w:t>
      </w:r>
      <w:r w:rsidR="000E3D56" w:rsidRPr="000E3D56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อุตสาหกรรม</w:t>
      </w:r>
      <w:r w:rsidR="000E3D56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น้ำตาล</w:t>
      </w:r>
      <w:r w:rsidR="000E3D56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ไปสู่</w:t>
      </w:r>
      <w:r w:rsidR="000E3D56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อุตสาหกรรมสีเขียว</w:t>
      </w:r>
      <w:r w:rsidR="000E3D56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อย่างยั่งยืน </w:t>
      </w:r>
      <w:r w:rsidR="004F6415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จะ</w:t>
      </w:r>
      <w:r w:rsidR="00056823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ช่ว</w:t>
      </w:r>
      <w:r w:rsidR="000E3D56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ย</w:t>
      </w:r>
      <w:r w:rsidR="00056823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รับมือกับ</w:t>
      </w:r>
      <w:r w:rsidR="00690F8F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ปัญหา</w:t>
      </w:r>
      <w:r w:rsidR="00056823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056823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Climate Change </w:t>
      </w:r>
      <w:r w:rsidR="00C10BA5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ที่ทวีความรุนแรงขึ้น </w:t>
      </w:r>
      <w:r w:rsidR="00690F8F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รวมถึงลดแรงกดดัน</w:t>
      </w:r>
      <w:r w:rsidR="000E3D56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มาตรการของคู่ค้าที่ให้ความสำคัญกับปัญหาด้านสิ่งแวดล้อม</w:t>
      </w:r>
      <w:r w:rsidR="0072530C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ซึ่งจะช่วยเพิ่มความสามารถในการแข่งขันของธุรกิจน้ำตาลในยุค </w:t>
      </w:r>
      <w:r w:rsidR="0072530C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Decarbonization </w:t>
      </w:r>
      <w:r w:rsidR="00690F8F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คาดการลงทุนเทคโนโลยีสีเขียว</w:t>
      </w:r>
      <w:r w:rsidR="000970F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ในแต่ละประเภท</w:t>
      </w:r>
      <w:r w:rsidR="00690F8F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จะทำให้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มี 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ROI 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อยู่ที่</w:t>
      </w:r>
      <w:r w:rsidR="00690F8F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ราว 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20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-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30</w:t>
      </w:r>
      <w:r w:rsidR="00690F8F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% โดยมีระยะเวลาการคืนทุนอยู่ที่ 3-7 ปี </w:t>
      </w:r>
      <w:r w:rsidR="00D30FF8" w:rsidRPr="00110AFC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และสร้างประโยชน์ให้กับอุตสาหกรรมน้ำตาลได้ราว </w:t>
      </w:r>
      <w:r w:rsidR="00D30FF8" w:rsidRPr="00110AFC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1.7 แสนล้านบาท</w:t>
      </w:r>
    </w:p>
    <w:p w14:paraId="43B84E3D" w14:textId="42CCB6CD" w:rsidR="002609B3" w:rsidRDefault="00325E72" w:rsidP="00E7598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</w:pPr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นายอภิ</w:t>
      </w:r>
      <w:proofErr w:type="spellStart"/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นั</w:t>
      </w:r>
      <w:proofErr w:type="spellEnd"/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นท</w:t>
      </w:r>
      <w:proofErr w:type="spellStart"/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ร์</w:t>
      </w:r>
      <w:proofErr w:type="spellEnd"/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สู่ประเสริฐ </w:t>
      </w:r>
      <w:r w:rsidRPr="00325E7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นักวิเคราะห์อาวุโส </w:t>
      </w:r>
      <w:r w:rsidRPr="00325E72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</w:t>
      </w:r>
      <w:r w:rsidRPr="00325E7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ศูนย์วิจัย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proofErr w:type="spellStart"/>
      <w:r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Krungthai</w:t>
      </w:r>
      <w:proofErr w:type="spellEnd"/>
      <w:r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 COMPASS</w:t>
      </w:r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325E72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ธนาคารกรุงไทย </w:t>
      </w:r>
      <w:r w:rsidR="001C0E60"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เปิดเผย</w:t>
      </w:r>
      <w:r w:rsidR="001C0E60" w:rsidRPr="0060584E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ว่า</w:t>
      </w:r>
      <w:r w:rsidR="00F36BC5" w:rsidRPr="0060584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BE1820" w:rsidRPr="00BE182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อุตสาหกรรมอ้อยและน้ำตาลเป็นหนึ่งในอุตสาหกรรมที่มีความสำคัญต่อเศรษฐกิจไทย สร้างรายได้จากการส่งออกกว่า 1 แสนล้านบาทต่อปี คิดเป็นสัดส่วนราว </w:t>
      </w:r>
      <w:r w:rsidR="00FE485E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9</w:t>
      </w:r>
      <w:r w:rsidR="00BE1820" w:rsidRPr="00BE182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% ของ </w:t>
      </w:r>
      <w:r w:rsidR="00BE1820" w:rsidRPr="00BE1820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GDP </w:t>
      </w:r>
      <w:r w:rsidR="00BE1820" w:rsidRPr="00BE1820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ภาคเกษตร </w:t>
      </w:r>
      <w:r w:rsidR="00BE1820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แต่</w:t>
      </w:r>
      <w:r w:rsidR="002609B3" w:rsidRPr="0060584E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เป็นอุตสาหกรรมที่มี</w:t>
      </w:r>
      <w:r w:rsidR="002609B3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การปล่อยก๊าซเรือนกระจกและมลพิษ</w:t>
      </w:r>
      <w:r w:rsidR="000970FE" w:rsidRPr="0002426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ค่อนข้างสูง </w:t>
      </w:r>
      <w:r w:rsidR="008579D6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โดย</w:t>
      </w:r>
      <w:r w:rsidR="00BE1820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การปล่อย </w:t>
      </w:r>
      <w:r w:rsidR="00BE1820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PM </w:t>
      </w:r>
      <w:r w:rsidR="00BE1820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2.5 สูงถึง 11% ของการปล่อย </w:t>
      </w:r>
      <w:r w:rsidR="00BE1820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PM </w:t>
      </w:r>
      <w:r w:rsidR="00BE1820" w:rsidRPr="00024269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2.5 ทั้งหมดของไทย</w:t>
      </w:r>
      <w:r w:rsidR="00406DF8" w:rsidRPr="00024269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D47E30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และมีการปล่อยก๊าซเรือนกระจกคิดเป็น </w:t>
      </w:r>
      <w:r w:rsidR="00D47E30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9</w:t>
      </w:r>
      <w:r w:rsidR="00D47E30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% </w:t>
      </w:r>
      <w:r w:rsidR="00D47E30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ของปริมาณการปล่อยก๊าซเรือนกระจกทั้งหมดในภาคเกษตร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จึงเป็นหนึ่งในอุตสาหกรรมที่หลายฝ่ายตื่นตัวในการผลักดันให้เร่งเปลี่ยนผ่านไปสู่อุตสาหกรรมสีเขียว ซึ่งหากสามารถดำเนินการได้อย่างเป็นรูปธรรม ก็จะเป็นหนึ่งใน </w:t>
      </w:r>
      <w:r w:rsidR="00BB3A0D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S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ector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สำคัญในภาคเกษตรที่จะช่วยให้ไทยบรรลุเป้าหมายการมีส่วนร่วมของประเทศในการลดการปล่อยก๊าซเรือนกระจกตาม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Nationally Determined Contribution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(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NDC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) </w:t>
      </w:r>
    </w:p>
    <w:p w14:paraId="3D2D90E6" w14:textId="26504DFF" w:rsidR="00345397" w:rsidRPr="00244ABE" w:rsidRDefault="00F252B4" w:rsidP="00110AFC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B050"/>
          <w:sz w:val="30"/>
          <w:szCs w:val="30"/>
          <w:shd w:val="clear" w:color="auto" w:fill="FFFFFF"/>
        </w:rPr>
      </w:pPr>
      <w:r w:rsidRPr="00BE4AFA">
        <w:rPr>
          <w:rFonts w:ascii="Cordia New" w:eastAsia="Times New Roman" w:hAnsi="Cordia New" w:cs="Cordia New"/>
          <w:color w:val="F65CE7"/>
          <w:sz w:val="30"/>
          <w:szCs w:val="30"/>
          <w:shd w:val="clear" w:color="auto" w:fill="FFFFFF"/>
          <w:cs/>
        </w:rPr>
        <w:t>“</w:t>
      </w:r>
      <w:r w:rsidR="00244ABE" w:rsidRPr="00BE4AF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อุตสาหกรรมน้ำตาลเผชิญกับความท้าทายจากปัญหาผลกระทบด้านสิ่งแวดล้อม ทั้งการปล่อยก๊าซเรือน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กระจกและฝุ่น 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PM 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2.5 จากกระบวนการเผา</w:t>
      </w:r>
      <w:r w:rsidR="00213286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อ้อย 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การใช้พลังงานความร้อนจำนวนมากในกระบวนการผลิตน้ำตาล โดย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การผลิตน้ำตาล</w:t>
      </w:r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ของ</w:t>
      </w:r>
      <w:r w:rsidR="00D368DC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อุตสาหกรรม</w:t>
      </w:r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น้ำตาลไทย</w:t>
      </w:r>
      <w:proofErr w:type="spellStart"/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ทุกๆ</w:t>
      </w:r>
      <w:proofErr w:type="spellEnd"/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1 ตัน</w:t>
      </w:r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จะ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มีการปล่อย 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Emission 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ราว </w:t>
      </w:r>
      <w:r w:rsidR="00406DF8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7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,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150 </w:t>
      </w:r>
      <w:proofErr w:type="spellStart"/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kgCO</w:t>
      </w:r>
      <w:proofErr w:type="spellEnd"/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vertAlign w:val="subscript"/>
          <w:cs/>
        </w:rPr>
        <w:t>2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eq </w:t>
      </w:r>
      <w:r w:rsidR="00C71D95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หรือเทียบได้กับการขนส่งสินค้าด้วยรถบรรทุกระยะทางราว 1 หมื่นกิโลเมตร</w:t>
      </w:r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รวมถึงมีของเสียที่เกิดจากกระบวนการผลิต ทำให้อุตสาหกรรมน้ำตาลมีความเสี่ยงจากนโยบายและมาตรการด้านสิ่งแวดล้อมที่มีแนวโน้มเข้มงวดมากขึ้น ประกอบกับความเสี่ยงจากปัญหาการเปลี่ยนแปลงสภาพอากาศที่ทวีความรุนแรงขึ้นในอนาคต อาจส่งผลให้</w:t>
      </w:r>
      <w:r w:rsidR="00D4699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ในปี </w:t>
      </w:r>
      <w:r w:rsidR="00D46993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2589</w:t>
      </w:r>
      <w:r w:rsidR="00D4699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-</w:t>
      </w:r>
      <w:r w:rsidR="00D46993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2598 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ผลผลิต</w:t>
      </w:r>
      <w:r w:rsidR="007320DB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อ้อย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มีแนวโน้มลดลง</w:t>
      </w:r>
      <w:r w:rsidR="00D368DC" w:rsidRPr="00406DF8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ราว </w:t>
      </w:r>
      <w:r w:rsidR="00D368DC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25-35%</w:t>
      </w:r>
      <w:r w:rsidR="00244ABE"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กระทบผู้ประกอบการธุรกิจน้ำตาลของไทยให้เผชิญปัญหาขาดแคลนวัตถุดิบ</w:t>
      </w:r>
      <w:r w:rsidRPr="00406DF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”</w:t>
      </w:r>
    </w:p>
    <w:p w14:paraId="6764625B" w14:textId="654E15B1" w:rsidR="007B064B" w:rsidRPr="002F4138" w:rsidRDefault="004F6415" w:rsidP="007B064B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</w:pPr>
      <w:r w:rsidRPr="004F6415"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นายกฤชนนท์ จินดาวงศ์</w:t>
      </w:r>
      <w:r w:rsidRPr="004F6415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F252B4"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นักวิเคราะห์ ศูนย์วิจัย </w:t>
      </w:r>
      <w:r w:rsidR="00F252B4"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Krungthai COMPASS </w:t>
      </w:r>
      <w:r w:rsidR="00F252B4" w:rsidRPr="007320DB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กล่าวว่า </w:t>
      </w:r>
      <w:r w:rsidR="002609B3" w:rsidRPr="007320DB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ปรับตัวเพื่อเปลี่ยนผ่านไปสู่อุตสาหกรรมสีเขียวจะช่วยให้ผู้ประกอบการธุรกิจน้ำตาลลดแรงกดดันจากมาตรการของคู่ค้า </w:t>
      </w:r>
      <w:r w:rsidR="001F1436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และ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ช่วยให้ผู้ประกอบการสามารถลดต้นทุนจากการใช้พลังงาน </w:t>
      </w:r>
      <w:r w:rsidR="001F1436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อีกทั้ง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สามารถระดมทุนได้ง่ายขึ้นและมีต้นทุนทางการเงินที่ลดลง รวมถึงสามารถเพิ่มโอกาสสร้างรายได้เพิ่ม</w:t>
      </w:r>
      <w:r w:rsidR="001F1436" w:rsidRPr="005B1A25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จาก</w:t>
      </w:r>
      <w:r w:rsidR="00110AFC" w:rsidRPr="005B1A25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การต่อยอดไปสู่ธุรกิจ</w:t>
      </w:r>
      <w:r w:rsidR="005B1A25" w:rsidRPr="005B1A25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พลังงานหมุนเวียน</w:t>
      </w:r>
      <w:r w:rsidR="00110AFC" w:rsidRPr="005B1A25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 </w:t>
      </w:r>
      <w:r w:rsidR="001F1436"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นอกจากนี้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ยัง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มีแรง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t>หนุน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จากหน่วยงานรัฐและเอกชนที่ต้องการขับเคลื่อนไปสู่อุตสาหกรรมสีเขียว</w:t>
      </w:r>
    </w:p>
    <w:p w14:paraId="760D507D" w14:textId="4F87496F" w:rsidR="00E664FA" w:rsidRDefault="00F252B4" w:rsidP="00E7598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</w:rPr>
      </w:pPr>
      <w:r w:rsidRPr="002F413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“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Green Technology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จะเป็น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Key enabler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ที่ช่วยให้ผู้ประกอบการธุรกิจน้ำตาลรายกลางที่ยังไม่มีการปรับตัวเรื่องนี้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มาก</w:t>
      </w:r>
      <w:r w:rsidR="00D0515D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นัก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สามารถ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เปลี่ยนผ่านไปสู่อุตสาหกรรมสีเขียวได้ง่ายขึ้น เช่น การใช้รถตัดอ้อยแทนการเผาอ้อย การใช้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Economizer Boiler </w:t>
      </w:r>
      <w:r w:rsidR="002609B3" w:rsidRPr="002609B3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ใน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โรงงานน้ำตาล หรือการต่อยอดไปสู่ธุรกิจโรงไฟฟ้าชีวมวล โดยหากประเมินความคุ้มค่าในการลงทุน พบว่า มี 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ROI 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อยู่ที่ 21.0% 16.1% และ 27.1%</w:t>
      </w:r>
      <w:r w:rsidR="008F45F0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ตามลำดับ โดยมีระยะเวลาการคืนทุนอยู่ที่ 3-7 ปี และหากอุตสาหกรรมน้ำตาล</w:t>
      </w:r>
      <w:r w:rsidR="0097151A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ทั้งหมด 63 โรง</w:t>
      </w:r>
      <w:r w:rsidR="0097151A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มีการยกระดับ</w:t>
      </w:r>
      <w:r w:rsidR="00CF4D97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ในการใช้เทคโนโลยี</w:t>
      </w:r>
      <w:r w:rsidR="004F6415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อย่างเป็นรูปธรรม</w:t>
      </w:r>
      <w:r w:rsidR="00F81155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จะ</w:t>
      </w:r>
      <w:r w:rsidR="002609B3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ทำให้ได้ผลประโยชน์ราว 1.7 แสนล้านบาท</w:t>
      </w:r>
      <w:r w:rsidR="000970FE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จาก</w:t>
      </w:r>
      <w:r w:rsidR="00BF5373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ความคุ้มค่าในแง่</w:t>
      </w:r>
      <w:r w:rsidR="009C56B1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สิ่งแวดล้อมที่ช่วยลดมลพิษทางอากาศและ</w:t>
      </w:r>
      <w:r w:rsidR="009C56B1"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ประหยัดค่าใช้จ่ายด้านพลังงาน</w:t>
      </w:r>
      <w:r w:rsidR="009C56B1" w:rsidRPr="00CF4D97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รวมถึงสร้างรายได้ส่วนเพิ่มให้แก่ธุรกิจ</w:t>
      </w:r>
      <w:r w:rsidRPr="00CF4D97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”</w:t>
      </w:r>
    </w:p>
    <w:p w14:paraId="1418F45A" w14:textId="1C62F00C" w:rsidR="00F8027C" w:rsidRDefault="00F8027C" w:rsidP="00E7598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1A9FBD8D" w14:textId="7D377EBE" w:rsidR="00F8027C" w:rsidRDefault="00F8027C" w:rsidP="00E7598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55064BE3" w14:textId="5A016B45" w:rsidR="00F8027C" w:rsidRDefault="00F8027C" w:rsidP="00F8027C">
      <w:pPr>
        <w:spacing w:after="0" w:line="240" w:lineRule="auto"/>
        <w:jc w:val="center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  <w:cs/>
        </w:rPr>
        <w:lastRenderedPageBreak/>
        <w:t>-2-</w:t>
      </w:r>
    </w:p>
    <w:p w14:paraId="037D16BA" w14:textId="77777777" w:rsidR="00F8027C" w:rsidRPr="002F4138" w:rsidRDefault="00F8027C" w:rsidP="00F8027C">
      <w:pPr>
        <w:spacing w:after="0" w:line="240" w:lineRule="auto"/>
        <w:jc w:val="center"/>
        <w:rPr>
          <w:rFonts w:ascii="Cordia New" w:eastAsia="Times New Roman" w:hAnsi="Cordia New" w:cs="Cordia New" w:hint="cs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14:paraId="5B5A08D3" w14:textId="399DAFA7" w:rsidR="002609B3" w:rsidRDefault="004F6415" w:rsidP="00A504F5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</w:pPr>
      <w:r>
        <w:rPr>
          <w:rFonts w:ascii="Cordia New" w:eastAsia="Times New Roman" w:hAnsi="Cordia New" w:cs="Cordia New" w:hint="cs"/>
          <w:b/>
          <w:bCs/>
          <w:sz w:val="30"/>
          <w:szCs w:val="30"/>
          <w:shd w:val="clear" w:color="auto" w:fill="FFFFFF"/>
          <w:cs/>
        </w:rPr>
        <w:t>นาย</w:t>
      </w:r>
      <w:r w:rsidRPr="004F6415">
        <w:rPr>
          <w:rFonts w:ascii="Cordia New" w:eastAsia="Times New Roman" w:hAnsi="Cordia New" w:cs="Cordia New"/>
          <w:b/>
          <w:bCs/>
          <w:sz w:val="30"/>
          <w:szCs w:val="30"/>
          <w:shd w:val="clear" w:color="auto" w:fill="FFFFFF"/>
          <w:cs/>
        </w:rPr>
        <w:t>ปราโมทย์ วัฒนานุสาร</w:t>
      </w:r>
      <w:r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นักวิเคราะห์ ศูนย์วิจัย 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Krungthai COMPASS </w:t>
      </w:r>
      <w:r w:rsidR="00F252B4" w:rsidRPr="002F413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กล่าวว่า </w:t>
      </w:r>
      <w:r w:rsidR="002609B3" w:rsidRP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หากอุตสาหกรรมน้ำตาลไทยต้องการประสบ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ความสำเร็จในการยกระดับไปสู่อุตสาหกรรมสีเขียว </w:t>
      </w:r>
      <w:r w:rsidR="002609B3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ควรต้อง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ให้ความสำคัญกับความคุ้มค่าในการลงทุนเทคโนโลยี </w:t>
      </w:r>
      <w:r w:rsidR="002609B3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และ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>ตั้งเป้าหมาย</w:t>
      </w:r>
      <w:r w:rsidR="0052388F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ที่ชัดเจนและวัดได้</w:t>
      </w:r>
      <w:r w:rsidR="004C6783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 xml:space="preserve"> อีกทั้งมี</w:t>
      </w:r>
      <w:r w:rsidR="004C678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="004C678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Commitment 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ในการลดการปล่อยก๊าซเรือนกระจก </w:t>
      </w:r>
      <w:r w:rsidR="002609B3" w:rsidRPr="00110AFC">
        <w:rPr>
          <w:rFonts w:ascii="Cordia New" w:eastAsia="Times New Roman" w:hAnsi="Cordia New" w:cs="Cordia New" w:hint="cs"/>
          <w:color w:val="000000" w:themeColor="text1"/>
          <w:sz w:val="30"/>
          <w:szCs w:val="30"/>
          <w:shd w:val="clear" w:color="auto" w:fill="FFFFFF"/>
          <w:cs/>
        </w:rPr>
        <w:t>รวมถึงควรสร้าง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  <w:cs/>
        </w:rPr>
        <w:t xml:space="preserve">ความร่วมมือกันใน </w:t>
      </w:r>
      <w:r w:rsidR="002609B3" w:rsidRPr="00110AFC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 xml:space="preserve">Ecosystem </w:t>
      </w:r>
      <w:r w:rsidR="002609B3" w:rsidRP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ตั้งแต่เกษตรกรไปจนถึงภาครัฐ</w:t>
      </w:r>
      <w:r w:rsid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2609B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เพื่อการพัฒนาไปพร้อมกันทั้งอุตสาหกรรม</w:t>
      </w:r>
    </w:p>
    <w:p w14:paraId="09228752" w14:textId="18B806FC" w:rsidR="008A5E1F" w:rsidRPr="00C3314E" w:rsidRDefault="00D129FF" w:rsidP="00C3314E">
      <w:pPr>
        <w:spacing w:after="0" w:line="240" w:lineRule="auto"/>
        <w:ind w:firstLine="851"/>
        <w:jc w:val="thaiDistribute"/>
        <w:rPr>
          <w:rFonts w:ascii="Cordia New" w:eastAsia="Times New Roman" w:hAnsi="Cordia New" w:cs="Cordia New"/>
          <w:color w:val="FF0000"/>
          <w:sz w:val="30"/>
          <w:szCs w:val="30"/>
          <w:shd w:val="clear" w:color="auto" w:fill="FFFFFF"/>
        </w:rPr>
      </w:pPr>
      <w:r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B20D8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“</w:t>
      </w:r>
      <w:r w:rsidR="002609B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หน่วยงาน</w:t>
      </w:r>
      <w:r w:rsidR="00E664F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ภาค</w:t>
      </w:r>
      <w:r w:rsidR="002609B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รัฐ </w:t>
      </w:r>
      <w:r w:rsidR="002609B3" w:rsidRP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ควรเป็นแกนหลักในการผลักดันให้อุตสาหกรรมน้ำตาลไปสู่อุตสาหกรรมสีเขียว </w:t>
      </w:r>
      <w:r w:rsidR="002609B3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เช่น การพัฒนา</w:t>
      </w:r>
      <w:r w:rsidR="002609B3" w:rsidRP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ตลาดคาร์บอนเครดิตของไทยให้ได้มาตรฐานระดับสากล</w:t>
      </w:r>
      <w:r w:rsidR="002609B3" w:rsidRPr="0052388F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อย่าง </w:t>
      </w:r>
      <w:r w:rsidR="002609B3" w:rsidRPr="0052388F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 xml:space="preserve">Gold Standard </w:t>
      </w:r>
      <w:r w:rsidR="002609B3" w:rsidRPr="0052388F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หรือ </w:t>
      </w:r>
      <w:r w:rsidR="0052388F" w:rsidRPr="003D419A">
        <w:rPr>
          <w:rFonts w:ascii="Cordia New" w:eastAsia="Times New Roman" w:hAnsi="Cordia New" w:cs="Cordia New"/>
          <w:color w:val="000000" w:themeColor="text1"/>
          <w:sz w:val="30"/>
          <w:szCs w:val="30"/>
          <w:shd w:val="clear" w:color="auto" w:fill="FFFFFF"/>
        </w:rPr>
        <w:t>VERRA</w:t>
      </w:r>
      <w:r w:rsidR="002609B3" w:rsidRPr="0052388F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52388F" w:rsidRPr="0052388F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ซึ่งเป็นมาตรฐานระดับโลก</w:t>
      </w:r>
      <w:r w:rsidR="0052388F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เพื่อให้</w:t>
      </w:r>
      <w:r w:rsidR="002609B3" w:rsidRPr="002609B3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ผู้ประกอบการไทยได้รับประโยชน์จากตลาดซื้อขายคาร์บอนเครดิตอย่างเ</w:t>
      </w:r>
      <w:r w:rsidR="002609B3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ต็มที่</w:t>
      </w:r>
      <w:r w:rsidR="002609B3" w:rsidRPr="003D419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F14A27" w:rsidRPr="003D419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เช่นเดียวกับ</w:t>
      </w:r>
      <w:r w:rsidR="002609B3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ภาคการเงิน</w:t>
      </w:r>
      <w:r w:rsidR="00F14A27" w:rsidRPr="003D419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ก็</w:t>
      </w:r>
      <w:r w:rsidR="002609B3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เป็นอีกหนึ่งกุญแจสำคัญที่</w:t>
      </w:r>
      <w:r w:rsidR="008A5E1F" w:rsidRPr="003D419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มีส่วน</w:t>
      </w:r>
      <w:r w:rsidR="002609B3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ช่วย</w:t>
      </w:r>
      <w:r w:rsidR="00F14A27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สนับสนุน</w:t>
      </w:r>
      <w:r w:rsidR="008A5E1F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การลงทุนใน</w:t>
      </w:r>
      <w:r w:rsidR="008A5E1F" w:rsidRPr="003D419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8A5E1F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</w:rPr>
        <w:t>Green Technology</w:t>
      </w:r>
      <w:r w:rsidR="008A5E1F" w:rsidRPr="003D419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 xml:space="preserve"> </w:t>
      </w:r>
      <w:r w:rsidR="008A5E1F" w:rsidRPr="00C3314E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รวมทั้ง</w:t>
      </w:r>
      <w:r w:rsidR="00C3314E" w:rsidRPr="00C3314E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สนับสนุนให้</w:t>
      </w:r>
      <w:r w:rsidR="00C3314E" w:rsidRPr="00C3314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มีการลงทุนใน</w:t>
      </w:r>
      <w:r w:rsidR="00C3314E" w:rsidRPr="00C3314E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ธุรกิจใหม่ๆ จากการเปลี่ยนผ่านด้านสิ่งแวดล้อม</w:t>
      </w:r>
      <w:r w:rsidR="00C3314E" w:rsidRPr="00C3314E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 xml:space="preserve"> </w:t>
      </w:r>
      <w:r w:rsidR="000D25DA" w:rsidRPr="000D25DA">
        <w:rPr>
          <w:rFonts w:ascii="Cordia New" w:eastAsia="Times New Roman" w:hAnsi="Cordia New" w:cs="Cordia New" w:hint="cs"/>
          <w:sz w:val="30"/>
          <w:szCs w:val="30"/>
          <w:shd w:val="clear" w:color="auto" w:fill="FFFFFF"/>
          <w:cs/>
        </w:rPr>
        <w:t>เพื่อ</w:t>
      </w:r>
      <w:r w:rsidR="000D25DA" w:rsidRPr="000D25DA">
        <w:rPr>
          <w:rFonts w:ascii="Cordia New" w:eastAsia="Times New Roman" w:hAnsi="Cordia New" w:cs="Cordia New"/>
          <w:sz w:val="30"/>
          <w:szCs w:val="30"/>
          <w:shd w:val="clear" w:color="auto" w:fill="FFFFFF"/>
          <w:cs/>
        </w:rPr>
        <w:t>ช่วยสนับสนุนอุตสาหกรรมน้ำตาลไทยทั้งระบบให้สามารถปรับตัวไปสู่อุตสาหกรรมสีเขียวได้อย่างยั่งยืน</w:t>
      </w:r>
    </w:p>
    <w:p w14:paraId="493EACC7" w14:textId="04773420" w:rsidR="00FB03B1" w:rsidRPr="002F4138" w:rsidRDefault="00FB03B1" w:rsidP="006B183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</w:pPr>
    </w:p>
    <w:p w14:paraId="2A64B5B7" w14:textId="77777777" w:rsidR="00424388" w:rsidRPr="00325E72" w:rsidRDefault="00424388" w:rsidP="00424388">
      <w:pPr>
        <w:spacing w:after="0" w:line="240" w:lineRule="auto"/>
        <w:jc w:val="thaiDistribute"/>
        <w:rPr>
          <w:rFonts w:ascii="Tahoma" w:eastAsia="Times New Roman" w:hAnsi="Tahoma" w:cs="Cordia New"/>
          <w:b/>
          <w:bCs/>
          <w:sz w:val="24"/>
          <w:szCs w:val="24"/>
        </w:rPr>
      </w:pPr>
      <w:r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Marketing Strategy </w:t>
      </w:r>
    </w:p>
    <w:p w14:paraId="749C037F" w14:textId="116CA182" w:rsidR="00424388" w:rsidRPr="00325E72" w:rsidRDefault="000E3D56" w:rsidP="00424388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</w:pPr>
      <w:r w:rsidRPr="00325E72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>21</w:t>
      </w:r>
      <w:r w:rsidR="00424388"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Pr="00325E72">
        <w:rPr>
          <w:rFonts w:ascii="Cordia New" w:eastAsia="Times New Roman" w:hAnsi="Cordia New" w:cs="Cordia New" w:hint="cs"/>
          <w:b/>
          <w:bCs/>
          <w:color w:val="0D0D0D"/>
          <w:sz w:val="30"/>
          <w:szCs w:val="30"/>
          <w:cs/>
        </w:rPr>
        <w:t>พฤษภาคม</w:t>
      </w:r>
      <w:r w:rsidR="00424388"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  <w:cs/>
        </w:rPr>
        <w:t xml:space="preserve"> </w:t>
      </w:r>
      <w:r w:rsidR="00424388"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256</w:t>
      </w:r>
      <w:r w:rsidRPr="00325E72">
        <w:rPr>
          <w:rFonts w:ascii="Cordia New" w:eastAsia="Times New Roman" w:hAnsi="Cordia New" w:cs="Cordia New"/>
          <w:b/>
          <w:bCs/>
          <w:color w:val="0D0D0D"/>
          <w:sz w:val="30"/>
          <w:szCs w:val="30"/>
        </w:rPr>
        <w:t>7</w:t>
      </w:r>
    </w:p>
    <w:p w14:paraId="2894F952" w14:textId="77777777" w:rsidR="00BC1951" w:rsidRDefault="00BC1951" w:rsidP="006B183D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</w:pPr>
    </w:p>
    <w:p w14:paraId="3CBECA28" w14:textId="77777777" w:rsidR="001C0E60" w:rsidRPr="00657480" w:rsidRDefault="001C0E60" w:rsidP="00657480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2061112" w14:textId="77777777" w:rsidR="001715F0" w:rsidRPr="00FF61A1" w:rsidRDefault="001715F0" w:rsidP="00657480">
      <w:pPr>
        <w:spacing w:after="0" w:line="240" w:lineRule="auto"/>
        <w:jc w:val="thaiDistribute"/>
        <w:rPr>
          <w:rFonts w:ascii="Cordia New" w:hAnsi="Cordia New" w:cs="Cordia New"/>
          <w:color w:val="000000"/>
          <w:sz w:val="30"/>
          <w:szCs w:val="30"/>
          <w:cs/>
        </w:rPr>
      </w:pPr>
    </w:p>
    <w:sectPr w:rsidR="001715F0" w:rsidRPr="00FF61A1" w:rsidSect="00731718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5AA8"/>
    <w:rsid w:val="0001143A"/>
    <w:rsid w:val="0001618D"/>
    <w:rsid w:val="00024269"/>
    <w:rsid w:val="00026D41"/>
    <w:rsid w:val="00043B72"/>
    <w:rsid w:val="00055A17"/>
    <w:rsid w:val="0005604F"/>
    <w:rsid w:val="00056823"/>
    <w:rsid w:val="00084CE1"/>
    <w:rsid w:val="00084E99"/>
    <w:rsid w:val="0009169F"/>
    <w:rsid w:val="00095365"/>
    <w:rsid w:val="000970FE"/>
    <w:rsid w:val="000B01A1"/>
    <w:rsid w:val="000B7EC4"/>
    <w:rsid w:val="000C3429"/>
    <w:rsid w:val="000C78A2"/>
    <w:rsid w:val="000C7FE0"/>
    <w:rsid w:val="000D25DA"/>
    <w:rsid w:val="000D26B0"/>
    <w:rsid w:val="000D2B12"/>
    <w:rsid w:val="000D4ABA"/>
    <w:rsid w:val="000E3D56"/>
    <w:rsid w:val="001002FF"/>
    <w:rsid w:val="00110AFC"/>
    <w:rsid w:val="0011691C"/>
    <w:rsid w:val="001173CD"/>
    <w:rsid w:val="00121FCA"/>
    <w:rsid w:val="00122AA1"/>
    <w:rsid w:val="00140AF0"/>
    <w:rsid w:val="00141E27"/>
    <w:rsid w:val="001605ED"/>
    <w:rsid w:val="001703FD"/>
    <w:rsid w:val="001715F0"/>
    <w:rsid w:val="001733FB"/>
    <w:rsid w:val="001A074D"/>
    <w:rsid w:val="001A5A29"/>
    <w:rsid w:val="001B73AC"/>
    <w:rsid w:val="001C0E60"/>
    <w:rsid w:val="001C1BF0"/>
    <w:rsid w:val="001C23A5"/>
    <w:rsid w:val="001C390B"/>
    <w:rsid w:val="001C5B0E"/>
    <w:rsid w:val="001C7AF2"/>
    <w:rsid w:val="001D1E1C"/>
    <w:rsid w:val="001D212C"/>
    <w:rsid w:val="001D5235"/>
    <w:rsid w:val="001D7EDB"/>
    <w:rsid w:val="001E00FC"/>
    <w:rsid w:val="001E658A"/>
    <w:rsid w:val="001F1436"/>
    <w:rsid w:val="001F2357"/>
    <w:rsid w:val="001F5828"/>
    <w:rsid w:val="00213286"/>
    <w:rsid w:val="00235C17"/>
    <w:rsid w:val="00242DC0"/>
    <w:rsid w:val="00244ABE"/>
    <w:rsid w:val="0026014F"/>
    <w:rsid w:val="002609B3"/>
    <w:rsid w:val="0026118C"/>
    <w:rsid w:val="0026324D"/>
    <w:rsid w:val="00271D94"/>
    <w:rsid w:val="00281C5C"/>
    <w:rsid w:val="002833D2"/>
    <w:rsid w:val="002910B5"/>
    <w:rsid w:val="002958EA"/>
    <w:rsid w:val="002A38EE"/>
    <w:rsid w:val="002B4B1C"/>
    <w:rsid w:val="002B74D0"/>
    <w:rsid w:val="002C3545"/>
    <w:rsid w:val="002D0609"/>
    <w:rsid w:val="002D2516"/>
    <w:rsid w:val="002D5FCE"/>
    <w:rsid w:val="002D715A"/>
    <w:rsid w:val="002E2A0C"/>
    <w:rsid w:val="002E6B52"/>
    <w:rsid w:val="002F4138"/>
    <w:rsid w:val="002F4CAC"/>
    <w:rsid w:val="002F5939"/>
    <w:rsid w:val="003072F0"/>
    <w:rsid w:val="00310898"/>
    <w:rsid w:val="00325E72"/>
    <w:rsid w:val="00336E3A"/>
    <w:rsid w:val="00343818"/>
    <w:rsid w:val="00345397"/>
    <w:rsid w:val="00346085"/>
    <w:rsid w:val="00350D8A"/>
    <w:rsid w:val="00355CD5"/>
    <w:rsid w:val="0035711E"/>
    <w:rsid w:val="003621A4"/>
    <w:rsid w:val="003641A5"/>
    <w:rsid w:val="00366B6F"/>
    <w:rsid w:val="0037611C"/>
    <w:rsid w:val="003818E7"/>
    <w:rsid w:val="00391DAD"/>
    <w:rsid w:val="003A7AD1"/>
    <w:rsid w:val="003B6298"/>
    <w:rsid w:val="003B6F2E"/>
    <w:rsid w:val="003C0D46"/>
    <w:rsid w:val="003D419A"/>
    <w:rsid w:val="003D4D74"/>
    <w:rsid w:val="003E1FEE"/>
    <w:rsid w:val="003F710D"/>
    <w:rsid w:val="00406DF8"/>
    <w:rsid w:val="004217EA"/>
    <w:rsid w:val="00424388"/>
    <w:rsid w:val="00435145"/>
    <w:rsid w:val="004371C9"/>
    <w:rsid w:val="00442802"/>
    <w:rsid w:val="004531A1"/>
    <w:rsid w:val="00455BC3"/>
    <w:rsid w:val="00455CAA"/>
    <w:rsid w:val="004562A3"/>
    <w:rsid w:val="004632F1"/>
    <w:rsid w:val="00472B43"/>
    <w:rsid w:val="00481648"/>
    <w:rsid w:val="00482571"/>
    <w:rsid w:val="00482712"/>
    <w:rsid w:val="0048570C"/>
    <w:rsid w:val="004930E7"/>
    <w:rsid w:val="00493A85"/>
    <w:rsid w:val="004A4E21"/>
    <w:rsid w:val="004A6495"/>
    <w:rsid w:val="004A7E39"/>
    <w:rsid w:val="004B56A1"/>
    <w:rsid w:val="004C51AB"/>
    <w:rsid w:val="004C6344"/>
    <w:rsid w:val="004C6783"/>
    <w:rsid w:val="004D0649"/>
    <w:rsid w:val="004D2A7D"/>
    <w:rsid w:val="004F6415"/>
    <w:rsid w:val="004F675F"/>
    <w:rsid w:val="00502CA0"/>
    <w:rsid w:val="0052388F"/>
    <w:rsid w:val="005238F4"/>
    <w:rsid w:val="00524DE6"/>
    <w:rsid w:val="00534197"/>
    <w:rsid w:val="005365D9"/>
    <w:rsid w:val="005434D8"/>
    <w:rsid w:val="00545528"/>
    <w:rsid w:val="00550606"/>
    <w:rsid w:val="005529E0"/>
    <w:rsid w:val="005566B3"/>
    <w:rsid w:val="00556D62"/>
    <w:rsid w:val="005572E8"/>
    <w:rsid w:val="005665F0"/>
    <w:rsid w:val="005734D6"/>
    <w:rsid w:val="00586656"/>
    <w:rsid w:val="005870B5"/>
    <w:rsid w:val="00596963"/>
    <w:rsid w:val="005A52D6"/>
    <w:rsid w:val="005B1A25"/>
    <w:rsid w:val="005B20D8"/>
    <w:rsid w:val="005B675C"/>
    <w:rsid w:val="005B7577"/>
    <w:rsid w:val="005C39FB"/>
    <w:rsid w:val="005C5EDF"/>
    <w:rsid w:val="005D19F4"/>
    <w:rsid w:val="005D1BAE"/>
    <w:rsid w:val="005D6D4B"/>
    <w:rsid w:val="005E0545"/>
    <w:rsid w:val="005E0AEF"/>
    <w:rsid w:val="005F7473"/>
    <w:rsid w:val="0060584E"/>
    <w:rsid w:val="00607897"/>
    <w:rsid w:val="00614930"/>
    <w:rsid w:val="006216F4"/>
    <w:rsid w:val="006266F6"/>
    <w:rsid w:val="00630BBE"/>
    <w:rsid w:val="00651061"/>
    <w:rsid w:val="00657480"/>
    <w:rsid w:val="00657AF7"/>
    <w:rsid w:val="0066586D"/>
    <w:rsid w:val="00667A2E"/>
    <w:rsid w:val="00670BA1"/>
    <w:rsid w:val="00690F8F"/>
    <w:rsid w:val="0069644A"/>
    <w:rsid w:val="006B183D"/>
    <w:rsid w:val="006B1CBE"/>
    <w:rsid w:val="006B5C79"/>
    <w:rsid w:val="006C3361"/>
    <w:rsid w:val="006D6C8C"/>
    <w:rsid w:val="006E7DB4"/>
    <w:rsid w:val="00700C9E"/>
    <w:rsid w:val="007043CD"/>
    <w:rsid w:val="007119B8"/>
    <w:rsid w:val="0071332A"/>
    <w:rsid w:val="007154BC"/>
    <w:rsid w:val="00715C00"/>
    <w:rsid w:val="00715E74"/>
    <w:rsid w:val="00717335"/>
    <w:rsid w:val="00722EB3"/>
    <w:rsid w:val="0072333C"/>
    <w:rsid w:val="00723C96"/>
    <w:rsid w:val="0072530C"/>
    <w:rsid w:val="00726413"/>
    <w:rsid w:val="007267B3"/>
    <w:rsid w:val="00731718"/>
    <w:rsid w:val="007320DB"/>
    <w:rsid w:val="0074763E"/>
    <w:rsid w:val="00752E70"/>
    <w:rsid w:val="00755D59"/>
    <w:rsid w:val="00762692"/>
    <w:rsid w:val="00772E96"/>
    <w:rsid w:val="0078090B"/>
    <w:rsid w:val="00781926"/>
    <w:rsid w:val="007848F6"/>
    <w:rsid w:val="00785E86"/>
    <w:rsid w:val="007907F9"/>
    <w:rsid w:val="00790B00"/>
    <w:rsid w:val="007912AB"/>
    <w:rsid w:val="007921F8"/>
    <w:rsid w:val="00795FBE"/>
    <w:rsid w:val="0079717F"/>
    <w:rsid w:val="00797EC1"/>
    <w:rsid w:val="007A16B0"/>
    <w:rsid w:val="007A68FC"/>
    <w:rsid w:val="007B064B"/>
    <w:rsid w:val="007C5778"/>
    <w:rsid w:val="007E296D"/>
    <w:rsid w:val="007E72E0"/>
    <w:rsid w:val="007F6283"/>
    <w:rsid w:val="007F77B7"/>
    <w:rsid w:val="008020B5"/>
    <w:rsid w:val="0081126C"/>
    <w:rsid w:val="0082327A"/>
    <w:rsid w:val="00826916"/>
    <w:rsid w:val="008313F6"/>
    <w:rsid w:val="00836390"/>
    <w:rsid w:val="00844674"/>
    <w:rsid w:val="008579D6"/>
    <w:rsid w:val="00860509"/>
    <w:rsid w:val="00882AFD"/>
    <w:rsid w:val="0089007F"/>
    <w:rsid w:val="008A406E"/>
    <w:rsid w:val="008A5E1F"/>
    <w:rsid w:val="008A708B"/>
    <w:rsid w:val="008A73C3"/>
    <w:rsid w:val="008C0543"/>
    <w:rsid w:val="008C66C5"/>
    <w:rsid w:val="008E09E1"/>
    <w:rsid w:val="008E6EE1"/>
    <w:rsid w:val="008F0D75"/>
    <w:rsid w:val="008F2D60"/>
    <w:rsid w:val="008F45F0"/>
    <w:rsid w:val="008F77F4"/>
    <w:rsid w:val="00905531"/>
    <w:rsid w:val="00912BF4"/>
    <w:rsid w:val="00927BD8"/>
    <w:rsid w:val="00931861"/>
    <w:rsid w:val="00934CFE"/>
    <w:rsid w:val="00936533"/>
    <w:rsid w:val="00941317"/>
    <w:rsid w:val="0094408A"/>
    <w:rsid w:val="0094605A"/>
    <w:rsid w:val="0095280C"/>
    <w:rsid w:val="0095785F"/>
    <w:rsid w:val="009605B6"/>
    <w:rsid w:val="00965786"/>
    <w:rsid w:val="00965FAB"/>
    <w:rsid w:val="00966FCE"/>
    <w:rsid w:val="009705B4"/>
    <w:rsid w:val="0097151A"/>
    <w:rsid w:val="00980016"/>
    <w:rsid w:val="00980647"/>
    <w:rsid w:val="00984034"/>
    <w:rsid w:val="00987301"/>
    <w:rsid w:val="0099071C"/>
    <w:rsid w:val="009A031D"/>
    <w:rsid w:val="009B152E"/>
    <w:rsid w:val="009C0AF0"/>
    <w:rsid w:val="009C554E"/>
    <w:rsid w:val="009C56B1"/>
    <w:rsid w:val="009C7F69"/>
    <w:rsid w:val="009D06A2"/>
    <w:rsid w:val="009D7136"/>
    <w:rsid w:val="009E187E"/>
    <w:rsid w:val="009F4C04"/>
    <w:rsid w:val="009F52B7"/>
    <w:rsid w:val="00A01B8C"/>
    <w:rsid w:val="00A02EB8"/>
    <w:rsid w:val="00A06877"/>
    <w:rsid w:val="00A123B7"/>
    <w:rsid w:val="00A200BB"/>
    <w:rsid w:val="00A22987"/>
    <w:rsid w:val="00A239E5"/>
    <w:rsid w:val="00A245EC"/>
    <w:rsid w:val="00A504F5"/>
    <w:rsid w:val="00A6028D"/>
    <w:rsid w:val="00A720B2"/>
    <w:rsid w:val="00A74D95"/>
    <w:rsid w:val="00A7647D"/>
    <w:rsid w:val="00A81B6F"/>
    <w:rsid w:val="00A82B04"/>
    <w:rsid w:val="00A87182"/>
    <w:rsid w:val="00A94951"/>
    <w:rsid w:val="00AA725D"/>
    <w:rsid w:val="00AC4971"/>
    <w:rsid w:val="00AD314C"/>
    <w:rsid w:val="00AD57F5"/>
    <w:rsid w:val="00AE1B7C"/>
    <w:rsid w:val="00AE3C0C"/>
    <w:rsid w:val="00AE5AA3"/>
    <w:rsid w:val="00AF6390"/>
    <w:rsid w:val="00B1260B"/>
    <w:rsid w:val="00B174B8"/>
    <w:rsid w:val="00B20555"/>
    <w:rsid w:val="00B36187"/>
    <w:rsid w:val="00B42094"/>
    <w:rsid w:val="00B512E4"/>
    <w:rsid w:val="00B617DE"/>
    <w:rsid w:val="00B6230F"/>
    <w:rsid w:val="00B64FA0"/>
    <w:rsid w:val="00B66AA1"/>
    <w:rsid w:val="00B75411"/>
    <w:rsid w:val="00B93048"/>
    <w:rsid w:val="00B97514"/>
    <w:rsid w:val="00B97CD3"/>
    <w:rsid w:val="00BA248F"/>
    <w:rsid w:val="00BB3A0D"/>
    <w:rsid w:val="00BC1951"/>
    <w:rsid w:val="00BC514A"/>
    <w:rsid w:val="00BC6070"/>
    <w:rsid w:val="00BD009F"/>
    <w:rsid w:val="00BD0ED5"/>
    <w:rsid w:val="00BE149D"/>
    <w:rsid w:val="00BE1820"/>
    <w:rsid w:val="00BE4AFA"/>
    <w:rsid w:val="00BE6247"/>
    <w:rsid w:val="00BF25AE"/>
    <w:rsid w:val="00BF5373"/>
    <w:rsid w:val="00C10BA5"/>
    <w:rsid w:val="00C22941"/>
    <w:rsid w:val="00C2559C"/>
    <w:rsid w:val="00C316B7"/>
    <w:rsid w:val="00C3314E"/>
    <w:rsid w:val="00C46842"/>
    <w:rsid w:val="00C53F80"/>
    <w:rsid w:val="00C62109"/>
    <w:rsid w:val="00C63D40"/>
    <w:rsid w:val="00C64CD0"/>
    <w:rsid w:val="00C653DB"/>
    <w:rsid w:val="00C70201"/>
    <w:rsid w:val="00C714F1"/>
    <w:rsid w:val="00C71D95"/>
    <w:rsid w:val="00C7319F"/>
    <w:rsid w:val="00C82A29"/>
    <w:rsid w:val="00C832D2"/>
    <w:rsid w:val="00C92CD5"/>
    <w:rsid w:val="00C93A4F"/>
    <w:rsid w:val="00C942B1"/>
    <w:rsid w:val="00C97837"/>
    <w:rsid w:val="00CA3840"/>
    <w:rsid w:val="00CA61C3"/>
    <w:rsid w:val="00CB277C"/>
    <w:rsid w:val="00CB7251"/>
    <w:rsid w:val="00CB7992"/>
    <w:rsid w:val="00CC304B"/>
    <w:rsid w:val="00CC4832"/>
    <w:rsid w:val="00CC5FDA"/>
    <w:rsid w:val="00CC7DDF"/>
    <w:rsid w:val="00CD04DB"/>
    <w:rsid w:val="00CF4D97"/>
    <w:rsid w:val="00D018F8"/>
    <w:rsid w:val="00D0515D"/>
    <w:rsid w:val="00D10E82"/>
    <w:rsid w:val="00D129FF"/>
    <w:rsid w:val="00D22893"/>
    <w:rsid w:val="00D30FF8"/>
    <w:rsid w:val="00D31FCC"/>
    <w:rsid w:val="00D368DC"/>
    <w:rsid w:val="00D43457"/>
    <w:rsid w:val="00D46993"/>
    <w:rsid w:val="00D47E30"/>
    <w:rsid w:val="00D528CD"/>
    <w:rsid w:val="00D549F1"/>
    <w:rsid w:val="00D64924"/>
    <w:rsid w:val="00D70E0C"/>
    <w:rsid w:val="00D71051"/>
    <w:rsid w:val="00D760B5"/>
    <w:rsid w:val="00D774AA"/>
    <w:rsid w:val="00D7758B"/>
    <w:rsid w:val="00D83E57"/>
    <w:rsid w:val="00D852AC"/>
    <w:rsid w:val="00D8641E"/>
    <w:rsid w:val="00D91C85"/>
    <w:rsid w:val="00DA3F1C"/>
    <w:rsid w:val="00DA6860"/>
    <w:rsid w:val="00DB3E57"/>
    <w:rsid w:val="00DC2369"/>
    <w:rsid w:val="00DD1782"/>
    <w:rsid w:val="00DD3DEA"/>
    <w:rsid w:val="00DE52E5"/>
    <w:rsid w:val="00DF6DBC"/>
    <w:rsid w:val="00E06B39"/>
    <w:rsid w:val="00E20C8C"/>
    <w:rsid w:val="00E23E44"/>
    <w:rsid w:val="00E262E1"/>
    <w:rsid w:val="00E3058B"/>
    <w:rsid w:val="00E31C07"/>
    <w:rsid w:val="00E32B9D"/>
    <w:rsid w:val="00E41214"/>
    <w:rsid w:val="00E4706C"/>
    <w:rsid w:val="00E47C0F"/>
    <w:rsid w:val="00E51316"/>
    <w:rsid w:val="00E5388D"/>
    <w:rsid w:val="00E546DE"/>
    <w:rsid w:val="00E5593D"/>
    <w:rsid w:val="00E64A40"/>
    <w:rsid w:val="00E664FA"/>
    <w:rsid w:val="00E70DB2"/>
    <w:rsid w:val="00E7598E"/>
    <w:rsid w:val="00E84284"/>
    <w:rsid w:val="00E9071B"/>
    <w:rsid w:val="00E97571"/>
    <w:rsid w:val="00EA0C85"/>
    <w:rsid w:val="00EB2495"/>
    <w:rsid w:val="00EB4DD8"/>
    <w:rsid w:val="00EE29B8"/>
    <w:rsid w:val="00EE65C4"/>
    <w:rsid w:val="00EF5538"/>
    <w:rsid w:val="00F001A5"/>
    <w:rsid w:val="00F12067"/>
    <w:rsid w:val="00F14A27"/>
    <w:rsid w:val="00F252B4"/>
    <w:rsid w:val="00F30485"/>
    <w:rsid w:val="00F31963"/>
    <w:rsid w:val="00F36B41"/>
    <w:rsid w:val="00F36BC5"/>
    <w:rsid w:val="00F51DD2"/>
    <w:rsid w:val="00F521AA"/>
    <w:rsid w:val="00F61EFB"/>
    <w:rsid w:val="00F72166"/>
    <w:rsid w:val="00F8027C"/>
    <w:rsid w:val="00F81155"/>
    <w:rsid w:val="00F8586B"/>
    <w:rsid w:val="00F937E7"/>
    <w:rsid w:val="00F94E08"/>
    <w:rsid w:val="00FB03B1"/>
    <w:rsid w:val="00FB77E0"/>
    <w:rsid w:val="00FC7E4B"/>
    <w:rsid w:val="00FD420C"/>
    <w:rsid w:val="00FD4B81"/>
    <w:rsid w:val="00FE485E"/>
    <w:rsid w:val="00FE70F6"/>
    <w:rsid w:val="00FE7A0C"/>
    <w:rsid w:val="00FF096F"/>
    <w:rsid w:val="00FF2B56"/>
    <w:rsid w:val="00FF61A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83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97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3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37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97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5EAD-53B3-4F59-8F92-3AD84419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</cp:lastModifiedBy>
  <cp:revision>3</cp:revision>
  <cp:lastPrinted>2024-05-20T06:24:00Z</cp:lastPrinted>
  <dcterms:created xsi:type="dcterms:W3CDTF">2024-05-21T03:15:00Z</dcterms:created>
  <dcterms:modified xsi:type="dcterms:W3CDTF">2024-05-21T04:19:00Z</dcterms:modified>
</cp:coreProperties>
</file>