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64A0" w:rsidRDefault="003E0716">
      <w:pPr>
        <w:jc w:val="both"/>
        <w:rPr>
          <w:rFonts w:ascii="Cordia New" w:eastAsia="Cordia New" w:hAnsi="Cordia New" w:cs="Cordia New"/>
          <w:sz w:val="30"/>
          <w:szCs w:val="30"/>
        </w:rPr>
      </w:pPr>
      <w:bookmarkStart w:id="0" w:name="_gjdgxs" w:colFirst="0" w:colLast="0"/>
      <w:bookmarkEnd w:id="0"/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021495" w:rsidRPr="00F03FCC"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>
            <wp:extent cx="1591310" cy="572770"/>
            <wp:effectExtent l="0" t="0" r="0" b="0"/>
            <wp:docPr id="1" name="image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4A0" w:rsidRDefault="003E0716">
      <w:pPr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6F012E" w:rsidRDefault="003E0716" w:rsidP="006F012E">
      <w:pPr>
        <w:spacing w:after="0" w:line="240" w:lineRule="auto"/>
        <w:jc w:val="both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Krungthai CIO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แนะลงทุนหุ้นขนาดกลางและเล็กในสหรัฐ รับประโยชน์ดอกเบี้ยขาลง</w:t>
      </w:r>
    </w:p>
    <w:p w:rsidR="006F012E" w:rsidRPr="006F012E" w:rsidRDefault="003E0716" w:rsidP="006F012E">
      <w:pPr>
        <w:spacing w:after="0" w:line="240" w:lineRule="auto"/>
        <w:ind w:firstLine="720"/>
        <w:jc w:val="both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Krungthai CIO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เปิดมุม</w:t>
      </w:r>
      <w:r>
        <w:rPr>
          <w:rFonts w:ascii="Cordia New" w:eastAsia="Cordia New" w:hAnsi="Cordia New" w:cs="Cordia New"/>
          <w:sz w:val="30"/>
          <w:szCs w:val="30"/>
          <w:cs/>
        </w:rPr>
        <w:t>มอง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การลงทุนเดือนเมษายน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2567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แนะลงทุนหุ้นขนาดกลางและขนาดเล็กในสหรัฐฯ เพราะได้ประโยชน์จากดอกเบี้ยขาลงมากกว่าหุ้นขนาดใหญ่   พร้อมมองตลาดหุ้นญี่ปุ่นน่าสนใจ จากการปรับโครงสร้างเศรษฐกิจ </w:t>
      </w:r>
      <w:r w:rsidR="006F012E">
        <w:rPr>
          <w:rFonts w:ascii="Cordia New" w:eastAsia="Cordia New" w:hAnsi="Cordia New" w:cs="Cordia New"/>
          <w:sz w:val="30"/>
          <w:szCs w:val="30"/>
          <w:cs/>
        </w:rPr>
        <w:t xml:space="preserve"> หนุนการเติบโตระยะยาว</w:t>
      </w:r>
    </w:p>
    <w:p w:rsidR="006F012E" w:rsidRDefault="003E0716" w:rsidP="006F012E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ทีมผู้เชี่ยวชาญด้านการลงทุน  ธนาคารกรุงไทย  (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Krungthai Chief Investment Office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)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  วิเคราะห์ตลาดและการลงทุน ประจำเดือนเมษายน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2567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โดยมองเศรษฐกิจไทยจะขยายตัวได้จากการท่องเที่ยวและการส่งออก ขณะที่เศรษฐกิจโลกมีทิศทางเป็นบวก โดยเฉพาะเศรษฐกิจสหรัฐฯ ที่ยังคงแข็งแกร่ง ตัวเลขประมาณ </w:t>
      </w:r>
      <w:r>
        <w:rPr>
          <w:rFonts w:ascii="Cordia New" w:eastAsia="Cordia New" w:hAnsi="Cordia New" w:cs="Cordia New"/>
          <w:sz w:val="30"/>
          <w:szCs w:val="30"/>
        </w:rPr>
        <w:t xml:space="preserve">GDP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ไตรมาส </w:t>
      </w:r>
      <w:r>
        <w:rPr>
          <w:rFonts w:ascii="Cordia New" w:eastAsia="Cordia New" w:hAnsi="Cordia New" w:cs="Cordia New"/>
          <w:sz w:val="30"/>
          <w:szCs w:val="30"/>
        </w:rPr>
        <w:t>4</w:t>
      </w:r>
      <w:r>
        <w:rPr>
          <w:rFonts w:ascii="Cordia New" w:eastAsia="Cordia New" w:hAnsi="Cordia New" w:cs="Cordia New"/>
          <w:sz w:val="30"/>
          <w:szCs w:val="30"/>
          <w:cs/>
        </w:rPr>
        <w:t>/</w:t>
      </w:r>
      <w:r>
        <w:rPr>
          <w:rFonts w:ascii="Cordia New" w:eastAsia="Cordia New" w:hAnsi="Cordia New" w:cs="Cordia New"/>
          <w:sz w:val="30"/>
          <w:szCs w:val="30"/>
        </w:rPr>
        <w:t xml:space="preserve">2023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ขยายตัวถึง </w:t>
      </w:r>
      <w:r>
        <w:rPr>
          <w:rFonts w:ascii="Cordia New" w:eastAsia="Cordia New" w:hAnsi="Cordia New" w:cs="Cordia New"/>
          <w:sz w:val="30"/>
          <w:szCs w:val="30"/>
        </w:rPr>
        <w:t>3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>4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สูงกว่าตัวเลขคาดการณ์ จากแรงหนุนของการใช้จ่ายของผู้บริโภคและรัฐบาล รวมทั้งการลงทุนของภาคธุรกิจ  ขณะที่ เงินเฟ้อขยายตัวชะลอลงตามที่ตลาดคาด ด้านเศรษฐกิจจีน กำไรของบริษัทในภาคอุตสาหกรรมขยายตัวได้ดีที่ </w:t>
      </w:r>
      <w:r>
        <w:rPr>
          <w:rFonts w:ascii="Cordia New" w:eastAsia="Cordia New" w:hAnsi="Cordia New" w:cs="Cordia New"/>
          <w:sz w:val="30"/>
          <w:szCs w:val="30"/>
        </w:rPr>
        <w:t>10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>2</w:t>
      </w:r>
      <w:r>
        <w:rPr>
          <w:rFonts w:ascii="Cordia New" w:eastAsia="Cordia New" w:hAnsi="Cordia New" w:cs="Cordia New"/>
          <w:sz w:val="30"/>
          <w:szCs w:val="30"/>
          <w:cs/>
        </w:rPr>
        <w:t>% แสดงให้เห็นว่า เศรษฐกิจจีนเริ่มต้นปีได้อย่างแข็งแกร่ง อย่างไรก็ตามเศรษฐกิจยุโรปฟื้นตัวอ่อนแอ หลังกิจกรรมการผลิตของยูโรโซนย</w:t>
      </w:r>
      <w:r w:rsidR="006F012E">
        <w:rPr>
          <w:rFonts w:ascii="Cordia New" w:eastAsia="Cordia New" w:hAnsi="Cordia New" w:cs="Cordia New"/>
          <w:sz w:val="30"/>
          <w:szCs w:val="30"/>
          <w:cs/>
        </w:rPr>
        <w:t>ังคงหดตัวต่อเนื่องในเดือนมีนาคม</w:t>
      </w:r>
    </w:p>
    <w:p w:rsidR="008864A0" w:rsidRDefault="003E0716" w:rsidP="006F012E">
      <w:pPr>
        <w:spacing w:before="240" w:after="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ทั้งนี้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ในเดือนมีนาคมที่ผ่านมา มีความเคลื่อนไหวด้านนโยบายการเงินของประเทศหลักๆ ค่อนข้างมาก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โดยเฉพาะธนาคารกลางสหรัฐ (เฟด) ที่แม้จะคงดอกเบี้ยตามคาด แต่มีการอัพเดทประมาณการ </w:t>
      </w:r>
      <w:r>
        <w:rPr>
          <w:rFonts w:ascii="Cordia New" w:eastAsia="Cordia New" w:hAnsi="Cordia New" w:cs="Cordia New"/>
          <w:sz w:val="30"/>
          <w:szCs w:val="30"/>
        </w:rPr>
        <w:t xml:space="preserve">Dot Plot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ที่สะท้อนการลดอัตราดอกเบี้ย </w:t>
      </w:r>
      <w:r>
        <w:rPr>
          <w:rFonts w:ascii="Cordia New" w:eastAsia="Cordia New" w:hAnsi="Cordia New" w:cs="Cordia New"/>
          <w:sz w:val="30"/>
          <w:szCs w:val="30"/>
        </w:rPr>
        <w:t xml:space="preserve">3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ครั้งเท่าเดิมในปีนี้ แต่จำนวนครั้งของการลดอัตราดอกเบี้ยน้อยลงกว่าเดิมในปี </w:t>
      </w:r>
      <w:r>
        <w:rPr>
          <w:rFonts w:ascii="Cordia New" w:eastAsia="Cordia New" w:hAnsi="Cordia New" w:cs="Cordia New"/>
          <w:sz w:val="30"/>
          <w:szCs w:val="30"/>
        </w:rPr>
        <w:t xml:space="preserve">2025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รวมทั้งปรับเพิ่มตัวเลขคาดการณ์การเติบโตของจีดีพีและเงินเฟ้อในปีนี้ ด้านธนาคารกลางญี่ปุ่น (บีโอเจ) ปรับขึ้นอัตราดอกเบี้ยครั้งแรกในรอบ </w:t>
      </w:r>
      <w:r>
        <w:rPr>
          <w:rFonts w:ascii="Cordia New" w:eastAsia="Cordia New" w:hAnsi="Cordia New" w:cs="Cordia New"/>
          <w:sz w:val="30"/>
          <w:szCs w:val="30"/>
        </w:rPr>
        <w:t xml:space="preserve">17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ปี ขณะที่ธนาคารกลางสวิตเซอร์แลนด์สร้างความประหลาดใจให้กับตลาดด้วยการลดอัตราดอกเบี้ยนโยบายลง </w:t>
      </w:r>
      <w:r>
        <w:rPr>
          <w:rFonts w:ascii="Cordia New" w:eastAsia="Cordia New" w:hAnsi="Cordia New" w:cs="Cordia New"/>
          <w:sz w:val="30"/>
          <w:szCs w:val="30"/>
        </w:rPr>
        <w:t>0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>25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เหลือ </w:t>
      </w:r>
      <w:r>
        <w:rPr>
          <w:rFonts w:ascii="Cordia New" w:eastAsia="Cordia New" w:hAnsi="Cordia New" w:cs="Cordia New"/>
          <w:sz w:val="30"/>
          <w:szCs w:val="30"/>
        </w:rPr>
        <w:t>1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>50</w:t>
      </w:r>
      <w:r>
        <w:rPr>
          <w:rFonts w:ascii="Cordia New" w:eastAsia="Cordia New" w:hAnsi="Cordia New" w:cs="Cordia New"/>
          <w:sz w:val="30"/>
          <w:szCs w:val="30"/>
          <w:cs/>
        </w:rPr>
        <w:t>% มองว่า จะเป็นจุดเริ่มต้นของการปรับลดอัตราดอกเบี้ยของประเทศหลักๆ โดยเฉพาะธนาคารกลางยุโรป (</w:t>
      </w:r>
      <w:r>
        <w:rPr>
          <w:rFonts w:ascii="Cordia New" w:eastAsia="Cordia New" w:hAnsi="Cordia New" w:cs="Cordia New"/>
          <w:sz w:val="30"/>
          <w:szCs w:val="30"/>
        </w:rPr>
        <w:t>ECB</w:t>
      </w:r>
      <w:r>
        <w:rPr>
          <w:rFonts w:ascii="Cordia New" w:eastAsia="Cordia New" w:hAnsi="Cordia New" w:cs="Cordia New"/>
          <w:sz w:val="30"/>
          <w:szCs w:val="30"/>
          <w:cs/>
        </w:rPr>
        <w:t>) ที่คาดว่า อาจเกิดขึ้นในเดือนมิถุนายนนี้</w:t>
      </w:r>
    </w:p>
    <w:p w:rsidR="006F012E" w:rsidRDefault="003E0716" w:rsidP="006F012E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 xml:space="preserve">Krungthai CIO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คงมุมมองที่เป็นบวกต่อการลงทุนในสินทรัพย์เสี่ยง โดยแนะนำให้ลงทุนในหุ้นขนาดกลางและขนาดเล็กของสหรัฐ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ที่จะได้รับประโยชน์จากแนวโน้มการปรับลดอัตราดอกเบี้ยของเฟดมากกว่าหุ้นขนาดใหญ่ ประกอบกับ </w:t>
      </w:r>
      <w:r>
        <w:rPr>
          <w:rFonts w:ascii="Cordia New" w:eastAsia="Cordia New" w:hAnsi="Cordia New" w:cs="Cordia New"/>
          <w:sz w:val="30"/>
          <w:szCs w:val="30"/>
        </w:rPr>
        <w:t xml:space="preserve">Valuation </w:t>
      </w:r>
      <w:r>
        <w:rPr>
          <w:rFonts w:ascii="Cordia New" w:eastAsia="Cordia New" w:hAnsi="Cordia New" w:cs="Cordia New"/>
          <w:sz w:val="30"/>
          <w:szCs w:val="30"/>
          <w:cs/>
        </w:rPr>
        <w:t>ที่ไม่ตึงตัวเกินไป ทำให้การลงทุนมีความน่าสนใจกว่าหุ้นขนาดใหญ่ ซึ่งหลังการประชุม คณะกรรมการนโยบายการเงินของธนาคารกลางสหรัฐ (</w:t>
      </w:r>
      <w:r>
        <w:rPr>
          <w:rFonts w:ascii="Cordia New" w:eastAsia="Cordia New" w:hAnsi="Cordia New" w:cs="Cordia New"/>
          <w:sz w:val="30"/>
          <w:szCs w:val="30"/>
        </w:rPr>
        <w:t>FOMC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) ส่งสัญญาณปรับลดอัตราดอกเบี้ย เริ่มเห็นหุ้นขนาดกลาง และขนาดเล็กสหรัฐฯปรับตัวขึ้นโดดเด่นกว่าหุ้นขนาดใหญ่โดยรวม ขณะที่ กลุ่มอุตสาหกรรมเทคโนโลยี และ </w:t>
      </w:r>
      <w:r>
        <w:rPr>
          <w:rFonts w:ascii="Cordia New" w:eastAsia="Cordia New" w:hAnsi="Cordia New" w:cs="Cordia New"/>
          <w:sz w:val="30"/>
          <w:szCs w:val="30"/>
        </w:rPr>
        <w:t xml:space="preserve">Global REITs </w:t>
      </w:r>
      <w:r>
        <w:rPr>
          <w:rFonts w:ascii="Cordia New" w:eastAsia="Cordia New" w:hAnsi="Cordia New" w:cs="Cordia New"/>
          <w:sz w:val="30"/>
          <w:szCs w:val="30"/>
          <w:cs/>
        </w:rPr>
        <w:t>มีความน่าสนใจเมื่ออัตราดอกเบี้ยทยอยปรับตัวลง และเศรษฐกิจยังมีแนวโน้มแข็งแกร่งและไม่ได้เข้าสู่ภาวะถดถอย</w:t>
      </w:r>
      <w:bookmarkStart w:id="1" w:name="_30j0zll" w:colFirst="0" w:colLast="0"/>
      <w:bookmarkEnd w:id="1"/>
    </w:p>
    <w:p w:rsidR="006F012E" w:rsidRDefault="003E0716" w:rsidP="006F012E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นอกจากนี้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ยังมีมุมมองเป็นบวกต่อการลงทุนในหุ้นญี่ปุ่น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242424"/>
          <w:sz w:val="30"/>
          <w:szCs w:val="30"/>
          <w:cs/>
        </w:rPr>
        <w:t>ถึงแม้ว่า</w:t>
      </w:r>
      <w:r w:rsidR="0062254F">
        <w:rPr>
          <w:rFonts w:ascii="Cordia New" w:eastAsia="Cordia New" w:hAnsi="Cordia New" w:cs="Cordia New" w:hint="cs"/>
          <w:color w:val="242424"/>
          <w:sz w:val="30"/>
          <w:szCs w:val="30"/>
          <w:cs/>
        </w:rPr>
        <w:t xml:space="preserve">ธนาคารกลางญี่ปุ่น </w:t>
      </w:r>
      <w:r w:rsidR="0062254F">
        <w:rPr>
          <w:rFonts w:ascii="Cordia New" w:eastAsia="Cordia New" w:hAnsi="Cordia New" w:cs="Cordia New"/>
          <w:color w:val="242424"/>
          <w:sz w:val="30"/>
          <w:szCs w:val="30"/>
          <w:cs/>
        </w:rPr>
        <w:t>(</w:t>
      </w:r>
      <w:r w:rsidR="0062254F">
        <w:rPr>
          <w:rFonts w:ascii="Cordia New" w:eastAsia="Cordia New" w:hAnsi="Cordia New" w:cs="Cordia New"/>
          <w:color w:val="242424"/>
          <w:sz w:val="30"/>
          <w:szCs w:val="30"/>
        </w:rPr>
        <w:t>BOJ</w:t>
      </w:r>
      <w:r w:rsidR="0062254F">
        <w:rPr>
          <w:rFonts w:ascii="Cordia New" w:eastAsia="Cordia New" w:hAnsi="Cordia New" w:cs="Cordia New"/>
          <w:color w:val="242424"/>
          <w:sz w:val="30"/>
          <w:szCs w:val="30"/>
          <w:cs/>
        </w:rPr>
        <w:t xml:space="preserve">) </w:t>
      </w:r>
      <w:r>
        <w:rPr>
          <w:rFonts w:ascii="Cordia New" w:eastAsia="Cordia New" w:hAnsi="Cordia New" w:cs="Cordia New"/>
          <w:color w:val="242424"/>
          <w:sz w:val="30"/>
          <w:szCs w:val="30"/>
          <w:cs/>
        </w:rPr>
        <w:t>จะประกาศขึ้นอัตราดอกเบี้ย</w:t>
      </w:r>
      <w:r>
        <w:rPr>
          <w:rFonts w:ascii="Cordia New" w:eastAsia="Cordia New" w:hAnsi="Cordia New" w:cs="Cordia New"/>
          <w:color w:val="242424"/>
          <w:sz w:val="30"/>
          <w:szCs w:val="30"/>
        </w:rPr>
        <w:t> </w:t>
      </w:r>
      <w:r>
        <w:rPr>
          <w:rFonts w:ascii="Cordia New" w:eastAsia="Cordia New" w:hAnsi="Cordia New" w:cs="Cordia New"/>
          <w:color w:val="242424"/>
          <w:sz w:val="30"/>
          <w:szCs w:val="30"/>
          <w:cs/>
        </w:rPr>
        <w:t xml:space="preserve">แต่ตลาดหุ้นยังสามารถปรับตัวขึ้นได้ </w:t>
      </w:r>
      <w:r>
        <w:rPr>
          <w:rFonts w:ascii="Cordia New" w:eastAsia="Cordia New" w:hAnsi="Cordia New" w:cs="Cordia New"/>
          <w:sz w:val="30"/>
          <w:szCs w:val="30"/>
          <w:cs/>
        </w:rPr>
        <w:t>เนื่องจากตลาดมองว่า</w:t>
      </w:r>
      <w:r>
        <w:rPr>
          <w:rFonts w:ascii="Cordia New" w:eastAsia="Cordia New" w:hAnsi="Cordia New" w:cs="Cordia New"/>
          <w:color w:val="242424"/>
          <w:sz w:val="30"/>
          <w:szCs w:val="30"/>
          <w:cs/>
        </w:rPr>
        <w:t>เป็นเพียงการปรับนโยบายการเงินให้เป็นปกติเท่านั้น</w:t>
      </w:r>
      <w:r>
        <w:rPr>
          <w:rFonts w:ascii="Cordia New" w:eastAsia="Cordia New" w:hAnsi="Cordia New" w:cs="Cordia New"/>
          <w:color w:val="242424"/>
          <w:sz w:val="30"/>
          <w:szCs w:val="30"/>
        </w:rPr>
        <w:t> </w:t>
      </w:r>
      <w:r>
        <w:rPr>
          <w:rFonts w:ascii="Cordia New" w:eastAsia="Cordia New" w:hAnsi="Cordia New" w:cs="Cordia New"/>
          <w:color w:val="242424"/>
          <w:sz w:val="30"/>
          <w:szCs w:val="30"/>
          <w:cs/>
        </w:rPr>
        <w:t>(</w:t>
      </w:r>
      <w:r>
        <w:rPr>
          <w:rFonts w:ascii="Cordia New" w:eastAsia="Cordia New" w:hAnsi="Cordia New" w:cs="Cordia New"/>
          <w:color w:val="242424"/>
          <w:sz w:val="30"/>
          <w:szCs w:val="30"/>
        </w:rPr>
        <w:t>Policy Normalization</w:t>
      </w:r>
      <w:r>
        <w:rPr>
          <w:rFonts w:ascii="Cordia New" w:eastAsia="Cordia New" w:hAnsi="Cordia New" w:cs="Cordia New"/>
          <w:color w:val="242424"/>
          <w:sz w:val="30"/>
          <w:szCs w:val="30"/>
          <w:cs/>
        </w:rPr>
        <w:t>)</w:t>
      </w:r>
      <w:r>
        <w:rPr>
          <w:rFonts w:ascii="Cordia New" w:eastAsia="Cordia New" w:hAnsi="Cordia New" w:cs="Cordia New"/>
          <w:color w:val="242424"/>
          <w:sz w:val="30"/>
          <w:szCs w:val="30"/>
        </w:rPr>
        <w:t>  </w:t>
      </w:r>
      <w:r>
        <w:rPr>
          <w:rFonts w:ascii="Cordia New" w:eastAsia="Cordia New" w:hAnsi="Cordia New" w:cs="Cordia New"/>
          <w:color w:val="242424"/>
          <w:sz w:val="30"/>
          <w:szCs w:val="30"/>
          <w:cs/>
        </w:rPr>
        <w:t>และเมื่อมองไปข้างหน้า</w:t>
      </w:r>
      <w:r w:rsidR="0062254F">
        <w:rPr>
          <w:rFonts w:ascii="Cordia New" w:eastAsia="Cordia New" w:hAnsi="Cordia New" w:cs="Cordia New" w:hint="cs"/>
          <w:color w:val="242424"/>
          <w:sz w:val="30"/>
          <w:szCs w:val="30"/>
          <w:cs/>
        </w:rPr>
        <w:t xml:space="preserve">ธนาคารกลางญี่ปุ่น </w:t>
      </w:r>
      <w:r w:rsidR="0062254F">
        <w:rPr>
          <w:rFonts w:ascii="Cordia New" w:eastAsia="Cordia New" w:hAnsi="Cordia New" w:cs="Cordia New"/>
          <w:color w:val="242424"/>
          <w:sz w:val="30"/>
          <w:szCs w:val="30"/>
          <w:cs/>
        </w:rPr>
        <w:t>(</w:t>
      </w:r>
      <w:r w:rsidR="0062254F">
        <w:rPr>
          <w:rFonts w:ascii="Cordia New" w:eastAsia="Cordia New" w:hAnsi="Cordia New" w:cs="Cordia New"/>
          <w:color w:val="242424"/>
          <w:sz w:val="30"/>
          <w:szCs w:val="30"/>
        </w:rPr>
        <w:t>BOJ</w:t>
      </w:r>
      <w:r w:rsidR="0062254F">
        <w:rPr>
          <w:rFonts w:ascii="Cordia New" w:eastAsia="Cordia New" w:hAnsi="Cordia New" w:cs="Cordia New"/>
          <w:color w:val="242424"/>
          <w:sz w:val="30"/>
          <w:szCs w:val="30"/>
          <w:cs/>
        </w:rPr>
        <w:t xml:space="preserve">) </w:t>
      </w:r>
      <w:r>
        <w:rPr>
          <w:rFonts w:ascii="Cordia New" w:eastAsia="Cordia New" w:hAnsi="Cordia New" w:cs="Cordia New"/>
          <w:color w:val="242424"/>
          <w:sz w:val="30"/>
          <w:szCs w:val="30"/>
          <w:cs/>
        </w:rPr>
        <w:t>จะยังคงนโยบายการเงินเชิงผ่อนคลายต่อไป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อีกทั้ง ตลาดหุ้นญี่ปุ่นมีปัจจัยสนับสนุนในระยะยาว จากการเปลี่ยนแปลงโครงสร้างทางเศรษฐกิจ </w:t>
      </w:r>
      <w:r>
        <w:rPr>
          <w:rFonts w:ascii="Cordia New" w:eastAsia="Cordia New" w:hAnsi="Cordia New" w:cs="Cordia New"/>
          <w:color w:val="242424"/>
          <w:sz w:val="30"/>
          <w:szCs w:val="30"/>
          <w:cs/>
        </w:rPr>
        <w:t>เงินเฟ้อและค่าจ้างที่ปรับตัวขึ้น รวมถึงการ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ปฏิรูปบรรษัทภิบาลต่อนักลงทุนรายย่อย เกณฑ์ละเว้นภาษีจากการลงทุน </w:t>
      </w:r>
      <w:r>
        <w:rPr>
          <w:rFonts w:ascii="Cordia New" w:eastAsia="Cordia New" w:hAnsi="Cordia New" w:cs="Cordia New"/>
          <w:sz w:val="30"/>
          <w:szCs w:val="30"/>
        </w:rPr>
        <w:t xml:space="preserve">NISA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ที่สนับสนุนให้นักลงทุนรายย่อยแบ่งเงินออม </w:t>
      </w:r>
      <w:r>
        <w:rPr>
          <w:rFonts w:ascii="Cordia New" w:eastAsia="Cordia New" w:hAnsi="Cordia New" w:cs="Cordia New"/>
          <w:sz w:val="30"/>
          <w:szCs w:val="30"/>
        </w:rPr>
        <w:t xml:space="preserve">1 </w:t>
      </w:r>
      <w:r>
        <w:rPr>
          <w:rFonts w:ascii="Cordia New" w:eastAsia="Cordia New" w:hAnsi="Cordia New" w:cs="Cordia New"/>
          <w:sz w:val="30"/>
          <w:szCs w:val="30"/>
          <w:cs/>
        </w:rPr>
        <w:t>ล้านล้านเยน บางส่วนมาลงทุนในตลาดหุ้น</w:t>
      </w:r>
      <w:bookmarkStart w:id="2" w:name="_1fob9te" w:colFirst="0" w:colLast="0"/>
      <w:bookmarkEnd w:id="2"/>
    </w:p>
    <w:p w:rsidR="006F012E" w:rsidRDefault="003E0716" w:rsidP="006F012E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lastRenderedPageBreak/>
        <w:t xml:space="preserve">ด้านการลงทุนในตราสารหนี้ มองว่า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Bond Yield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มีโอกาสปรับตัวผันผวนในระยะสั้น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จนกว่าเฟดจะเริ่มปรับลดอัตราดอกเบี้ย อย่างไรก็ตาม ยังเห็นโอกาสลงทุนในตราสารหนี้เอกชน โดยเฉพาะตราสารหนี้เอกชนในยุโรป</w:t>
      </w:r>
      <w:r w:rsidR="0062254F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ที่</w:t>
      </w:r>
      <w:r w:rsidR="0062254F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ราคา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ยังไม่ตึงตัวเทียบกับตราสารหนี้เอกชนในสหรัฐฯ และด้วยเศรษฐกิจยุโรปที่ไม่ได้แข็งแกร่งเทียบกับเศรษฐกิจสหรัฐฯ ทำให้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ECB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มี</w:t>
      </w:r>
      <w:r w:rsidR="006F012E">
        <w:rPr>
          <w:rFonts w:ascii="Cordia New" w:eastAsia="Cordia New" w:hAnsi="Cordia New" w:cs="Cordia New"/>
          <w:color w:val="000000"/>
          <w:sz w:val="30"/>
          <w:szCs w:val="30"/>
          <w:cs/>
        </w:rPr>
        <w:t>โอกาสปรับลดอัตราดอกเบี้ยก่อนเฟด</w:t>
      </w:r>
    </w:p>
    <w:p w:rsidR="006F012E" w:rsidRDefault="006F012E" w:rsidP="006F012E">
      <w:pPr>
        <w:spacing w:after="0" w:line="240" w:lineRule="auto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</w:p>
    <w:p w:rsidR="006F012E" w:rsidRPr="006F012E" w:rsidRDefault="003E0716" w:rsidP="006F012E">
      <w:pPr>
        <w:spacing w:after="0" w:line="240" w:lineRule="auto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 w:rsidR="006F012E">
        <w:rPr>
          <w:rFonts w:ascii="Cordia New" w:eastAsia="Cordia New" w:hAnsi="Cordia New" w:cs="Cordia New"/>
          <w:b/>
          <w:sz w:val="30"/>
          <w:szCs w:val="30"/>
        </w:rPr>
        <w:t>Marketing Strategy</w:t>
      </w:r>
    </w:p>
    <w:p w:rsidR="008864A0" w:rsidRDefault="0062254F" w:rsidP="0062254F">
      <w:pPr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>9</w:t>
      </w:r>
      <w:r w:rsidR="003E071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เมษายน </w:t>
      </w:r>
      <w:r w:rsidR="003E0716">
        <w:rPr>
          <w:rFonts w:ascii="Cordia New" w:eastAsia="Cordia New" w:hAnsi="Cordia New" w:cs="Cordia New"/>
          <w:b/>
          <w:sz w:val="30"/>
          <w:szCs w:val="30"/>
        </w:rPr>
        <w:t xml:space="preserve">2567  </w:t>
      </w:r>
    </w:p>
    <w:p w:rsidR="008864A0" w:rsidRDefault="008864A0">
      <w:pPr>
        <w:jc w:val="both"/>
        <w:rPr>
          <w:rFonts w:ascii="Cordia New" w:eastAsia="Cordia New" w:hAnsi="Cordia New" w:cs="Cordia New"/>
          <w:sz w:val="30"/>
          <w:szCs w:val="30"/>
        </w:rPr>
      </w:pPr>
    </w:p>
    <w:p w:rsidR="008864A0" w:rsidRDefault="008864A0">
      <w:pPr>
        <w:jc w:val="both"/>
        <w:rPr>
          <w:rFonts w:ascii="Cordia New" w:eastAsia="Cordia New" w:hAnsi="Cordia New" w:cs="Cordia New"/>
          <w:sz w:val="30"/>
          <w:szCs w:val="30"/>
        </w:rPr>
      </w:pPr>
    </w:p>
    <w:sectPr w:rsidR="008864A0" w:rsidSect="0062254F">
      <w:pgSz w:w="11906" w:h="16838"/>
      <w:pgMar w:top="567" w:right="1361" w:bottom="816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A0"/>
    <w:rsid w:val="00021495"/>
    <w:rsid w:val="003E0716"/>
    <w:rsid w:val="0062254F"/>
    <w:rsid w:val="006F012E"/>
    <w:rsid w:val="008864A0"/>
    <w:rsid w:val="00ED3996"/>
    <w:rsid w:val="00F0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1D7E07F-25CF-164A-B7AE-515239DE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cp:lastModifiedBy>66899903758</cp:lastModifiedBy>
  <cp:revision>2</cp:revision>
  <dcterms:created xsi:type="dcterms:W3CDTF">2024-04-09T02:47:00Z</dcterms:created>
  <dcterms:modified xsi:type="dcterms:W3CDTF">2024-04-09T02:47:00Z</dcterms:modified>
</cp:coreProperties>
</file>