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D1D" w:rsidRPr="006955DE" w:rsidRDefault="00ED184A" w:rsidP="003B0D1D">
      <w:pPr>
        <w:spacing w:after="0" w:line="240" w:lineRule="auto"/>
        <w:jc w:val="right"/>
        <w:rPr>
          <w:rFonts w:ascii="Cordia New" w:eastAsia="Cordia New" w:hAnsi="Cordia New" w:cs="Cordia New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70485</wp:posOffset>
            </wp:positionV>
            <wp:extent cx="1522095" cy="590550"/>
            <wp:effectExtent l="0" t="0" r="0" b="0"/>
            <wp:wrapTight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1D" w:rsidRPr="006955DE">
        <w:rPr>
          <w:rFonts w:ascii="Cordia New" w:eastAsia="Cordia New" w:hAnsi="Cordia New" w:cs="Cordia New"/>
          <w:b/>
          <w:sz w:val="30"/>
          <w:szCs w:val="30"/>
        </w:rPr>
        <w:t>                     </w:t>
      </w:r>
    </w:p>
    <w:p w:rsidR="003B0D1D" w:rsidRPr="00FB2425" w:rsidRDefault="003B0D1D" w:rsidP="003B0D1D">
      <w:pPr>
        <w:spacing w:after="0" w:line="240" w:lineRule="auto"/>
        <w:jc w:val="right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6955DE">
        <w:rPr>
          <w:rFonts w:ascii="Cordia New" w:eastAsia="Cordia New" w:hAnsi="Cordia New" w:cs="Cordia New"/>
          <w:b/>
          <w:sz w:val="30"/>
          <w:szCs w:val="30"/>
        </w:rPr>
        <w:t>    </w:t>
      </w:r>
    </w:p>
    <w:p w:rsidR="003B0D1D" w:rsidRPr="00FB2425" w:rsidRDefault="003B0D1D" w:rsidP="003B0D1D">
      <w:pPr>
        <w:spacing w:after="0" w:line="240" w:lineRule="auto"/>
        <w:jc w:val="right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FB2425">
        <w:rPr>
          <w:rFonts w:ascii="Cordia New" w:hAnsi="Cordia New" w:cs="Cordia New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3B0D1D" w:rsidRPr="006955DE" w:rsidRDefault="003B0D1D" w:rsidP="003B0D1D">
      <w:pPr>
        <w:spacing w:after="0" w:line="240" w:lineRule="auto"/>
        <w:jc w:val="both"/>
        <w:rPr>
          <w:rFonts w:ascii="Cordia New" w:hAnsi="Cordia New" w:cs="Cordia New"/>
          <w:b/>
          <w:bCs/>
          <w:sz w:val="24"/>
          <w:szCs w:val="24"/>
        </w:rPr>
      </w:pPr>
    </w:p>
    <w:p w:rsidR="009D086F" w:rsidRPr="00FB2425" w:rsidRDefault="00EC68D1" w:rsidP="00EC68D1">
      <w:pPr>
        <w:spacing w:after="0"/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</w:pPr>
      <w:r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กรุงไทยชี้</w:t>
      </w:r>
      <w:r w:rsidRPr="00FB2425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9D086F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เทคโนโลยี </w:t>
      </w:r>
      <w:r w:rsidR="009D086F" w:rsidRPr="00FB2425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AI </w:t>
      </w:r>
      <w:r w:rsidR="006941FF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ช่วย</w:t>
      </w:r>
      <w:r w:rsidR="00A057A6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พลิกโฉม</w:t>
      </w:r>
      <w:r w:rsidR="009D086F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อุตสาหกรรม</w:t>
      </w:r>
      <w:r w:rsidR="00203144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การแพทย์</w:t>
      </w:r>
      <w:r w:rsidR="009D086F" w:rsidRPr="00FB2425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5D5C26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หนุน</w:t>
      </w:r>
      <w:r w:rsidR="009D086F" w:rsidRPr="00FB2425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ไทยสู่</w:t>
      </w:r>
      <w:r w:rsidR="009D086F" w:rsidRPr="00FB2425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9D086F" w:rsidRPr="00FB2425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>Medical Hub</w:t>
      </w:r>
    </w:p>
    <w:p w:rsidR="00A057A6" w:rsidRPr="00FB2425" w:rsidRDefault="00A057A6" w:rsidP="00EC68D1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</w:pPr>
    </w:p>
    <w:p w:rsidR="00EC68D1" w:rsidRPr="00FB2425" w:rsidRDefault="00EC68D1" w:rsidP="00FB2425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ศูนย์วิจัย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Krungthai COMPASS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ชี้</w:t>
      </w:r>
      <w:r w:rsidR="007D6C3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A057A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เทคโนโลยี </w:t>
      </w:r>
      <w:r w:rsidR="00A057A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A057A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จะ</w:t>
      </w:r>
      <w:r w:rsidR="00C962D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เป็นจิ</w:t>
      </w:r>
      <w:r w:rsidR="00A70D88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กซอว์ชิ้นสำคัญ</w:t>
      </w:r>
      <w:r w:rsidR="00A81AA0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ที่</w:t>
      </w:r>
      <w:r w:rsidR="00A057A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เข้ามาช่วยยกระดับและเติมเต็มให้อุตสาหกรรม </w:t>
      </w:r>
      <w:r w:rsidR="003A083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การแพทย์</w:t>
      </w:r>
      <w:r w:rsidR="00A057A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ของไทย</w:t>
      </w:r>
      <w:r w:rsidR="007D6C3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ก้าวหน้า</w:t>
      </w:r>
      <w:r w:rsidR="005D5C2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7D6C3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และเป็นอี</w:t>
      </w:r>
      <w:r w:rsidR="001628B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</w:t>
      </w:r>
      <w:r w:rsidR="007D6C3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หนึ่งกุญแจสำคัญ</w:t>
      </w:r>
      <w:r w:rsidR="001628B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ผลักดันให้ไทย</w:t>
      </w:r>
      <w:r w:rsidR="005D5C2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บรรลุเป้าหมายการ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เป็น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Medical Hub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และช่วยสร้าง</w:t>
      </w:r>
      <w:r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รายได้ให้ประเทศเพิ่มขึ้น</w:t>
      </w:r>
      <w:r w:rsidRPr="00FB2425">
        <w:rPr>
          <w:rFonts w:ascii="Cordia New" w:hAnsi="Cordia New" w:cs="Cordia New"/>
          <w:spacing w:val="-6"/>
          <w:sz w:val="30"/>
          <w:szCs w:val="30"/>
          <w:shd w:val="clear" w:color="auto" w:fill="FFFFFF"/>
          <w:cs/>
        </w:rPr>
        <w:t xml:space="preserve"> </w:t>
      </w:r>
      <w:r w:rsidR="004B2CBD" w:rsidRPr="00FB2425">
        <w:rPr>
          <w:rFonts w:ascii="Cordia New" w:hAnsi="Cordia New" w:cs="Cordia New"/>
          <w:spacing w:val="-6"/>
          <w:sz w:val="30"/>
          <w:szCs w:val="30"/>
          <w:shd w:val="clear" w:color="auto" w:fill="FFFFFF"/>
        </w:rPr>
        <w:t>5</w:t>
      </w:r>
      <w:r w:rsidR="004B2CBD" w:rsidRPr="00FB2425">
        <w:rPr>
          <w:rFonts w:ascii="Cordia New" w:hAnsi="Cordia New" w:cs="Cordia New"/>
          <w:spacing w:val="-6"/>
          <w:sz w:val="30"/>
          <w:szCs w:val="30"/>
          <w:shd w:val="clear" w:color="auto" w:fill="FFFFFF"/>
          <w:cs/>
        </w:rPr>
        <w:t>.</w:t>
      </w:r>
      <w:r w:rsidRPr="00FB2425">
        <w:rPr>
          <w:rFonts w:ascii="Cordia New" w:hAnsi="Cordia New" w:cs="Cordia New"/>
          <w:spacing w:val="-6"/>
          <w:sz w:val="30"/>
          <w:szCs w:val="30"/>
          <w:shd w:val="clear" w:color="auto" w:fill="FFFFFF"/>
        </w:rPr>
        <w:t>6</w:t>
      </w:r>
      <w:r w:rsidRPr="00FB2425">
        <w:rPr>
          <w:rFonts w:ascii="Cordia New" w:hAnsi="Cordia New" w:cs="Cordia New"/>
          <w:spacing w:val="-6"/>
          <w:sz w:val="30"/>
          <w:szCs w:val="30"/>
          <w:shd w:val="clear" w:color="auto" w:fill="FFFFFF"/>
          <w:cs/>
        </w:rPr>
        <w:t xml:space="preserve"> </w:t>
      </w:r>
      <w:r w:rsidR="004B2CBD"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หมื่น</w:t>
      </w:r>
      <w:r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ล้านบาท</w:t>
      </w:r>
      <w:r w:rsidRPr="00FB2425">
        <w:rPr>
          <w:rFonts w:ascii="Cordia New" w:hAnsi="Cordia New" w:cs="Cordia New"/>
          <w:spacing w:val="-6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ด้วยเพราะเป็น</w:t>
      </w:r>
      <w:r w:rsidR="001628B5"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การผสานเทคโนโลยีเข้ากับ</w:t>
      </w:r>
      <w:r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การแพทย์</w:t>
      </w:r>
      <w:r w:rsidR="002A6A64"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สมัย</w:t>
      </w:r>
      <w:r w:rsidR="001628B5" w:rsidRPr="00FB2425">
        <w:rPr>
          <w:rFonts w:ascii="Cordia New" w:hAnsi="Cordia New" w:cs="Cordia New" w:hint="cs"/>
          <w:spacing w:val="-6"/>
          <w:sz w:val="30"/>
          <w:szCs w:val="30"/>
          <w:shd w:val="clear" w:color="auto" w:fill="FFFFFF"/>
          <w:cs/>
        </w:rPr>
        <w:t>ใหม่ที่เป็นเมกะเทรนด์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ระดับโลกที่จะเข้ามาพลิกโฉม</w:t>
      </w:r>
      <w:r w:rsidR="0043455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อุตสาหกรรมการแพทย์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ในอนาคต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แนะภาครัฐ</w:t>
      </w:r>
      <w:r w:rsidR="001628B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</w:t>
      </w:r>
      <w:r w:rsidR="00C757A0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เอกชนผสานความร่วมมือ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เร่งสนับสนุนการลงทุน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วิจัย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และพัฒนาโครงสร้างพื้นฐานด้าน</w:t>
      </w:r>
      <w:r w:rsidR="00C757A0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C757A0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C757A0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เพื่อใช้</w:t>
      </w:r>
      <w:r w:rsidR="002A6A6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</w:t>
      </w:r>
      <w:r w:rsidR="00C757A0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อุตสาหกรรม</w:t>
      </w:r>
      <w:r w:rsidR="0043455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การแพทย์</w:t>
      </w:r>
      <w:r w:rsidR="00C757A0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ตั้งแต่ต้นน้ำยันปลายน้ำ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ช่วยต่อยอดให้การแพทย์ไทยมี</w:t>
      </w:r>
      <w:r w:rsidR="0043455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การแพทย์มูลค่าสูงและ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เทคโนโลยีการแพทย์ขั้นสูงไว้พร้อมให้บริการ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</w:p>
    <w:p w:rsidR="00EC68D1" w:rsidRPr="00FB2425" w:rsidRDefault="00EC68D1" w:rsidP="00EC68D1">
      <w:pPr>
        <w:spacing w:after="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</w:p>
    <w:p w:rsidR="00A64C99" w:rsidRPr="00FB2425" w:rsidRDefault="00EC68D1" w:rsidP="00FB2425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  <w:cs/>
        </w:rPr>
      </w:pPr>
      <w:r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ดร</w:t>
      </w:r>
      <w:r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.</w:t>
      </w:r>
      <w:r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พชรพจน์</w:t>
      </w:r>
      <w:r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นันทรามาศ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ผู้ช่วยกรรมการผู้จัดการใหญ่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ธนาคารกรุงไทย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เปิดเผยว่า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20643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นโยบาย</w:t>
      </w:r>
      <w:r w:rsidR="00206432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206432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Medical Hub </w:t>
      </w:r>
      <w:r w:rsidR="0000369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ถูกหยิบยกให้เป็นกลไกสำคัญในการขับเคลื่อนเศรษฐกิจของประเทศที่ท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วีความสำคัญขึ้นเรื่อยๆ โดยเฉพาะอย่างยิ่งการผลักดันให้ไทยเป็นศูนย์กลางทางการแพทย์และสุขภาพมูลค่าสูง ที่เป็น 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1 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ใน 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13 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หมุดหมายสำคัญตามแผนพัฒนาเศรษฐกิจและสังคมแห่งชาติ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ฉบับที่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13 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(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พ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.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ศ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.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</w:rPr>
        <w:t>2566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</w:rPr>
        <w:t>2570</w:t>
      </w:r>
      <w:r w:rsidR="004623AA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ซึ่ง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การยกระดับอุตสาหกรรมการแพทย์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เพื่อให้บรรลุเป้าหมายการเป็น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</w:rPr>
        <w:t>Medical Hub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4623A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และศูนย์กลางทางการแพทย์และสุขภาพมูลค่าสูง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แถวหน้าของเอเชีย </w:t>
      </w:r>
      <w:r w:rsidR="00086B5C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ที่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ช่วยสร้างรายได้ให้กับประเทศมูลค่ามหาศาล ท่ามกลางสถานการณ์การแข่งขันจากหลายประเทศทั่วโลก และกระแสการเปลี่ยนแปลงอย่างรวดเร็วด้านเทคโนโลยี ทำให้ไทยจำเป็นต้องมีการ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upgrade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วิวัฒนาการใหม่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ทันโลก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ทันสมัย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โดยมุ่งไปสู่</w:t>
      </w:r>
      <w:r w:rsidR="00EC7883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การนำ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เทคโนโลยี</w:t>
      </w:r>
      <w:r w:rsidR="00EC7883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EC7883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EC7883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มาใช้ในอุตสาหกรรมการแพทย์ เนื่องจาก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เทคโนโลยี </w:t>
      </w:r>
      <w:r w:rsidR="00A64C99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F7531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จะเข้ามาช่วยติดปีกให้เกิดการแพทย์มูลค่าสูง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ทั้งใน</w:t>
      </w:r>
      <w:r w:rsidR="00A64C99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“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อุตสาหกรรมยา</w:t>
      </w:r>
      <w:r w:rsidR="00A64C99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อุตสาหกรรมเครื่องมือแพทย์</w:t>
      </w:r>
      <w:r w:rsidR="00A64C99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และที่สำคัญคือการบริการทางการแพทย์</w:t>
      </w:r>
      <w:r w:rsidR="00A64C99" w:rsidRPr="00FB2425">
        <w:rPr>
          <w:rFonts w:ascii="Cordia New" w:hAnsi="Cordia New" w:cs="Cordia New" w:hint="eastAsia"/>
          <w:sz w:val="30"/>
          <w:szCs w:val="30"/>
          <w:shd w:val="clear" w:color="auto" w:fill="FFFFFF"/>
          <w:cs/>
        </w:rPr>
        <w:t>”</w:t>
      </w:r>
      <w:r w:rsidR="00A64C99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ที่เป็นจุดเด่นสำคัญและ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ไทย</w:t>
      </w:r>
      <w:r w:rsidR="00A64C99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มีความพร้อมมากที่สุด</w:t>
      </w:r>
    </w:p>
    <w:p w:rsidR="00263B72" w:rsidRPr="00FB2425" w:rsidRDefault="00C777C2" w:rsidP="00DA572D">
      <w:pPr>
        <w:spacing w:after="0"/>
        <w:jc w:val="thaiDistribute"/>
        <w:rPr>
          <w:rFonts w:ascii="Cordia New" w:hAnsi="Cordia New" w:cs="Cordia New"/>
          <w:sz w:val="30"/>
          <w:szCs w:val="30"/>
          <w:shd w:val="clear" w:color="auto" w:fill="FFFFFF"/>
          <w:cs/>
        </w:rPr>
      </w:pPr>
      <w:r w:rsidRPr="00FB2425">
        <w:rPr>
          <w:rFonts w:ascii="Cordia New" w:hAnsi="Cordia New" w:cs="Cordia New" w:hint="eastAsia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eastAsia"/>
          <w:sz w:val="30"/>
          <w:szCs w:val="30"/>
          <w:shd w:val="clear" w:color="auto" w:fill="FFFFFF"/>
          <w:cs/>
        </w:rPr>
        <w:t>“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อุตสาหกรรมการแพทย์มีความสำคัญต่อเศรษฐกิจไทย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ปัจจุบันมีมูลค่าประมาณ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</w:rPr>
        <w:t>2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แสนกว่าล้านบาท</w:t>
      </w:r>
      <w:r w:rsidR="00DA572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การยกระดับและสนับสนุน</w:t>
      </w:r>
      <w:r w:rsidR="00B66F6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การใช้ </w:t>
      </w:r>
      <w:r w:rsidR="00B66F6B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B66F6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ในอุตสาหกรรมการแพทย์ของไทยจะ</w:t>
      </w:r>
      <w:r w:rsidR="00DA572D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เสริมศักยภาพ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และเพิ่มขีดความสามารถในการแข่งขันในอุตสาหกรรมการแพทย์ให้ทัดเทียมนานาชาติ </w:t>
      </w:r>
      <w:r w:rsidR="00515CAE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พร้อมทั้งเป็นประโยชน์ต่อระบบสาธารณสุขในระยะยาว และ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สามารถช่วงชิงส่วนแบ่งตลาด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 AI 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ในอุตสาหกรรมการแพทย์ทั่วโลก</w:t>
      </w:r>
      <w:r w:rsidR="0047764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ที่คาดว่าจะมี</w:t>
      </w:r>
      <w:r w:rsidR="0047764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มูลค่าเพิ่มขึ้นกว่าปีละ</w:t>
      </w:r>
      <w:r w:rsidR="00477645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30-40% </w:t>
      </w:r>
      <w:r w:rsidR="0047764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แตะระดับ</w:t>
      </w:r>
      <w:r w:rsidR="00477645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1.78 </w:t>
      </w:r>
      <w:r w:rsidR="0047764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แสนล้านดอลลาร์สหรัฐฯ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ในช่วง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</w:rPr>
        <w:t>5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</w:rPr>
        <w:t>6</w:t>
      </w:r>
      <w:r w:rsidR="00263B72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263B72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ปีข้างหน้านี้</w:t>
      </w:r>
      <w:r w:rsidR="00263B72" w:rsidRPr="00FB2425">
        <w:rPr>
          <w:rFonts w:ascii="Cordia New" w:hAnsi="Cordia New" w:cs="Cordia New" w:hint="eastAsia"/>
          <w:sz w:val="30"/>
          <w:szCs w:val="30"/>
          <w:shd w:val="clear" w:color="auto" w:fill="FFFFFF"/>
          <w:cs/>
        </w:rPr>
        <w:t>”</w:t>
      </w:r>
    </w:p>
    <w:p w:rsidR="00477645" w:rsidRPr="00FB2425" w:rsidRDefault="00477645" w:rsidP="00EC68D1">
      <w:pPr>
        <w:spacing w:after="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</w:p>
    <w:p w:rsidR="00397BD7" w:rsidRPr="00FB2425" w:rsidRDefault="00BF025D" w:rsidP="00FB2425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นายกณิศ อ่ำสกุล</w:t>
      </w:r>
      <w:r w:rsidR="00EC68D1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C68D1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นักวิเคราะห์</w:t>
      </w:r>
      <w:r w:rsidR="00EC68D1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C68D1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กล่าวว่า</w:t>
      </w:r>
      <w:r w:rsidR="00EC68D1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ปัจจุบัน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กระแสของ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“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ปัญญาประดิษฐ์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(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</w:rPr>
        <w:t>Artificial Intelligence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หรือ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</w:rPr>
        <w:t>AI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”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มาแรงอย่างมาก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และกลายเป็นอีกก้าวสำคัญสู่อนาคตที่ทั่วโลกต่างให้ความสำคัญ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ดังจะเห็นได้จากการที่หน่วยงานทั้งภาครัฐและเอกชนทั้งในไทยและต่างประเทศ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ได้พูดถึงและเริ่มนำ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มาใช้ในองค์กรมากขึ้น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ไม่เว้นแม้แต่ในอุตสาหกรรมการแพทย์ ซึ่งเหตุผลสำคัญที่ทำให้ต้องนำเทคโนโลยี 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มาใช้ในอุตสา</w:t>
      </w:r>
      <w:r w:rsidR="00CD0F23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</w:t>
      </w:r>
      <w:r w:rsidR="00397BD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กรรมการแพทย์ ได้แก่ 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</w:rPr>
        <w:t>1</w:t>
      </w:r>
      <w:r w:rsidR="00397BD7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)</w:t>
      </w:r>
      <w:r w:rsidR="00096837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D4142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การขาดแคลนบุคลากรทางการแพทย์ 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</w:rPr>
        <w:t>2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D4142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ความต้อง</w:t>
      </w:r>
      <w:r w:rsidR="00CD0F23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</w:t>
      </w:r>
      <w:r w:rsidR="00D4142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ด้านสาธารณสุขมีแนวโน้มสูงขึ้นตามการเข้าสู่สังคมผู้สูงอายุ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 3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C962D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lastRenderedPageBreak/>
        <w:t xml:space="preserve">ข้อมูลด้านสุขภาพที่มีมากขึ้น 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</w:rPr>
        <w:t>4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D4142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ค่าใช้จ่ายด้านการรักษาพยาบาลสูงขึ้นต่อเนื่อง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 5</w:t>
      </w:r>
      <w:r w:rsidR="00D4142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)</w:t>
      </w:r>
      <w:r w:rsidR="00056CE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D4142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การเติบโตและความก้าวหน้าของการแพทย์จีโนมิกส์และการแพทย์แม่นยำ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โดยเรามองว่า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เทคโนโลยี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จะเป็นจิกซอว์สำคัญที่เข้ามาช่วยส่งเสริมให้เทคโนโลยีและนวัตก</w:t>
      </w:r>
      <w:r w:rsidR="0055643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รรมทางการแพทย์มีประสิทธิภาพ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มากยิ่งขึ้น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และจะเข้ามามีบทบาทสำคัญในวงการแพทย์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ไม่เพียงแต่ให้ประโยชน์ด้านการรักษาพยาบาลเท่านั้น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แต่จะเข้ามาช่วยต่อยอดและผลักดันให้อุตสาหกรรมการแพทย์เติบโตอย่างก้าวกระโดดในทุกมิติในระยะ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</w:rPr>
        <w:t>5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</w:rPr>
        <w:t>10</w:t>
      </w:r>
      <w:r w:rsidR="00E3707B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3707B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ปีข้างหน้านี้</w:t>
      </w:r>
    </w:p>
    <w:p w:rsidR="00E3707B" w:rsidRPr="00FB2425" w:rsidRDefault="00E3707B" w:rsidP="00EC68D1">
      <w:pPr>
        <w:spacing w:after="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</w:p>
    <w:p w:rsidR="004B2CBD" w:rsidRPr="00FB2425" w:rsidRDefault="00E3707B" w:rsidP="00FB2425">
      <w:pPr>
        <w:spacing w:after="0" w:line="257" w:lineRule="auto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น.ส. สุจิตรา อันโน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นักวิเคราะห์ </w:t>
      </w: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กล่าวเสริมว่า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77720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สำหรับ </w:t>
      </w:r>
      <w:r w:rsidR="00777205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5 </w:t>
      </w:r>
      <w:r w:rsidR="00777205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เทรนด์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เทคโนโลยี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ด้านการแพทย์ที่น่าจับตามอง ที่จะเข้ามาเสริมทัพให้อุตสาหกรรมการแพทย์ของไทยรุดหน้าทัดเทียมนานาชาติ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ได้แก่ 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</w:rPr>
        <w:t>1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Robot Assisted Surgery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หรือหุ่นยนต์ช่วยผ่าตัด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</w:rPr>
        <w:t>2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Virtual Nursing Assistants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หรือผู้ช่วยพยาบาลเสมือนจริง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 3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ช่วยวินิจฉัยโรค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</w:rPr>
        <w:t>4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in Drug discovery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หรือการใช้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ในการค้นคว้าและพัฒนายารักษาโรค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 5</w:t>
      </w:r>
      <w:r w:rsidR="00056CEF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)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Hospital Workflow Management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หรือการนำ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F06F36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F06F36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มาช่วยในการบริหารจัดการ</w:t>
      </w:r>
      <w:r w:rsidR="00056CEF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ซึ่งทั้ง 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5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เทรนด์ ดังกล่าว จะเป็นตัวช่วยสำคัญในการยกระดับอุตสาหกรรมการแพทย์ใน</w:t>
      </w:r>
      <w:r w:rsidR="00AA1C5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หลาย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มิติ และเราประเมินว่า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ในอีก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4B2CBD" w:rsidRPr="00FB2425">
        <w:rPr>
          <w:rFonts w:ascii="Cordia New" w:hAnsi="Cordia New" w:cs="Cordia New"/>
          <w:sz w:val="30"/>
          <w:szCs w:val="30"/>
          <w:shd w:val="clear" w:color="auto" w:fill="FFFFFF"/>
        </w:rPr>
        <w:t>5</w:t>
      </w:r>
      <w:r w:rsidR="004B2CBD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="004B2CBD" w:rsidRPr="00FB2425">
        <w:rPr>
          <w:rFonts w:ascii="Cordia New" w:hAnsi="Cordia New" w:cs="Cordia New"/>
          <w:sz w:val="30"/>
          <w:szCs w:val="30"/>
          <w:shd w:val="clear" w:color="auto" w:fill="FFFFFF"/>
        </w:rPr>
        <w:t>10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ปีข้างหน้า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ตลาด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ในอุตสาหกรรมการแพทย์ของไทยยังมีแนวโน้มเติบโตต่อเนื่อง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สอดคล้องกับการเติบโต</w:t>
      </w:r>
      <w:r w:rsidR="00A0624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ของ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การนำ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มาใช้</w:t>
      </w:r>
      <w:r w:rsidR="00A0624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ใน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อุตสาหกรรมต่างๆ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โดยรวม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เนื่องจากในปัจจุบันการนำ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92274"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="00592274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มาใช้ในองค์กรของไทยยังอยู่ในระดับที่ไม่สูงมากนัก </w:t>
      </w:r>
      <w:r w:rsidR="00AA1C5A"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คาดว่า</w:t>
      </w:r>
      <w:r w:rsidR="00AA1C5A"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AA1C5A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มูลค่าตลาด </w:t>
      </w:r>
      <w:r w:rsidR="00AA1C5A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AI</w:t>
      </w:r>
      <w:r w:rsidR="00AA1C5A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ในอุตสาหกรรมการแพทย์ของไทยจะขึ้นไปแตะระดับ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353</w:t>
      </w:r>
      <w:r w:rsidR="00AA1C5A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ล้านดอลาร์สหรัฐฯ </w:t>
      </w:r>
      <w:r w:rsidR="004B2CBD" w:rsidRPr="00FB2425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และจะช่วยสร้าง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มูลค่าลงทุนสะสมในรอบ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10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ปีจากนี้ (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2567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-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2577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) ถึง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1,617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ล้านดอลลาร์สหรัฐฯ หรือคิดเป็นมูลค่าประมาณ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5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.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6 </w:t>
      </w:r>
      <w:r w:rsidR="004B2CBD" w:rsidRPr="00FB2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หมื่นล้านบาท</w:t>
      </w:r>
    </w:p>
    <w:p w:rsidR="00056CEF" w:rsidRPr="00FB2425" w:rsidRDefault="00056CEF" w:rsidP="00FB2425">
      <w:pPr>
        <w:spacing w:after="0" w:line="257" w:lineRule="auto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</w:p>
    <w:p w:rsidR="00056CEF" w:rsidRDefault="00056CEF" w:rsidP="00FB2425">
      <w:pPr>
        <w:spacing w:after="0" w:line="257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FB24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อย่างไรก็ดี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การยกระดับอุตสาหกรรมการแพทย์ด้วยเทคโนโลยี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</w:rPr>
        <w:t>AI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ของไทยจะประสบความสำเร็จได้ ต้องอาศัยความร่วมมือจากทุกภาคส่วน ทั้งนโยบายสนับสนุนจากภาครัฐที่เอื้อให้เกิดการลงทุน การสอดประสานระหว่างหน่วยงานที่เกี่ยวข้องกับการวิจัยและพัฒนาด้าน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</w:rPr>
        <w:t xml:space="preserve">AI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และด้านการแพทย์ ควบคู่กับการลงทุนจากภาคเอกชนที่มีความพร้อมทั้งด้านองค์ความรู้ ทรัพยากร และเงินลงทุน เพื่อให้เกิดการพัฒนาและการลงทุนอย่างบูรณาการ และเป็นไปในทิศทางเดียวกันทั้ง </w:t>
      </w:r>
      <w:r w:rsidRPr="00FB2425">
        <w:rPr>
          <w:rFonts w:ascii="Cordia New" w:hAnsi="Cordia New" w:cs="Cordia New"/>
          <w:sz w:val="30"/>
          <w:szCs w:val="30"/>
          <w:shd w:val="clear" w:color="auto" w:fill="FFFFFF"/>
        </w:rPr>
        <w:t>Ecosystem</w:t>
      </w:r>
    </w:p>
    <w:p w:rsidR="00FB2425" w:rsidRDefault="00FB2425" w:rsidP="00056CEF">
      <w:pPr>
        <w:spacing w:after="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</w:p>
    <w:p w:rsidR="00FB2425" w:rsidRPr="00FB2425" w:rsidRDefault="00FB2425" w:rsidP="00FB2425">
      <w:pPr>
        <w:spacing w:after="0" w:line="257" w:lineRule="auto"/>
        <w:jc w:val="thaiDistribute"/>
        <w:rPr>
          <w:rFonts w:ascii="Cordia New" w:hAnsi="Cordia New"/>
          <w:b/>
          <w:bCs/>
          <w:sz w:val="30"/>
          <w:szCs w:val="30"/>
        </w:rPr>
      </w:pPr>
      <w:r w:rsidRPr="00FB2425">
        <w:rPr>
          <w:rFonts w:ascii="Cordia New" w:hAnsi="Cordia New"/>
          <w:b/>
          <w:bCs/>
          <w:sz w:val="30"/>
          <w:szCs w:val="30"/>
          <w:cs/>
        </w:rPr>
        <w:t xml:space="preserve">ทีม </w:t>
      </w:r>
      <w:r w:rsidRPr="00FB2425">
        <w:rPr>
          <w:rFonts w:ascii="Cordia New" w:hAnsi="Cordia New"/>
          <w:b/>
          <w:bCs/>
          <w:sz w:val="30"/>
          <w:szCs w:val="30"/>
        </w:rPr>
        <w:t xml:space="preserve">Marketing Strategy </w:t>
      </w:r>
    </w:p>
    <w:p w:rsidR="00FB2425" w:rsidRPr="00FB2425" w:rsidRDefault="00FB2425" w:rsidP="00FB2425">
      <w:pPr>
        <w:spacing w:after="0" w:line="257" w:lineRule="auto"/>
        <w:jc w:val="thaiDistribute"/>
        <w:rPr>
          <w:rFonts w:ascii="Cordia New" w:hAnsi="Cordia New"/>
          <w:b/>
          <w:bCs/>
          <w:sz w:val="30"/>
          <w:szCs w:val="30"/>
        </w:rPr>
      </w:pPr>
      <w:r w:rsidRPr="00FB2425">
        <w:rPr>
          <w:rFonts w:ascii="Cordia New" w:hAnsi="Cordia New" w:cs="Cordia New"/>
          <w:b/>
          <w:bCs/>
          <w:sz w:val="30"/>
          <w:szCs w:val="30"/>
        </w:rPr>
        <w:t xml:space="preserve">5 </w:t>
      </w:r>
      <w:r w:rsidRPr="00FB2425">
        <w:rPr>
          <w:rFonts w:ascii="Cordia New" w:hAnsi="Cordia New" w:cs="Cordia New" w:hint="cs"/>
          <w:b/>
          <w:bCs/>
          <w:sz w:val="30"/>
          <w:szCs w:val="30"/>
          <w:cs/>
        </w:rPr>
        <w:t>เมษายน</w:t>
      </w:r>
      <w:r w:rsidRPr="00FB2425">
        <w:rPr>
          <w:rFonts w:ascii="Cordia New" w:hAnsi="Cordia New"/>
          <w:b/>
          <w:bCs/>
          <w:sz w:val="30"/>
          <w:szCs w:val="30"/>
          <w:cs/>
        </w:rPr>
        <w:t xml:space="preserve"> </w:t>
      </w:r>
      <w:r w:rsidRPr="00FB2425">
        <w:rPr>
          <w:rFonts w:ascii="Cordia New" w:hAnsi="Cordia New"/>
          <w:b/>
          <w:bCs/>
          <w:sz w:val="30"/>
          <w:szCs w:val="30"/>
        </w:rPr>
        <w:t>2567</w:t>
      </w:r>
    </w:p>
    <w:sectPr w:rsidR="00FB2425" w:rsidRPr="00FB2425" w:rsidSect="00173746">
      <w:pgSz w:w="11906" w:h="16838"/>
      <w:pgMar w:top="568" w:right="124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714"/>
    <w:multiLevelType w:val="hybridMultilevel"/>
    <w:tmpl w:val="2EAC0AE4"/>
    <w:lvl w:ilvl="0" w:tplc="0D025F3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CF09678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01E85E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0283AC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7543CD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0B29D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B2E06A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40CED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CEC5E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72394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D"/>
    <w:rsid w:val="00003694"/>
    <w:rsid w:val="00027487"/>
    <w:rsid w:val="00045701"/>
    <w:rsid w:val="00056CEF"/>
    <w:rsid w:val="000612B2"/>
    <w:rsid w:val="000718E6"/>
    <w:rsid w:val="00086B5C"/>
    <w:rsid w:val="00092933"/>
    <w:rsid w:val="00096837"/>
    <w:rsid w:val="000A72FD"/>
    <w:rsid w:val="000E4FFE"/>
    <w:rsid w:val="00116262"/>
    <w:rsid w:val="00161379"/>
    <w:rsid w:val="001628B5"/>
    <w:rsid w:val="00173746"/>
    <w:rsid w:val="00191019"/>
    <w:rsid w:val="001C0E4A"/>
    <w:rsid w:val="001C26FC"/>
    <w:rsid w:val="001D394D"/>
    <w:rsid w:val="001F77F0"/>
    <w:rsid w:val="00203144"/>
    <w:rsid w:val="002037BE"/>
    <w:rsid w:val="00206432"/>
    <w:rsid w:val="002349FF"/>
    <w:rsid w:val="0024178A"/>
    <w:rsid w:val="00263B72"/>
    <w:rsid w:val="002A6A64"/>
    <w:rsid w:val="002B2916"/>
    <w:rsid w:val="002B6EEC"/>
    <w:rsid w:val="002C67BF"/>
    <w:rsid w:val="002C7886"/>
    <w:rsid w:val="0031653E"/>
    <w:rsid w:val="00327813"/>
    <w:rsid w:val="00337471"/>
    <w:rsid w:val="00342329"/>
    <w:rsid w:val="00372EF5"/>
    <w:rsid w:val="00397BCD"/>
    <w:rsid w:val="00397BD7"/>
    <w:rsid w:val="003A083D"/>
    <w:rsid w:val="003A1C5F"/>
    <w:rsid w:val="003B0D1D"/>
    <w:rsid w:val="003B6C3F"/>
    <w:rsid w:val="00404CA9"/>
    <w:rsid w:val="004071AD"/>
    <w:rsid w:val="00422C82"/>
    <w:rsid w:val="00432B50"/>
    <w:rsid w:val="0043455F"/>
    <w:rsid w:val="00440590"/>
    <w:rsid w:val="00445A31"/>
    <w:rsid w:val="004623AA"/>
    <w:rsid w:val="00476876"/>
    <w:rsid w:val="00477645"/>
    <w:rsid w:val="004B2CBD"/>
    <w:rsid w:val="004B6DDD"/>
    <w:rsid w:val="004C784D"/>
    <w:rsid w:val="004D0BBC"/>
    <w:rsid w:val="004D423D"/>
    <w:rsid w:val="005054DE"/>
    <w:rsid w:val="00515CAE"/>
    <w:rsid w:val="00517366"/>
    <w:rsid w:val="0055643F"/>
    <w:rsid w:val="005727C7"/>
    <w:rsid w:val="00581653"/>
    <w:rsid w:val="00590EBD"/>
    <w:rsid w:val="00592274"/>
    <w:rsid w:val="005A1EFF"/>
    <w:rsid w:val="005D5C26"/>
    <w:rsid w:val="00602B50"/>
    <w:rsid w:val="00607B84"/>
    <w:rsid w:val="006800CD"/>
    <w:rsid w:val="006867C0"/>
    <w:rsid w:val="006941FF"/>
    <w:rsid w:val="006955DE"/>
    <w:rsid w:val="006A11F1"/>
    <w:rsid w:val="007154A9"/>
    <w:rsid w:val="00741649"/>
    <w:rsid w:val="007545E1"/>
    <w:rsid w:val="00770F8A"/>
    <w:rsid w:val="00777205"/>
    <w:rsid w:val="007875C9"/>
    <w:rsid w:val="007B6A9D"/>
    <w:rsid w:val="007C6E1E"/>
    <w:rsid w:val="007D6C3A"/>
    <w:rsid w:val="007F60D0"/>
    <w:rsid w:val="00837A0B"/>
    <w:rsid w:val="0084429B"/>
    <w:rsid w:val="008447DB"/>
    <w:rsid w:val="00847ACA"/>
    <w:rsid w:val="008525D0"/>
    <w:rsid w:val="008744B4"/>
    <w:rsid w:val="00891954"/>
    <w:rsid w:val="008C6536"/>
    <w:rsid w:val="00973954"/>
    <w:rsid w:val="00973F01"/>
    <w:rsid w:val="009818A2"/>
    <w:rsid w:val="00996E84"/>
    <w:rsid w:val="009A04F8"/>
    <w:rsid w:val="009D086F"/>
    <w:rsid w:val="00A057A6"/>
    <w:rsid w:val="00A0624A"/>
    <w:rsid w:val="00A20844"/>
    <w:rsid w:val="00A3657B"/>
    <w:rsid w:val="00A641D2"/>
    <w:rsid w:val="00A6442B"/>
    <w:rsid w:val="00A64C99"/>
    <w:rsid w:val="00A6780D"/>
    <w:rsid w:val="00A70D88"/>
    <w:rsid w:val="00A7777E"/>
    <w:rsid w:val="00A81AA0"/>
    <w:rsid w:val="00AA1C5A"/>
    <w:rsid w:val="00AB1D63"/>
    <w:rsid w:val="00AC06DB"/>
    <w:rsid w:val="00AC2FE8"/>
    <w:rsid w:val="00AC5266"/>
    <w:rsid w:val="00AD12B1"/>
    <w:rsid w:val="00AF0A2A"/>
    <w:rsid w:val="00AF5DD5"/>
    <w:rsid w:val="00B325D0"/>
    <w:rsid w:val="00B613CA"/>
    <w:rsid w:val="00B66F6B"/>
    <w:rsid w:val="00BB01DE"/>
    <w:rsid w:val="00BB5651"/>
    <w:rsid w:val="00BE2308"/>
    <w:rsid w:val="00BE3E49"/>
    <w:rsid w:val="00BF025D"/>
    <w:rsid w:val="00BF09C9"/>
    <w:rsid w:val="00C31B3F"/>
    <w:rsid w:val="00C42458"/>
    <w:rsid w:val="00C757A0"/>
    <w:rsid w:val="00C777C2"/>
    <w:rsid w:val="00C94EA7"/>
    <w:rsid w:val="00C962DF"/>
    <w:rsid w:val="00CB4632"/>
    <w:rsid w:val="00CC0026"/>
    <w:rsid w:val="00CD0F23"/>
    <w:rsid w:val="00CD2AB3"/>
    <w:rsid w:val="00CF001C"/>
    <w:rsid w:val="00D10754"/>
    <w:rsid w:val="00D125B0"/>
    <w:rsid w:val="00D14D5C"/>
    <w:rsid w:val="00D34575"/>
    <w:rsid w:val="00D34842"/>
    <w:rsid w:val="00D4142F"/>
    <w:rsid w:val="00D552CD"/>
    <w:rsid w:val="00D60C49"/>
    <w:rsid w:val="00DA572D"/>
    <w:rsid w:val="00DB7404"/>
    <w:rsid w:val="00DC365A"/>
    <w:rsid w:val="00DC3E80"/>
    <w:rsid w:val="00DD5CD7"/>
    <w:rsid w:val="00E31C86"/>
    <w:rsid w:val="00E3707B"/>
    <w:rsid w:val="00E91DD4"/>
    <w:rsid w:val="00EC68D1"/>
    <w:rsid w:val="00EC7883"/>
    <w:rsid w:val="00ED184A"/>
    <w:rsid w:val="00F031DE"/>
    <w:rsid w:val="00F06F36"/>
    <w:rsid w:val="00F152CE"/>
    <w:rsid w:val="00F50F8F"/>
    <w:rsid w:val="00F7531D"/>
    <w:rsid w:val="00F772F0"/>
    <w:rsid w:val="00FA5328"/>
    <w:rsid w:val="00FB2425"/>
    <w:rsid w:val="00FE6FDB"/>
    <w:rsid w:val="00FF5C44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BEE52E-AB2F-E14A-9980-1F95FDB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54"/>
    <w:pPr>
      <w:spacing w:after="160" w:line="25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B7404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7404"/>
    <w:pPr>
      <w:spacing w:line="240" w:lineRule="auto"/>
    </w:pPr>
    <w:rPr>
      <w:rFonts w:cs="Angsana New"/>
      <w:sz w:val="20"/>
      <w:szCs w:val="25"/>
    </w:rPr>
  </w:style>
  <w:style w:type="character" w:customStyle="1" w:styleId="a5">
    <w:name w:val="ข้อความข้อคิดเห็น อักขระ"/>
    <w:link w:val="a4"/>
    <w:uiPriority w:val="99"/>
    <w:semiHidden/>
    <w:rsid w:val="00DB7404"/>
    <w:rPr>
      <w:rFonts w:ascii="Calibri" w:eastAsia="Calibri" w:hAnsi="Calibri"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7404"/>
    <w:rPr>
      <w:b/>
      <w:bCs/>
    </w:rPr>
  </w:style>
  <w:style w:type="character" w:customStyle="1" w:styleId="a7">
    <w:name w:val="ชื่อเรื่องของข้อคิดเห็น อักขระ"/>
    <w:link w:val="a6"/>
    <w:uiPriority w:val="99"/>
    <w:semiHidden/>
    <w:rsid w:val="00DB7404"/>
    <w:rPr>
      <w:rFonts w:ascii="Calibri" w:eastAsia="Calibri" w:hAnsi="Calibri" w:cs="Angsan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B7404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9">
    <w:name w:val="ข้อความบอลลูน อักขระ"/>
    <w:link w:val="a8"/>
    <w:uiPriority w:val="99"/>
    <w:semiHidden/>
    <w:rsid w:val="00DB7404"/>
    <w:rPr>
      <w:rFonts w:ascii="Segoe UI" w:eastAsia="Calibri" w:hAnsi="Segoe UI" w:cs="Angsana New"/>
      <w:sz w:val="18"/>
      <w:szCs w:val="22"/>
    </w:rPr>
  </w:style>
  <w:style w:type="paragraph" w:styleId="aa">
    <w:name w:val="Normal (Web)"/>
    <w:basedOn w:val="a"/>
    <w:uiPriority w:val="99"/>
    <w:semiHidden/>
    <w:unhideWhenUsed/>
    <w:rsid w:val="00590E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b">
    <w:name w:val="Strong"/>
    <w:uiPriority w:val="22"/>
    <w:qFormat/>
    <w:rsid w:val="004B2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2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352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0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273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30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88926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830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9422-1BB9-4593-B222-1661569C0E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Sujittra Anno</dc:creator>
  <cp:keywords/>
  <dc:description/>
  <cp:lastModifiedBy>66899903758</cp:lastModifiedBy>
  <cp:revision>2</cp:revision>
  <dcterms:created xsi:type="dcterms:W3CDTF">2024-04-05T03:00:00Z</dcterms:created>
  <dcterms:modified xsi:type="dcterms:W3CDTF">2024-04-05T03:00:00Z</dcterms:modified>
</cp:coreProperties>
</file>