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616747" w:rsidRDefault="000F5E90" w:rsidP="00616747">
      <w:pPr>
        <w:rPr>
          <w:rFonts w:ascii="Cordia New" w:hAnsi="Cordia New" w:cs="Cordia New"/>
          <w:sz w:val="30"/>
          <w:szCs w:val="30"/>
        </w:rPr>
      </w:pPr>
      <w:r w:rsidRPr="00616747">
        <w:rPr>
          <w:rFonts w:ascii="Cordia New" w:hAnsi="Cordia New" w:cs="Cordia New"/>
          <w:noProof/>
          <w:sz w:val="30"/>
          <w:szCs w:val="30"/>
        </w:rPr>
        <w:drawing>
          <wp:inline distT="0" distB="0" distL="0" distR="0" wp14:anchorId="054891D5" wp14:editId="4C0F412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92B57" w:rsidRPr="00616747" w:rsidRDefault="00892B57" w:rsidP="00616747">
      <w:pPr>
        <w:rPr>
          <w:rFonts w:ascii="Cordia New" w:hAnsi="Cordia New" w:cs="Cordia New"/>
          <w:sz w:val="30"/>
          <w:szCs w:val="30"/>
        </w:rPr>
      </w:pPr>
    </w:p>
    <w:p w:rsidR="00E00174" w:rsidRPr="00616747" w:rsidRDefault="000F5E90" w:rsidP="00616747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616747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C51752" w:rsidRPr="007B74ED" w:rsidRDefault="00C51752" w:rsidP="00C51752">
      <w:pPr>
        <w:shd w:val="clear" w:color="auto" w:fill="FFFFFF"/>
        <w:spacing w:line="240" w:lineRule="auto"/>
        <w:ind w:right="95"/>
        <w:rPr>
          <w:rFonts w:asciiTheme="minorBidi" w:eastAsia="Times New Roman" w:hAnsiTheme="minorBidi"/>
          <w:b/>
          <w:bCs/>
          <w:sz w:val="30"/>
          <w:szCs w:val="30"/>
          <w:cs/>
        </w:rPr>
      </w:pPr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 xml:space="preserve"> “</w:t>
      </w:r>
      <w:r w:rsidRPr="00915C69">
        <w:rPr>
          <w:rFonts w:asciiTheme="minorBidi" w:eastAsia="Times New Roman" w:hAnsiTheme="minorBidi" w:hint="cs"/>
          <w:b/>
          <w:bCs/>
          <w:sz w:val="30"/>
          <w:szCs w:val="30"/>
          <w:cs/>
        </w:rPr>
        <w:t>กรุงไทย</w:t>
      </w:r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 xml:space="preserve">” ชี้โอกาสธุรกิจไทยในจีนและลาว อานิสงส์รถไฟความเร็วสูงหนุนส่งออกเพิ่มขึ้น </w:t>
      </w:r>
      <w:r>
        <w:rPr>
          <w:rFonts w:asciiTheme="minorBidi" w:eastAsia="Times New Roman" w:hAnsiTheme="minorBidi"/>
          <w:b/>
          <w:bCs/>
          <w:sz w:val="30"/>
          <w:szCs w:val="30"/>
        </w:rPr>
        <w:t>2</w:t>
      </w:r>
      <w:r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>
        <w:rPr>
          <w:rFonts w:asciiTheme="minorBidi" w:eastAsia="Times New Roman" w:hAnsiTheme="minorBidi"/>
          <w:b/>
          <w:bCs/>
          <w:sz w:val="30"/>
          <w:szCs w:val="30"/>
        </w:rPr>
        <w:t>7</w:t>
      </w:r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 xml:space="preserve"> หมื่นล้าน</w:t>
      </w:r>
    </w:p>
    <w:p w:rsidR="00C51752" w:rsidRPr="002B4B56" w:rsidRDefault="00C51752" w:rsidP="00C51752">
      <w:pPr>
        <w:shd w:val="clear" w:color="auto" w:fill="FFFFFF"/>
        <w:spacing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ab/>
      </w:r>
      <w:r w:rsidRPr="00EB452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ศูนย์วิจัย </w:t>
      </w:r>
      <w:r w:rsidRPr="00EB4520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Krungthai COMPASS </w:t>
      </w:r>
      <w:r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มอง</w:t>
      </w:r>
      <w:r w:rsidRPr="007B74ED">
        <w:rPr>
          <w:rFonts w:asciiTheme="minorBidi" w:eastAsia="Times New Roman" w:hAnsiTheme="minorBidi"/>
          <w:sz w:val="30"/>
          <w:szCs w:val="30"/>
          <w:cs/>
        </w:rPr>
        <w:t>จีนและลาวเป็นตลาดที่มีศักยภาพ</w:t>
      </w:r>
      <w:r>
        <w:rPr>
          <w:rFonts w:asciiTheme="minorBidi" w:eastAsia="Times New Roman" w:hAnsiTheme="minorBidi" w:hint="cs"/>
          <w:sz w:val="30"/>
          <w:szCs w:val="30"/>
          <w:cs/>
        </w:rPr>
        <w:t>เติบโต</w:t>
      </w:r>
      <w:r w:rsidRPr="007B74ED">
        <w:rPr>
          <w:rFonts w:asciiTheme="minorBidi" w:eastAsia="Times New Roman" w:hAnsiTheme="minorBidi"/>
          <w:sz w:val="30"/>
          <w:szCs w:val="30"/>
          <w:cs/>
        </w:rPr>
        <w:t>สูงจากแรงหนุนของรถไฟความเร็วสูงจีน</w:t>
      </w:r>
      <w:r w:rsidRPr="007B74ED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Pr="007B74ED">
        <w:rPr>
          <w:rFonts w:asciiTheme="minorBidi" w:eastAsia="Times New Roman" w:hAnsiTheme="minorBidi"/>
          <w:sz w:val="30"/>
          <w:szCs w:val="30"/>
          <w:cs/>
        </w:rPr>
        <w:t>ลาว</w:t>
      </w:r>
      <w:r>
        <w:rPr>
          <w:rFonts w:asciiTheme="minorBidi" w:eastAsia="Times New Roman" w:hAnsiTheme="minorBidi"/>
          <w:sz w:val="30"/>
          <w:szCs w:val="30"/>
          <w:cs/>
        </w:rPr>
        <w:t xml:space="preserve"> และการปรับเปลี่ยนห่วงโซ่อุปทาน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 ซึ่ง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ทำให้เกิด</w:t>
      </w:r>
      <w:r w:rsidRPr="008D6A8E">
        <w:rPr>
          <w:rFonts w:asciiTheme="minorBidi" w:eastAsia="Times New Roman" w:hAnsiTheme="minorBidi" w:cs="Cordia New" w:hint="cs"/>
          <w:sz w:val="30"/>
          <w:szCs w:val="30"/>
          <w:cs/>
        </w:rPr>
        <w:t>การสร้างฐานการผลิตและห่วงโซ่อุปทานใหม่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ที่</w:t>
      </w:r>
      <w:r w:rsidRPr="008D6A8E">
        <w:rPr>
          <w:rFonts w:asciiTheme="minorBidi" w:eastAsia="Times New Roman" w:hAnsiTheme="minorBidi" w:cs="Cordia New" w:hint="cs"/>
          <w:sz w:val="30"/>
          <w:szCs w:val="30"/>
          <w:cs/>
        </w:rPr>
        <w:t>กระจายตัว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ในภูมิภาคเดียวกันมาก</w:t>
      </w:r>
      <w:r w:rsidRPr="008D6A8E">
        <w:rPr>
          <w:rFonts w:asciiTheme="minorBidi" w:eastAsia="Times New Roman" w:hAnsiTheme="minorBidi" w:cs="Cordia New" w:hint="cs"/>
          <w:sz w:val="30"/>
          <w:szCs w:val="30"/>
          <w:cs/>
        </w:rPr>
        <w:t>ขึ้น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Pr="007B74ED">
        <w:rPr>
          <w:rFonts w:asciiTheme="minorBidi" w:eastAsia="Times New Roman" w:hAnsiTheme="minorBidi"/>
          <w:sz w:val="30"/>
          <w:szCs w:val="30"/>
          <w:cs/>
        </w:rPr>
        <w:t>จะทำให้</w:t>
      </w:r>
      <w:r w:rsidRPr="002B4B56">
        <w:rPr>
          <w:rFonts w:asciiTheme="minorBidi" w:eastAsia="Times New Roman" w:hAnsiTheme="minorBidi"/>
          <w:sz w:val="30"/>
          <w:szCs w:val="30"/>
          <w:cs/>
        </w:rPr>
        <w:t>ผู้ประกอบการไทยมีโอกาสเข้าไปอย</w:t>
      </w:r>
      <w:r>
        <w:rPr>
          <w:rFonts w:asciiTheme="minorBidi" w:eastAsia="Times New Roman" w:hAnsiTheme="minorBidi"/>
          <w:sz w:val="30"/>
          <w:szCs w:val="30"/>
          <w:cs/>
        </w:rPr>
        <w:t>ู่ในห่วงโซ่อุปทานของจีนและลาวสูง</w:t>
      </w:r>
      <w:r w:rsidRPr="002B4B56">
        <w:rPr>
          <w:rFonts w:asciiTheme="minorBidi" w:eastAsia="Times New Roman" w:hAnsiTheme="minorBidi"/>
          <w:sz w:val="30"/>
          <w:szCs w:val="30"/>
          <w:cs/>
        </w:rPr>
        <w:t xml:space="preserve">ขึ้น 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>คาดการส่งออก</w:t>
      </w:r>
      <w:r w:rsidRPr="002B4B56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สินค้าศักยภาพของ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>ไทยไป</w:t>
      </w:r>
      <w:r w:rsidRPr="002B4B56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จีนผ่านรถไฟความเร็วสูงจีน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>-</w:t>
      </w:r>
      <w:r w:rsidRPr="002B4B56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ลาวเพิ่มขึ้น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</w:rPr>
        <w:t>2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>.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</w:rPr>
        <w:t>7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 w:rsidRPr="002B4B56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หมื่น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ล้านบาท ในอีก 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</w:rPr>
        <w:t xml:space="preserve">7 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>ปีข้างหน้า แนะผู้ประกอบการไทยใช้ประโยชน์จากโอกาส</w:t>
      </w:r>
      <w:r w:rsidRPr="002B4B56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ด้าน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การค้า </w:t>
      </w:r>
      <w:r w:rsidRPr="002B4B56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การ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บริการ และการลงทุน </w:t>
      </w:r>
      <w:r w:rsidRPr="002B4B56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เพื่อ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>สร้างการเติบโต</w:t>
      </w:r>
      <w:r w:rsidRPr="002B4B56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ทางธุรกิจ</w:t>
      </w:r>
      <w:r w:rsidRPr="002B4B56">
        <w:rPr>
          <w:rFonts w:ascii="Cordia New" w:eastAsia="Cordia New" w:hAnsi="Cordia New" w:cs="Cordia New"/>
          <w:sz w:val="30"/>
          <w:szCs w:val="30"/>
          <w:highlight w:val="white"/>
          <w:cs/>
        </w:rPr>
        <w:t>ในอนาคต</w:t>
      </w:r>
    </w:p>
    <w:p w:rsidR="00C51752" w:rsidRDefault="00C51752" w:rsidP="00C51752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8C0711">
        <w:rPr>
          <w:rFonts w:asciiTheme="minorBidi" w:eastAsia="Times New Roman" w:hAnsiTheme="minorBidi"/>
          <w:b/>
          <w:bCs/>
          <w:sz w:val="30"/>
          <w:szCs w:val="30"/>
          <w:cs/>
        </w:rPr>
        <w:t>ดร.พชรพจน์ นันทรา</w:t>
      </w:r>
      <w:r w:rsidRPr="006638EC">
        <w:rPr>
          <w:rFonts w:asciiTheme="minorBidi" w:eastAsia="Times New Roman" w:hAnsiTheme="minorBidi"/>
          <w:b/>
          <w:bCs/>
          <w:sz w:val="30"/>
          <w:szCs w:val="30"/>
          <w:cs/>
        </w:rPr>
        <w:t>มาศ</w:t>
      </w:r>
      <w:r w:rsidRPr="006638EC">
        <w:rPr>
          <w:rFonts w:asciiTheme="minorBidi" w:eastAsia="Times New Roman" w:hAnsiTheme="minorBidi"/>
          <w:b/>
          <w:bCs/>
          <w:sz w:val="30"/>
          <w:szCs w:val="30"/>
        </w:rPr>
        <w:t> </w:t>
      </w:r>
      <w:r w:rsidRPr="006638EC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ผู้ช่วยกรรมการผู้จัดการใหญ่ และ </w:t>
      </w:r>
      <w:r w:rsidRPr="006638EC">
        <w:rPr>
          <w:rFonts w:asciiTheme="minorBidi" w:eastAsia="Times New Roman" w:hAnsiTheme="minorBidi"/>
          <w:b/>
          <w:bCs/>
          <w:sz w:val="30"/>
          <w:szCs w:val="30"/>
        </w:rPr>
        <w:t xml:space="preserve">Chief Economist </w:t>
      </w:r>
      <w:r w:rsidRPr="006638EC">
        <w:rPr>
          <w:rFonts w:asciiTheme="minorBidi" w:eastAsia="Times New Roman" w:hAnsiTheme="minorBidi"/>
          <w:b/>
          <w:bCs/>
          <w:sz w:val="30"/>
          <w:szCs w:val="30"/>
          <w:cs/>
        </w:rPr>
        <w:t>ธนาคารกรุงไทย</w:t>
      </w:r>
      <w:r w:rsidRPr="008C0711">
        <w:rPr>
          <w:rFonts w:asciiTheme="minorBidi" w:eastAsia="Times New Roman" w:hAnsiTheme="minorBidi"/>
          <w:sz w:val="30"/>
          <w:szCs w:val="30"/>
          <w:cs/>
        </w:rPr>
        <w:t xml:space="preserve"> เปิดเผยว่า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 ปัจจุบัน</w:t>
      </w:r>
      <w:r>
        <w:rPr>
          <w:rFonts w:asciiTheme="minorBidi" w:eastAsia="Times New Roman" w:hAnsiTheme="minorBidi"/>
          <w:sz w:val="30"/>
          <w:szCs w:val="30"/>
          <w:cs/>
        </w:rPr>
        <w:t>รถไฟความเร็วสูงจีน</w:t>
      </w:r>
      <w:r>
        <w:rPr>
          <w:rFonts w:asciiTheme="minorBidi" w:eastAsia="Times New Roman" w:hAnsiTheme="minorBidi" w:cs="Cordia New"/>
          <w:sz w:val="30"/>
          <w:szCs w:val="30"/>
          <w:cs/>
        </w:rPr>
        <w:t>-</w:t>
      </w:r>
      <w:r>
        <w:rPr>
          <w:rFonts w:asciiTheme="minorBidi" w:eastAsia="Times New Roman" w:hAnsiTheme="minorBidi"/>
          <w:sz w:val="30"/>
          <w:szCs w:val="30"/>
          <w:cs/>
        </w:rPr>
        <w:t xml:space="preserve">ลาว </w:t>
      </w:r>
      <w:r>
        <w:rPr>
          <w:rFonts w:asciiTheme="minorBidi" w:eastAsia="Times New Roman" w:hAnsiTheme="minorBidi" w:hint="cs"/>
          <w:sz w:val="30"/>
          <w:szCs w:val="30"/>
          <w:cs/>
        </w:rPr>
        <w:t>ได้ขยายระยะทางขนส่งผู้โดยสารข้ามประเทศจากนครหลวงเวียงจันทน์ของสปป</w:t>
      </w:r>
      <w:r>
        <w:rPr>
          <w:rFonts w:asciiTheme="minorBidi" w:eastAsia="Times New Roman" w:hAnsiTheme="minorBidi" w:cs="Cordia New"/>
          <w:sz w:val="30"/>
          <w:szCs w:val="30"/>
          <w:cs/>
        </w:rPr>
        <w:t>.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ลาว </w:t>
      </w:r>
      <w:r>
        <w:rPr>
          <w:rFonts w:asciiTheme="minorBidi" w:eastAsia="Times New Roman" w:hAnsiTheme="minorBidi"/>
          <w:sz w:val="30"/>
          <w:szCs w:val="30"/>
          <w:cs/>
        </w:rPr>
        <w:t>ถึง</w:t>
      </w:r>
      <w:r>
        <w:rPr>
          <w:rFonts w:asciiTheme="minorBidi" w:eastAsia="Times New Roman" w:hAnsiTheme="minorBidi" w:hint="cs"/>
          <w:sz w:val="30"/>
          <w:szCs w:val="30"/>
          <w:cs/>
        </w:rPr>
        <w:t>นคร</w:t>
      </w:r>
      <w:r>
        <w:rPr>
          <w:rFonts w:asciiTheme="minorBidi" w:eastAsia="Times New Roman" w:hAnsiTheme="minorBidi"/>
          <w:sz w:val="30"/>
          <w:szCs w:val="30"/>
          <w:cs/>
        </w:rPr>
        <w:t>คุนหมิง</w:t>
      </w:r>
      <w:r>
        <w:rPr>
          <w:rFonts w:asciiTheme="minorBidi" w:eastAsia="Times New Roman" w:hAnsiTheme="minorBidi" w:hint="cs"/>
          <w:sz w:val="30"/>
          <w:szCs w:val="30"/>
          <w:cs/>
        </w:rPr>
        <w:t>ของ</w:t>
      </w:r>
      <w:r>
        <w:rPr>
          <w:rFonts w:asciiTheme="minorBidi" w:eastAsia="Times New Roman" w:hAnsiTheme="minorBidi"/>
          <w:sz w:val="30"/>
          <w:szCs w:val="30"/>
          <w:cs/>
        </w:rPr>
        <w:t xml:space="preserve">จีน </w:t>
      </w:r>
      <w:r w:rsidRPr="00904AD0">
        <w:rPr>
          <w:rFonts w:asciiTheme="minorBidi" w:eastAsia="Times New Roman" w:hAnsiTheme="minorBidi"/>
          <w:sz w:val="30"/>
          <w:szCs w:val="30"/>
          <w:cs/>
        </w:rPr>
        <w:t>จาก</w:t>
      </w:r>
      <w:r>
        <w:rPr>
          <w:rFonts w:asciiTheme="minorBidi" w:eastAsia="Times New Roman" w:hAnsiTheme="minorBidi" w:hint="cs"/>
          <w:sz w:val="30"/>
          <w:szCs w:val="30"/>
          <w:cs/>
        </w:rPr>
        <w:t>ช่วงแรก</w:t>
      </w:r>
      <w:r w:rsidRPr="00904AD0">
        <w:rPr>
          <w:rFonts w:asciiTheme="minorBidi" w:eastAsia="Times New Roman" w:hAnsiTheme="minorBidi"/>
          <w:sz w:val="30"/>
          <w:szCs w:val="30"/>
          <w:cs/>
        </w:rPr>
        <w:t>ที่</w:t>
      </w:r>
      <w:r>
        <w:rPr>
          <w:rFonts w:asciiTheme="minorBidi" w:eastAsia="Times New Roman" w:hAnsiTheme="minorBidi" w:hint="cs"/>
          <w:sz w:val="30"/>
          <w:szCs w:val="30"/>
          <w:cs/>
        </w:rPr>
        <w:t>ให้บริการ</w:t>
      </w:r>
      <w:r w:rsidRPr="00904AD0">
        <w:rPr>
          <w:rFonts w:asciiTheme="minorBidi" w:eastAsia="Times New Roman" w:hAnsiTheme="minorBidi"/>
          <w:sz w:val="30"/>
          <w:szCs w:val="30"/>
          <w:cs/>
        </w:rPr>
        <w:t>เฉพาะภายใน</w:t>
      </w:r>
      <w:r>
        <w:rPr>
          <w:rFonts w:asciiTheme="minorBidi" w:eastAsia="Times New Roman" w:hAnsiTheme="minorBidi" w:hint="cs"/>
          <w:sz w:val="30"/>
          <w:szCs w:val="30"/>
          <w:cs/>
        </w:rPr>
        <w:t xml:space="preserve"> สปป.</w:t>
      </w:r>
      <w:r w:rsidRPr="00904AD0">
        <w:rPr>
          <w:rFonts w:asciiTheme="minorBidi" w:eastAsia="Times New Roman" w:hAnsiTheme="minorBidi"/>
          <w:sz w:val="30"/>
          <w:szCs w:val="30"/>
          <w:cs/>
        </w:rPr>
        <w:t>ลาว</w:t>
      </w:r>
      <w:r>
        <w:rPr>
          <w:rFonts w:asciiTheme="minorBidi" w:eastAsia="Times New Roman" w:hAnsiTheme="minorBidi" w:hint="cs"/>
          <w:sz w:val="30"/>
          <w:szCs w:val="30"/>
          <w:cs/>
        </w:rPr>
        <w:t>เท่านั้น</w:t>
      </w:r>
      <w:bookmarkStart w:id="0" w:name="_Hlk148622236"/>
      <w:r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ส่งผลให้สามารถขนส่งทั้งสินค้าและผู้โดยสารระหว่างจีน ลาว และไทยมากขึ้น </w:t>
      </w:r>
      <w:r w:rsidRPr="002F3F3C">
        <w:rPr>
          <w:rFonts w:asciiTheme="minorBidi" w:eastAsia="Times New Roman" w:hAnsiTheme="minorBidi" w:cs="Cordia New" w:hint="cs"/>
          <w:sz w:val="30"/>
          <w:szCs w:val="30"/>
          <w:cs/>
        </w:rPr>
        <w:t>จึงเป็นโอกาสของ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ผู้ประกอบการ</w:t>
      </w:r>
      <w:r w:rsidRPr="002F3F3C">
        <w:rPr>
          <w:rFonts w:asciiTheme="minorBidi" w:eastAsia="Times New Roman" w:hAnsiTheme="minorBidi" w:cs="Cordia New" w:hint="cs"/>
          <w:sz w:val="30"/>
          <w:szCs w:val="30"/>
          <w:cs/>
        </w:rPr>
        <w:t>ไทยในการ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ขยายการค้าการลงทุนในจีนและลาว รวมถึงโอกาสในการรองรับนักท่องเที่ยวชาวจีนและชาวลาวที่มีแนวโน้มเดินทางเข้ามาในไทยมากขึ้น</w:t>
      </w:r>
    </w:p>
    <w:bookmarkEnd w:id="0"/>
    <w:p w:rsidR="00C51752" w:rsidRPr="0085533A" w:rsidRDefault="00C51752" w:rsidP="00C51752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 w:cs="Cordia New"/>
          <w:sz w:val="30"/>
          <w:szCs w:val="30"/>
        </w:rPr>
      </w:pP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ทั้งนี้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จีนถือเป็นตลาดส่งออกที่สำคัญของไทย ด้วยสัดส่วนราว </w:t>
      </w:r>
      <w:r w:rsidRPr="0085533A">
        <w:rPr>
          <w:rFonts w:asciiTheme="minorBidi" w:eastAsia="Times New Roman" w:hAnsiTheme="minorBidi" w:cs="Cordia New"/>
          <w:sz w:val="30"/>
          <w:szCs w:val="30"/>
        </w:rPr>
        <w:t>12</w:t>
      </w:r>
      <w:r w:rsidRPr="0085533A">
        <w:rPr>
          <w:rFonts w:asciiTheme="minorBidi" w:eastAsia="Times New Roman" w:hAnsiTheme="minorBidi" w:cs="Cordia New"/>
          <w:sz w:val="30"/>
          <w:szCs w:val="30"/>
          <w:cs/>
        </w:rPr>
        <w:t xml:space="preserve">%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ของมูลค่าการส่งออกสินค้าทั้งหมด โดยในปี </w:t>
      </w:r>
      <w:r w:rsidRPr="0085533A">
        <w:rPr>
          <w:rFonts w:asciiTheme="minorBidi" w:eastAsia="Times New Roman" w:hAnsiTheme="minorBidi" w:cs="Cordia New"/>
          <w:sz w:val="30"/>
          <w:szCs w:val="30"/>
        </w:rPr>
        <w:t xml:space="preserve">2566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มูลค่าการส่งออกสินค้าของไทยไปจีนอยู่ที่ </w:t>
      </w:r>
      <w:r w:rsidRPr="0085533A">
        <w:rPr>
          <w:rFonts w:asciiTheme="minorBidi" w:eastAsia="Times New Roman" w:hAnsiTheme="minorBidi" w:cs="Cordia New"/>
          <w:sz w:val="30"/>
          <w:szCs w:val="30"/>
        </w:rPr>
        <w:t>1</w:t>
      </w:r>
      <w:r w:rsidRPr="0085533A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Pr="0085533A">
        <w:rPr>
          <w:rFonts w:asciiTheme="minorBidi" w:eastAsia="Times New Roman" w:hAnsiTheme="minorBidi" w:cs="Cordia New"/>
          <w:sz w:val="30"/>
          <w:szCs w:val="30"/>
        </w:rPr>
        <w:t xml:space="preserve">2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ล้านล้านบาท หดตัวเล็กน้อยที่ </w:t>
      </w:r>
      <w:r w:rsidRPr="0085533A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Pr="0085533A">
        <w:rPr>
          <w:rFonts w:asciiTheme="minorBidi" w:eastAsia="Times New Roman" w:hAnsiTheme="minorBidi" w:cs="Cordia New"/>
          <w:sz w:val="30"/>
          <w:szCs w:val="30"/>
        </w:rPr>
        <w:t>1</w:t>
      </w:r>
      <w:r w:rsidRPr="0085533A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Pr="0085533A">
        <w:rPr>
          <w:rFonts w:asciiTheme="minorBidi" w:eastAsia="Times New Roman" w:hAnsiTheme="minorBidi" w:cs="Cordia New"/>
          <w:sz w:val="30"/>
          <w:szCs w:val="30"/>
        </w:rPr>
        <w:t>3</w:t>
      </w:r>
      <w:r w:rsidRPr="0085533A">
        <w:rPr>
          <w:rFonts w:asciiTheme="minorBidi" w:eastAsia="Times New Roman" w:hAnsiTheme="minorBidi" w:cs="Cordia New"/>
          <w:sz w:val="30"/>
          <w:szCs w:val="30"/>
          <w:cs/>
        </w:rPr>
        <w:t>%</w:t>
      </w:r>
      <w:r w:rsidRPr="0085533A">
        <w:rPr>
          <w:rFonts w:asciiTheme="minorBidi" w:eastAsia="Times New Roman" w:hAnsiTheme="minorBidi" w:cs="Cordia New"/>
          <w:sz w:val="30"/>
          <w:szCs w:val="30"/>
        </w:rPr>
        <w:t xml:space="preserve">YoY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>อย่างไรก็ดี การส่งออกผ่านแดนไปจีนยังคงเติบโตต่อเนื่อง โดยเฉพาะการส่งออกสินค้าของไทยไปจีนด้วยรถไฟความเร็วสูงจีน</w:t>
      </w:r>
      <w:r w:rsidRPr="0085533A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ลาวผ่านด่านหนองคายที่คาดว่า ในปี </w:t>
      </w:r>
      <w:r w:rsidRPr="0085533A">
        <w:rPr>
          <w:rFonts w:asciiTheme="minorBidi" w:eastAsia="Times New Roman" w:hAnsiTheme="minorBidi" w:cs="Cordia New"/>
          <w:sz w:val="30"/>
          <w:szCs w:val="30"/>
        </w:rPr>
        <w:t xml:space="preserve">2566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จะแตะระดับเกือบ </w:t>
      </w:r>
      <w:r w:rsidRPr="0085533A">
        <w:rPr>
          <w:rFonts w:asciiTheme="minorBidi" w:eastAsia="Times New Roman" w:hAnsiTheme="minorBidi" w:cs="Cordia New"/>
          <w:sz w:val="30"/>
          <w:szCs w:val="30"/>
        </w:rPr>
        <w:t xml:space="preserve">1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หมื่นล้านบาท หรือขยายตัวถึง </w:t>
      </w:r>
      <w:r w:rsidRPr="0085533A">
        <w:rPr>
          <w:rFonts w:asciiTheme="minorBidi" w:eastAsia="Times New Roman" w:hAnsiTheme="minorBidi" w:cs="Cordia New"/>
          <w:sz w:val="30"/>
          <w:szCs w:val="30"/>
        </w:rPr>
        <w:t xml:space="preserve">4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เท่าตัว และคาดว่าในปี </w:t>
      </w:r>
      <w:r w:rsidRPr="0085533A">
        <w:rPr>
          <w:rFonts w:asciiTheme="minorBidi" w:eastAsia="Times New Roman" w:hAnsiTheme="minorBidi" w:cs="Cordia New"/>
          <w:sz w:val="30"/>
          <w:szCs w:val="30"/>
        </w:rPr>
        <w:t xml:space="preserve">2573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จะมีมูลค่าเพิ่มขึ้นเป็นราว </w:t>
      </w:r>
      <w:r w:rsidRPr="0085533A">
        <w:rPr>
          <w:rFonts w:asciiTheme="minorBidi" w:eastAsia="Times New Roman" w:hAnsiTheme="minorBidi" w:cs="Cordia New"/>
          <w:sz w:val="30"/>
          <w:szCs w:val="30"/>
        </w:rPr>
        <w:t>2</w:t>
      </w:r>
      <w:r w:rsidRPr="0085533A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Pr="0085533A">
        <w:rPr>
          <w:rFonts w:asciiTheme="minorBidi" w:eastAsia="Times New Roman" w:hAnsiTheme="minorBidi" w:cs="Cordia New"/>
          <w:sz w:val="30"/>
          <w:szCs w:val="30"/>
        </w:rPr>
        <w:t xml:space="preserve">7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หมื่นล้านบาท หรือเพิ่มขึ้นเกือบ </w:t>
      </w:r>
      <w:r w:rsidRPr="0085533A">
        <w:rPr>
          <w:rFonts w:asciiTheme="minorBidi" w:eastAsia="Times New Roman" w:hAnsiTheme="minorBidi" w:cs="Cordia New"/>
          <w:sz w:val="30"/>
          <w:szCs w:val="30"/>
        </w:rPr>
        <w:t>2</w:t>
      </w:r>
      <w:r w:rsidRPr="0085533A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เท่าจากปี </w:t>
      </w:r>
      <w:r w:rsidRPr="0085533A">
        <w:rPr>
          <w:rFonts w:asciiTheme="minorBidi" w:eastAsia="Times New Roman" w:hAnsiTheme="minorBidi" w:cs="Cordia New"/>
          <w:sz w:val="30"/>
          <w:szCs w:val="30"/>
        </w:rPr>
        <w:t>2566</w:t>
      </w:r>
      <w:r w:rsidRPr="0085533A">
        <w:rPr>
          <w:rFonts w:asciiTheme="minorBidi" w:eastAsia="Times New Roman" w:hAnsiTheme="minorBidi" w:cs="Cordia New"/>
          <w:sz w:val="30"/>
          <w:szCs w:val="30"/>
          <w:cs/>
        </w:rPr>
        <w:t xml:space="preserve">  </w:t>
      </w: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 </w:t>
      </w:r>
    </w:p>
    <w:p w:rsidR="00C51752" w:rsidRPr="0085533A" w:rsidRDefault="00C51752" w:rsidP="00C51752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 w:cs="Cordia New"/>
          <w:sz w:val="30"/>
          <w:szCs w:val="30"/>
          <w:cs/>
        </w:rPr>
      </w:pPr>
      <w:r w:rsidRPr="0085533A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นอกจากนี้ </w:t>
      </w:r>
      <w:r w:rsidRPr="0085533A">
        <w:rPr>
          <w:rFonts w:asciiTheme="minorBidi" w:hAnsiTheme="minorBidi" w:cs="Cordia New"/>
          <w:sz w:val="30"/>
          <w:szCs w:val="30"/>
          <w:cs/>
        </w:rPr>
        <w:t>หากนักท่องเที่ยวชาวจีน โดยเฉพาะ</w:t>
      </w:r>
      <w:r w:rsidRPr="0085533A">
        <w:rPr>
          <w:rFonts w:asciiTheme="minorBidi" w:hAnsiTheme="minorBidi" w:cs="Cordia New" w:hint="cs"/>
          <w:sz w:val="30"/>
          <w:szCs w:val="30"/>
          <w:cs/>
        </w:rPr>
        <w:t>จาก</w:t>
      </w:r>
      <w:r w:rsidRPr="0085533A">
        <w:rPr>
          <w:rFonts w:asciiTheme="minorBidi" w:hAnsiTheme="minorBidi" w:cs="Cordia New"/>
          <w:sz w:val="30"/>
          <w:szCs w:val="30"/>
          <w:cs/>
        </w:rPr>
        <w:t>มณฑลยูนนาน</w:t>
      </w:r>
      <w:r w:rsidRPr="0085533A">
        <w:rPr>
          <w:rFonts w:asciiTheme="minorBidi" w:hAnsiTheme="minorBidi" w:cs="Cordia New" w:hint="cs"/>
          <w:sz w:val="30"/>
          <w:szCs w:val="30"/>
          <w:cs/>
        </w:rPr>
        <w:t xml:space="preserve"> ซึ่งเป็นสถานีต้นทางของรถไฟความเร็วสูงจีน</w:t>
      </w:r>
      <w:r w:rsidRPr="0085533A">
        <w:rPr>
          <w:rFonts w:asciiTheme="minorBidi" w:hAnsiTheme="minorBidi" w:cs="Cordia New"/>
          <w:sz w:val="30"/>
          <w:szCs w:val="30"/>
          <w:cs/>
        </w:rPr>
        <w:t>-</w:t>
      </w:r>
      <w:r w:rsidRPr="0085533A">
        <w:rPr>
          <w:rFonts w:asciiTheme="minorBidi" w:hAnsiTheme="minorBidi" w:cs="Cordia New" w:hint="cs"/>
          <w:sz w:val="30"/>
          <w:szCs w:val="30"/>
          <w:cs/>
        </w:rPr>
        <w:t xml:space="preserve">ลาว รวมถึง </w:t>
      </w:r>
      <w:r w:rsidRPr="0085533A">
        <w:rPr>
          <w:rFonts w:asciiTheme="minorBidi" w:hAnsiTheme="minorBidi" w:cs="Cordia New"/>
          <w:sz w:val="30"/>
          <w:szCs w:val="30"/>
        </w:rPr>
        <w:t xml:space="preserve">4 </w:t>
      </w:r>
      <w:r w:rsidRPr="0085533A">
        <w:rPr>
          <w:rFonts w:asciiTheme="minorBidi" w:hAnsiTheme="minorBidi" w:cs="Cordia New" w:hint="cs"/>
          <w:sz w:val="30"/>
          <w:szCs w:val="30"/>
          <w:cs/>
        </w:rPr>
        <w:t xml:space="preserve">พื้นที่ใกล้เคียงที่สามารถเดินทางถึงกันได้ทางรถไฟ ได้แก่ มณฑลเสฉวน มณฑลกุ้ยโจว มณฑลฉงชิ่ง และเขตปกครองตนเองกว่างซีจ้วง </w:t>
      </w:r>
      <w:r w:rsidRPr="0085533A">
        <w:rPr>
          <w:rFonts w:asciiTheme="minorBidi" w:hAnsiTheme="minorBidi" w:cs="Cordia New"/>
          <w:sz w:val="30"/>
          <w:szCs w:val="30"/>
          <w:cs/>
        </w:rPr>
        <w:t>เดินทางเข้ามา</w:t>
      </w:r>
      <w:r w:rsidRPr="0085533A">
        <w:rPr>
          <w:rFonts w:asciiTheme="minorBidi" w:hAnsiTheme="minorBidi" w:cs="Cordia New" w:hint="cs"/>
          <w:sz w:val="30"/>
          <w:szCs w:val="30"/>
          <w:cs/>
        </w:rPr>
        <w:t>ท่องเที่ยว</w:t>
      </w:r>
      <w:r w:rsidRPr="0085533A">
        <w:rPr>
          <w:rFonts w:asciiTheme="minorBidi" w:hAnsiTheme="minorBidi" w:cs="Cordia New"/>
          <w:sz w:val="30"/>
          <w:szCs w:val="30"/>
          <w:cs/>
        </w:rPr>
        <w:t>ในภาคตะวันออกเฉียงเหนือ</w:t>
      </w:r>
      <w:r w:rsidRPr="0085533A">
        <w:rPr>
          <w:rFonts w:asciiTheme="minorBidi" w:hAnsiTheme="minorBidi" w:cs="Cordia New" w:hint="cs"/>
          <w:sz w:val="30"/>
          <w:szCs w:val="30"/>
          <w:cs/>
        </w:rPr>
        <w:t>ของไทยเพียง</w:t>
      </w:r>
      <w:r w:rsidRPr="0085533A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85533A">
        <w:rPr>
          <w:rFonts w:asciiTheme="minorBidi" w:hAnsiTheme="minorBidi" w:cs="Cordia New"/>
          <w:sz w:val="30"/>
          <w:szCs w:val="30"/>
        </w:rPr>
        <w:t>1</w:t>
      </w:r>
      <w:r w:rsidRPr="0085533A">
        <w:rPr>
          <w:rFonts w:asciiTheme="minorBidi" w:hAnsiTheme="minorBidi" w:cs="Cordia New"/>
          <w:sz w:val="30"/>
          <w:szCs w:val="30"/>
          <w:cs/>
        </w:rPr>
        <w:t xml:space="preserve">% หรือราว </w:t>
      </w:r>
      <w:r w:rsidRPr="0085533A">
        <w:rPr>
          <w:rFonts w:asciiTheme="minorBidi" w:hAnsiTheme="minorBidi" w:cs="Cordia New"/>
          <w:sz w:val="30"/>
          <w:szCs w:val="30"/>
        </w:rPr>
        <w:t>2</w:t>
      </w:r>
      <w:r w:rsidRPr="0085533A">
        <w:rPr>
          <w:rFonts w:asciiTheme="minorBidi" w:hAnsiTheme="minorBidi" w:cs="Cordia New"/>
          <w:sz w:val="30"/>
          <w:szCs w:val="30"/>
          <w:cs/>
        </w:rPr>
        <w:t>.</w:t>
      </w:r>
      <w:r w:rsidRPr="0085533A">
        <w:rPr>
          <w:rFonts w:asciiTheme="minorBidi" w:hAnsiTheme="minorBidi" w:cs="Cordia New"/>
          <w:sz w:val="30"/>
          <w:szCs w:val="30"/>
        </w:rPr>
        <w:t xml:space="preserve">5 </w:t>
      </w:r>
      <w:r w:rsidRPr="0085533A">
        <w:rPr>
          <w:rFonts w:asciiTheme="minorBidi" w:hAnsiTheme="minorBidi" w:cs="Cordia New" w:hint="cs"/>
          <w:sz w:val="30"/>
          <w:szCs w:val="30"/>
          <w:cs/>
        </w:rPr>
        <w:t>ล้าน</w:t>
      </w:r>
      <w:r w:rsidRPr="0085533A">
        <w:rPr>
          <w:rFonts w:asciiTheme="minorBidi" w:hAnsiTheme="minorBidi" w:cs="Cordia New"/>
          <w:sz w:val="30"/>
          <w:szCs w:val="30"/>
          <w:cs/>
        </w:rPr>
        <w:t>คน</w:t>
      </w:r>
      <w:r w:rsidRPr="0085533A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85533A">
        <w:rPr>
          <w:rFonts w:asciiTheme="minorBidi" w:hAnsiTheme="minorBidi" w:cs="Cordia New"/>
          <w:sz w:val="30"/>
          <w:szCs w:val="30"/>
          <w:cs/>
        </w:rPr>
        <w:t>จะสร้างรายได้จากการท่องเที่ยว</w:t>
      </w:r>
      <w:r w:rsidRPr="0085533A">
        <w:rPr>
          <w:rFonts w:asciiTheme="minorBidi" w:hAnsiTheme="minorBidi" w:cs="Cordia New" w:hint="cs"/>
          <w:sz w:val="30"/>
          <w:szCs w:val="30"/>
          <w:cs/>
        </w:rPr>
        <w:t>อย่างน้อยราว</w:t>
      </w:r>
      <w:r w:rsidRPr="0085533A">
        <w:rPr>
          <w:rFonts w:asciiTheme="minorBidi" w:hAnsiTheme="minorBidi" w:cs="Cordia New"/>
          <w:sz w:val="30"/>
          <w:szCs w:val="30"/>
        </w:rPr>
        <w:t xml:space="preserve"> 4,685</w:t>
      </w:r>
      <w:r>
        <w:rPr>
          <w:rFonts w:asciiTheme="minorBidi" w:hAnsiTheme="minorBidi" w:cs="Cordia New"/>
          <w:sz w:val="30"/>
          <w:szCs w:val="30"/>
          <w:cs/>
        </w:rPr>
        <w:t xml:space="preserve"> ล้านบาทต่อปี </w:t>
      </w:r>
    </w:p>
    <w:p w:rsidR="00C51752" w:rsidRDefault="00C51752" w:rsidP="00C51752">
      <w:pPr>
        <w:shd w:val="clear" w:color="auto" w:fill="FFFFFF"/>
        <w:spacing w:line="240" w:lineRule="auto"/>
        <w:ind w:firstLine="720"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4E0EDA">
        <w:rPr>
          <w:rFonts w:asciiTheme="minorBidi" w:eastAsia="Times New Roman" w:hAnsiTheme="minorBidi"/>
          <w:b/>
          <w:bCs/>
          <w:sz w:val="30"/>
          <w:szCs w:val="30"/>
          <w:cs/>
        </w:rPr>
        <w:t>ดร</w:t>
      </w:r>
      <w:r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.</w:t>
      </w:r>
      <w:r w:rsidRPr="004E0EDA">
        <w:rPr>
          <w:rFonts w:asciiTheme="minorBidi" w:eastAsia="Times New Roman" w:hAnsiTheme="minorBidi"/>
          <w:b/>
          <w:bCs/>
          <w:sz w:val="30"/>
          <w:szCs w:val="30"/>
          <w:cs/>
        </w:rPr>
        <w:t>สุปรีย์ ศรีสำราญ</w:t>
      </w:r>
      <w:r w:rsidRPr="004E0EDA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2F3F3C">
        <w:rPr>
          <w:rFonts w:asciiTheme="minorBidi" w:eastAsia="Times New Roman" w:hAnsiTheme="minorBidi"/>
          <w:b/>
          <w:bCs/>
          <w:sz w:val="30"/>
          <w:szCs w:val="30"/>
          <w:cs/>
        </w:rPr>
        <w:t>นักวิเคราะห์</w:t>
      </w:r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อาวุโส</w:t>
      </w:r>
      <w:r w:rsidRPr="002F3F3C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ศูนย์วิจัย </w:t>
      </w:r>
      <w:r w:rsidRPr="002F3F3C">
        <w:rPr>
          <w:rFonts w:asciiTheme="minorBidi" w:eastAsia="Times New Roman" w:hAnsiTheme="minorBidi"/>
          <w:b/>
          <w:bCs/>
          <w:sz w:val="30"/>
          <w:szCs w:val="30"/>
        </w:rPr>
        <w:t>Krungthai COMPASS</w:t>
      </w:r>
      <w:r w:rsidRPr="002F3F3C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2F3F3C">
        <w:rPr>
          <w:rFonts w:asciiTheme="minorBidi" w:eastAsia="Times New Roman" w:hAnsiTheme="minorBidi"/>
          <w:sz w:val="30"/>
          <w:szCs w:val="30"/>
          <w:cs/>
        </w:rPr>
        <w:t>กล่าวว่า</w:t>
      </w:r>
      <w:r w:rsidRPr="002F3F3C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แรงหนุนจากรถไฟความเร็วสูงจีน</w:t>
      </w:r>
      <w:r>
        <w:rPr>
          <w:rFonts w:asciiTheme="minorBidi" w:eastAsia="Times New Roman" w:hAnsiTheme="minorBidi" w:cs="Cordia New"/>
          <w:sz w:val="30"/>
          <w:szCs w:val="30"/>
          <w:cs/>
        </w:rPr>
        <w:t>-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ลาว และการปรับเปลี่ยน</w:t>
      </w:r>
      <w:r>
        <w:rPr>
          <w:rFonts w:asciiTheme="minorBidi" w:eastAsia="Times New Roman" w:hAnsiTheme="minorBidi" w:cs="Cordia New"/>
          <w:sz w:val="30"/>
          <w:szCs w:val="30"/>
          <w:cs/>
        </w:rPr>
        <w:t>ห่วงโซ่อุปทาน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Pr="007B74ED">
        <w:rPr>
          <w:rFonts w:asciiTheme="minorBidi" w:eastAsia="Times New Roman" w:hAnsiTheme="minorBidi" w:cs="Cordia New"/>
          <w:sz w:val="30"/>
          <w:szCs w:val="30"/>
          <w:cs/>
        </w:rPr>
        <w:t>จะช่วย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สร้าง</w:t>
      </w:r>
      <w:r w:rsidRPr="007B74ED">
        <w:rPr>
          <w:rFonts w:asciiTheme="minorBidi" w:eastAsia="Times New Roman" w:hAnsiTheme="minorBidi" w:cs="Cordia New"/>
          <w:sz w:val="30"/>
          <w:szCs w:val="30"/>
          <w:cs/>
        </w:rPr>
        <w:t>โอกาสแก่ผู้ประกอบการไทยใน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ตลาดจีนและลาว</w:t>
      </w:r>
      <w:r w:rsidRPr="007B74E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7B74ED">
        <w:rPr>
          <w:rFonts w:asciiTheme="minorBidi" w:eastAsia="Times New Roman" w:hAnsiTheme="minorBidi" w:cs="Cordia New"/>
          <w:sz w:val="30"/>
          <w:szCs w:val="30"/>
        </w:rPr>
        <w:t>3</w:t>
      </w:r>
      <w:r w:rsidRPr="007B74ED">
        <w:rPr>
          <w:rFonts w:asciiTheme="minorBidi" w:eastAsia="Times New Roman" w:hAnsiTheme="minorBidi" w:cs="Cordia New"/>
          <w:sz w:val="30"/>
          <w:szCs w:val="30"/>
          <w:cs/>
        </w:rPr>
        <w:t xml:space="preserve"> ด้านหลัก ได้แก่ </w:t>
      </w:r>
    </w:p>
    <w:p w:rsidR="00C51752" w:rsidRPr="00655828" w:rsidRDefault="00C51752" w:rsidP="00C51752">
      <w:pPr>
        <w:shd w:val="clear" w:color="auto" w:fill="FFFFFF"/>
        <w:spacing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</w:pPr>
      <w:r w:rsidRPr="00D66918"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</w:rPr>
        <w:t>1</w:t>
      </w:r>
      <w:r w:rsidRPr="00D66918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highlight w:val="white"/>
          <w:cs/>
        </w:rPr>
        <w:t xml:space="preserve">) </w:t>
      </w:r>
      <w:r w:rsidRPr="00D66918"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โอกาส</w:t>
      </w:r>
      <w:r w:rsidRPr="00D66918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highlight w:val="white"/>
          <w:cs/>
        </w:rPr>
        <w:t>ด้าน</w:t>
      </w:r>
      <w:r w:rsidRPr="00D66918"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การค้า </w:t>
      </w:r>
      <w:r w:rsidRPr="007B74ED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ไทยจะมีโอกาสส่งออกสินค้า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ศักยภาพไป</w:t>
      </w:r>
      <w:r w:rsidRPr="007B74ED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ตลาดจีนและลาว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 </w:t>
      </w:r>
      <w:r w:rsidRPr="007B74ED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สำหรับตล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าดจีน </w:t>
      </w:r>
      <w:r w:rsidRPr="007B74ED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ได้แก่ ผักและผลไม้สดแช่เย็นแช่แข็ง แป้งมันสำปะหลัง ทองแดงและผลิตภัณฑ์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 </w:t>
      </w:r>
      <w:r w:rsidRPr="007B74ED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ส่วนตลาดลาว ได้แก่ สินค้าปศุสัตว์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 </w:t>
      </w:r>
      <w:r w:rsidRPr="007B74ED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ไม้และผลิตภัณฑ์ไม้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โดย</w:t>
      </w:r>
      <w:r w:rsidRPr="00655828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ผู้ประกอบการ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ไทย</w:t>
      </w:r>
      <w:r w:rsidRPr="00655828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อาจเลือกสินค้า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เหล่านี้เป็น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สินค้า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เป้าหมายหรือเป็นทางเลือกใหม่ในการขยายตล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าด ซึ่งจะช่วยเพิ่มศักยภาพด้านการแข่งขันของผู้ประกอบการไทย และสามารถเพิ่มส่วนแบ่งการตลาดในจีนและลาวมากขึ้น</w:t>
      </w:r>
    </w:p>
    <w:p w:rsidR="00C51752" w:rsidRDefault="00C51752" w:rsidP="00C51752">
      <w:pPr>
        <w:shd w:val="clear" w:color="auto" w:fill="FFFFFF"/>
        <w:spacing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 w:rsidRPr="00D66918"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</w:rPr>
        <w:lastRenderedPageBreak/>
        <w:t>2</w:t>
      </w:r>
      <w:r w:rsidRPr="00D66918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highlight w:val="white"/>
          <w:cs/>
        </w:rPr>
        <w:t>)</w:t>
      </w:r>
      <w:r w:rsidRPr="00D66918">
        <w:rPr>
          <w:rFonts w:ascii="Cordia New" w:eastAsia="Cordia New" w:hAnsi="Cordia New" w:cs="Cordia New" w:hint="cs"/>
          <w:bCs/>
          <w:color w:val="000000"/>
          <w:sz w:val="30"/>
          <w:szCs w:val="30"/>
          <w:highlight w:val="white"/>
          <w:cs/>
        </w:rPr>
        <w:t xml:space="preserve"> </w:t>
      </w:r>
      <w:r w:rsidRPr="00D66918">
        <w:rPr>
          <w:rFonts w:ascii="Cordia New" w:eastAsia="Cordia New" w:hAnsi="Cordia New" w:cs="Cordia New"/>
          <w:bCs/>
          <w:color w:val="000000"/>
          <w:sz w:val="30"/>
          <w:szCs w:val="30"/>
          <w:highlight w:val="white"/>
          <w:cs/>
        </w:rPr>
        <w:t>โอกาส</w:t>
      </w:r>
      <w:r w:rsidRPr="00D66918">
        <w:rPr>
          <w:rFonts w:ascii="Cordia New" w:eastAsia="Cordia New" w:hAnsi="Cordia New" w:cs="Cordia New" w:hint="cs"/>
          <w:bCs/>
          <w:color w:val="000000"/>
          <w:sz w:val="30"/>
          <w:szCs w:val="30"/>
          <w:highlight w:val="white"/>
          <w:cs/>
        </w:rPr>
        <w:t>ด้านการ</w:t>
      </w:r>
      <w:r w:rsidRPr="00D66918">
        <w:rPr>
          <w:rFonts w:ascii="Cordia New" w:eastAsia="Cordia New" w:hAnsi="Cordia New" w:cs="Cordia New"/>
          <w:bCs/>
          <w:color w:val="000000"/>
          <w:sz w:val="30"/>
          <w:szCs w:val="30"/>
          <w:highlight w:val="white"/>
          <w:cs/>
        </w:rPr>
        <w:t>บริการ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ประเมินว่า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ธุรกิจท่องเที่ยว 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ธุรกิจขนส่งและ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Logistics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จะได้รับอานิสงส์จากแนวโน้ม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การเติบโตของการขนส่งสินค้าข้ามพรมแดน และ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การเติบโตของ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นักท่องเที่ยว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ชาว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จีนและชาวลาวที่จะเดินทางเข้ามาท่องเที่ยวในไทยมากขึ้น โดยเฉพาะภาคตะวันออกเฉียงเหนือของไทย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                     </w:t>
      </w:r>
    </w:p>
    <w:p w:rsidR="00C51752" w:rsidRPr="00E8537C" w:rsidRDefault="00C51752" w:rsidP="00C51752">
      <w:pPr>
        <w:shd w:val="clear" w:color="auto" w:fill="FFFFFF"/>
        <w:spacing w:line="240" w:lineRule="auto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</w:rPr>
        <w:tab/>
      </w:r>
      <w:r w:rsidRPr="00D66918"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</w:rPr>
        <w:t>3</w:t>
      </w:r>
      <w:r w:rsidRPr="00D66918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highlight w:val="white"/>
          <w:cs/>
        </w:rPr>
        <w:t xml:space="preserve">) </w:t>
      </w:r>
      <w:r w:rsidRPr="00D66918"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โอกาส</w:t>
      </w:r>
      <w:r w:rsidRPr="00D66918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highlight w:val="white"/>
          <w:cs/>
        </w:rPr>
        <w:t>ด้าน</w:t>
      </w:r>
      <w:r w:rsidRPr="00D66918"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การลงทุน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 w:rsidRPr="00B93DBB">
        <w:rPr>
          <w:rFonts w:ascii="Cordia New" w:eastAsia="Cordia New" w:hAnsi="Cordia New" w:cs="Cordia New"/>
          <w:color w:val="000000"/>
          <w:sz w:val="30"/>
          <w:szCs w:val="30"/>
          <w:cs/>
        </w:rPr>
        <w:t>คาดการณ์ว่าจากนโยบายส่งเสริมการลงทุนของภาครัฐจะ</w:t>
      </w:r>
      <w:r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สามารถ</w:t>
      </w:r>
      <w:r w:rsidRPr="00B93DBB">
        <w:rPr>
          <w:rFonts w:ascii="Cordia New" w:eastAsia="Cordia New" w:hAnsi="Cordia New" w:cs="Cordia New"/>
          <w:color w:val="000000"/>
          <w:sz w:val="30"/>
          <w:szCs w:val="30"/>
          <w:cs/>
        </w:rPr>
        <w:t>ดึงดูดเม็ดเงินลงทุนจาก</w:t>
      </w:r>
      <w:r w:rsidRPr="00B93DB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จีน โดยเฉพาะอุตสาหกรรมยานยนต์ไฟฟ้าและชิ้นส่วน</w:t>
      </w:r>
      <w:r w:rsidRPr="00B93DB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รวมทั้งมีโอกาสดึงดูดเม็ดเงินลงทุนจากลาวมากขึ้น โดยเฉพาะอุตสาหกรรมอสังหาริมทรัพย์ในภาคตะวันออกเฉียงเหนือ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นอกจากนี้ ผู้ประกอบการไทยยังมีโอกาส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เข้า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ไปลงทุนใน</w:t>
      </w:r>
      <w:r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>จีนและลาวในธุรกิจที่ไทยมีศักยภาพและความเชี่ยวชาญ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</w:t>
      </w:r>
      <w:r w:rsidRPr="00E8537C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อีกทั้งยังเป็นโอกาสในการซื้อขายสินค้าจากจีนที่มีต้นทุนต่ำ เพื่อนำมาใช้เป็นวัตถุดิบการผลิตในอุตสาหกรรมต่อเนื่อง อาทิเช่น แผงโซลาร์เซลล์ แบตเตอรี่ลิเธียมไอออน ผักและผลไม้เมืองหนาว เป็นต้น    </w:t>
      </w:r>
    </w:p>
    <w:p w:rsidR="00C51752" w:rsidRDefault="00C51752" w:rsidP="00C51752">
      <w:pPr>
        <w:spacing w:before="240" w:line="240" w:lineRule="auto"/>
        <w:ind w:firstLine="720"/>
        <w:jc w:val="thaiDistribute"/>
        <w:rPr>
          <w:rFonts w:asciiTheme="minorBidi" w:hAnsiTheme="minorBidi" w:cs="Cordia New"/>
          <w:sz w:val="30"/>
          <w:szCs w:val="30"/>
        </w:rPr>
      </w:pPr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>นางสาวสุคนธ์ทิพย์ ชัยสายัณห์</w:t>
      </w:r>
      <w:r w:rsidRPr="0036766B">
        <w:rPr>
          <w:rFonts w:asciiTheme="minorBidi" w:eastAsia="Times New Roman" w:hAnsiTheme="minorBidi"/>
          <w:sz w:val="30"/>
          <w:szCs w:val="30"/>
        </w:rPr>
        <w:t> </w:t>
      </w:r>
      <w:r w:rsidRPr="006638EC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นักวิเคราะห์ ศูนย์วิจัย </w:t>
      </w:r>
      <w:r w:rsidRPr="006638EC">
        <w:rPr>
          <w:rFonts w:asciiTheme="minorBidi" w:eastAsia="Times New Roman" w:hAnsiTheme="minorBidi"/>
          <w:b/>
          <w:bCs/>
          <w:sz w:val="30"/>
          <w:szCs w:val="30"/>
        </w:rPr>
        <w:t>Krungthai COMPASS</w:t>
      </w:r>
      <w:r w:rsidRPr="0036766B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36766B">
        <w:rPr>
          <w:rFonts w:asciiTheme="minorBidi" w:eastAsia="Times New Roman" w:hAnsiTheme="minorBidi"/>
          <w:sz w:val="30"/>
          <w:szCs w:val="30"/>
          <w:cs/>
        </w:rPr>
        <w:t>กล่าว</w:t>
      </w:r>
      <w:r w:rsidRPr="0036766B">
        <w:rPr>
          <w:rFonts w:asciiTheme="minorBidi" w:eastAsia="Times New Roman" w:hAnsiTheme="minorBidi" w:hint="cs"/>
          <w:sz w:val="30"/>
          <w:szCs w:val="30"/>
          <w:cs/>
        </w:rPr>
        <w:t>เพิ่มเติม</w:t>
      </w:r>
      <w:r w:rsidRPr="0036766B">
        <w:rPr>
          <w:rFonts w:asciiTheme="minorBidi" w:eastAsia="Times New Roman" w:hAnsiTheme="minorBidi"/>
          <w:sz w:val="30"/>
          <w:szCs w:val="30"/>
          <w:cs/>
        </w:rPr>
        <w:t xml:space="preserve">ว่า </w:t>
      </w:r>
      <w:r w:rsidRPr="00215F81">
        <w:rPr>
          <w:rFonts w:asciiTheme="minorBidi" w:eastAsia="Times New Roman" w:hAnsiTheme="minorBidi"/>
          <w:sz w:val="30"/>
          <w:szCs w:val="30"/>
          <w:cs/>
        </w:rPr>
        <w:t>ด้วยศักยภาพของตลาดจีนและลาวที่สามารถรองรับความต้องการสินค้าและบริการได้อีกมากในอนาคต</w:t>
      </w:r>
      <w:r w:rsidRPr="007B74ED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</w:t>
      </w:r>
      <w:r w:rsidRPr="007B74ED">
        <w:rPr>
          <w:rFonts w:asciiTheme="minorBidi" w:hAnsiTheme="minorBidi" w:cs="Cordia New"/>
          <w:sz w:val="30"/>
          <w:szCs w:val="30"/>
          <w:cs/>
        </w:rPr>
        <w:t>ผู้ประกอบการไทย</w:t>
      </w:r>
      <w:r>
        <w:rPr>
          <w:rFonts w:asciiTheme="minorBidi" w:hAnsiTheme="minorBidi" w:cs="Cordia New" w:hint="cs"/>
          <w:sz w:val="30"/>
          <w:szCs w:val="30"/>
          <w:cs/>
        </w:rPr>
        <w:t>จึง</w:t>
      </w:r>
      <w:r w:rsidRPr="007B74ED">
        <w:rPr>
          <w:rFonts w:asciiTheme="minorBidi" w:hAnsiTheme="minorBidi" w:cs="Cordia New"/>
          <w:sz w:val="30"/>
          <w:szCs w:val="30"/>
          <w:cs/>
        </w:rPr>
        <w:t>ควรศึกษากฎระเบียบและเงื่อนไขด้านการลงทุนที่เกี่ยวข้อง รวมทั้งวิเคราะห์ทิศทางของเทรนด์สินค้าในตลาดจีนและลาวที่มีแนวโน้มเติบโต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7B74ED">
        <w:rPr>
          <w:rFonts w:asciiTheme="minorBidi" w:hAnsiTheme="minorBidi" w:cs="Cordia New"/>
          <w:sz w:val="30"/>
          <w:szCs w:val="30"/>
          <w:cs/>
        </w:rPr>
        <w:t xml:space="preserve">และได้รับประโยชน์จากการขนส่งผ่านรถไฟความเร็วสูงจีน-ลาว </w:t>
      </w:r>
      <w:r>
        <w:rPr>
          <w:rFonts w:asciiTheme="minorBidi" w:hAnsiTheme="minorBidi" w:cs="Cordia New" w:hint="cs"/>
          <w:sz w:val="30"/>
          <w:szCs w:val="30"/>
          <w:cs/>
        </w:rPr>
        <w:t xml:space="preserve">โดยเฉพาะสินค้าที่ตอบโจทย์เทรนด์ </w:t>
      </w:r>
      <w:r>
        <w:rPr>
          <w:rFonts w:asciiTheme="minorBidi" w:hAnsiTheme="minorBidi" w:cs="Cordia New"/>
          <w:sz w:val="30"/>
          <w:szCs w:val="30"/>
        </w:rPr>
        <w:t xml:space="preserve">ESG </w:t>
      </w:r>
      <w:r w:rsidRPr="007A4D18">
        <w:rPr>
          <w:rFonts w:asciiTheme="minorBidi" w:hAnsiTheme="minorBidi" w:cs="Cordia New" w:hint="cs"/>
          <w:sz w:val="30"/>
          <w:szCs w:val="30"/>
          <w:cs/>
        </w:rPr>
        <w:t>ตลอดจน</w:t>
      </w:r>
      <w:r>
        <w:rPr>
          <w:rFonts w:asciiTheme="minorBidi" w:hAnsiTheme="minorBidi" w:cs="Cordia New"/>
          <w:sz w:val="30"/>
          <w:szCs w:val="30"/>
          <w:cs/>
        </w:rPr>
        <w:t xml:space="preserve">พิจารณาปัจจัยเสี่ยงต่างๆ </w:t>
      </w:r>
      <w:r w:rsidRPr="007A4D18">
        <w:rPr>
          <w:rFonts w:asciiTheme="minorBidi" w:hAnsiTheme="minorBidi" w:cs="Cordia New"/>
          <w:sz w:val="30"/>
          <w:szCs w:val="30"/>
          <w:cs/>
        </w:rPr>
        <w:t>ในการดำเนินธุรกิจ อาทิเช่น ความผันผวนของค่าเงิน ภาวะเงินเฟ้อที่สูง เป็นต้น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7B74ED">
        <w:rPr>
          <w:rFonts w:asciiTheme="minorBidi" w:hAnsiTheme="minorBidi" w:cs="Cordia New"/>
          <w:sz w:val="30"/>
          <w:szCs w:val="30"/>
          <w:cs/>
        </w:rPr>
        <w:t>ขณะที่ภาครัฐควรเร่งขับเคลื่อนแผนเชื่อมโยงระบบรางของไทยกับรถไฟความเร็วสูงจีน-ลาว และพื้นที่ระเบียงเศรษฐกิจ</w:t>
      </w:r>
      <w:r>
        <w:rPr>
          <w:rFonts w:asciiTheme="minorBidi" w:hAnsiTheme="minorBidi" w:cs="Cordia New" w:hint="cs"/>
          <w:sz w:val="30"/>
          <w:szCs w:val="30"/>
          <w:cs/>
        </w:rPr>
        <w:t>พิเศษ</w:t>
      </w:r>
      <w:r w:rsidRPr="007B74ED">
        <w:rPr>
          <w:rFonts w:asciiTheme="minorBidi" w:hAnsiTheme="minorBidi" w:cs="Cordia New"/>
          <w:sz w:val="30"/>
          <w:szCs w:val="30"/>
          <w:cs/>
        </w:rPr>
        <w:t>ภาคตะวันออก (</w:t>
      </w:r>
      <w:r w:rsidRPr="007B74ED">
        <w:rPr>
          <w:rFonts w:asciiTheme="minorBidi" w:hAnsiTheme="minorBidi" w:cs="Cordia New"/>
          <w:sz w:val="30"/>
          <w:szCs w:val="30"/>
        </w:rPr>
        <w:t>EEC</w:t>
      </w:r>
      <w:r w:rsidRPr="007B74ED">
        <w:rPr>
          <w:rFonts w:asciiTheme="minorBidi" w:hAnsiTheme="minorBidi" w:cs="Cordia New"/>
          <w:sz w:val="30"/>
          <w:szCs w:val="30"/>
          <w:cs/>
        </w:rPr>
        <w:t xml:space="preserve">) </w:t>
      </w:r>
      <w:r>
        <w:rPr>
          <w:rFonts w:asciiTheme="minorBidi" w:hAnsiTheme="minorBidi" w:cs="Cordia New" w:hint="cs"/>
          <w:sz w:val="30"/>
          <w:szCs w:val="30"/>
          <w:cs/>
        </w:rPr>
        <w:t>ควบคู่ไปกับ</w:t>
      </w:r>
      <w:r w:rsidRPr="007A4D18">
        <w:rPr>
          <w:rFonts w:asciiTheme="minorBidi" w:hAnsiTheme="minorBidi" w:cs="Cordia New"/>
          <w:sz w:val="30"/>
          <w:szCs w:val="30"/>
          <w:cs/>
        </w:rPr>
        <w:t>การพัฒนาโครงสร้างพื้นฐานและสภาพแวดล้อมที่เหมาะสม อาทิเช่น โครงสร้างพื้นฐานด้าน</w:t>
      </w:r>
      <w:r>
        <w:rPr>
          <w:rFonts w:asciiTheme="minorBidi" w:hAnsiTheme="minorBidi" w:cs="Cordia New" w:hint="cs"/>
          <w:sz w:val="30"/>
          <w:szCs w:val="30"/>
          <w:cs/>
        </w:rPr>
        <w:t>คมนาคมขนส่ง ด้านสาธารณูปโภค และด้าน</w:t>
      </w:r>
      <w:r w:rsidRPr="007A4D18">
        <w:rPr>
          <w:rFonts w:asciiTheme="minorBidi" w:hAnsiTheme="minorBidi" w:cs="Cordia New"/>
          <w:sz w:val="30"/>
          <w:szCs w:val="30"/>
          <w:cs/>
        </w:rPr>
        <w:t>ดิจิทัล</w:t>
      </w:r>
      <w:r>
        <w:rPr>
          <w:rFonts w:asciiTheme="minorBidi" w:hAnsiTheme="minorBidi" w:cs="Cordia New" w:hint="cs"/>
          <w:sz w:val="30"/>
          <w:szCs w:val="30"/>
          <w:cs/>
        </w:rPr>
        <w:t xml:space="preserve"> เป็นต้น </w:t>
      </w:r>
      <w:r w:rsidRPr="007B74ED">
        <w:rPr>
          <w:rFonts w:asciiTheme="minorBidi" w:hAnsiTheme="minorBidi" w:cs="Cordia New"/>
          <w:sz w:val="30"/>
          <w:szCs w:val="30"/>
          <w:cs/>
        </w:rPr>
        <w:t>ซึ่งจะสนับสนุนให้ผู้ประกอบการไทยขยายการค้าและการให้บริการแก่ลูกค้าชาวจีนและชาวลาว รวมทั้งเพิ่มการลงทุนระหว่างกันมากยิ่งขึ้น</w:t>
      </w:r>
    </w:p>
    <w:p w:rsidR="0075472B" w:rsidRPr="00C51752" w:rsidRDefault="0075472B" w:rsidP="0075472B">
      <w:pPr>
        <w:spacing w:after="0"/>
        <w:rPr>
          <w:b/>
          <w:bCs/>
        </w:rPr>
      </w:pPr>
    </w:p>
    <w:p w:rsidR="0075472B" w:rsidRDefault="0075472B" w:rsidP="0075472B">
      <w:pPr>
        <w:spacing w:after="0"/>
        <w:rPr>
          <w:rFonts w:hint="cs"/>
          <w:b/>
          <w:bCs/>
          <w:cs/>
        </w:rPr>
      </w:pPr>
      <w:bookmarkStart w:id="1" w:name="_GoBack"/>
      <w:bookmarkEnd w:id="1"/>
    </w:p>
    <w:p w:rsidR="00616747" w:rsidRPr="0075472B" w:rsidRDefault="00BB2CCA" w:rsidP="0075472B">
      <w:pPr>
        <w:spacing w:after="0"/>
        <w:rPr>
          <w:rFonts w:asciiTheme="minorBidi" w:hAnsiTheme="minorBidi"/>
          <w:b/>
          <w:bCs/>
          <w:sz w:val="30"/>
          <w:szCs w:val="30"/>
        </w:rPr>
      </w:pPr>
      <w:r w:rsidRPr="0075472B">
        <w:rPr>
          <w:rFonts w:asciiTheme="minorBidi" w:hAnsiTheme="minorBidi"/>
          <w:b/>
          <w:bCs/>
          <w:sz w:val="30"/>
          <w:szCs w:val="30"/>
          <w:cs/>
        </w:rPr>
        <w:t xml:space="preserve">ทีม </w:t>
      </w:r>
      <w:r w:rsidRPr="0075472B">
        <w:rPr>
          <w:rFonts w:asciiTheme="minorBidi" w:hAnsiTheme="minorBidi"/>
          <w:b/>
          <w:bCs/>
          <w:sz w:val="30"/>
          <w:szCs w:val="30"/>
        </w:rPr>
        <w:t>Marketing Strategy </w:t>
      </w:r>
    </w:p>
    <w:p w:rsidR="00EC6261" w:rsidRPr="0075472B" w:rsidRDefault="0075472B" w:rsidP="0075472B">
      <w:pPr>
        <w:spacing w:after="0"/>
        <w:rPr>
          <w:rFonts w:asciiTheme="minorBidi" w:hAnsiTheme="minorBidi"/>
          <w:b/>
          <w:bCs/>
          <w:sz w:val="30"/>
          <w:szCs w:val="30"/>
          <w:cs/>
        </w:rPr>
      </w:pPr>
      <w:r w:rsidRPr="0075472B">
        <w:rPr>
          <w:rFonts w:asciiTheme="minorBidi" w:hAnsiTheme="minorBidi"/>
          <w:b/>
          <w:bCs/>
          <w:sz w:val="30"/>
          <w:szCs w:val="30"/>
        </w:rPr>
        <w:t xml:space="preserve">31 </w:t>
      </w:r>
      <w:r w:rsidR="00B52C8D" w:rsidRPr="0075472B">
        <w:rPr>
          <w:rFonts w:asciiTheme="minorBidi" w:hAnsiTheme="minorBidi"/>
          <w:b/>
          <w:bCs/>
          <w:sz w:val="30"/>
          <w:szCs w:val="30"/>
          <w:cs/>
        </w:rPr>
        <w:t>มกราคม</w:t>
      </w:r>
      <w:r w:rsidR="00950C3C" w:rsidRPr="0075472B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B52C8D" w:rsidRPr="0075472B">
        <w:rPr>
          <w:rFonts w:asciiTheme="minorBidi" w:hAnsiTheme="minorBidi"/>
          <w:b/>
          <w:bCs/>
          <w:sz w:val="30"/>
          <w:szCs w:val="30"/>
        </w:rPr>
        <w:t>2567</w:t>
      </w:r>
    </w:p>
    <w:p w:rsidR="00E61BD3" w:rsidRPr="00616747" w:rsidRDefault="00E61BD3" w:rsidP="00616747">
      <w:pPr>
        <w:rPr>
          <w:rFonts w:ascii="Cordia New" w:hAnsi="Cordia New" w:cs="Cordia New"/>
          <w:sz w:val="30"/>
          <w:szCs w:val="30"/>
        </w:rPr>
      </w:pPr>
    </w:p>
    <w:p w:rsidR="00E61BD3" w:rsidRPr="00616747" w:rsidRDefault="00E61BD3" w:rsidP="00616747">
      <w:pPr>
        <w:rPr>
          <w:rFonts w:ascii="Cordia New" w:hAnsi="Cordia New" w:cs="Cordia New"/>
          <w:sz w:val="30"/>
          <w:szCs w:val="30"/>
        </w:rPr>
      </w:pPr>
    </w:p>
    <w:sectPr w:rsidR="00E61BD3" w:rsidRPr="00616747" w:rsidSect="0075472B">
      <w:pgSz w:w="11906" w:h="16838"/>
      <w:pgMar w:top="567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436"/>
    <w:multiLevelType w:val="hybridMultilevel"/>
    <w:tmpl w:val="1B4EC3DC"/>
    <w:lvl w:ilvl="0" w:tplc="0D9A203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A41F1"/>
    <w:multiLevelType w:val="hybridMultilevel"/>
    <w:tmpl w:val="2708DA54"/>
    <w:lvl w:ilvl="0" w:tplc="687AA1D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B2B67"/>
    <w:multiLevelType w:val="hybridMultilevel"/>
    <w:tmpl w:val="899A3E1C"/>
    <w:lvl w:ilvl="0" w:tplc="C1288EA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61CD4"/>
    <w:rsid w:val="00066A1D"/>
    <w:rsid w:val="0009408E"/>
    <w:rsid w:val="00095F28"/>
    <w:rsid w:val="000E6D1E"/>
    <w:rsid w:val="000F5E90"/>
    <w:rsid w:val="00102E53"/>
    <w:rsid w:val="0013778B"/>
    <w:rsid w:val="001476DE"/>
    <w:rsid w:val="001B173E"/>
    <w:rsid w:val="001D27D7"/>
    <w:rsid w:val="002361CC"/>
    <w:rsid w:val="0024062B"/>
    <w:rsid w:val="002D6329"/>
    <w:rsid w:val="002F59D0"/>
    <w:rsid w:val="00313FAD"/>
    <w:rsid w:val="003B46FD"/>
    <w:rsid w:val="004778D3"/>
    <w:rsid w:val="004779D5"/>
    <w:rsid w:val="00487C78"/>
    <w:rsid w:val="00491AA6"/>
    <w:rsid w:val="004B220F"/>
    <w:rsid w:val="00582850"/>
    <w:rsid w:val="005C53AA"/>
    <w:rsid w:val="00611150"/>
    <w:rsid w:val="00616747"/>
    <w:rsid w:val="00683F26"/>
    <w:rsid w:val="006B2D21"/>
    <w:rsid w:val="006C3C62"/>
    <w:rsid w:val="0075472B"/>
    <w:rsid w:val="00782FC2"/>
    <w:rsid w:val="00796FED"/>
    <w:rsid w:val="007C63F3"/>
    <w:rsid w:val="007E3BCE"/>
    <w:rsid w:val="00864924"/>
    <w:rsid w:val="00892B57"/>
    <w:rsid w:val="0089502F"/>
    <w:rsid w:val="008A2BE6"/>
    <w:rsid w:val="008B265A"/>
    <w:rsid w:val="008D28CD"/>
    <w:rsid w:val="008E5A00"/>
    <w:rsid w:val="009105F6"/>
    <w:rsid w:val="0091721F"/>
    <w:rsid w:val="00933709"/>
    <w:rsid w:val="00950C3C"/>
    <w:rsid w:val="009940A2"/>
    <w:rsid w:val="009F2CFC"/>
    <w:rsid w:val="00A06F3D"/>
    <w:rsid w:val="00A20ABA"/>
    <w:rsid w:val="00A23B3F"/>
    <w:rsid w:val="00A24D1D"/>
    <w:rsid w:val="00A566F0"/>
    <w:rsid w:val="00A70224"/>
    <w:rsid w:val="00AA7025"/>
    <w:rsid w:val="00B141CF"/>
    <w:rsid w:val="00B52C8D"/>
    <w:rsid w:val="00B77A7A"/>
    <w:rsid w:val="00B92A07"/>
    <w:rsid w:val="00BB2CCA"/>
    <w:rsid w:val="00BF148A"/>
    <w:rsid w:val="00C14395"/>
    <w:rsid w:val="00C425A3"/>
    <w:rsid w:val="00C51752"/>
    <w:rsid w:val="00C60D03"/>
    <w:rsid w:val="00CF6FAD"/>
    <w:rsid w:val="00D22489"/>
    <w:rsid w:val="00DA3C7F"/>
    <w:rsid w:val="00DE27BD"/>
    <w:rsid w:val="00E00174"/>
    <w:rsid w:val="00E33A48"/>
    <w:rsid w:val="00E61BD3"/>
    <w:rsid w:val="00EB7AB0"/>
    <w:rsid w:val="00EC6261"/>
    <w:rsid w:val="00F126BB"/>
    <w:rsid w:val="00F30F17"/>
    <w:rsid w:val="00F37165"/>
    <w:rsid w:val="00F41362"/>
    <w:rsid w:val="00F54F76"/>
    <w:rsid w:val="00F62A27"/>
    <w:rsid w:val="00F631DE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2022-08-15T08:27:00Z</cp:lastPrinted>
  <dcterms:created xsi:type="dcterms:W3CDTF">2024-01-31T05:34:00Z</dcterms:created>
  <dcterms:modified xsi:type="dcterms:W3CDTF">2024-01-31T05:34:00Z</dcterms:modified>
</cp:coreProperties>
</file>