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469D" w14:textId="77777777" w:rsidR="00722812" w:rsidRDefault="007E1F6B">
      <w:pPr>
        <w:spacing w:after="240" w:line="240" w:lineRule="auto"/>
        <w:jc w:val="both"/>
        <w:rPr>
          <w:color w:val="000000"/>
          <w:u w:val="single"/>
        </w:rPr>
      </w:pPr>
      <w:r>
        <w:rPr>
          <w:noProof/>
        </w:rPr>
        <w:drawing>
          <wp:inline distT="0" distB="0" distL="114300" distR="114300" wp14:anchorId="6E6FB98D" wp14:editId="4F2E4B09">
            <wp:extent cx="1536065" cy="57086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5702DF" w14:textId="77777777" w:rsidR="00C2692F" w:rsidRDefault="00C2692F">
      <w:pPr>
        <w:spacing w:after="240" w:line="240" w:lineRule="auto"/>
        <w:jc w:val="both"/>
        <w:rPr>
          <w:color w:val="000000"/>
          <w:u w:val="single"/>
        </w:rPr>
      </w:pPr>
    </w:p>
    <w:p w14:paraId="7FB01CCC" w14:textId="33E45D18" w:rsidR="007C435B" w:rsidRPr="00C2692F" w:rsidRDefault="007E1F6B" w:rsidP="00662C1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480" w:firstLine="720"/>
        <w:rPr>
          <w:rFonts w:asciiTheme="minorBidi" w:hAnsiTheme="minorBidi" w:cstheme="minorBidi"/>
          <w:color w:val="000000"/>
          <w:sz w:val="28"/>
          <w:szCs w:val="28"/>
        </w:rPr>
      </w:pPr>
      <w:r w:rsidRPr="00C2692F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cs/>
        </w:rPr>
        <w:t>ข่าวประชาสัมพันธ์</w:t>
      </w:r>
    </w:p>
    <w:p w14:paraId="6918843C" w14:textId="4880F6F5" w:rsidR="000364E0" w:rsidRPr="00BB17F9" w:rsidRDefault="000364E0" w:rsidP="000364E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BB17F9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กรุงไทยเสนอขายหุ้นกู้อนุพันธ์กรุงไทย </w:t>
      </w:r>
      <w:r w:rsidRPr="00BB17F9">
        <w:rPr>
          <w:rFonts w:asciiTheme="minorBidi" w:hAnsiTheme="minorBidi" w:cstheme="minorBidi"/>
          <w:b/>
          <w:bCs/>
          <w:sz w:val="28"/>
          <w:szCs w:val="28"/>
        </w:rPr>
        <w:t xml:space="preserve">GEAR </w:t>
      </w:r>
      <w:r w:rsidR="00BB17F9" w:rsidRPr="00BB17F9">
        <w:rPr>
          <w:rFonts w:ascii="CordiaUPC" w:hAnsi="CordiaUPC" w:cs="CordiaUPC" w:hint="cs"/>
          <w:b/>
          <w:bCs/>
          <w:sz w:val="28"/>
          <w:szCs w:val="28"/>
          <w:cs/>
        </w:rPr>
        <w:t xml:space="preserve">พลิกการลงทุนให้ง่ายและงอกเงย </w:t>
      </w:r>
      <w:r w:rsidRPr="00BB17F9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คุ้มครองเงินต้น </w:t>
      </w:r>
      <w:r w:rsidRPr="00BB17F9">
        <w:rPr>
          <w:rFonts w:asciiTheme="minorBidi" w:hAnsiTheme="minorBidi" w:cstheme="minorBidi"/>
          <w:b/>
          <w:bCs/>
          <w:sz w:val="28"/>
          <w:szCs w:val="28"/>
        </w:rPr>
        <w:t>100</w:t>
      </w:r>
      <w:r w:rsidRPr="00BB17F9">
        <w:rPr>
          <w:rFonts w:asciiTheme="minorBidi" w:hAnsiTheme="minorBidi" w:cstheme="minorBidi"/>
          <w:b/>
          <w:bCs/>
          <w:sz w:val="28"/>
          <w:szCs w:val="28"/>
          <w:cs/>
        </w:rPr>
        <w:t>% รับผลตอบแทนตามหุ้นทั่วโลก</w:t>
      </w:r>
      <w:r w:rsidR="00BB17F9" w:rsidRPr="00BB17F9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เปิด</w:t>
      </w:r>
      <w:r w:rsidR="00BB17F9" w:rsidRPr="00BB17F9">
        <w:rPr>
          <w:rFonts w:asciiTheme="minorBidi" w:hAnsiTheme="minorBidi" w:cstheme="minorBidi"/>
          <w:b/>
          <w:bCs/>
          <w:sz w:val="28"/>
          <w:szCs w:val="28"/>
          <w:cs/>
        </w:rPr>
        <w:t>จองซื้อ</w:t>
      </w:r>
      <w:r w:rsidR="00BB17F9" w:rsidRPr="00BB17F9">
        <w:rPr>
          <w:rFonts w:asciiTheme="minorBidi" w:hAnsiTheme="minorBidi" w:cstheme="minorBidi"/>
          <w:b/>
          <w:bCs/>
          <w:sz w:val="28"/>
          <w:szCs w:val="28"/>
        </w:rPr>
        <w:t>1</w:t>
      </w:r>
      <w:r w:rsidR="00BB17F9" w:rsidRPr="00BB17F9">
        <w:rPr>
          <w:rFonts w:asciiTheme="minorBidi" w:hAnsiTheme="minorBidi" w:cstheme="minorBidi"/>
          <w:b/>
          <w:bCs/>
          <w:sz w:val="28"/>
          <w:szCs w:val="28"/>
          <w:cs/>
        </w:rPr>
        <w:t>-</w:t>
      </w:r>
      <w:r w:rsidR="00BB17F9" w:rsidRPr="00BB17F9">
        <w:rPr>
          <w:rFonts w:asciiTheme="minorBidi" w:hAnsiTheme="minorBidi" w:cstheme="minorBidi"/>
          <w:b/>
          <w:bCs/>
          <w:sz w:val="28"/>
          <w:szCs w:val="28"/>
        </w:rPr>
        <w:t xml:space="preserve">2 </w:t>
      </w:r>
      <w:r w:rsidR="00BB17F9" w:rsidRPr="00BB17F9">
        <w:rPr>
          <w:rFonts w:asciiTheme="minorBidi" w:hAnsiTheme="minorBidi" w:cstheme="minorBidi"/>
          <w:b/>
          <w:bCs/>
          <w:sz w:val="28"/>
          <w:szCs w:val="28"/>
          <w:cs/>
        </w:rPr>
        <w:t>ก</w:t>
      </w:r>
      <w:r w:rsidR="00BB17F9" w:rsidRPr="00BB17F9">
        <w:rPr>
          <w:rFonts w:asciiTheme="minorBidi" w:hAnsiTheme="minorBidi" w:cstheme="minorBidi" w:hint="cs"/>
          <w:b/>
          <w:bCs/>
          <w:sz w:val="28"/>
          <w:szCs w:val="28"/>
          <w:cs/>
        </w:rPr>
        <w:t>.พ.</w:t>
      </w:r>
      <w:r w:rsidR="00BB17F9" w:rsidRPr="00BB17F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BB17F9" w:rsidRPr="00BB17F9">
        <w:rPr>
          <w:rFonts w:asciiTheme="minorBidi" w:hAnsiTheme="minorBidi" w:cstheme="minorBidi"/>
          <w:b/>
          <w:bCs/>
          <w:sz w:val="28"/>
          <w:szCs w:val="28"/>
        </w:rPr>
        <w:t>67</w:t>
      </w:r>
    </w:p>
    <w:p w14:paraId="6C95EE07" w14:textId="302F46B7" w:rsidR="000364E0" w:rsidRPr="00C2692F" w:rsidRDefault="000364E0" w:rsidP="000364E0">
      <w:pPr>
        <w:ind w:firstLine="720"/>
        <w:jc w:val="thaiDistribute"/>
        <w:rPr>
          <w:rFonts w:asciiTheme="minorBidi" w:hAnsiTheme="minorBidi" w:cstheme="minorBidi"/>
          <w:sz w:val="28"/>
          <w:szCs w:val="28"/>
          <w:cs/>
        </w:rPr>
      </w:pPr>
      <w:bookmarkStart w:id="0" w:name="_Hlk157025506"/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นายรวินทร์ บุญญานุสาสน์ </w:t>
      </w:r>
      <w:bookmarkEnd w:id="0"/>
      <w:r w:rsidR="00E94CD1">
        <w:rPr>
          <w:rFonts w:asciiTheme="minorBidi" w:hAnsiTheme="minorBidi" w:cstheme="minorBidi" w:hint="cs"/>
          <w:sz w:val="28"/>
          <w:szCs w:val="28"/>
        </w:rPr>
        <w:t xml:space="preserve">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ผู้บริหารสายงานธุรกิจตลาดเงินตลาดทุน ธนาคารกรุงไทย เปิดเผยว่า ธนาคารมีมุมมองต่อภาวะเศรษฐกิจในปี </w:t>
      </w:r>
      <w:r w:rsidRPr="00C2692F">
        <w:rPr>
          <w:rFonts w:asciiTheme="minorBidi" w:hAnsiTheme="minorBidi" w:cstheme="minorBidi"/>
          <w:sz w:val="28"/>
          <w:szCs w:val="28"/>
        </w:rPr>
        <w:t xml:space="preserve">2024 </w:t>
      </w:r>
      <w:r w:rsidRPr="00C2692F">
        <w:rPr>
          <w:rFonts w:asciiTheme="minorBidi" w:hAnsiTheme="minorBidi" w:cstheme="minorBidi"/>
          <w:sz w:val="28"/>
          <w:szCs w:val="28"/>
          <w:cs/>
        </w:rPr>
        <w:t>ยังคงท้าทาย แม้ว่าตลาดหุ้นสหรัฐฯ เริ่มปรับตัวขึ้น และดอกเบี้ยมีแนวโน้มลดลง ซึ่งอาจเป็นจุดที่นักลงทุนเริ่มหาจังหวะเข้าลงทุนเพิ่ม อย่างไรก็ตาม ตลาดน่าจะยังคงมีความผันผวนสูง เนื่องจากปัจจัยด้านภูมิรัฐศาสตร์ เช่น</w:t>
      </w:r>
      <w:r w:rsidR="00BE7FB2" w:rsidRPr="00C2692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C2692F">
        <w:rPr>
          <w:rFonts w:asciiTheme="minorBidi" w:hAnsiTheme="minorBidi" w:cstheme="minorBidi"/>
          <w:sz w:val="28"/>
          <w:szCs w:val="28"/>
          <w:cs/>
        </w:rPr>
        <w:t>ความขัดแย้งระหว่างประเทศ การเลือกตั้งใหญ่ในหลายประเทศ ธนาคาร</w:t>
      </w:r>
      <w:r w:rsidR="00BB17F9" w:rsidRPr="00BB17F9">
        <w:rPr>
          <w:rFonts w:ascii="CordiaUPC" w:hAnsi="CordiaUPC" w:cs="CordiaUPC" w:hint="cs"/>
          <w:sz w:val="28"/>
          <w:szCs w:val="28"/>
          <w:cs/>
        </w:rPr>
        <w:t>ในฐานะผู้นำด้านนวัตกรรมทางการลงทุน “</w:t>
      </w:r>
      <w:r w:rsidR="00BB17F9" w:rsidRPr="00BB17F9">
        <w:rPr>
          <w:rFonts w:ascii="CordiaUPC" w:hAnsi="CordiaUPC" w:cs="CordiaUPC"/>
          <w:sz w:val="28"/>
          <w:szCs w:val="28"/>
        </w:rPr>
        <w:t>Leading in Innovative Investment</w:t>
      </w:r>
      <w:r w:rsidR="00BB17F9" w:rsidRPr="00BB17F9">
        <w:rPr>
          <w:rFonts w:ascii="CordiaUPC" w:hAnsi="CordiaUPC" w:cs="CordiaUPC" w:hint="cs"/>
          <w:sz w:val="28"/>
          <w:szCs w:val="28"/>
          <w:cs/>
        </w:rPr>
        <w:t>”</w:t>
      </w:r>
      <w:r w:rsidR="00BB17F9" w:rsidRPr="00BB17F9">
        <w:rPr>
          <w:rFonts w:ascii="CordiaUPC" w:hAnsi="CordiaUPC" w:cs="CordiaUPC"/>
          <w:b/>
          <w:bCs/>
          <w:sz w:val="28"/>
          <w:szCs w:val="28"/>
        </w:rPr>
        <w:t xml:space="preserve">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จึงวางแผนออกหุ้นกู้อนุพันธ์ เพื่อตอบโจทย์ โดยเป็นหุ้นกู้อนุพันธ์ที่ธนาคารเป็นผู้ออก อายุ </w:t>
      </w:r>
      <w:r w:rsidRPr="00C2692F">
        <w:rPr>
          <w:rFonts w:asciiTheme="minorBidi" w:hAnsiTheme="minorBidi" w:cstheme="minorBidi"/>
          <w:sz w:val="28"/>
          <w:szCs w:val="28"/>
        </w:rPr>
        <w:t xml:space="preserve">3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ปี </w:t>
      </w:r>
      <w:r w:rsidR="00BE7FB2" w:rsidRPr="00C2692F">
        <w:rPr>
          <w:rFonts w:asciiTheme="minorBidi" w:hAnsiTheme="minorBidi" w:cstheme="minorBidi" w:hint="cs"/>
          <w:sz w:val="28"/>
          <w:szCs w:val="28"/>
          <w:cs/>
        </w:rPr>
        <w:t xml:space="preserve">   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จ่ายผลตอบแทนอ้างอิงกับกองทุนระดับโลก </w:t>
      </w:r>
      <w:r w:rsidRPr="00C2692F">
        <w:rPr>
          <w:rFonts w:asciiTheme="minorBidi" w:hAnsiTheme="minorBidi" w:cstheme="minorBidi"/>
          <w:sz w:val="28"/>
          <w:szCs w:val="28"/>
        </w:rPr>
        <w:t xml:space="preserve">Jupiter Merian Global Equity Absolute Return Fund </w:t>
      </w:r>
      <w:r w:rsidRPr="00C2692F">
        <w:rPr>
          <w:rFonts w:asciiTheme="minorBidi" w:hAnsiTheme="minorBidi" w:cstheme="minorBidi"/>
          <w:sz w:val="28"/>
          <w:szCs w:val="28"/>
          <w:cs/>
        </w:rPr>
        <w:t>(</w:t>
      </w:r>
      <w:r w:rsidRPr="00C2692F">
        <w:rPr>
          <w:rFonts w:asciiTheme="minorBidi" w:hAnsiTheme="minorBidi" w:cstheme="minorBidi"/>
          <w:sz w:val="28"/>
          <w:szCs w:val="28"/>
        </w:rPr>
        <w:t>GEAR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) ตามเงื่อนไขที่กำหนด และยังคงเงื่อนไขสำคัญคือ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ธนาคารกรุงไทยคุ้มครองเงินต้น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>100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>% เมื่อถือจนครบกำหนด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 เพื่อเปิดโอกาสให้ผู้ลงทุน</w:t>
      </w:r>
      <w:r w:rsidR="00BE7FB2" w:rsidRPr="00C2692F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C2692F">
        <w:rPr>
          <w:rFonts w:asciiTheme="minorBidi" w:hAnsiTheme="minorBidi" w:cstheme="minorBidi"/>
          <w:sz w:val="28"/>
          <w:szCs w:val="28"/>
          <w:cs/>
        </w:rPr>
        <w:t>ไม่พลาดโอกาสเข้าลงทุนในตลาดหุ้น และคลายความกังวล เรื่องความเสี่ยงในการขาดทุน</w:t>
      </w:r>
    </w:p>
    <w:p w14:paraId="4ED96287" w14:textId="4CF2A43E" w:rsidR="000364E0" w:rsidRPr="00C2692F" w:rsidRDefault="000364E0" w:rsidP="000364E0">
      <w:pPr>
        <w:ind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กองทุน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>Jupiter Merian Global Equity Absolute Return Fund</w:t>
      </w:r>
      <w:r w:rsidRPr="00C2692F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>(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>GEAR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>)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 เป็นกองทุนยักษ์ใหญ่ที่มีการบริหารแบบ </w:t>
      </w:r>
      <w:r w:rsidRPr="00C2692F">
        <w:rPr>
          <w:rFonts w:asciiTheme="minorBidi" w:hAnsiTheme="minorBidi" w:cstheme="minorBidi"/>
          <w:sz w:val="28"/>
          <w:szCs w:val="28"/>
        </w:rPr>
        <w:t xml:space="preserve">Absolute Return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หรือการมุ่งเน้นทำผลตอบแทนบวกในทุกสภาวะตลาด ด้วยกลยุทธ์ </w:t>
      </w:r>
      <w:r w:rsidRPr="00C2692F">
        <w:rPr>
          <w:rFonts w:asciiTheme="minorBidi" w:hAnsiTheme="minorBidi" w:cstheme="minorBidi"/>
          <w:sz w:val="28"/>
          <w:szCs w:val="28"/>
        </w:rPr>
        <w:t xml:space="preserve">Long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และ </w:t>
      </w:r>
      <w:r w:rsidRPr="00C2692F">
        <w:rPr>
          <w:rFonts w:asciiTheme="minorBidi" w:hAnsiTheme="minorBidi" w:cstheme="minorBidi"/>
          <w:sz w:val="28"/>
          <w:szCs w:val="28"/>
        </w:rPr>
        <w:t xml:space="preserve">Short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ในหุ้นทั่วโลก และยังมีนโยบายควบคุมความผันผวนของผลตอบแทนกองทุนไม่เกิน </w:t>
      </w:r>
      <w:r w:rsidRPr="00C2692F">
        <w:rPr>
          <w:rFonts w:asciiTheme="minorBidi" w:hAnsiTheme="minorBidi" w:cstheme="minorBidi"/>
          <w:sz w:val="28"/>
          <w:szCs w:val="28"/>
        </w:rPr>
        <w:t>6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% ทำให้ในช่วง </w:t>
      </w:r>
      <w:r w:rsidRPr="00C2692F">
        <w:rPr>
          <w:rFonts w:asciiTheme="minorBidi" w:hAnsiTheme="minorBidi" w:cstheme="minorBidi"/>
          <w:sz w:val="28"/>
          <w:szCs w:val="28"/>
        </w:rPr>
        <w:t xml:space="preserve">3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ปีที่ผ่านมา ที่ตลาดโลกมีความผันผวนค่อนข้างสูง กองทุนนี้สามารถทำผลตอบแทนบวกได้ต่อเนื่อง โดยค่าเฉลี่ยผลตอบแทนในช่วงปี </w:t>
      </w:r>
      <w:r w:rsidRPr="00C2692F">
        <w:rPr>
          <w:rFonts w:asciiTheme="minorBidi" w:hAnsiTheme="minorBidi" w:cstheme="minorBidi"/>
          <w:sz w:val="28"/>
          <w:szCs w:val="28"/>
        </w:rPr>
        <w:t xml:space="preserve">2021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– </w:t>
      </w:r>
      <w:r w:rsidRPr="00C2692F">
        <w:rPr>
          <w:rFonts w:asciiTheme="minorBidi" w:hAnsiTheme="minorBidi" w:cstheme="minorBidi"/>
          <w:sz w:val="28"/>
          <w:szCs w:val="28"/>
        </w:rPr>
        <w:t xml:space="preserve">2023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อยู่ที่ </w:t>
      </w:r>
      <w:r w:rsidRPr="00C2692F">
        <w:rPr>
          <w:rFonts w:asciiTheme="minorBidi" w:hAnsiTheme="minorBidi" w:cstheme="minorBidi"/>
          <w:sz w:val="28"/>
          <w:szCs w:val="28"/>
        </w:rPr>
        <w:t>10</w:t>
      </w:r>
      <w:r w:rsidRPr="00C2692F">
        <w:rPr>
          <w:rFonts w:asciiTheme="minorBidi" w:hAnsiTheme="minorBidi" w:cstheme="minorBidi"/>
          <w:sz w:val="28"/>
          <w:szCs w:val="28"/>
          <w:cs/>
        </w:rPr>
        <w:t>.</w:t>
      </w:r>
      <w:r w:rsidRPr="00C2692F">
        <w:rPr>
          <w:rFonts w:asciiTheme="minorBidi" w:hAnsiTheme="minorBidi" w:cstheme="minorBidi"/>
          <w:sz w:val="28"/>
          <w:szCs w:val="28"/>
        </w:rPr>
        <w:t>32</w:t>
      </w:r>
      <w:r w:rsidRPr="00C2692F">
        <w:rPr>
          <w:rFonts w:asciiTheme="minorBidi" w:hAnsiTheme="minorBidi" w:cstheme="minorBidi"/>
          <w:sz w:val="28"/>
          <w:szCs w:val="28"/>
          <w:cs/>
        </w:rPr>
        <w:t>%</w:t>
      </w:r>
      <w:r w:rsidRPr="00C2692F">
        <w:rPr>
          <w:rFonts w:asciiTheme="minorBidi" w:hAnsiTheme="minorBidi" w:cs="Cordia New"/>
          <w:sz w:val="28"/>
          <w:szCs w:val="28"/>
          <w:cs/>
        </w:rPr>
        <w:t>*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 ต่อปี ค่าผลตอบแทนเทียบความเสี่ยง (</w:t>
      </w:r>
      <w:r w:rsidRPr="00C2692F">
        <w:rPr>
          <w:rFonts w:asciiTheme="minorBidi" w:hAnsiTheme="minorBidi" w:cstheme="minorBidi"/>
          <w:sz w:val="28"/>
          <w:szCs w:val="28"/>
        </w:rPr>
        <w:t>Sharpe Ratio</w:t>
      </w:r>
      <w:r w:rsidRPr="00C2692F">
        <w:rPr>
          <w:rFonts w:asciiTheme="minorBidi" w:hAnsiTheme="minorBidi" w:cstheme="minorBidi"/>
          <w:sz w:val="28"/>
          <w:szCs w:val="28"/>
          <w:cs/>
        </w:rPr>
        <w:t>)</w:t>
      </w:r>
      <w:r w:rsidRPr="00C2692F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สูงถึง </w:t>
      </w:r>
      <w:r w:rsidRPr="00C2692F">
        <w:rPr>
          <w:rFonts w:asciiTheme="minorBidi" w:hAnsiTheme="minorBidi" w:cstheme="minorBidi"/>
          <w:sz w:val="28"/>
          <w:szCs w:val="28"/>
        </w:rPr>
        <w:t>2</w:t>
      </w:r>
      <w:r w:rsidRPr="00C2692F">
        <w:rPr>
          <w:rFonts w:asciiTheme="minorBidi" w:hAnsiTheme="minorBidi" w:cstheme="minorBidi"/>
          <w:sz w:val="28"/>
          <w:szCs w:val="28"/>
          <w:cs/>
        </w:rPr>
        <w:t>.</w:t>
      </w:r>
      <w:r w:rsidRPr="00C2692F">
        <w:rPr>
          <w:rFonts w:asciiTheme="minorBidi" w:hAnsiTheme="minorBidi" w:cstheme="minorBidi"/>
          <w:sz w:val="28"/>
          <w:szCs w:val="28"/>
        </w:rPr>
        <w:t>60</w:t>
      </w:r>
      <w:r w:rsidRPr="00C2692F">
        <w:rPr>
          <w:rFonts w:asciiTheme="minorBidi" w:hAnsiTheme="minorBidi" w:cs="Cordia New"/>
          <w:sz w:val="28"/>
          <w:szCs w:val="28"/>
          <w:cs/>
        </w:rPr>
        <w:t xml:space="preserve">*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เท่า ทำให้กองทุนนี้มีผลการดำเนินงานที่โดดเด่น โดยเฉพาะเมื่อเทียบกับกองทุนประเภทเดียวกัน อีกทั้งกองยังมีสินทรัพย์ภายใต้การบริหารล่าสุด ณ </w:t>
      </w:r>
      <w:r w:rsidRPr="00C2692F">
        <w:rPr>
          <w:rFonts w:asciiTheme="minorBidi" w:hAnsiTheme="minorBidi" w:cstheme="minorBidi"/>
          <w:sz w:val="28"/>
          <w:szCs w:val="28"/>
        </w:rPr>
        <w:t xml:space="preserve">3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มกราคม </w:t>
      </w:r>
      <w:r w:rsidR="004636AE" w:rsidRPr="00C2692F">
        <w:rPr>
          <w:rFonts w:asciiTheme="minorBidi" w:hAnsiTheme="minorBidi" w:cstheme="minorBidi"/>
          <w:sz w:val="28"/>
          <w:szCs w:val="28"/>
        </w:rPr>
        <w:t>2024</w:t>
      </w:r>
      <w:r w:rsidRPr="00C2692F">
        <w:rPr>
          <w:rFonts w:asciiTheme="minorBidi" w:hAnsiTheme="minorBidi" w:cstheme="minorBidi"/>
          <w:sz w:val="28"/>
          <w:szCs w:val="28"/>
        </w:rPr>
        <w:t xml:space="preserve">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ประมาณ </w:t>
      </w:r>
      <w:r w:rsidRPr="00C2692F">
        <w:rPr>
          <w:rFonts w:asciiTheme="minorBidi" w:hAnsiTheme="minorBidi" w:cstheme="minorBidi"/>
          <w:sz w:val="28"/>
          <w:szCs w:val="28"/>
        </w:rPr>
        <w:t>66,660</w:t>
      </w:r>
      <w:r w:rsidRPr="00C2692F">
        <w:rPr>
          <w:rFonts w:asciiTheme="minorBidi" w:hAnsiTheme="minorBidi" w:cs="Cordia New"/>
          <w:sz w:val="28"/>
          <w:szCs w:val="28"/>
          <w:cs/>
        </w:rPr>
        <w:t xml:space="preserve">**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ล้านบาท หรือ </w:t>
      </w:r>
      <w:r w:rsidRPr="00C2692F">
        <w:rPr>
          <w:rFonts w:asciiTheme="minorBidi" w:hAnsiTheme="minorBidi" w:cstheme="minorBidi"/>
          <w:sz w:val="28"/>
          <w:szCs w:val="28"/>
        </w:rPr>
        <w:t xml:space="preserve">AUM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มากเป็นอันดับ </w:t>
      </w:r>
      <w:r w:rsidRPr="00C2692F">
        <w:rPr>
          <w:rFonts w:asciiTheme="minorBidi" w:hAnsiTheme="minorBidi" w:cstheme="minorBidi"/>
          <w:sz w:val="28"/>
          <w:szCs w:val="28"/>
        </w:rPr>
        <w:t xml:space="preserve">2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ของโลก เมื่อเทียบกองทุนประเภทเดียวกัน </w:t>
      </w:r>
    </w:p>
    <w:p w14:paraId="04A5A2BF" w14:textId="0C3611B6" w:rsidR="000364E0" w:rsidRPr="00C2692F" w:rsidRDefault="000364E0" w:rsidP="000364E0">
      <w:pPr>
        <w:ind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นายรวินทร์ บุญญานุสาสน์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กล่าวต่อไปว่า ภายใต้ภาวะตลาดที่ผันผวน การกระจายความเสี่ยงเป็นเรื่องสำคัญ หากนักลงทุนเพิ่มสัดส่วนลงทุนในกองทุนสไตล์ </w:t>
      </w:r>
      <w:r w:rsidRPr="00C2692F">
        <w:rPr>
          <w:rFonts w:asciiTheme="minorBidi" w:hAnsiTheme="minorBidi" w:cstheme="minorBidi"/>
          <w:sz w:val="28"/>
          <w:szCs w:val="28"/>
        </w:rPr>
        <w:t xml:space="preserve">Absolute Return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เข้าในพอร์ต จะทำให้พอร์ตสามารถสร้างผลตอบแทนเทียบความเสี่ยงดีขึ้นได้ นอกจากนี้ ธนาคารเลือกนำเสนอการลงทุนในรูปแบบของหุ้นกู้อนุพันธ์ ที่ธนาคารเป็นผู้ออก และคุ้มครองเงินต้นให้เต็มจำนวนเมื่อถือจนครบกำหนด เพื่อให้ลูกค้ามีความมั่นใจในส่วนของเงินต้น เพราะธนาคารกรุงไทยในฐานะผู้ออกหุ้นกู้นี้มีอันดับเครดิตสูงถึงระดับ </w:t>
      </w:r>
      <w:r w:rsidRPr="00C2692F">
        <w:rPr>
          <w:rFonts w:asciiTheme="minorBidi" w:hAnsiTheme="minorBidi" w:cstheme="minorBidi"/>
          <w:sz w:val="28"/>
          <w:szCs w:val="28"/>
        </w:rPr>
        <w:t>AAA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 </w:t>
      </w:r>
    </w:p>
    <w:p w14:paraId="6A16B408" w14:textId="59566062" w:rsidR="000364E0" w:rsidRDefault="000364E0" w:rsidP="00662C17">
      <w:pPr>
        <w:ind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C2692F">
        <w:rPr>
          <w:rFonts w:asciiTheme="minorBidi" w:hAnsiTheme="minorBidi" w:cstheme="minorBidi"/>
          <w:sz w:val="28"/>
          <w:szCs w:val="28"/>
          <w:cs/>
        </w:rPr>
        <w:t xml:space="preserve">ทั้งนี้ หุ้นกู้อนุพันธ์กรุงไทย </w:t>
      </w:r>
      <w:r w:rsidRPr="00C2692F">
        <w:rPr>
          <w:rFonts w:asciiTheme="minorBidi" w:hAnsiTheme="minorBidi" w:cstheme="minorBidi"/>
          <w:sz w:val="28"/>
          <w:szCs w:val="28"/>
        </w:rPr>
        <w:t xml:space="preserve">GEAR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จะเสนอขายให้กับผู้ลงทุนสถาบันและผู้ลงทุนรายใหญ่ โดยลงทุนขั้นต่ำ </w:t>
      </w:r>
      <w:r w:rsidRPr="00C2692F">
        <w:rPr>
          <w:rFonts w:asciiTheme="minorBidi" w:hAnsiTheme="minorBidi" w:cstheme="minorBidi"/>
          <w:sz w:val="28"/>
          <w:szCs w:val="28"/>
        </w:rPr>
        <w:t xml:space="preserve">3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ล้านบาท เปิดจองซื้อวันที่ </w:t>
      </w:r>
      <w:r w:rsidRPr="00C2692F">
        <w:rPr>
          <w:rFonts w:asciiTheme="minorBidi" w:hAnsiTheme="minorBidi" w:cstheme="minorBidi"/>
          <w:sz w:val="28"/>
          <w:szCs w:val="28"/>
        </w:rPr>
        <w:t>1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 xml:space="preserve">2 </w:t>
      </w:r>
      <w:r w:rsidRPr="00C2692F">
        <w:rPr>
          <w:rFonts w:asciiTheme="minorBidi" w:hAnsiTheme="minorBidi" w:cstheme="minorBidi"/>
          <w:sz w:val="28"/>
          <w:szCs w:val="28"/>
          <w:cs/>
        </w:rPr>
        <w:t xml:space="preserve">กุมภาพันธ์ </w:t>
      </w:r>
      <w:r w:rsidRPr="00C2692F">
        <w:rPr>
          <w:rFonts w:asciiTheme="minorBidi" w:hAnsiTheme="minorBidi" w:cstheme="minorBidi"/>
          <w:sz w:val="28"/>
          <w:szCs w:val="28"/>
        </w:rPr>
        <w:t xml:space="preserve">2567 </w:t>
      </w:r>
      <w:r w:rsidRPr="00C2692F">
        <w:rPr>
          <w:rFonts w:asciiTheme="minorBidi" w:hAnsiTheme="minorBidi" w:cstheme="minorBidi"/>
          <w:sz w:val="28"/>
          <w:szCs w:val="28"/>
          <w:cs/>
        </w:rPr>
        <w:t>ผ่านธนาคารกรุงไทยทุกสาขา สอบถามรายละเอียดเพิ่มเติมได้ทุกสาขา หรือโทร.</w:t>
      </w:r>
      <w:r w:rsidRPr="00C2692F">
        <w:rPr>
          <w:rFonts w:asciiTheme="minorBidi" w:hAnsiTheme="minorBidi" w:cstheme="minorBidi"/>
          <w:sz w:val="28"/>
          <w:szCs w:val="28"/>
        </w:rPr>
        <w:t>02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208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4817 02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208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4831  02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208</w:t>
      </w:r>
      <w:r w:rsidR="0044191E">
        <w:rPr>
          <w:rFonts w:asciiTheme="minorBidi" w:hAnsiTheme="minorBidi" w:cstheme="minorBidi" w:hint="cs"/>
          <w:sz w:val="28"/>
          <w:szCs w:val="28"/>
          <w:cs/>
        </w:rPr>
        <w:t>จ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4840  02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208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4673  02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208</w:t>
      </w:r>
      <w:r w:rsidRPr="00C2692F">
        <w:rPr>
          <w:rFonts w:asciiTheme="minorBidi" w:hAnsiTheme="minorBidi" w:cstheme="minorBidi"/>
          <w:sz w:val="28"/>
          <w:szCs w:val="28"/>
          <w:cs/>
        </w:rPr>
        <w:t>-</w:t>
      </w:r>
      <w:r w:rsidRPr="00C2692F">
        <w:rPr>
          <w:rFonts w:asciiTheme="minorBidi" w:hAnsiTheme="minorBidi" w:cstheme="minorBidi"/>
          <w:sz w:val="28"/>
          <w:szCs w:val="28"/>
        </w:rPr>
        <w:t>4824</w:t>
      </w:r>
    </w:p>
    <w:p w14:paraId="73A0C062" w14:textId="77777777" w:rsidR="00C2692F" w:rsidRPr="00C2692F" w:rsidRDefault="00C2692F" w:rsidP="00C2692F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14:paraId="3CEAE70C" w14:textId="77777777" w:rsidR="00BE7FB2" w:rsidRPr="00C2692F" w:rsidRDefault="000364E0" w:rsidP="00BE7FB2">
      <w:pPr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การลงทุนมีความเสี่ยง โดยหุ้นกู้อนุพันธ์กรุงไทยมีระดับความเสี่ยงตราสาร 4 ผู้ลงทุนควรศึกษาข้อมูลเพิ่มเติมจากเอกสารประกอบการขาย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Factsheet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>และหนังสือชี้ชวนอย่างรอบคอบก่อนตัดสินใจลงทุน</w:t>
      </w:r>
    </w:p>
    <w:p w14:paraId="606CB96D" w14:textId="4AEB38B2" w:rsidR="000364E0" w:rsidRPr="00C2692F" w:rsidRDefault="000364E0" w:rsidP="00BE7FB2">
      <w:pPr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  <w:r w:rsidRPr="00C2692F">
        <w:rPr>
          <w:rFonts w:asciiTheme="minorBidi" w:eastAsiaTheme="minorHAnsi" w:hAnsiTheme="minorBidi" w:cs="Cordia New"/>
          <w:b/>
          <w:bCs/>
          <w:sz w:val="28"/>
          <w:szCs w:val="28"/>
          <w:cs/>
        </w:rPr>
        <w:t>*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  <w:cs/>
        </w:rPr>
        <w:t xml:space="preserve">ข้อมูลจาก 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</w:rPr>
        <w:t>Morningstar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  <w:cs/>
        </w:rPr>
        <w:t xml:space="preserve"> ณ วันที่ 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</w:rPr>
        <w:t xml:space="preserve">31 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  <w:cs/>
        </w:rPr>
        <w:t xml:space="preserve">ธันวาคม 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</w:rPr>
        <w:t xml:space="preserve">2023 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  <w:cs/>
        </w:rPr>
        <w:t>ผลการดำเนินงานย้อนหลัง 3 ปีของกองทุน</w:t>
      </w:r>
      <w:r w:rsidRPr="00C2692F">
        <w:rPr>
          <w:rFonts w:asciiTheme="minorBidi" w:eastAsiaTheme="minorHAnsi" w:hAnsiTheme="minorBidi" w:cstheme="minorBidi"/>
          <w:b/>
          <w:bCs/>
          <w:sz w:val="28"/>
          <w:szCs w:val="28"/>
        </w:rPr>
        <w:t xml:space="preserve"> Jupiter Merian Global Equity Absolute Return Fund CHF Hedged Acc</w:t>
      </w:r>
    </w:p>
    <w:p w14:paraId="3418E7EC" w14:textId="77777777" w:rsidR="000A1C93" w:rsidRDefault="000364E0" w:rsidP="000A1C9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C2692F">
        <w:rPr>
          <w:rFonts w:asciiTheme="minorBidi" w:hAnsiTheme="minorBidi" w:cs="Cordia New"/>
          <w:b/>
          <w:bCs/>
          <w:sz w:val="28"/>
          <w:szCs w:val="28"/>
          <w:cs/>
        </w:rPr>
        <w:t>**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ข้อมูลจาก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Morningstar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ณ วันที่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3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มกราคม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2024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จากกองทุนประเภท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Market Neutral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>ที่เสนอขายทั่วโลก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,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อัตราแลกเปลี่ยน ณ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>3</w:t>
      </w:r>
      <w:r w:rsidRPr="00C2692F">
        <w:rPr>
          <w:rFonts w:asciiTheme="minorBidi" w:hAnsiTheme="minorBidi" w:cs="Cordia New"/>
          <w:b/>
          <w:bCs/>
          <w:sz w:val="28"/>
          <w:szCs w:val="28"/>
          <w:cs/>
        </w:rPr>
        <w:t>/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>1</w:t>
      </w:r>
      <w:r w:rsidRPr="00C2692F">
        <w:rPr>
          <w:rFonts w:asciiTheme="minorBidi" w:hAnsiTheme="minorBidi" w:cs="Cordia New"/>
          <w:b/>
          <w:bCs/>
          <w:sz w:val="28"/>
          <w:szCs w:val="28"/>
          <w:cs/>
        </w:rPr>
        <w:t>/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2024 </w:t>
      </w:r>
      <w:r w:rsidRPr="00C2692F">
        <w:rPr>
          <w:rFonts w:asciiTheme="minorBidi" w:hAnsiTheme="minorBidi" w:cs="Cordia New"/>
          <w:b/>
          <w:bCs/>
          <w:sz w:val="28"/>
          <w:szCs w:val="28"/>
          <w:cs/>
        </w:rPr>
        <w:t xml:space="preserve">: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>34</w:t>
      </w:r>
      <w:r w:rsidRPr="00C2692F">
        <w:rPr>
          <w:rFonts w:asciiTheme="minorBidi" w:hAnsiTheme="minorBidi" w:cs="Cordia New"/>
          <w:b/>
          <w:bCs/>
          <w:sz w:val="28"/>
          <w:szCs w:val="28"/>
          <w:cs/>
        </w:rPr>
        <w:t>.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45 </w:t>
      </w: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>บาทต่อดอลลาร์สหรัฐ</w:t>
      </w:r>
      <w:r w:rsidR="00BE7FB2" w:rsidRPr="00C2692F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</w:p>
    <w:p w14:paraId="47F9FA45" w14:textId="77777777" w:rsidR="00C2692F" w:rsidRPr="00C2692F" w:rsidRDefault="00C2692F" w:rsidP="000A1C93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1882CA64" w14:textId="77777777" w:rsidR="00C2692F" w:rsidRDefault="000A1C93" w:rsidP="000A1C93">
      <w:pPr>
        <w:jc w:val="both"/>
        <w:rPr>
          <w:rFonts w:asciiTheme="minorBidi" w:hAnsiTheme="minorBidi" w:cs="Cordia New"/>
          <w:b/>
          <w:bCs/>
          <w:sz w:val="28"/>
          <w:szCs w:val="28"/>
        </w:rPr>
      </w:pPr>
      <w:r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ทีม </w:t>
      </w:r>
      <w:r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Marketing Strategy   </w:t>
      </w:r>
    </w:p>
    <w:p w14:paraId="3290A2E6" w14:textId="63BD1914" w:rsidR="007C435B" w:rsidRPr="00BB17F9" w:rsidRDefault="00C2692F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29</w:t>
      </w:r>
      <w:r w:rsidR="000A1C93" w:rsidRPr="00C2692F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0A1C93" w:rsidRPr="00C2692F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มกราคม </w:t>
      </w:r>
      <w:r w:rsidR="000A1C93" w:rsidRPr="00C2692F">
        <w:rPr>
          <w:rFonts w:asciiTheme="minorBidi" w:hAnsiTheme="minorBidi" w:cstheme="minorBidi"/>
          <w:b/>
          <w:bCs/>
          <w:sz w:val="28"/>
          <w:szCs w:val="28"/>
        </w:rPr>
        <w:t>2567</w:t>
      </w:r>
    </w:p>
    <w:sectPr w:rsidR="007C435B" w:rsidRPr="00BB17F9" w:rsidSect="00E5061D">
      <w:pgSz w:w="11906" w:h="16838"/>
      <w:pgMar w:top="284" w:right="1077" w:bottom="284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12"/>
    <w:rsid w:val="000364E0"/>
    <w:rsid w:val="000A1C93"/>
    <w:rsid w:val="001F217F"/>
    <w:rsid w:val="002210D4"/>
    <w:rsid w:val="00245313"/>
    <w:rsid w:val="002F3851"/>
    <w:rsid w:val="003B46DB"/>
    <w:rsid w:val="0044191E"/>
    <w:rsid w:val="004636AE"/>
    <w:rsid w:val="004B6A59"/>
    <w:rsid w:val="00544BAD"/>
    <w:rsid w:val="005D75CE"/>
    <w:rsid w:val="00662C17"/>
    <w:rsid w:val="00722812"/>
    <w:rsid w:val="007C435B"/>
    <w:rsid w:val="007E1F6B"/>
    <w:rsid w:val="00877985"/>
    <w:rsid w:val="0091118A"/>
    <w:rsid w:val="00A029FE"/>
    <w:rsid w:val="00A449A6"/>
    <w:rsid w:val="00BB17F9"/>
    <w:rsid w:val="00BE7FB2"/>
    <w:rsid w:val="00C2692F"/>
    <w:rsid w:val="00C73380"/>
    <w:rsid w:val="00DA639E"/>
    <w:rsid w:val="00E464B1"/>
    <w:rsid w:val="00E5061D"/>
    <w:rsid w:val="00E7629F"/>
    <w:rsid w:val="00E83821"/>
    <w:rsid w:val="00E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FB31"/>
  <w15:docId w15:val="{976E1CFA-4A53-4A3B-89DE-F340BAE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Pr>
      <w:rFonts w:cs="Angsana New"/>
      <w:sz w:val="20"/>
      <w:szCs w:val="25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44BA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4BAD"/>
    <w:rPr>
      <w:rFonts w:ascii="Segoe UI" w:hAnsi="Segoe UI" w:cs="Angsana New"/>
      <w:sz w:val="18"/>
    </w:rPr>
  </w:style>
  <w:style w:type="paragraph" w:styleId="aa">
    <w:name w:val="Revision"/>
    <w:hidden/>
    <w:uiPriority w:val="99"/>
    <w:semiHidden/>
    <w:rsid w:val="00544BAD"/>
    <w:pPr>
      <w:spacing w:after="0" w:line="240" w:lineRule="auto"/>
    </w:pPr>
    <w:rPr>
      <w:rFonts w:cs="Angsana New"/>
      <w:szCs w:val="28"/>
    </w:rPr>
  </w:style>
  <w:style w:type="character" w:styleId="ab">
    <w:name w:val="Hyperlink"/>
    <w:basedOn w:val="a0"/>
    <w:uiPriority w:val="99"/>
    <w:unhideWhenUsed/>
    <w:rsid w:val="004B6A59"/>
    <w:rPr>
      <w:color w:val="0000FF" w:themeColor="hyperlink"/>
      <w:u w:val="single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E7629F"/>
    <w:rPr>
      <w:b/>
      <w:bCs/>
    </w:rPr>
  </w:style>
  <w:style w:type="character" w:customStyle="1" w:styleId="ad">
    <w:name w:val="ชื่อเรื่องของข้อคิดเห็น อักขระ"/>
    <w:basedOn w:val="a6"/>
    <w:link w:val="ac"/>
    <w:uiPriority w:val="99"/>
    <w:semiHidden/>
    <w:rsid w:val="00E7629F"/>
    <w:rPr>
      <w:rFonts w:cs="Angsana New"/>
      <w:b/>
      <w:bCs/>
      <w:sz w:val="20"/>
      <w:szCs w:val="25"/>
    </w:rPr>
  </w:style>
  <w:style w:type="paragraph" w:styleId="ae">
    <w:name w:val="Normal (Web)"/>
    <w:basedOn w:val="a"/>
    <w:uiPriority w:val="99"/>
    <w:semiHidden/>
    <w:unhideWhenUsed/>
    <w:rsid w:val="000364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66899903758</cp:lastModifiedBy>
  <cp:revision>3</cp:revision>
  <cp:lastPrinted>2024-01-25T04:13:00Z</cp:lastPrinted>
  <dcterms:created xsi:type="dcterms:W3CDTF">2024-01-29T03:28:00Z</dcterms:created>
  <dcterms:modified xsi:type="dcterms:W3CDTF">2024-01-29T03:28:00Z</dcterms:modified>
</cp:coreProperties>
</file>