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2C" w:rsidRDefault="00CD634E">
      <w:pPr>
        <w:jc w:val="both"/>
        <w:rPr>
          <w:sz w:val="30"/>
          <w:szCs w:val="30"/>
        </w:rPr>
      </w:pPr>
      <w:r>
        <w:rPr>
          <w:rFonts w:ascii="Cordia New" w:eastAsia="Cordia New" w:hAnsi="Cordia New" w:cs="Cordia New"/>
          <w:b/>
          <w:noProof/>
          <w:sz w:val="32"/>
          <w:szCs w:val="32"/>
        </w:rPr>
        <w:drawing>
          <wp:inline distT="0" distB="0" distL="0" distR="0">
            <wp:extent cx="1708620" cy="6562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7C2C" w:rsidRDefault="00CD634E">
      <w:pPr>
        <w:spacing w:after="0" w:line="240" w:lineRule="auto"/>
        <w:ind w:left="720" w:firstLine="720"/>
        <w:jc w:val="right"/>
        <w:rPr>
          <w:b/>
          <w:sz w:val="30"/>
          <w:szCs w:val="30"/>
          <w:u w:val="single"/>
        </w:rPr>
      </w:pPr>
      <w:r>
        <w:rPr>
          <w:rFonts w:cs="Angsan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D37C2C" w:rsidRDefault="00D37C2C">
      <w:pPr>
        <w:spacing w:after="0" w:line="240" w:lineRule="auto"/>
        <w:ind w:left="720" w:firstLine="720"/>
        <w:jc w:val="right"/>
        <w:rPr>
          <w:b/>
          <w:sz w:val="30"/>
          <w:szCs w:val="30"/>
          <w:u w:val="single"/>
        </w:rPr>
      </w:pPr>
    </w:p>
    <w:p w:rsidR="00D37C2C" w:rsidRDefault="00CD634E" w:rsidP="004C4650">
      <w:pPr>
        <w:spacing w:after="0" w:line="240" w:lineRule="auto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“กรุงไทย”คาดเศรษฐกิจไทยปีหน้าขยายตัว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% แนะภาคธุรกิจนำนวัตกรรมยกระดับการผลิต ปรับตัวรับ       เทรนด์โลก </w:t>
      </w:r>
    </w:p>
    <w:p w:rsidR="00D37C2C" w:rsidRDefault="00CD634E" w:rsidP="004C4650">
      <w:pPr>
        <w:spacing w:after="0" w:line="240" w:lineRule="auto"/>
        <w:ind w:firstLine="70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ศูนย์วิจัย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Krungthai COMPASS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ประเมินเศรษฐกิจไทยในปี 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2566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เติบโตเพียง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4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% ต่ำกว่าคาดการณ์เดิมที่ระดับ</w:t>
      </w:r>
      <w:r w:rsidR="005912AB"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 w:rsidR="009B1093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3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หลังรา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ยได้นักท่องเที่ยวโตน้อยกว่าคาด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การ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ผลิตภาคอุตสาหกรรมหดตัวต่อเนื่อง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คาดการณ์ปี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2567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เศรษฐกิจทยอยฟื้นตัวจากปีนี้ที่ระดับ </w:t>
      </w:r>
      <w:r w:rsidR="005912AB"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 แนะภาคธุรกิจปรับตัว นำนวัตกรรมยกระดับการผลิต รับมือความท้าทาย และเทรนด์โลกที่เปลี่ยนแปลง </w:t>
      </w:r>
    </w:p>
    <w:p w:rsidR="00D37C2C" w:rsidRDefault="00CD634E" w:rsidP="004C4650">
      <w:pPr>
        <w:spacing w:after="0" w:line="240" w:lineRule="auto"/>
        <w:ind w:firstLine="70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ดร.พชรพจน์ นันทรามาศ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ผู้ช่วยกรรมการผู้จัดการใหญ่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และ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Chief Economist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ธนาคารกรุงไทย เปิดเผยว่า ศูนย์วิจัย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Krungthai COMPASS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คาดว่า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เศรษฐกิจไทยในปี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2566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จะขยายตัวได้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2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4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% ต่ำกว่าประมาณการเดิมที่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%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ปัจจัยหลักจากจำนวนนักท่องเที่ยวต่างชาติที่คาดว่า จะเข้ามาเพียง 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27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ล้านคน จากคาดการณ์ราว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30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ล้านคน ส่งผลให้รายได้จากนักท่องเที่ยวต่างชาติหายไปประมาณกว่า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1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แสนล้านบาท ขณะเดียวกัน การผลิตภาคอุตสาหกรรมยังคงหดตัว แม้ว่าอุปสงค์ภาคเอกชนในประเทศจะขยายตัวโดยเฉพาะการบริโภค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ภาคเอกชนที่เติบโต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7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-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8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แต่ผู้ผลิตไม่เติมสินค้าคงคลังหรือเติมไม่มากเท่าจำนวนที่ขายออกไป ส่งผลให้สินคงคลังปรับลดลง สะท้อนว่าผู้ผลิตไม่มั่นใจว่ายอดขายจะดีต่อเนื่องหรือไม่ ขณะที่มูลค่าการส่งออกทั้งปีจะติดลบที่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6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%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จากภาวะการชะลอตัวของเศรษฐกิจโลก โดยเฉพาะประเทศเศรษฐกิจหลักฝั่งตะวันตกที่อ่อนแอลง จากการเร่งขึ้นดอกเบี้ยเพื่อต่อสู้กับเงินเฟ้อและการฟื้นตัวต่ำกว่าคาดของเศรษฐกิจจีน  </w:t>
      </w:r>
    </w:p>
    <w:p w:rsidR="00D37C2C" w:rsidRDefault="00CD634E" w:rsidP="004C4650">
      <w:pPr>
        <w:spacing w:after="0" w:line="240" w:lineRule="auto"/>
        <w:ind w:firstLine="700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สำหรับปี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 xml:space="preserve">2567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ประเมินว่าเศรษฐกิจไทยจะขยายตัวประมาณ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% ปรับลงจากที่เคยคาดการณ์ไว้ที่ระดับ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6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%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แต่หากนโยบาย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Digital Wallet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ดำเนินการได้เต็มวงเงิน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5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แสนล้านบาท จะช่วยให้เศรษฐกิจเติบโตได้ถึง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4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 ทั้งนี้ เศรษฐกิจไทยในปีหน้ายังเผชิญความท้าทาย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3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ปัจจัย คือ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 การส่งออกฟื้นตัวได้จำกัด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จากการชะลอตัวของเศรษฐกิจโลก โดยเฉพาะสหรัฐฯ และยุโรปที่ได้รับผลกระทบจากภาวะดอกเบี้ยที่อยู่ในระดับสูงยาวนาน ซึ่งเกิดผลกระทบต่อเศรษฐกิจชัดเจนขึ้นในปีหน้า ขณะที่เศรษฐกิจจีนจะเติบโตช้าลงและอาจขยายตัวไม่ถึง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5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% จากปัญหาในภาคอสังหาริมทรัพย์ </w:t>
      </w:r>
      <w:r>
        <w:rPr>
          <w:rFonts w:ascii="Cordia New" w:eastAsia="Cordia New" w:hAnsi="Cordia New" w:cs="Cordia New"/>
          <w:b/>
          <w:color w:val="000000"/>
          <w:sz w:val="30"/>
          <w:szCs w:val="30"/>
          <w:highlight w:val="white"/>
        </w:rPr>
        <w:t>2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.นักท่องเที่ยวจีนฟื้นตัวช้ากว่าคาด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 ส่วนหนึ่งมาจากเศรษฐกิจจีนยังมีความเปราะบาง และจีนมีมาตรการส่งเสริมการท่องเที่ยว</w:t>
      </w:r>
      <w:r w:rsidR="00EA0608"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ภายในประเทศเพื่อกระตุ้นเศรษฐกิจ</w:t>
      </w:r>
      <w:r w:rsidR="00EA0608">
        <w:rPr>
          <w:rFonts w:ascii="Cordia New" w:eastAsia="Cordia New" w:hAnsi="Cordia New" w:cs="Cordia New" w:hint="cs"/>
          <w:color w:val="000000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อีกทั้งมีความกังวลเรื่องความปลอดภัยจากการท่องเที่ยวใน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ไทย  ทำให้จำนวนนักท่องเที่ยวต่างชาติเข้ามาประมาณ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32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.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9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ล้านคน </w:t>
      </w:r>
      <w:r>
        <w:rPr>
          <w:rFonts w:ascii="Cordia New" w:eastAsia="Cordia New" w:hAnsi="Cordia New" w:cs="Cordia New"/>
          <w:b/>
          <w:sz w:val="30"/>
          <w:szCs w:val="30"/>
          <w:highlight w:val="white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highlight w:val="white"/>
          <w:cs/>
        </w:rPr>
        <w:t>.นโยบายการเงินของไทยที่ตึงตัว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ภายหลังจากการปรับขึ้นดอกเบี้ยนโยบายของธนาคารแห่งประเทศไทย (ธปท.) ตลอดปี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2566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ส่งผลต่อต้นทุนการกู้ยืมของภาคธุรกิจและครัวเรือน นอกจากนี้ ยังต้องติดตามมาตรการปล่อยสินเชื่ออย่างมีความรับผิดชอบ (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Responsible lending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) ของธปท.ที่เน้นเรื่องวินัยการไม่สร้างหนี้เกินกำลัง โดยจะบังคับใช้ในเดือนมกราคม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2567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ซึ่งอาจกระทบต่อการเข้าถึงสินเชื่อในระบบของครัวเรือน</w:t>
      </w:r>
    </w:p>
    <w:p w:rsidR="00D37C2C" w:rsidRDefault="00CD634E" w:rsidP="004C4650">
      <w:pPr>
        <w:spacing w:after="0" w:line="240" w:lineRule="auto"/>
        <w:ind w:firstLine="697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>ภาคธุรกิจยังต้องจับตาและเตรียมรับ</w:t>
      </w:r>
      <w:r w:rsidR="00EA0608">
        <w:rPr>
          <w:rFonts w:ascii="Cordia New" w:eastAsia="Cordia New" w:hAnsi="Cordia New" w:cs="Cordia New"/>
          <w:b/>
          <w:bCs/>
          <w:color w:val="000000"/>
          <w:sz w:val="30"/>
          <w:szCs w:val="30"/>
          <w:highlight w:val="white"/>
          <w:cs/>
        </w:rPr>
        <w:t xml:space="preserve">มือกับกระแสโลกที่กำลังเปลี่ยนไป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ทั้งความขัดแย้งด้านภูมิรัฐศาสตร์ที่อาจรุนแรงขึ้นและกระแสแยกขั้ว (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Decoupling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) ระหว่างสหรัฐฯ และจีนที่เข้มข้นและกระจายออกไปในหลายมิติ ความไม่แน่นอนทางการเมืองหลังการเลือกตั้งสำคัญในหลายภูมิภาค ทั้งการเลือกตั้งประธานาธิบดีไต้หวันเดือนมกราคม การเลือกตั้งประธานาธิบดีรัสเซียเดือนกันยายนและการเลือกตั้งประธานาธิบดีสหรัฐฯ เดือนพฤศจิกายน การปรับทิศทางนโยบายการเงินของธนาคารกลางสหรัฐ (เฟด) จากการคงอัตราดอกเบี้ยในระดับสูงไปสู่การเริ่มลดอัตราดอกเบี้ย ซึ่งจะสร้างความผันผวนทางการเงินในช่วงการเปลี่ยนผ่านโดยเฉพาะกลุ่มประเทศตลาดเกิดใหม่รวมถึงไทย </w:t>
      </w:r>
    </w:p>
    <w:p w:rsidR="00D37C2C" w:rsidRDefault="00CD634E" w:rsidP="004C4650">
      <w:pPr>
        <w:spacing w:after="0" w:line="240" w:lineRule="auto"/>
        <w:ind w:firstLine="697"/>
        <w:jc w:val="thaiDistribute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lastRenderedPageBreak/>
        <w:t>นอกจากนี้ หลายประเทศยังมีมาตรการเพื่อปรับเปลี่ยนไปสู่สังคมคาร์บอนต่ำที่เด่นชัดมากขึ้น เช่น การปรับราคาคาร์บอนก่อนข้ามพรมแดน (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CBAM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) ของสหภาพยุโรป การจัดทำมาตรฐานการจัดกลุ่มกิจกรรมทางเศรษฐกิจที่คำนึงถึงสิ่งแวดล้อม (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Taxonomy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)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 xml:space="preserve">ของไทย และกระแส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 xml:space="preserve">digital transformation 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ของภาคธุรกิจจากการนำปัญญาประดิษ</w:t>
      </w:r>
      <w:bookmarkStart w:id="1" w:name="_GoBack"/>
      <w:bookmarkEnd w:id="1"/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ฐ์ (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t>AI</w:t>
      </w: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  <w:cs/>
        </w:rPr>
        <w:t>) มาใช้อย่างแพร่หลาย ซึ่งผู้ประกอบการควรปรับกลยุทธ์เพื่อรองรับความท้าทายและโอกาสจากเทรนด์โลกใหม่ๆ ด้วยการวางแผนบริหารความเสี่ยง ใช้เครื่องมือทางการเงินในการปกป้องหรือลดผลกระทบจากความผันผวน ขณะเดียวกันต้องเร่งปรับตัวให้การดำเนินธุรกิจมีความยืดหยุ่น สอดรับไปกับบริบทใหม่ของโลก รวมถึงการนำนวัตกรรมสมัยใหม่และเทคโนโลยีดิจิทัลมาใช้ในการผลิต จำหน่าย และเข้าถึงกลุ่มลูกค้าเป้าหมาย ช่วยลดต้นทุน และยกระดับประสิทธิภาพการดำเนินงาน และสร้างโอกาสใหม่ในการขยายตลาดไปยังผู้บริโภคกลุ่มใหม่ที่มีศักยภาพในอนาคต นำไปสู่การเติบโตอย่างยั่งยืน</w:t>
      </w:r>
    </w:p>
    <w:p w:rsidR="00CD634E" w:rsidRDefault="00CD634E">
      <w:pPr>
        <w:spacing w:after="0" w:line="240" w:lineRule="auto"/>
        <w:ind w:firstLine="697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</w:p>
    <w:p w:rsidR="00D37C2C" w:rsidRDefault="00CD634E">
      <w:pPr>
        <w:spacing w:after="0" w:line="240" w:lineRule="auto"/>
        <w:ind w:firstLine="697"/>
        <w:jc w:val="both"/>
        <w:rPr>
          <w:rFonts w:ascii="Cordia New" w:eastAsia="Cordia New" w:hAnsi="Cordia New" w:cs="Cordia New"/>
          <w:b/>
          <w:color w:val="000000"/>
          <w:sz w:val="28"/>
          <w:szCs w:val="28"/>
        </w:rPr>
      </w:pPr>
      <w:r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  <w:br/>
      </w:r>
      <w:r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 xml:space="preserve">ตารางสรุปประมาณการเศรษฐกิจไทย ปี </w:t>
      </w:r>
      <w:r>
        <w:rPr>
          <w:rFonts w:ascii="Cordia New" w:eastAsia="Cordia New" w:hAnsi="Cordia New" w:cs="Cordia New"/>
          <w:b/>
          <w:color w:val="000000"/>
          <w:sz w:val="28"/>
          <w:szCs w:val="28"/>
        </w:rPr>
        <w:t>2566</w:t>
      </w:r>
      <w:r>
        <w:rPr>
          <w:rFonts w:ascii="Cordia New" w:eastAsia="Cordia New" w:hAnsi="Cordia New" w:cs="Cordia New"/>
          <w:b/>
          <w:bCs/>
          <w:color w:val="000000"/>
          <w:sz w:val="28"/>
          <w:szCs w:val="28"/>
          <w:cs/>
        </w:rPr>
        <w:t>-</w:t>
      </w:r>
      <w:r>
        <w:rPr>
          <w:rFonts w:ascii="Cordia New" w:eastAsia="Cordia New" w:hAnsi="Cordia New" w:cs="Cordia New"/>
          <w:b/>
          <w:color w:val="000000"/>
          <w:sz w:val="28"/>
          <w:szCs w:val="28"/>
        </w:rPr>
        <w:t xml:space="preserve">2567 </w:t>
      </w:r>
    </w:p>
    <w:p w:rsidR="00D37C2C" w:rsidRDefault="00D37C2C">
      <w:pPr>
        <w:spacing w:after="0" w:line="240" w:lineRule="auto"/>
        <w:jc w:val="both"/>
        <w:rPr>
          <w:rFonts w:ascii="Cordia New" w:eastAsia="Cordia New" w:hAnsi="Cordia New" w:cs="Cordia New"/>
          <w:color w:val="000000"/>
          <w:sz w:val="26"/>
          <w:szCs w:val="26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73"/>
        <w:gridCol w:w="2049"/>
        <w:gridCol w:w="2049"/>
        <w:gridCol w:w="2049"/>
      </w:tblGrid>
      <w:tr w:rsidR="00EA0608" w:rsidRPr="002858FB" w:rsidTr="000E1E99">
        <w:trPr>
          <w:trHeight w:val="397"/>
        </w:trPr>
        <w:tc>
          <w:tcPr>
            <w:tcW w:w="347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8"/>
              </w:rPr>
            </w:pPr>
          </w:p>
        </w:tc>
        <w:tc>
          <w:tcPr>
            <w:tcW w:w="2049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8"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049" w:type="dxa"/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>6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f</w:t>
            </w:r>
          </w:p>
        </w:tc>
        <w:tc>
          <w:tcPr>
            <w:tcW w:w="2049" w:type="dxa"/>
            <w:shd w:val="clear" w:color="auto" w:fill="75DB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  <w:cs/>
              </w:rPr>
              <w:t>2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56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>7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>f</w:t>
            </w:r>
          </w:p>
        </w:tc>
      </w:tr>
      <w:tr w:rsidR="00EA0608" w:rsidRPr="002858FB" w:rsidTr="000E1E99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608" w:rsidRPr="002858FB" w:rsidRDefault="00EA0608" w:rsidP="000E1E99">
            <w:pPr>
              <w:spacing w:after="0" w:line="240" w:lineRule="auto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GDP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6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4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8"/>
              </w:rPr>
            </w:pPr>
            <w:r w:rsidRPr="00BB2EF5">
              <w:rPr>
                <w:rFonts w:asciiTheme="minorBidi" w:hAnsiTheme="minorBidi"/>
                <w:color w:val="000000"/>
                <w:sz w:val="28"/>
              </w:rPr>
              <w:t>3</w:t>
            </w:r>
            <w:r w:rsidRPr="00BB2EF5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 w:cs="Cordia New"/>
                <w:color w:val="000000"/>
                <w:sz w:val="28"/>
              </w:rPr>
              <w:t>0</w:t>
            </w:r>
            <w:r>
              <w:rPr>
                <w:rFonts w:asciiTheme="minorBidi" w:hAnsiTheme="minorBidi" w:cs="Cordia New"/>
                <w:color w:val="000000"/>
                <w:sz w:val="28"/>
                <w:szCs w:val="28"/>
                <w:cs/>
              </w:rPr>
              <w:t>*</w:t>
            </w:r>
          </w:p>
        </w:tc>
      </w:tr>
      <w:tr w:rsidR="00EA0608" w:rsidRPr="002858FB" w:rsidTr="000E1E99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608" w:rsidRPr="002858FB" w:rsidRDefault="00EA0608" w:rsidP="000E1E99">
            <w:pPr>
              <w:spacing w:after="0" w:line="240" w:lineRule="auto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  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Export USD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</w:t>
            </w:r>
            <w:r w:rsidRPr="002858FB">
              <w:rPr>
                <w:rFonts w:asciiTheme="minorBidi" w:hAnsiTheme="minorBidi"/>
                <w:color w:val="000000"/>
                <w:sz w:val="28"/>
              </w:rPr>
              <w:t>YoY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5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4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8"/>
              </w:rPr>
            </w:pP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-</w:t>
            </w:r>
            <w:r>
              <w:rPr>
                <w:rFonts w:asciiTheme="minorBidi" w:hAnsiTheme="minorBidi"/>
                <w:color w:val="000000"/>
                <w:sz w:val="28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6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1</w:t>
            </w:r>
          </w:p>
        </w:tc>
      </w:tr>
      <w:tr w:rsidR="00EA0608" w:rsidRPr="002858FB" w:rsidTr="000E1E99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608" w:rsidRPr="002858FB" w:rsidRDefault="00EA0608" w:rsidP="000E1E99">
            <w:pPr>
              <w:spacing w:after="0" w:line="240" w:lineRule="auto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Headline </w:t>
            </w:r>
            <w:r w:rsidRPr="002858FB"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Inflation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(%)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 w:rsidRPr="00E7320B">
              <w:rPr>
                <w:rFonts w:asciiTheme="minorBidi" w:hAnsiTheme="minorBidi"/>
                <w:color w:val="000000"/>
                <w:sz w:val="28"/>
              </w:rPr>
              <w:t>6</w:t>
            </w:r>
            <w:r w:rsidRPr="00E7320B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E7320B">
              <w:rPr>
                <w:rFonts w:asciiTheme="minorBidi" w:hAnsiTheme="minorBidi"/>
                <w:color w:val="000000"/>
                <w:sz w:val="28"/>
              </w:rPr>
              <w:t>1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1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3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 w:rsidRPr="00C17619">
              <w:rPr>
                <w:rFonts w:asciiTheme="minorBidi" w:hAnsiTheme="minorBidi"/>
                <w:sz w:val="28"/>
              </w:rPr>
              <w:t>1</w:t>
            </w:r>
            <w:r w:rsidRPr="00C17619">
              <w:rPr>
                <w:rFonts w:asciiTheme="minorBidi" w:hAnsiTheme="minorBidi" w:cs="Cordia New"/>
                <w:sz w:val="28"/>
                <w:cs/>
              </w:rPr>
              <w:t>.</w:t>
            </w:r>
            <w:r w:rsidRPr="00C17619">
              <w:rPr>
                <w:rFonts w:asciiTheme="minorBidi" w:hAnsiTheme="minorBidi"/>
                <w:sz w:val="28"/>
              </w:rPr>
              <w:t>0</w:t>
            </w:r>
          </w:p>
        </w:tc>
      </w:tr>
      <w:tr w:rsidR="00EA0608" w:rsidRPr="002858FB" w:rsidTr="000E1E99">
        <w:trPr>
          <w:trHeight w:val="397"/>
        </w:trPr>
        <w:tc>
          <w:tcPr>
            <w:tcW w:w="3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608" w:rsidRPr="002858FB" w:rsidRDefault="00EA0608" w:rsidP="000E1E99">
            <w:pPr>
              <w:spacing w:after="0" w:line="240" w:lineRule="auto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</w:rPr>
              <w:t xml:space="preserve">   Tourist Arrivals</w:t>
            </w:r>
            <w:r w:rsidRPr="002858FB">
              <w:rPr>
                <w:rFonts w:asciiTheme="minorBidi" w:hAnsiTheme="minorBidi" w:cs="Cordia New"/>
                <w:b/>
                <w:bCs/>
                <w:color w:val="000000"/>
                <w:sz w:val="28"/>
                <w:cs/>
              </w:rPr>
              <w:t xml:space="preserve"> 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(</w:t>
            </w:r>
            <w:r>
              <w:rPr>
                <w:rFonts w:asciiTheme="minorBidi" w:hAnsiTheme="minorBidi"/>
                <w:color w:val="000000"/>
                <w:sz w:val="28"/>
              </w:rPr>
              <w:t>Million Persons</w:t>
            </w:r>
            <w:r w:rsidRPr="002858FB">
              <w:rPr>
                <w:rFonts w:asciiTheme="minorBidi" w:hAnsiTheme="minorBidi" w:cs="Cordia New"/>
                <w:color w:val="000000"/>
                <w:sz w:val="28"/>
                <w:cs/>
              </w:rPr>
              <w:t>)</w:t>
            </w:r>
          </w:p>
        </w:tc>
        <w:tc>
          <w:tcPr>
            <w:tcW w:w="2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 w:rsidRPr="00E7320B">
              <w:rPr>
                <w:rFonts w:asciiTheme="minorBidi" w:hAnsiTheme="minorBidi"/>
                <w:color w:val="000000"/>
                <w:sz w:val="28"/>
              </w:rPr>
              <w:t>1</w:t>
            </w:r>
            <w:r>
              <w:rPr>
                <w:rFonts w:asciiTheme="minorBidi" w:hAnsiTheme="minorBidi"/>
                <w:color w:val="000000"/>
                <w:sz w:val="28"/>
              </w:rPr>
              <w:t>1</w:t>
            </w:r>
            <w:r w:rsidRPr="00E7320B"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 w:rsidRPr="00E7320B">
              <w:rPr>
                <w:rFonts w:asciiTheme="minorBidi" w:hAnsiTheme="minorBidi"/>
                <w:color w:val="000000"/>
                <w:sz w:val="28"/>
              </w:rPr>
              <w:t>2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27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5</w:t>
            </w:r>
          </w:p>
        </w:tc>
        <w:tc>
          <w:tcPr>
            <w:tcW w:w="2049" w:type="dxa"/>
            <w:shd w:val="clear" w:color="auto" w:fill="ABE9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0608" w:rsidRPr="002858FB" w:rsidRDefault="00EA0608" w:rsidP="000E1E99">
            <w:pPr>
              <w:spacing w:after="0" w:line="240" w:lineRule="auto"/>
              <w:jc w:val="center"/>
              <w:rPr>
                <w:rFonts w:asciiTheme="minorBidi" w:hAnsiTheme="minorBidi" w:cs="Angsana New"/>
                <w:color w:val="000000"/>
                <w:sz w:val="28"/>
                <w:cs/>
              </w:rPr>
            </w:pPr>
            <w:r>
              <w:rPr>
                <w:rFonts w:asciiTheme="minorBidi" w:hAnsiTheme="minorBidi"/>
                <w:color w:val="000000"/>
                <w:sz w:val="28"/>
              </w:rPr>
              <w:t>32</w:t>
            </w:r>
            <w:r>
              <w:rPr>
                <w:rFonts w:asciiTheme="minorBidi" w:hAnsiTheme="minorBidi" w:cs="Cordia New"/>
                <w:color w:val="000000"/>
                <w:sz w:val="28"/>
                <w:cs/>
              </w:rPr>
              <w:t>.</w:t>
            </w:r>
            <w:r>
              <w:rPr>
                <w:rFonts w:asciiTheme="minorBidi" w:hAnsiTheme="minorBidi"/>
                <w:color w:val="000000"/>
                <w:sz w:val="28"/>
              </w:rPr>
              <w:t>9</w:t>
            </w:r>
          </w:p>
        </w:tc>
      </w:tr>
    </w:tbl>
    <w:p w:rsidR="00EA0608" w:rsidRPr="00EA0608" w:rsidRDefault="00EA0608" w:rsidP="00EA0608">
      <w:pPr>
        <w:spacing w:after="0" w:line="240" w:lineRule="auto"/>
        <w:jc w:val="thaiDistribute"/>
        <w:rPr>
          <w:rFonts w:ascii="Cordia New" w:hAnsi="Cordia New" w:cs="Cordia New"/>
          <w:color w:val="000000"/>
          <w:sz w:val="26"/>
          <w:szCs w:val="26"/>
        </w:rPr>
      </w:pPr>
      <w:r>
        <w:rPr>
          <w:rFonts w:ascii="Cordia New" w:hAnsi="Cordia New" w:cs="Cordia New" w:hint="cs"/>
          <w:b/>
          <w:bCs/>
          <w:color w:val="000000"/>
          <w:sz w:val="26"/>
          <w:szCs w:val="26"/>
          <w:cs/>
        </w:rPr>
        <w:t>หมายเหตุ</w:t>
      </w:r>
      <w:r w:rsidRPr="00A661EC">
        <w:rPr>
          <w:rFonts w:ascii="Cordia New" w:hAnsi="Cordia New" w:cs="Cordia New"/>
          <w:b/>
          <w:bCs/>
          <w:color w:val="000000"/>
          <w:sz w:val="26"/>
          <w:szCs w:val="26"/>
          <w:cs/>
        </w:rPr>
        <w:t xml:space="preserve">: </w:t>
      </w:r>
      <w:r>
        <w:rPr>
          <w:rFonts w:ascii="Cordia New" w:hAnsi="Cordia New" w:cs="Cordia New"/>
          <w:color w:val="000000"/>
          <w:sz w:val="26"/>
          <w:szCs w:val="26"/>
          <w:cs/>
        </w:rPr>
        <w:t xml:space="preserve">* </w:t>
      </w:r>
      <w:r w:rsidRPr="0095133D">
        <w:rPr>
          <w:rFonts w:ascii="Cordia New" w:hAnsi="Cordia New" w:cs="Cordia New"/>
          <w:color w:val="000000"/>
          <w:sz w:val="26"/>
          <w:szCs w:val="26"/>
          <w:cs/>
        </w:rPr>
        <w:t xml:space="preserve">หากรวมนโยบาย </w:t>
      </w:r>
      <w:r>
        <w:rPr>
          <w:rFonts w:ascii="Cordia New" w:hAnsi="Cordia New" w:cs="Cordia New"/>
          <w:color w:val="000000"/>
          <w:sz w:val="26"/>
          <w:szCs w:val="26"/>
        </w:rPr>
        <w:t>d</w:t>
      </w:r>
      <w:r w:rsidRPr="0095133D">
        <w:rPr>
          <w:rFonts w:ascii="Cordia New" w:hAnsi="Cordia New" w:cs="Cordia New"/>
          <w:color w:val="000000"/>
          <w:sz w:val="26"/>
          <w:szCs w:val="26"/>
        </w:rPr>
        <w:t xml:space="preserve">igital </w:t>
      </w:r>
      <w:r>
        <w:rPr>
          <w:rFonts w:ascii="Cordia New" w:hAnsi="Cordia New" w:cs="Cordia New"/>
          <w:color w:val="000000"/>
          <w:sz w:val="26"/>
          <w:szCs w:val="26"/>
        </w:rPr>
        <w:t>w</w:t>
      </w:r>
      <w:r w:rsidRPr="0095133D">
        <w:rPr>
          <w:rFonts w:ascii="Cordia New" w:hAnsi="Cordia New" w:cs="Cordia New"/>
          <w:color w:val="000000"/>
          <w:sz w:val="26"/>
          <w:szCs w:val="26"/>
        </w:rPr>
        <w:t>allet</w:t>
      </w:r>
      <w:r w:rsidRPr="0095133D">
        <w:rPr>
          <w:rFonts w:ascii="Cordia New" w:hAnsi="Cordia New" w:cs="Cordia New"/>
          <w:color w:val="000000"/>
          <w:sz w:val="26"/>
          <w:szCs w:val="26"/>
          <w:cs/>
        </w:rPr>
        <w:t xml:space="preserve"> แล้ว </w:t>
      </w:r>
      <w:r w:rsidRPr="0095133D">
        <w:rPr>
          <w:rFonts w:ascii="Cordia New" w:hAnsi="Cordia New" w:cs="Cordia New"/>
          <w:color w:val="000000"/>
          <w:sz w:val="26"/>
          <w:szCs w:val="26"/>
        </w:rPr>
        <w:t xml:space="preserve">GDP </w:t>
      </w:r>
      <w:r w:rsidRPr="0095133D">
        <w:rPr>
          <w:rFonts w:ascii="Cordia New" w:hAnsi="Cordia New" w:cs="Cordia New"/>
          <w:color w:val="000000"/>
          <w:sz w:val="26"/>
          <w:szCs w:val="26"/>
          <w:cs/>
        </w:rPr>
        <w:t xml:space="preserve">จะเป็น </w:t>
      </w:r>
      <w:r w:rsidRPr="0095133D">
        <w:rPr>
          <w:rFonts w:ascii="Cordia New" w:hAnsi="Cordia New" w:cs="Cordia New"/>
          <w:color w:val="000000"/>
          <w:sz w:val="26"/>
          <w:szCs w:val="26"/>
        </w:rPr>
        <w:t>4</w:t>
      </w:r>
      <w:r w:rsidRPr="0095133D">
        <w:rPr>
          <w:rFonts w:ascii="Cordia New" w:hAnsi="Cordia New" w:cs="Cordia New"/>
          <w:color w:val="000000"/>
          <w:sz w:val="26"/>
          <w:szCs w:val="26"/>
          <w:cs/>
        </w:rPr>
        <w:t>.</w:t>
      </w:r>
      <w:r w:rsidRPr="0095133D">
        <w:rPr>
          <w:rFonts w:ascii="Cordia New" w:hAnsi="Cordia New" w:cs="Cordia New"/>
          <w:color w:val="000000"/>
          <w:sz w:val="26"/>
          <w:szCs w:val="26"/>
        </w:rPr>
        <w:t>0</w:t>
      </w:r>
      <w:r w:rsidRPr="0095133D">
        <w:rPr>
          <w:rFonts w:ascii="Cordia New" w:hAnsi="Cordia New" w:cs="Cordia New"/>
          <w:color w:val="000000"/>
          <w:sz w:val="26"/>
          <w:szCs w:val="26"/>
          <w:cs/>
        </w:rPr>
        <w:t>%</w:t>
      </w:r>
    </w:p>
    <w:p w:rsidR="00D37C2C" w:rsidRDefault="00CD634E">
      <w:pPr>
        <w:spacing w:after="0" w:line="240" w:lineRule="auto"/>
        <w:jc w:val="both"/>
        <w:rPr>
          <w:rFonts w:ascii="Cordia New" w:eastAsia="Cordia New" w:hAnsi="Cordia New" w:cs="Cordia New"/>
          <w:color w:val="000000"/>
          <w:sz w:val="26"/>
          <w:szCs w:val="26"/>
        </w:rPr>
      </w:pPr>
      <w:r>
        <w:rPr>
          <w:rFonts w:ascii="Cordia New" w:eastAsia="Cordia New" w:hAnsi="Cordia New" w:cs="Cordia New"/>
          <w:b/>
          <w:bCs/>
          <w:color w:val="000000"/>
          <w:sz w:val="26"/>
          <w:szCs w:val="26"/>
          <w:cs/>
        </w:rPr>
        <w:t xml:space="preserve">ที่มา: </w:t>
      </w:r>
      <w:r>
        <w:rPr>
          <w:rFonts w:ascii="Cordia New" w:eastAsia="Cordia New" w:hAnsi="Cordia New" w:cs="Cordia New"/>
          <w:color w:val="000000"/>
          <w:sz w:val="26"/>
          <w:szCs w:val="26"/>
          <w:cs/>
        </w:rPr>
        <w:t xml:space="preserve">ประเมินโดย </w:t>
      </w:r>
      <w:r>
        <w:rPr>
          <w:rFonts w:ascii="Cordia New" w:eastAsia="Cordia New" w:hAnsi="Cordia New" w:cs="Cordia New"/>
          <w:color w:val="000000"/>
          <w:sz w:val="26"/>
          <w:szCs w:val="26"/>
        </w:rPr>
        <w:t xml:space="preserve">Krungthai COMPASS </w:t>
      </w:r>
      <w:r>
        <w:rPr>
          <w:rFonts w:ascii="Cordia New" w:eastAsia="Cordia New" w:hAnsi="Cordia New" w:cs="Cordia New"/>
          <w:color w:val="000000"/>
          <w:sz w:val="26"/>
          <w:szCs w:val="26"/>
          <w:cs/>
        </w:rPr>
        <w:t xml:space="preserve">(ณ ธันวาคม </w:t>
      </w:r>
      <w:r>
        <w:rPr>
          <w:rFonts w:ascii="Cordia New" w:eastAsia="Cordia New" w:hAnsi="Cordia New" w:cs="Cordia New"/>
          <w:color w:val="000000"/>
          <w:sz w:val="26"/>
          <w:szCs w:val="26"/>
        </w:rPr>
        <w:t>2566</w:t>
      </w:r>
      <w:r>
        <w:rPr>
          <w:rFonts w:ascii="Cordia New" w:eastAsia="Cordia New" w:hAnsi="Cordia New" w:cs="Cordia New"/>
          <w:color w:val="000000"/>
          <w:sz w:val="26"/>
          <w:szCs w:val="26"/>
          <w:cs/>
        </w:rPr>
        <w:t>)</w:t>
      </w:r>
    </w:p>
    <w:p w:rsidR="00D37C2C" w:rsidRDefault="00D37C2C">
      <w:pPr>
        <w:spacing w:after="0" w:line="240" w:lineRule="auto"/>
        <w:jc w:val="both"/>
        <w:rPr>
          <w:rFonts w:ascii="Cordia New" w:eastAsia="Cordia New" w:hAnsi="Cordia New" w:cs="Cordia New"/>
          <w:b/>
          <w:color w:val="000000"/>
          <w:sz w:val="28"/>
          <w:szCs w:val="28"/>
        </w:rPr>
      </w:pPr>
    </w:p>
    <w:p w:rsidR="00D37C2C" w:rsidRDefault="00D37C2C">
      <w:pPr>
        <w:spacing w:after="0" w:line="240" w:lineRule="auto"/>
        <w:jc w:val="both"/>
        <w:rPr>
          <w:rFonts w:ascii="Cordia New" w:eastAsia="Cordia New" w:hAnsi="Cordia New" w:cs="Cordia New"/>
          <w:b/>
          <w:color w:val="0D0D0D"/>
          <w:sz w:val="30"/>
          <w:szCs w:val="30"/>
        </w:rPr>
      </w:pPr>
    </w:p>
    <w:p w:rsidR="00D37C2C" w:rsidRDefault="00CD634E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D0D0D"/>
          <w:sz w:val="30"/>
          <w:szCs w:val="30"/>
        </w:rPr>
        <w:t>Marketing Strategy </w:t>
      </w:r>
    </w:p>
    <w:p w:rsidR="00D37C2C" w:rsidRDefault="00CD634E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Cordia New" w:eastAsia="Cordia New" w:hAnsi="Cordia New" w:cs="Cordia New"/>
          <w:b/>
          <w:color w:val="0D0D0D"/>
          <w:sz w:val="30"/>
          <w:szCs w:val="30"/>
        </w:rPr>
        <w:t xml:space="preserve">21 </w:t>
      </w:r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 xml:space="preserve">ธันวาคม </w:t>
      </w:r>
      <w:r>
        <w:rPr>
          <w:rFonts w:ascii="Cordia New" w:eastAsia="Cordia New" w:hAnsi="Cordia New" w:cs="Cordia New"/>
          <w:b/>
          <w:color w:val="0D0D0D"/>
          <w:sz w:val="30"/>
          <w:szCs w:val="30"/>
        </w:rPr>
        <w:t>2566</w:t>
      </w:r>
    </w:p>
    <w:p w:rsidR="00D37C2C" w:rsidRDefault="00D37C2C">
      <w:pPr>
        <w:spacing w:after="0" w:line="240" w:lineRule="auto"/>
        <w:ind w:firstLine="700"/>
        <w:jc w:val="both"/>
        <w:rPr>
          <w:rFonts w:ascii="Cordia New" w:eastAsia="Cordia New" w:hAnsi="Cordia New" w:cs="Cordia New"/>
          <w:color w:val="000000"/>
          <w:sz w:val="30"/>
          <w:szCs w:val="30"/>
          <w:highlight w:val="white"/>
        </w:rPr>
      </w:pPr>
    </w:p>
    <w:sectPr w:rsidR="00D37C2C" w:rsidSect="004C4650">
      <w:pgSz w:w="11906" w:h="16838"/>
      <w:pgMar w:top="426" w:right="991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2C"/>
    <w:rsid w:val="004C4650"/>
    <w:rsid w:val="005912AB"/>
    <w:rsid w:val="00846C11"/>
    <w:rsid w:val="009B1093"/>
    <w:rsid w:val="00CD634E"/>
    <w:rsid w:val="00D37C2C"/>
    <w:rsid w:val="00E028D0"/>
    <w:rsid w:val="00EA0608"/>
    <w:rsid w:val="00E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12843-F602-407A-8259-A11913B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Admin</cp:lastModifiedBy>
  <cp:revision>3</cp:revision>
  <dcterms:created xsi:type="dcterms:W3CDTF">2023-12-21T02:34:00Z</dcterms:created>
  <dcterms:modified xsi:type="dcterms:W3CDTF">2023-12-21T05:40:00Z</dcterms:modified>
</cp:coreProperties>
</file>