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1C8E" w14:textId="77777777" w:rsidR="00DE55AC" w:rsidRPr="008540CA" w:rsidRDefault="007221B6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  <w:bookmarkStart w:id="0" w:name="_GoBack"/>
      <w:bookmarkEnd w:id="0"/>
      <w:r w:rsidRPr="008540CA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 wp14:anchorId="61C5514B" wp14:editId="69CC9CBC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D54D7" w14:textId="77777777" w:rsidR="00DE55AC" w:rsidRPr="008540CA" w:rsidRDefault="00DE55AC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14:paraId="376CB378" w14:textId="77777777" w:rsidR="00DE55AC" w:rsidRPr="008540CA" w:rsidRDefault="007221B6" w:rsidP="00773B73">
      <w:pPr>
        <w:tabs>
          <w:tab w:val="left" w:pos="709"/>
        </w:tabs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8540CA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02DC3A1" w14:textId="77777777" w:rsidR="00DE55AC" w:rsidRPr="008540CA" w:rsidRDefault="007221B6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bookmarkStart w:id="1" w:name="_gjdgxs" w:colFirst="0" w:colLast="0"/>
      <w:bookmarkEnd w:id="1"/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“กรุงไทย” คว้าเรตติ้งหุ้นยั่งยืนระดับสูงสุด </w:t>
      </w:r>
      <w:r w:rsidRPr="008540CA">
        <w:rPr>
          <w:rFonts w:asciiTheme="minorBidi" w:eastAsia="Cordia New" w:hAnsiTheme="minorBidi" w:cstheme="minorBidi"/>
          <w:b/>
          <w:sz w:val="30"/>
          <w:szCs w:val="30"/>
        </w:rPr>
        <w:t xml:space="preserve">AAA </w:t>
      </w: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จาก </w:t>
      </w:r>
      <w:r w:rsidRPr="008540CA">
        <w:rPr>
          <w:rFonts w:asciiTheme="minorBidi" w:eastAsia="Cordia New" w:hAnsiTheme="minorBidi" w:cstheme="minorBidi"/>
          <w:b/>
          <w:sz w:val="30"/>
          <w:szCs w:val="30"/>
        </w:rPr>
        <w:t xml:space="preserve">SET ESG Rating </w:t>
      </w: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ย้ำภาพลักษณ์ธนาคารยั่งยืน </w:t>
      </w:r>
    </w:p>
    <w:p w14:paraId="56B6EACD" w14:textId="657412F7" w:rsidR="00DE55AC" w:rsidRPr="008540CA" w:rsidRDefault="007221B6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8540CA">
        <w:rPr>
          <w:rFonts w:asciiTheme="minorBidi" w:eastAsia="Cordia New" w:hAnsiTheme="minorBidi" w:cstheme="minorBidi"/>
          <w:sz w:val="30"/>
          <w:szCs w:val="30"/>
        </w:rPr>
        <w:tab/>
      </w: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ธนาคารกรุงไทย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 ในฐานะธนาคารพาณิชย์ชั้นนำของประเทศ มุ่งมั่นพัฒนาผลิตภัณฑ์และบริการทางการเงิน เพื่อตอบโจทย์ลูกค้าในทุกมิติ ยกระดับคุณภาพชีวิตคนไทยให้ดีขึ้นทุกวัน ขับเคลื่อนธุรกิจพร้อมเสริมสร้างสมดุลด้าน    สิ่งแวดล้อม สังคม และธรรมาภิบาล (</w:t>
      </w:r>
      <w:r w:rsidRPr="008540CA">
        <w:rPr>
          <w:rFonts w:asciiTheme="minorBidi" w:eastAsia="Cordia New" w:hAnsiTheme="minorBidi" w:cstheme="minorBidi"/>
          <w:sz w:val="30"/>
          <w:szCs w:val="30"/>
        </w:rPr>
        <w:t>ESG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>) คำนึงถึงผู้มีส่วนได้เสียทุกกลุ่ม และสร้างความแข็งแกร่งให้องค์กรก้าวสู่ธนาคารเพื่อความยั่งยืน ล่าสุด</w:t>
      </w: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ธนาคารได้รับการประเมินหุ้นยั่งยืน </w:t>
      </w:r>
      <w:r w:rsidRPr="008540C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SET ESG Ratings </w:t>
      </w: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ประจำปี </w:t>
      </w:r>
      <w:r w:rsidRPr="008540C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2566 </w:t>
      </w: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ในระดับ “</w:t>
      </w:r>
      <w:r w:rsidRPr="008540C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AAA</w:t>
      </w: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” ซึ่งเป็นระดับสูงสุดจากตลาดหลักทรัพย์แห่งประเทศไทย (ตลท.) </w:t>
      </w:r>
    </w:p>
    <w:p w14:paraId="425AA938" w14:textId="2CA0F52F" w:rsidR="00DE55AC" w:rsidRPr="008540CA" w:rsidRDefault="007221B6" w:rsidP="008540CA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8540CA">
        <w:rPr>
          <w:rFonts w:asciiTheme="minorBidi" w:eastAsia="Cordia New" w:hAnsiTheme="minorBidi" w:cstheme="minorBidi"/>
          <w:sz w:val="30"/>
          <w:szCs w:val="30"/>
        </w:rPr>
        <w:tab/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ทั้งนี้ </w:t>
      </w:r>
      <w:r w:rsidRPr="008540CA">
        <w:rPr>
          <w:rFonts w:asciiTheme="minorBidi" w:eastAsia="Cordia New" w:hAnsiTheme="minorBidi" w:cstheme="minorBidi"/>
          <w:sz w:val="30"/>
          <w:szCs w:val="30"/>
        </w:rPr>
        <w:t xml:space="preserve">SET ESG Ratings 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ประจำปี </w:t>
      </w:r>
      <w:r w:rsidRPr="008540CA">
        <w:rPr>
          <w:rFonts w:asciiTheme="minorBidi" w:eastAsia="Cordia New" w:hAnsiTheme="minorBidi" w:cstheme="minorBidi"/>
          <w:sz w:val="30"/>
          <w:szCs w:val="30"/>
        </w:rPr>
        <w:t xml:space="preserve">2566 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ประเมินจากการดำเนินงานและการเปิดเผยข้อมูลของตลาดหลักทรัพย์ในด้าน </w:t>
      </w:r>
      <w:r w:rsidRPr="008540CA">
        <w:rPr>
          <w:rFonts w:asciiTheme="minorBidi" w:eastAsia="Cordia New" w:hAnsiTheme="minorBidi" w:cstheme="minorBidi"/>
          <w:sz w:val="30"/>
          <w:szCs w:val="30"/>
        </w:rPr>
        <w:t xml:space="preserve">ESG 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โดยเฉพาะนโยบายด้านสิ่งแวดล้อมและการลดปล่อยก๊าซเรือนกระจก  โดยพัฒนาแบบประเมินความยั่งยืนให้สอดคล้องกับความเสี่ยงและแนวโน้ม </w:t>
      </w:r>
      <w:r w:rsidRPr="008540CA">
        <w:rPr>
          <w:rFonts w:asciiTheme="minorBidi" w:eastAsia="Cordia New" w:hAnsiTheme="minorBidi" w:cstheme="minorBidi"/>
          <w:sz w:val="30"/>
          <w:szCs w:val="30"/>
        </w:rPr>
        <w:t xml:space="preserve">ESG 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ที่สำคัญทั้งในระดับประเทศและระดับสากลซึ่งสอดคล้องกับการดำเนินงานของธนาคารกรุงไทย ที่ขับเคลื่อนธุรกิจภายใต้แนวคิด </w:t>
      </w:r>
      <w:r w:rsidR="008540CA"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</w:t>
      </w:r>
      <w:r w:rsidR="008540CA" w:rsidRPr="008540CA">
        <w:rPr>
          <w:rFonts w:asciiTheme="minorBidi" w:hAnsiTheme="minorBidi" w:cstheme="minorBidi"/>
          <w:b/>
          <w:bCs/>
          <w:color w:val="1F1F1F"/>
          <w:sz w:val="30"/>
          <w:szCs w:val="30"/>
          <w:shd w:val="clear" w:color="auto" w:fill="FFFFFF"/>
          <w:cs/>
        </w:rPr>
        <w:t>นวัตกรรมสร้างคุณค่า ตอบโจทย์ลูกค้า สู่ความยั่งยืน</w:t>
      </w: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”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 และสนับสนุนให้การดำเนินธุรกิจของธนาคารในทุกมิติเติบโตไปพร้อมกับสังคม ตอบสนองความต้องการและความคาดหวังของผู้มีส่วนได้เสียทุกภาคส่วน สามารถขับเคลื่อนองค์กรไปสู่การเติบโตได้อย่างมั่นคงและยั่งยืน</w:t>
      </w:r>
    </w:p>
    <w:p w14:paraId="364EAB72" w14:textId="77777777" w:rsidR="008540CA" w:rsidRDefault="007221B6" w:rsidP="008540CA">
      <w:pPr>
        <w:ind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ด้านสิ่งแวดล้อม</w:t>
      </w:r>
      <w:r w:rsidRPr="008540C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 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ธนาคารได้พัฒนาผลิตภัณฑ์และบริการทางการเงิน สนับสนุนภาคธุรกิจและภาคประชาชน ปรับตัวรับมือกับการเปลี่ยนแปลงสภาพภูมิอากาศ (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Climate Change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อย่างจริงจัง</w:t>
      </w:r>
    </w:p>
    <w:p w14:paraId="30DBA329" w14:textId="2ED6FE6F" w:rsidR="008540CA" w:rsidRDefault="007221B6" w:rsidP="008540CA">
      <w:pPr>
        <w:ind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ด้านสังคม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 xml:space="preserve"> ธนาคาร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สนับสนุนคนไทยทุกกลุ่มเข้าถึงผลิตภัณฑ์และบริการทางการเงินอย่างทั่วถึง โปร่งใสและปลอดภัย ผ่านทุกช่องทาง โดยเฉพาะช่องทางดิจิทัล ทั้งแอป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>พลิเคชัน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เป๋าตัง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  <w:r w:rsidR="00683B79"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ถุงเงิน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Krungthai NEXT </w:t>
      </w:r>
      <w:r w:rsidR="00683B79"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รวมถึงดิจิทัลแพลตฟอร์ม </w:t>
      </w:r>
      <w:r w:rsidR="00683B79"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Krungthai BUSINESS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="00861598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>เพื่อ</w:t>
      </w:r>
      <w:r w:rsidR="00861598" w:rsidRPr="00861598">
        <w:rPr>
          <w:rFonts w:asciiTheme="minorBidi" w:eastAsia="Cordia New" w:hAnsiTheme="minorBidi" w:cs="Cordia New" w:hint="cs"/>
          <w:color w:val="000000"/>
          <w:sz w:val="30"/>
          <w:szCs w:val="30"/>
          <w:cs/>
        </w:rPr>
        <w:t>เพิ่มศักยภาพการแข่งขันภาคธุรกิจไทย</w:t>
      </w:r>
    </w:p>
    <w:p w14:paraId="2B1A8EA7" w14:textId="0313FCF3" w:rsidR="00DE55AC" w:rsidRPr="008540CA" w:rsidRDefault="007221B6" w:rsidP="008540CA">
      <w:pPr>
        <w:ind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8540C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ด้านธรรมาภิบาล </w:t>
      </w:r>
      <w:r w:rsidRPr="008540CA">
        <w:rPr>
          <w:rFonts w:asciiTheme="minorBidi" w:eastAsia="Cordia New" w:hAnsiTheme="minorBidi" w:cstheme="minorBidi"/>
          <w:sz w:val="30"/>
          <w:szCs w:val="30"/>
          <w:cs/>
        </w:rPr>
        <w:t>ธนาคารมุ่ง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สร้างความเชื่อมั่นให้กับผู้มีส่วนได้เสียของธนาคาร โดยประกาศนโยบายไม่ทนต่อการทุจริต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(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Zero Tolerance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พร้อมดำเนินงานด้วยความโปร่งใส เป็นไปตามกฎหมาย กฎเกณฑ์ และกฎระเบียบของหน่วยงานกำกับ สร้างวัฒนธรรมองค์กรด้วยการขับเคลื่อนคุณธรรมอัตลักษณ์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  5 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ส. ได้แก่ สร้างสรรค์ สำเร็จ สัตย์ซื่อ สามัคคี และสังคม โดยใช้กระบวนการ “ระเบิดจากข้างใน” เปิดโอกาสให้ผู้บริหารและพนักงาน มีส่วนร่วมในการระดมความคิดผ่านโครงการต่างๆ มุ่งมั่นเรื่องการต่อยอด พัฒนาและสร้างสรรค์สิ่งใหม่ๆ ในการยกระดับบริการ ตอบโจทย์ลูกค้าทุกกลุ่มให้ดียิ่งขึ้น</w:t>
      </w:r>
      <w:r w:rsidRPr="008540CA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</w:p>
    <w:p w14:paraId="34DF772F" w14:textId="77777777" w:rsidR="00DE55AC" w:rsidRPr="008540CA" w:rsidRDefault="00DE55AC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b/>
          <w:sz w:val="30"/>
          <w:szCs w:val="30"/>
          <w:highlight w:val="cyan"/>
        </w:rPr>
      </w:pPr>
    </w:p>
    <w:p w14:paraId="7BEC09BB" w14:textId="77777777" w:rsidR="00DE55AC" w:rsidRPr="008540CA" w:rsidRDefault="007221B6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8540CA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14:paraId="293E4BF6" w14:textId="5CED0729" w:rsidR="00DE55AC" w:rsidRPr="008540CA" w:rsidRDefault="008540CA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>
        <w:rPr>
          <w:rFonts w:asciiTheme="minorBidi" w:eastAsia="Cordia New" w:hAnsiTheme="minorBidi" w:cstheme="minorBidi"/>
          <w:b/>
          <w:sz w:val="30"/>
          <w:szCs w:val="30"/>
        </w:rPr>
        <w:t>8</w:t>
      </w:r>
      <w:r w:rsidR="007221B6" w:rsidRPr="008540CA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="007221B6" w:rsidRPr="008540C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พฤศจิกายน </w:t>
      </w:r>
      <w:r w:rsidR="007221B6" w:rsidRPr="008540CA">
        <w:rPr>
          <w:rFonts w:asciiTheme="minorBidi" w:eastAsia="Cordia New" w:hAnsiTheme="minorBidi" w:cstheme="minorBidi"/>
          <w:b/>
          <w:sz w:val="30"/>
          <w:szCs w:val="30"/>
        </w:rPr>
        <w:t>2566</w:t>
      </w:r>
    </w:p>
    <w:p w14:paraId="55F4EE1D" w14:textId="77777777" w:rsidR="00DE55AC" w:rsidRPr="008540CA" w:rsidRDefault="00DE55AC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14:paraId="305FAEE5" w14:textId="77777777" w:rsidR="00DE55AC" w:rsidRPr="008540CA" w:rsidRDefault="00DE55AC" w:rsidP="008540CA">
      <w:pPr>
        <w:tabs>
          <w:tab w:val="left" w:pos="709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sectPr w:rsidR="00DE55AC" w:rsidRPr="008540CA">
      <w:pgSz w:w="11906" w:h="16838"/>
      <w:pgMar w:top="567" w:right="1133" w:bottom="568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AC"/>
    <w:rsid w:val="00602C2B"/>
    <w:rsid w:val="00683B79"/>
    <w:rsid w:val="00692E20"/>
    <w:rsid w:val="007221B6"/>
    <w:rsid w:val="00773B73"/>
    <w:rsid w:val="008540CA"/>
    <w:rsid w:val="00861598"/>
    <w:rsid w:val="00D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962E"/>
  <w15:docId w15:val="{FB06CA1B-D6F0-4D77-8BEA-ACCDF24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2</cp:revision>
  <cp:lastPrinted>2023-11-07T08:45:00Z</cp:lastPrinted>
  <dcterms:created xsi:type="dcterms:W3CDTF">2023-11-08T04:09:00Z</dcterms:created>
  <dcterms:modified xsi:type="dcterms:W3CDTF">2023-11-08T04:09:00Z</dcterms:modified>
</cp:coreProperties>
</file>