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95338" w14:textId="77777777" w:rsidR="0067078A" w:rsidRDefault="00361885" w:rsidP="00437E28">
      <w:pPr>
        <w:pStyle w:val="1"/>
        <w:spacing w:before="120"/>
        <w:jc w:val="center"/>
        <w:rPr>
          <w:rFonts w:ascii="TH SarabunPSK" w:hAnsi="TH SarabunPSK" w:cs="TH SarabunPSK"/>
          <w:noProof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78208" behindDoc="0" locked="0" layoutInCell="1" allowOverlap="1" wp14:anchorId="564E70FA" wp14:editId="1A51169E">
            <wp:simplePos x="0" y="0"/>
            <wp:positionH relativeFrom="column">
              <wp:posOffset>-265967</wp:posOffset>
            </wp:positionH>
            <wp:positionV relativeFrom="paragraph">
              <wp:posOffset>73025</wp:posOffset>
            </wp:positionV>
            <wp:extent cx="6300000" cy="14399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43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7DD6" w14:textId="77777777"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bookmarkStart w:id="0" w:name="_Hlk134777852"/>
      <w:bookmarkEnd w:id="0"/>
    </w:p>
    <w:p w14:paraId="5B3A4332" w14:textId="77777777" w:rsidR="0067078A" w:rsidRDefault="0067078A" w:rsidP="00437E28">
      <w:pPr>
        <w:pStyle w:val="1"/>
        <w:spacing w:before="120"/>
        <w:jc w:val="center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</w:p>
    <w:p w14:paraId="6530C7CD" w14:textId="77777777" w:rsidR="0067078A" w:rsidRDefault="003409F5" w:rsidP="00D6343C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DD5F2D" wp14:editId="4E990887">
                <wp:simplePos x="0" y="0"/>
                <wp:positionH relativeFrom="column">
                  <wp:posOffset>4523007</wp:posOffset>
                </wp:positionH>
                <wp:positionV relativeFrom="paragraph">
                  <wp:posOffset>133985</wp:posOffset>
                </wp:positionV>
                <wp:extent cx="1408176" cy="6362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176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43A1" w14:textId="77777777"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C301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="000D1A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14:paraId="36FB38C0" w14:textId="77777777" w:rsidR="00D6343C" w:rsidRPr="00D6343C" w:rsidRDefault="00D6343C" w:rsidP="009D39B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="000D1A3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18 กันยายน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3409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5F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6.15pt;margin-top:10.55pt;width:110.9pt;height:5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O1tgIAALk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" filled="f" stroked="f">
                <v:textbox>
                  <w:txbxContent>
                    <w:p w14:paraId="243C43A1" w14:textId="77777777"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C301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="000D1A3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  <w:p w14:paraId="36FB38C0" w14:textId="77777777" w:rsidR="00D6343C" w:rsidRPr="00D6343C" w:rsidRDefault="00D6343C" w:rsidP="009D39B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="000D1A3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18 กันยายน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3409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B6E003B" w14:textId="77777777" w:rsidR="00297497" w:rsidRDefault="00297497" w:rsidP="00742E16">
      <w:pPr>
        <w:pStyle w:val="1"/>
        <w:ind w:right="-612"/>
        <w:rPr>
          <w:rFonts w:ascii="TH SarabunPSK" w:hAnsi="TH SarabunPSK" w:cs="TH SarabunPSK"/>
          <w:b/>
          <w:bCs/>
          <w:color w:val="auto"/>
          <w:spacing w:val="-10"/>
          <w:sz w:val="20"/>
          <w:szCs w:val="20"/>
        </w:rPr>
      </w:pPr>
      <w:bookmarkStart w:id="1" w:name="_Hlk117224900"/>
    </w:p>
    <w:p w14:paraId="660B9B77" w14:textId="77777777" w:rsidR="0081191A" w:rsidRPr="00742E16" w:rsidRDefault="00667D51" w:rsidP="00742E16">
      <w:pPr>
        <w:pStyle w:val="1"/>
        <w:ind w:right="-612"/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</w:rPr>
      </w:pPr>
      <w:r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กรมธนารักษ์</w:t>
      </w:r>
      <w:r w:rsidR="00727D31" w:rsidRPr="00742E16"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cs/>
        </w:rPr>
        <w:t>เปิดจ่ายแลกเหรียญ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กษาปณ์ที่ระลึก </w:t>
      </w:r>
      <w:r w:rsidR="006F5BF5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72</w:t>
      </w:r>
      <w:r w:rsidR="00995E0D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ปี</w:t>
      </w:r>
      <w:r w:rsidR="00E32146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 xml:space="preserve"> </w:t>
      </w:r>
      <w:bookmarkStart w:id="2" w:name="_Hlk140500297"/>
      <w:r w:rsidR="006F5BF5">
        <w:rPr>
          <w:rFonts w:ascii="TH SarabunPSK" w:eastAsia="Calibri" w:hAnsi="TH SarabunPSK" w:cs="TH SarabunPSK" w:hint="cs"/>
          <w:b/>
          <w:bCs/>
          <w:noProof/>
          <w:color w:val="auto"/>
          <w:spacing w:val="-6"/>
          <w:sz w:val="36"/>
          <w:szCs w:val="36"/>
          <w:cs/>
        </w:rPr>
        <w:t>การท่าเรือแห่งประเทศไทย</w:t>
      </w:r>
      <w:bookmarkEnd w:id="2"/>
    </w:p>
    <w:bookmarkEnd w:id="1"/>
    <w:p w14:paraId="665821BC" w14:textId="77777777" w:rsidR="00476DDF" w:rsidRPr="0081191A" w:rsidRDefault="00636179" w:rsidP="00437E28">
      <w:pPr>
        <w:pStyle w:val="1"/>
        <w:spacing w:before="120"/>
        <w:rPr>
          <w:rFonts w:ascii="TH SarabunPSK" w:hAnsi="TH SarabunPSK" w:cs="TH SarabunPSK"/>
          <w:b/>
          <w:bCs/>
          <w:color w:val="auto"/>
          <w:spacing w:val="8"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noProof/>
          <w:color w:val="auto"/>
          <w:spacing w:val="-6"/>
          <w:sz w:val="36"/>
          <w:szCs w:val="36"/>
          <w:lang w:val="th-TH"/>
        </w:rPr>
        <w:drawing>
          <wp:anchor distT="0" distB="0" distL="114300" distR="114300" simplePos="0" relativeHeight="251679232" behindDoc="0" locked="0" layoutInCell="1" allowOverlap="1" wp14:anchorId="1EFD935F" wp14:editId="010B6634">
            <wp:simplePos x="0" y="0"/>
            <wp:positionH relativeFrom="column">
              <wp:posOffset>1000664</wp:posOffset>
            </wp:positionH>
            <wp:positionV relativeFrom="paragraph">
              <wp:posOffset>224586</wp:posOffset>
            </wp:positionV>
            <wp:extent cx="3600000" cy="197788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ปี การท่าเรือ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77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91A">
        <w:rPr>
          <w:rFonts w:ascii="TH SarabunPSK" w:hAnsi="TH SarabunPSK" w:cs="TH SarabunPSK" w:hint="cs"/>
          <w:b/>
          <w:bCs/>
          <w:color w:val="auto"/>
          <w:spacing w:val="8"/>
          <w:sz w:val="36"/>
          <w:szCs w:val="36"/>
          <w:cs/>
        </w:rPr>
        <w:t xml:space="preserve">           </w:t>
      </w:r>
    </w:p>
    <w:p w14:paraId="5E130CA6" w14:textId="77777777" w:rsidR="007D49CD" w:rsidRPr="0015538E" w:rsidRDefault="00CE4ACC" w:rsidP="00437E28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ab/>
      </w:r>
      <w:r w:rsidR="00BC73D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ab/>
      </w:r>
    </w:p>
    <w:p w14:paraId="1BD936F7" w14:textId="77777777" w:rsidR="0081191A" w:rsidRDefault="0081191A" w:rsidP="00437E28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771E6277" w14:textId="77777777" w:rsidR="007A60F2" w:rsidRDefault="0081191A" w:rsidP="00CD5F1B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</w:t>
      </w:r>
    </w:p>
    <w:p w14:paraId="63B46D09" w14:textId="77777777" w:rsidR="00657CE0" w:rsidRDefault="00657CE0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1BC7CB36" w14:textId="77777777" w:rsidR="00636179" w:rsidRDefault="00636179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14:paraId="5ACBA165" w14:textId="77777777" w:rsidR="00CA08DC" w:rsidRDefault="00995E0D" w:rsidP="00657CE0">
      <w:pPr>
        <w:spacing w:before="120" w:after="0"/>
        <w:jc w:val="center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เหรียญกษาปณ์ที่ระลึก </w:t>
      </w:r>
      <w:r w:rsidR="006F5BF5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>72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 </w:t>
      </w:r>
      <w:r w:rsidRPr="00995E0D">
        <w:rPr>
          <w:rFonts w:ascii="TH SarabunPSK" w:hAnsi="TH SarabunPSK" w:cs="TH SarabunPSK"/>
          <w:b/>
          <w:bCs/>
          <w:noProof/>
          <w:sz w:val="24"/>
          <w:szCs w:val="24"/>
          <w:cs/>
        </w:rPr>
        <w:t>ปี</w:t>
      </w:r>
      <w:r w:rsidR="00E32146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</w:t>
      </w:r>
      <w:r w:rsidR="006F5BF5" w:rsidRPr="006F5BF5">
        <w:rPr>
          <w:rFonts w:ascii="TH SarabunPSK" w:hAnsi="TH SarabunPSK" w:cs="TH SarabunPSK"/>
          <w:b/>
          <w:bCs/>
          <w:noProof/>
          <w:sz w:val="24"/>
          <w:szCs w:val="24"/>
          <w:cs/>
        </w:rPr>
        <w:t>การท่าเรือแห่งประเทศไทย</w:t>
      </w:r>
    </w:p>
    <w:p w14:paraId="50FB842B" w14:textId="77777777" w:rsidR="00BD3895" w:rsidRPr="004F78AE" w:rsidRDefault="00CA08DC" w:rsidP="004F78AE">
      <w:pPr>
        <w:spacing w:before="120" w:after="0"/>
        <w:rPr>
          <w:rFonts w:ascii="TH SarabunPSK" w:hAnsi="TH SarabunPSK" w:cs="TH SarabunPSK"/>
          <w:b/>
          <w:bCs/>
          <w:noProof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1755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F6F57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      </w:t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/>
          <w:b/>
          <w:bCs/>
          <w:noProof/>
          <w:sz w:val="24"/>
          <w:szCs w:val="24"/>
          <w:cs/>
        </w:rPr>
        <w:tab/>
      </w:r>
      <w:r w:rsidR="004E684D">
        <w:rPr>
          <w:rFonts w:ascii="TH SarabunPSK" w:hAnsi="TH SarabunPSK" w:cs="TH SarabunPSK" w:hint="cs"/>
          <w:b/>
          <w:bCs/>
          <w:noProof/>
          <w:sz w:val="24"/>
          <w:szCs w:val="24"/>
          <w:cs/>
        </w:rPr>
        <w:t xml:space="preserve">      </w:t>
      </w:r>
    </w:p>
    <w:p w14:paraId="5C0A55B6" w14:textId="401C602C" w:rsidR="00297497" w:rsidRPr="004012A4" w:rsidRDefault="00C30180" w:rsidP="00C3018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>วันนี้ (</w:t>
      </w:r>
      <w:r w:rsidR="000D1A37">
        <w:rPr>
          <w:rFonts w:ascii="TH SarabunPSK" w:hAnsi="TH SarabunPSK" w:cs="TH SarabunPSK" w:hint="cs"/>
          <w:noProof/>
          <w:sz w:val="32"/>
          <w:szCs w:val="32"/>
          <w:cs/>
        </w:rPr>
        <w:t>18 กันยายน</w:t>
      </w:r>
      <w:r w:rsidRPr="00D03C18">
        <w:rPr>
          <w:rFonts w:ascii="TH SarabunPSK" w:hAnsi="TH SarabunPSK" w:cs="TH SarabunPSK" w:hint="cs"/>
          <w:noProof/>
          <w:sz w:val="32"/>
          <w:szCs w:val="32"/>
          <w:cs/>
        </w:rPr>
        <w:t xml:space="preserve"> 2566) ณ กรมธนารักษ์ นายจำเริญ โพธิยอด อธิบดีกรมธนารักษ์ เปิดเผยว่า </w:t>
      </w:r>
      <w:r w:rsidR="0081191A" w:rsidRPr="00647D37">
        <w:rPr>
          <w:rFonts w:ascii="TH SarabunPSK" w:hAnsi="TH SarabunPSK" w:cs="TH SarabunPSK" w:hint="cs"/>
          <w:noProof/>
          <w:sz w:val="32"/>
          <w:szCs w:val="32"/>
          <w:cs/>
        </w:rPr>
        <w:t>กรมธนารักษ์</w:t>
      </w:r>
      <w:r w:rsidR="00396D10" w:rsidRP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กระทรวงการคลัง </w:t>
      </w:r>
      <w:r w:rsidR="0081191A" w:rsidRPr="00647D37">
        <w:rPr>
          <w:rFonts w:ascii="TH SarabunPSK" w:hAnsi="TH SarabunPSK" w:cs="TH SarabunPSK" w:hint="cs"/>
          <w:noProof/>
          <w:sz w:val="32"/>
          <w:szCs w:val="32"/>
          <w:cs/>
        </w:rPr>
        <w:t>จัดทำ</w:t>
      </w:r>
      <w:r w:rsidR="0081191A" w:rsidRPr="00647D37">
        <w:rPr>
          <w:rFonts w:ascii="TH SarabunPSK" w:hAnsi="TH SarabunPSK" w:cs="TH SarabunPSK"/>
          <w:noProof/>
          <w:sz w:val="32"/>
          <w:szCs w:val="32"/>
          <w:cs/>
        </w:rPr>
        <w:t>เหรียญกษาปณ์ที่ระล</w:t>
      </w:r>
      <w:r w:rsidR="00995E0D" w:rsidRP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ึก </w:t>
      </w:r>
      <w:r w:rsidR="006F5BF5" w:rsidRPr="00647D37">
        <w:rPr>
          <w:rFonts w:ascii="TH SarabunPSK" w:hAnsi="TH SarabunPSK" w:cs="TH SarabunPSK" w:hint="cs"/>
          <w:noProof/>
          <w:sz w:val="32"/>
          <w:szCs w:val="32"/>
          <w:cs/>
        </w:rPr>
        <w:t>72</w:t>
      </w:r>
      <w:r w:rsidR="001C5297" w:rsidRPr="00647D37">
        <w:rPr>
          <w:rFonts w:ascii="TH SarabunPSK" w:hAnsi="TH SarabunPSK" w:cs="TH SarabunPSK"/>
          <w:noProof/>
          <w:sz w:val="32"/>
          <w:szCs w:val="32"/>
          <w:cs/>
        </w:rPr>
        <w:t xml:space="preserve"> ปี </w:t>
      </w:r>
      <w:r w:rsidR="006F5BF5" w:rsidRPr="00647D37">
        <w:rPr>
          <w:rFonts w:ascii="TH SarabunPSK" w:hAnsi="TH SarabunPSK" w:cs="TH SarabunPSK"/>
          <w:noProof/>
          <w:sz w:val="32"/>
          <w:szCs w:val="32"/>
          <w:cs/>
        </w:rPr>
        <w:t>การท่าเรือแห่งประเทศไทย</w:t>
      </w:r>
      <w:r w:rsidR="006F5BF5" w:rsidRP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C5297" w:rsidRPr="00647D37">
        <w:rPr>
          <w:rFonts w:ascii="TH SarabunPSK" w:hAnsi="TH SarabunPSK" w:cs="TH SarabunPSK"/>
          <w:noProof/>
          <w:sz w:val="32"/>
          <w:szCs w:val="32"/>
          <w:cs/>
        </w:rPr>
        <w:t>เพื่อ</w:t>
      </w:r>
      <w:r w:rsidR="00D13A82" w:rsidRPr="00647D37">
        <w:rPr>
          <w:rFonts w:ascii="TH SarabunPSK" w:hAnsi="TH SarabunPSK" w:cs="TH SarabunPSK" w:hint="cs"/>
          <w:noProof/>
          <w:sz w:val="32"/>
          <w:szCs w:val="32"/>
          <w:cs/>
        </w:rPr>
        <w:t>เป็นการ</w:t>
      </w:r>
      <w:r w:rsidR="00647D37" w:rsidRP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 w:rsidR="004012A4" w:rsidRPr="00647D37">
        <w:rPr>
          <w:rFonts w:ascii="TH SarabunPSK" w:hAnsi="TH SarabunPSK" w:cs="TH SarabunPSK" w:hint="cs"/>
          <w:noProof/>
          <w:sz w:val="32"/>
          <w:szCs w:val="32"/>
          <w:cs/>
        </w:rPr>
        <w:t>เฉลิมพระเกียรติ</w:t>
      </w:r>
      <w:r w:rsidR="000D1A3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4012A4" w:rsidRPr="004012A4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1C5297" w:rsidRPr="004012A4">
        <w:rPr>
          <w:rFonts w:ascii="TH SarabunPSK" w:hAnsi="TH SarabunPSK" w:cs="TH SarabunPSK"/>
          <w:noProof/>
          <w:sz w:val="32"/>
          <w:szCs w:val="32"/>
          <w:cs/>
        </w:rPr>
        <w:t>น้อมสำนึกในพระมหากรุณาธิคุณ</w:t>
      </w:r>
      <w:r w:rsid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พระบาทสมเด็จพระปรเมนทรรามาธิบดีศรีสินทร</w:t>
      </w:r>
      <w:r w:rsid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มหาวชิราลงกรณ</w:t>
      </w:r>
      <w:r w:rsidR="00647D3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พระวชิรเกล้าเจ้าอยู่หัว และเผยแพร่พระเกียรติคุณของพระองค์ท่าน ให้แผ่ไพศาลไปทั้งภายในประเทศ</w:t>
      </w:r>
      <w:r w:rsidR="000D1A37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และนานาประเทศ และไว้เป็นที่ระลึก รวมทั้งเผยแพร่ประชาสัมพันธ์การบริหารจัดการกิจการของการท่าเรือ</w:t>
      </w:r>
      <w:bookmarkStart w:id="3" w:name="_GoBack"/>
      <w:bookmarkEnd w:id="3"/>
      <w:r w:rsidR="006F5BF5" w:rsidRPr="004012A4">
        <w:rPr>
          <w:rFonts w:ascii="TH SarabunPSK" w:hAnsi="TH SarabunPSK" w:cs="TH SarabunPSK"/>
          <w:noProof/>
          <w:sz w:val="32"/>
          <w:szCs w:val="32"/>
          <w:cs/>
        </w:rPr>
        <w:t>แห่งประเทศไทย ให้เป็นที่รู้จักแพร่หลายทั่วไป</w:t>
      </w:r>
      <w:r w:rsidRPr="004012A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03C18" w:rsidRPr="004012A4">
        <w:rPr>
          <w:rFonts w:ascii="TH SarabunPSK" w:hAnsi="TH SarabunPSK" w:cs="TH SarabunPSK" w:hint="cs"/>
          <w:noProof/>
          <w:sz w:val="32"/>
          <w:szCs w:val="32"/>
          <w:cs/>
        </w:rPr>
        <w:t>โดยจัดทำเป็นเหรียญกษาปณ์โลหะสีขาว (ทองแดงผสมนิกเกิล) ชนิดราคา 20 บาท ประเภทธรรมดา โดยมีลวดลาย</w:t>
      </w:r>
    </w:p>
    <w:p w14:paraId="13871D22" w14:textId="77777777" w:rsidR="007D6439" w:rsidRDefault="001B1D8A" w:rsidP="00EB404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F7798B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u w:val="single"/>
          <w:cs/>
        </w:rPr>
        <w:t>ด้านหน้า</w:t>
      </w:r>
      <w:r w:rsidRPr="00F7798B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>มีพระบรมรูปพระบาทสมเด็จพระปรเมนทรรามาธิบดีศรีสินทรมหาวชิราลงกรณ พระวชิรเกล้าเจ้าอยู่หัว ทรงฉลองพระองค์ชุดสากล ภายในวงขอบเหรียญเบื้องล่างมีข้อความว่า “พระบาทสมเด็จพระปรเมนทรรามาธิบดีศรีสินทรมหาวชิราลงกรณ พระวชิรเกล้าเจ้าอยู่หัว”</w:t>
      </w:r>
    </w:p>
    <w:p w14:paraId="4175580D" w14:textId="77777777" w:rsidR="00657CE0" w:rsidRDefault="002A4E92" w:rsidP="000721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96D10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ด้านหลัง</w:t>
      </w:r>
      <w:r w:rsidR="00E64D3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721CA" w:rsidRPr="000721CA">
        <w:rPr>
          <w:rFonts w:ascii="TH SarabunPSK" w:hAnsi="TH SarabunPSK" w:cs="TH SarabunPSK"/>
          <w:noProof/>
          <w:sz w:val="32"/>
          <w:szCs w:val="32"/>
          <w:cs/>
        </w:rPr>
        <w:t>กลางเหรียญ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มีรูปตราสัญลักษณ์ประจำการท่าเรือแห่งประเทศไทย ภายในวงขอบเหรียญเบื้องบนมีข้อความว่า “</w:t>
      </w:r>
      <w:r w:rsidR="00576199">
        <w:rPr>
          <w:rFonts w:ascii="TH SarabunPSK" w:hAnsi="TH SarabunPSK" w:cs="TH SarabunPSK" w:hint="cs"/>
          <w:noProof/>
          <w:sz w:val="32"/>
          <w:szCs w:val="32"/>
          <w:cs/>
        </w:rPr>
        <w:t>๗๒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ปี การท่าเรือแห่งประเทศไทย </w:t>
      </w:r>
      <w:r w:rsidR="00576199">
        <w:rPr>
          <w:rFonts w:ascii="TH SarabunPSK" w:hAnsi="TH SarabunPSK" w:cs="TH SarabunPSK" w:hint="cs"/>
          <w:noProof/>
          <w:sz w:val="32"/>
          <w:szCs w:val="32"/>
          <w:cs/>
        </w:rPr>
        <w:t>๑๖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 xml:space="preserve">พฤษภาคม </w:t>
      </w:r>
      <w:r w:rsidR="00576199">
        <w:rPr>
          <w:rFonts w:ascii="TH SarabunPSK" w:hAnsi="TH SarabunPSK" w:cs="TH SarabunPSK" w:hint="cs"/>
          <w:noProof/>
          <w:sz w:val="32"/>
          <w:szCs w:val="32"/>
          <w:cs/>
        </w:rPr>
        <w:t>๒๕๖๖</w:t>
      </w:r>
      <w:r w:rsidR="006F5BF5" w:rsidRPr="006F5BF5">
        <w:rPr>
          <w:rFonts w:ascii="TH SarabunPSK" w:hAnsi="TH SarabunPSK" w:cs="TH SarabunPSK"/>
          <w:noProof/>
          <w:sz w:val="32"/>
          <w:szCs w:val="32"/>
        </w:rPr>
        <w:t xml:space="preserve">” </w:t>
      </w:r>
      <w:r w:rsidR="006F5BF5" w:rsidRPr="006F5BF5">
        <w:rPr>
          <w:rFonts w:ascii="TH SarabunPSK" w:hAnsi="TH SarabunPSK" w:cs="TH SarabunPSK"/>
          <w:noProof/>
          <w:sz w:val="32"/>
          <w:szCs w:val="32"/>
          <w:cs/>
        </w:rPr>
        <w:t>เบื้องล่างมีข้อความบอกราคา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ว่า “</w:t>
      </w:r>
      <w:r w:rsidR="00576199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๒๐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6F5BF5" w:rsidRPr="006F5BF5">
        <w:rPr>
          <w:rFonts w:ascii="TH SarabunPSK" w:hAnsi="TH SarabunPSK" w:cs="TH SarabunPSK"/>
          <w:noProof/>
          <w:spacing w:val="-4"/>
          <w:sz w:val="32"/>
          <w:szCs w:val="32"/>
          <w:cs/>
        </w:rPr>
        <w:t>บาท” และข้อความว่า “ประเทศไทย”</w:t>
      </w:r>
      <w:r w:rsidR="006F5BF5" w:rsidRPr="006F5BF5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="006F5BF5" w:rsidRPr="006F5BF5">
        <w:rPr>
          <w:rFonts w:ascii="TH SarabunPSK" w:hAnsi="TH SarabunPSK" w:cs="TH SarabunPSK"/>
          <w:noProof/>
          <w:spacing w:val="-2"/>
          <w:sz w:val="32"/>
          <w:szCs w:val="32"/>
          <w:cs/>
        </w:rPr>
        <w:t>โดยมีจุดกลมคั่นระหว่างข้อความเบื้องบนกับเบื้องล่าง</w:t>
      </w:r>
      <w:r w:rsidR="00576199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    </w:t>
      </w:r>
      <w:r w:rsidR="006F5BF5" w:rsidRPr="006F5BF5">
        <w:rPr>
          <w:rFonts w:ascii="TH SarabunPSK" w:hAnsi="TH SarabunPSK" w:cs="TH SarabunPSK"/>
          <w:noProof/>
          <w:spacing w:val="-2"/>
          <w:sz w:val="32"/>
          <w:szCs w:val="32"/>
          <w:cs/>
        </w:rPr>
        <w:t>ทั้งสองข้าง</w:t>
      </w:r>
    </w:p>
    <w:p w14:paraId="4DBFB520" w14:textId="77777777" w:rsidR="00657CE0" w:rsidRDefault="00657CE0" w:rsidP="00657CE0">
      <w:pPr>
        <w:spacing w:before="120" w:after="0" w:line="240" w:lineRule="auto"/>
        <w:ind w:firstLine="720"/>
        <w:jc w:val="right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ผู้ที่ประสงค์....</w:t>
      </w:r>
    </w:p>
    <w:p w14:paraId="4E9474A0" w14:textId="77777777"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04AFC76" w14:textId="77777777"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7C408A5" w14:textId="77777777" w:rsidR="00657CE0" w:rsidRDefault="00657CE0" w:rsidP="00636179">
      <w:pPr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468C6A3F" w14:textId="77777777" w:rsidR="006C645C" w:rsidRDefault="006C645C" w:rsidP="00636179">
      <w:pPr>
        <w:spacing w:before="120" w:after="0" w:line="240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13D4D798" w14:textId="77777777" w:rsidR="00657CE0" w:rsidRDefault="00657CE0" w:rsidP="00657CE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75F9A7D" w14:textId="77777777" w:rsidR="00657CE0" w:rsidRPr="00657CE0" w:rsidRDefault="00657CE0" w:rsidP="00657CE0">
      <w:pPr>
        <w:spacing w:before="120" w:after="0" w:line="240" w:lineRule="auto"/>
        <w:ind w:left="3600" w:firstLine="720"/>
        <w:jc w:val="both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t>-2-</w:t>
      </w:r>
    </w:p>
    <w:p w14:paraId="59B6970F" w14:textId="77777777" w:rsidR="003A420B" w:rsidRDefault="00297497" w:rsidP="00F7798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>ผู้ที่ประสงค์จะขอแลกเหรียญกษาปณ์ที่ระลึกดังกล่าว สามารถติดต่อขอแลกได้ตั้งแต่วันที่</w:t>
      </w:r>
      <w:r w:rsidR="000D1A3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 20 กันยายน</w:t>
      </w:r>
      <w:r w:rsidRPr="00297497">
        <w:rPr>
          <w:rFonts w:ascii="TH SarabunPSK" w:hAnsi="TH SarabunPSK" w:cs="TH SarabunPSK" w:hint="cs"/>
          <w:noProof/>
          <w:spacing w:val="-12"/>
          <w:sz w:val="32"/>
          <w:szCs w:val="32"/>
          <w:cs/>
        </w:rPr>
        <w:t xml:space="preserve"> 2566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เป็นต้นไป </w:t>
      </w:r>
      <w:r w:rsidR="00595BC2" w:rsidRPr="00595BC2">
        <w:rPr>
          <w:rFonts w:ascii="TH SarabunPSK" w:hAnsi="TH SarabunPSK" w:cs="TH SarabunPSK"/>
          <w:noProof/>
          <w:sz w:val="32"/>
          <w:szCs w:val="32"/>
          <w:cs/>
        </w:rPr>
        <w:t>ตามช่องทางดังนี้</w:t>
      </w:r>
    </w:p>
    <w:p w14:paraId="4CCDF8A2" w14:textId="77777777" w:rsidR="006C0FB9" w:rsidRPr="008B77E5" w:rsidRDefault="006C0FB9" w:rsidP="00437E2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B77E5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ส่วนกลาง</w:t>
      </w:r>
    </w:p>
    <w:p w14:paraId="14C8450F" w14:textId="77777777" w:rsidR="00D17A2D" w:rsidRDefault="00D17A2D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กองบริหารเงินตรา ถนนพหลโยธิน จังหวัดปทุมธานี โทร. 0 2565 7944</w:t>
      </w:r>
    </w:p>
    <w:p w14:paraId="620DFAA2" w14:textId="77777777" w:rsidR="00D17A2D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หน่วยรับและจ่ายแลก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เหรียญกษาปณ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์</w:t>
      </w:r>
      <w:r w:rsidR="00EA128D"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ถนนจักรพงษ์ กรุงเทพมหานคร โทร. 0 2282 </w:t>
      </w:r>
      <w:r w:rsidRPr="003732C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4109</w:t>
      </w:r>
    </w:p>
    <w:p w14:paraId="4D54FCCE" w14:textId="77777777" w:rsidR="003732C0" w:rsidRPr="003732C0" w:rsidRDefault="003732C0" w:rsidP="00437E28">
      <w:pPr>
        <w:pStyle w:val="aa"/>
        <w:numPr>
          <w:ilvl w:val="0"/>
          <w:numId w:val="1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หน่วยจ่ายแลกเหรียญกษาปณ์ ถนนพระรามที่ 6 กรุงเทพมหานคร โทร. 0 2618 6340</w:t>
      </w:r>
    </w:p>
    <w:p w14:paraId="50735083" w14:textId="77777777" w:rsidR="006C0FB9" w:rsidRPr="00EA128D" w:rsidRDefault="006C0FB9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EA128D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ส่วนภูมิภาค</w:t>
      </w:r>
    </w:p>
    <w:p w14:paraId="72E49E15" w14:textId="77777777" w:rsidR="006C0FB9" w:rsidRDefault="006C0FB9" w:rsidP="00437E28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D0A34">
        <w:rPr>
          <w:rFonts w:ascii="TH SarabunPSK" w:hAnsi="TH SarabunPSK" w:cs="TH SarabunPSK" w:hint="cs"/>
          <w:noProof/>
          <w:sz w:val="32"/>
          <w:szCs w:val="32"/>
          <w:cs/>
        </w:rPr>
        <w:t>สำนักงานธนารักษ์พื้นที่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ทั่วประเทศ</w:t>
      </w:r>
    </w:p>
    <w:p w14:paraId="47918C6E" w14:textId="77777777" w:rsidR="00EA128D" w:rsidRDefault="00EA128D" w:rsidP="00437E28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ช่องทางออนไลน์</w:t>
      </w:r>
    </w:p>
    <w:p w14:paraId="35C53B18" w14:textId="77777777" w:rsidR="00984F3A" w:rsidRPr="00984F3A" w:rsidRDefault="00553BE7" w:rsidP="00102DA9">
      <w:pPr>
        <w:pStyle w:val="aa"/>
        <w:numPr>
          <w:ilvl w:val="0"/>
          <w:numId w:val="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984F3A">
        <w:rPr>
          <w:rFonts w:ascii="TH SarabunPSK" w:hAnsi="TH SarabunPSK" w:cs="TH SarabunPSK"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E410C" wp14:editId="70D25601">
                <wp:simplePos x="0" y="0"/>
                <wp:positionH relativeFrom="column">
                  <wp:posOffset>3383495</wp:posOffset>
                </wp:positionH>
                <wp:positionV relativeFrom="paragraph">
                  <wp:posOffset>219075</wp:posOffset>
                </wp:positionV>
                <wp:extent cx="115261" cy="53788"/>
                <wp:effectExtent l="0" t="19050" r="37465" b="41910"/>
                <wp:wrapNone/>
                <wp:docPr id="4" name="ลูกศร: 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5378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EC6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" o:spid="_x0000_s1026" type="#_x0000_t13" style="position:absolute;margin-left:266.4pt;margin-top:17.25pt;width:9.1pt;height:4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" adj="16560" fillcolor="#4f81bd [3204]" strokecolor="#243f60 [1604]" strokeweight="2pt"/>
            </w:pict>
          </mc:Fallback>
        </mc:AlternateContent>
      </w:r>
      <w:r w:rsidR="00EA128D" w:rsidRPr="00984F3A">
        <w:rPr>
          <w:rFonts w:ascii="TH SarabunPSK" w:hAnsi="TH SarabunPSK" w:cs="TH SarabunPSK"/>
          <w:noProof/>
          <w:spacing w:val="6"/>
          <w:sz w:val="32"/>
          <w:szCs w:val="32"/>
        </w:rPr>
        <w:t xml:space="preserve">www.treasury.go.th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(</w:t>
      </w:r>
      <w:r w:rsidR="000D10F5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บริการออนไลน์</w:t>
      </w:r>
      <w:r w:rsidR="000A6A87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  </w:t>
      </w:r>
      <w:r w:rsidR="00EA128D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ระบบบริการอิเล็กทรอนิกส์ด้านเหรียญ)</w:t>
      </w:r>
      <w:r w:rsidR="00102DA9" w:rsidRPr="00984F3A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</w:p>
    <w:p w14:paraId="6A78C71B" w14:textId="77777777" w:rsidR="005D1B4B" w:rsidRPr="00984F3A" w:rsidRDefault="00102DA9" w:rsidP="00984F3A">
      <w:pPr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84F3A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="00EA591F" w:rsidRPr="00984F3A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การสั่งซื้อผ่านช่องทางออนไลน์ </w:t>
      </w:r>
      <w:r w:rsidR="00EA591F" w:rsidRPr="00984F3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ผู้สั่งซื้อเป็นผู้รับภาระค่าใช้จ่ายในการจัดส่ง</w:t>
      </w:r>
    </w:p>
    <w:p w14:paraId="367B4A46" w14:textId="77777777" w:rsidR="0081191A" w:rsidRDefault="008B77E5" w:rsidP="00437E2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สามารถสอบถามรายละเอียดเพิ่มเติมได้ที่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กอง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>บริหารเงินตรา 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 xml:space="preserve"> 0 2565 7944</w:t>
      </w:r>
      <w:r w:rsidR="00E57A6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</w:t>
      </w:r>
      <w:r w:rsidR="00D71D3B">
        <w:rPr>
          <w:rFonts w:ascii="TH SarabunPSK" w:hAnsi="TH SarabunPSK" w:cs="TH SarabunPSK"/>
          <w:noProof/>
          <w:sz w:val="32"/>
          <w:szCs w:val="32"/>
        </w:rPr>
        <w:t xml:space="preserve">Call Center 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 xml:space="preserve">กรมธนารักษ์ 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B287F">
        <w:rPr>
          <w:rFonts w:ascii="TH SarabunPSK" w:hAnsi="TH SarabunPSK" w:cs="TH SarabunPSK" w:hint="cs"/>
          <w:noProof/>
          <w:sz w:val="32"/>
          <w:szCs w:val="32"/>
          <w:cs/>
        </w:rPr>
        <w:t>0 2</w:t>
      </w:r>
      <w:r w:rsidR="00D71D3B">
        <w:rPr>
          <w:rFonts w:ascii="TH SarabunPSK" w:hAnsi="TH SarabunPSK" w:cs="TH SarabunPSK" w:hint="cs"/>
          <w:noProof/>
          <w:sz w:val="32"/>
          <w:szCs w:val="32"/>
          <w:cs/>
        </w:rPr>
        <w:t>059 4999</w:t>
      </w:r>
      <w:r w:rsidR="0027564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32DD35C0" w14:textId="77777777" w:rsidR="00275642" w:rsidRDefault="00275642" w:rsidP="00437E28">
      <w:pPr>
        <w:spacing w:before="120" w:after="0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B63C3D0" w14:textId="77777777" w:rsidR="00B8061A" w:rsidRDefault="00CE290E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**************************************</w:t>
      </w:r>
    </w:p>
    <w:p w14:paraId="6D5C0430" w14:textId="77777777" w:rsidR="00055FFC" w:rsidRDefault="00055FFC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E198890" w14:textId="77777777" w:rsidR="004B567B" w:rsidRDefault="004B567B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4990881" w14:textId="77777777"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DE81101" w14:textId="77777777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AE152E3" w14:textId="77777777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135D4AA" w14:textId="77777777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92C3D85" w14:textId="77777777" w:rsidR="00657CE0" w:rsidRDefault="00657CE0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1410743" w14:textId="77777777" w:rsidR="009D2253" w:rsidRDefault="009D2253" w:rsidP="00437E28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26C05734" w14:textId="77777777" w:rsidR="00055FFC" w:rsidRDefault="000D1A37" w:rsidP="007D6439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3A4CE3" wp14:editId="67A4894A">
            <wp:extent cx="5731510" cy="513080"/>
            <wp:effectExtent l="0" t="0" r="254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32C5" w14:textId="77777777" w:rsidR="00055FFC" w:rsidRDefault="00055FFC" w:rsidP="005F7702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055FFC" w:rsidSect="004D655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89FB" w14:textId="77777777" w:rsidR="00CD752A" w:rsidRDefault="00CD752A" w:rsidP="00F10BB8">
      <w:pPr>
        <w:spacing w:after="0" w:line="240" w:lineRule="auto"/>
      </w:pPr>
      <w:r>
        <w:separator/>
      </w:r>
    </w:p>
  </w:endnote>
  <w:endnote w:type="continuationSeparator" w:id="0">
    <w:p w14:paraId="6B7886F4" w14:textId="77777777" w:rsidR="00CD752A" w:rsidRDefault="00CD752A" w:rsidP="00F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ABD0" w14:textId="77777777" w:rsidR="00CD752A" w:rsidRDefault="00CD752A" w:rsidP="00F10BB8">
      <w:pPr>
        <w:spacing w:after="0" w:line="240" w:lineRule="auto"/>
      </w:pPr>
      <w:r>
        <w:separator/>
      </w:r>
    </w:p>
  </w:footnote>
  <w:footnote w:type="continuationSeparator" w:id="0">
    <w:p w14:paraId="13EEE945" w14:textId="77777777" w:rsidR="00CD752A" w:rsidRDefault="00CD752A" w:rsidP="00F1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5FC0"/>
    <w:multiLevelType w:val="hybridMultilevel"/>
    <w:tmpl w:val="30C4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CF5463"/>
    <w:multiLevelType w:val="hybridMultilevel"/>
    <w:tmpl w:val="2F40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0673C"/>
    <w:multiLevelType w:val="hybridMultilevel"/>
    <w:tmpl w:val="FA2E6412"/>
    <w:lvl w:ilvl="0" w:tplc="B87E367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0078CC"/>
    <w:multiLevelType w:val="hybridMultilevel"/>
    <w:tmpl w:val="7A8A7BE8"/>
    <w:lvl w:ilvl="0" w:tplc="D2AA6D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ED4AC9"/>
    <w:multiLevelType w:val="hybridMultilevel"/>
    <w:tmpl w:val="4C6C3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6B74E1"/>
    <w:multiLevelType w:val="hybridMultilevel"/>
    <w:tmpl w:val="403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45A"/>
    <w:multiLevelType w:val="hybridMultilevel"/>
    <w:tmpl w:val="2B74718C"/>
    <w:lvl w:ilvl="0" w:tplc="4D54FC3C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5344A"/>
    <w:multiLevelType w:val="hybridMultilevel"/>
    <w:tmpl w:val="BB403170"/>
    <w:lvl w:ilvl="0" w:tplc="346C935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CA"/>
    <w:rsid w:val="00003040"/>
    <w:rsid w:val="000041E5"/>
    <w:rsid w:val="00006C0C"/>
    <w:rsid w:val="000158F4"/>
    <w:rsid w:val="00026101"/>
    <w:rsid w:val="0004116E"/>
    <w:rsid w:val="00041AA4"/>
    <w:rsid w:val="00045CC7"/>
    <w:rsid w:val="00046532"/>
    <w:rsid w:val="0004701A"/>
    <w:rsid w:val="00050ED8"/>
    <w:rsid w:val="00053D38"/>
    <w:rsid w:val="00054607"/>
    <w:rsid w:val="00055FFC"/>
    <w:rsid w:val="000669A1"/>
    <w:rsid w:val="000721CA"/>
    <w:rsid w:val="00072A7B"/>
    <w:rsid w:val="0007586C"/>
    <w:rsid w:val="00077814"/>
    <w:rsid w:val="00080674"/>
    <w:rsid w:val="00081004"/>
    <w:rsid w:val="0008372B"/>
    <w:rsid w:val="0008678F"/>
    <w:rsid w:val="000916AD"/>
    <w:rsid w:val="00095C8A"/>
    <w:rsid w:val="00097499"/>
    <w:rsid w:val="000A170B"/>
    <w:rsid w:val="000A6A87"/>
    <w:rsid w:val="000B1B93"/>
    <w:rsid w:val="000B1D15"/>
    <w:rsid w:val="000B287F"/>
    <w:rsid w:val="000B4B9B"/>
    <w:rsid w:val="000B5B2B"/>
    <w:rsid w:val="000B6768"/>
    <w:rsid w:val="000B6B77"/>
    <w:rsid w:val="000D10F5"/>
    <w:rsid w:val="000D1A37"/>
    <w:rsid w:val="000D60AC"/>
    <w:rsid w:val="000D6F79"/>
    <w:rsid w:val="000E34FC"/>
    <w:rsid w:val="000E52A4"/>
    <w:rsid w:val="000F252D"/>
    <w:rsid w:val="000F3018"/>
    <w:rsid w:val="00102DA9"/>
    <w:rsid w:val="001123E4"/>
    <w:rsid w:val="00116995"/>
    <w:rsid w:val="00117C1E"/>
    <w:rsid w:val="001203CB"/>
    <w:rsid w:val="00127758"/>
    <w:rsid w:val="00127B61"/>
    <w:rsid w:val="00130212"/>
    <w:rsid w:val="00130E1A"/>
    <w:rsid w:val="0013279C"/>
    <w:rsid w:val="001343E3"/>
    <w:rsid w:val="001347E7"/>
    <w:rsid w:val="00134C68"/>
    <w:rsid w:val="00134CA5"/>
    <w:rsid w:val="00136111"/>
    <w:rsid w:val="0014162A"/>
    <w:rsid w:val="0015075B"/>
    <w:rsid w:val="00151955"/>
    <w:rsid w:val="0015538E"/>
    <w:rsid w:val="001577C1"/>
    <w:rsid w:val="0016029E"/>
    <w:rsid w:val="00163F02"/>
    <w:rsid w:val="00170BBD"/>
    <w:rsid w:val="0017752C"/>
    <w:rsid w:val="00177B0B"/>
    <w:rsid w:val="00180A14"/>
    <w:rsid w:val="00183122"/>
    <w:rsid w:val="001841C9"/>
    <w:rsid w:val="001855D0"/>
    <w:rsid w:val="0019054D"/>
    <w:rsid w:val="00194984"/>
    <w:rsid w:val="001A16A0"/>
    <w:rsid w:val="001A21C8"/>
    <w:rsid w:val="001B02F5"/>
    <w:rsid w:val="001B1CCE"/>
    <w:rsid w:val="001B1D8A"/>
    <w:rsid w:val="001B4C9A"/>
    <w:rsid w:val="001B72F7"/>
    <w:rsid w:val="001C5297"/>
    <w:rsid w:val="001C5A7F"/>
    <w:rsid w:val="001D0057"/>
    <w:rsid w:val="001D593A"/>
    <w:rsid w:val="001D5B7A"/>
    <w:rsid w:val="001D66BF"/>
    <w:rsid w:val="001E174F"/>
    <w:rsid w:val="001E1FCD"/>
    <w:rsid w:val="001E49E9"/>
    <w:rsid w:val="001E59AC"/>
    <w:rsid w:val="001F69D8"/>
    <w:rsid w:val="002009FD"/>
    <w:rsid w:val="00203AD5"/>
    <w:rsid w:val="00205514"/>
    <w:rsid w:val="00206A8D"/>
    <w:rsid w:val="00207085"/>
    <w:rsid w:val="00207A5C"/>
    <w:rsid w:val="00210C05"/>
    <w:rsid w:val="0021321C"/>
    <w:rsid w:val="00213472"/>
    <w:rsid w:val="002156B1"/>
    <w:rsid w:val="00221B6B"/>
    <w:rsid w:val="00224B73"/>
    <w:rsid w:val="00233E60"/>
    <w:rsid w:val="00233FEC"/>
    <w:rsid w:val="002355AC"/>
    <w:rsid w:val="002368C4"/>
    <w:rsid w:val="0024137F"/>
    <w:rsid w:val="002511B9"/>
    <w:rsid w:val="0025339C"/>
    <w:rsid w:val="00254165"/>
    <w:rsid w:val="00257989"/>
    <w:rsid w:val="00260454"/>
    <w:rsid w:val="0026132C"/>
    <w:rsid w:val="00261B3E"/>
    <w:rsid w:val="00261E46"/>
    <w:rsid w:val="00262110"/>
    <w:rsid w:val="00264048"/>
    <w:rsid w:val="002675B8"/>
    <w:rsid w:val="00271323"/>
    <w:rsid w:val="00275642"/>
    <w:rsid w:val="00282F67"/>
    <w:rsid w:val="0028525D"/>
    <w:rsid w:val="00290F07"/>
    <w:rsid w:val="002944A9"/>
    <w:rsid w:val="00294DCD"/>
    <w:rsid w:val="00295B6F"/>
    <w:rsid w:val="00297497"/>
    <w:rsid w:val="002A12C2"/>
    <w:rsid w:val="002A4E92"/>
    <w:rsid w:val="002A647F"/>
    <w:rsid w:val="002B67F0"/>
    <w:rsid w:val="002C0EC9"/>
    <w:rsid w:val="002D24E8"/>
    <w:rsid w:val="002D2A4E"/>
    <w:rsid w:val="002D67D3"/>
    <w:rsid w:val="002D7379"/>
    <w:rsid w:val="002D775E"/>
    <w:rsid w:val="002E0C0D"/>
    <w:rsid w:val="002E53D6"/>
    <w:rsid w:val="002F1907"/>
    <w:rsid w:val="002F56B8"/>
    <w:rsid w:val="002F7758"/>
    <w:rsid w:val="002F7FC4"/>
    <w:rsid w:val="00301CB8"/>
    <w:rsid w:val="0030437C"/>
    <w:rsid w:val="0031056B"/>
    <w:rsid w:val="00310AB7"/>
    <w:rsid w:val="00311728"/>
    <w:rsid w:val="00313FC6"/>
    <w:rsid w:val="00314D5A"/>
    <w:rsid w:val="003205A3"/>
    <w:rsid w:val="003257E4"/>
    <w:rsid w:val="003266E9"/>
    <w:rsid w:val="00327B45"/>
    <w:rsid w:val="003308E4"/>
    <w:rsid w:val="00332E41"/>
    <w:rsid w:val="003352B7"/>
    <w:rsid w:val="00335FCA"/>
    <w:rsid w:val="0034076A"/>
    <w:rsid w:val="003409F5"/>
    <w:rsid w:val="00345C19"/>
    <w:rsid w:val="00345FFE"/>
    <w:rsid w:val="00346312"/>
    <w:rsid w:val="00353A8E"/>
    <w:rsid w:val="00361885"/>
    <w:rsid w:val="00363991"/>
    <w:rsid w:val="00363D69"/>
    <w:rsid w:val="003662BE"/>
    <w:rsid w:val="00370E24"/>
    <w:rsid w:val="00372947"/>
    <w:rsid w:val="003732C0"/>
    <w:rsid w:val="00376109"/>
    <w:rsid w:val="00381995"/>
    <w:rsid w:val="00384113"/>
    <w:rsid w:val="003853FE"/>
    <w:rsid w:val="003868AA"/>
    <w:rsid w:val="0039054F"/>
    <w:rsid w:val="003909FB"/>
    <w:rsid w:val="00393EC2"/>
    <w:rsid w:val="00395EB9"/>
    <w:rsid w:val="00396B55"/>
    <w:rsid w:val="00396D10"/>
    <w:rsid w:val="003979E4"/>
    <w:rsid w:val="003A105A"/>
    <w:rsid w:val="003A420B"/>
    <w:rsid w:val="003A4C17"/>
    <w:rsid w:val="003B120F"/>
    <w:rsid w:val="003B173E"/>
    <w:rsid w:val="003B2A1D"/>
    <w:rsid w:val="003C0CFD"/>
    <w:rsid w:val="003C416B"/>
    <w:rsid w:val="003C6D8F"/>
    <w:rsid w:val="003C6DC4"/>
    <w:rsid w:val="003C6FA3"/>
    <w:rsid w:val="003D2F77"/>
    <w:rsid w:val="003D5ABD"/>
    <w:rsid w:val="003F260C"/>
    <w:rsid w:val="003F65E0"/>
    <w:rsid w:val="00400411"/>
    <w:rsid w:val="004012A4"/>
    <w:rsid w:val="0040285B"/>
    <w:rsid w:val="004041A4"/>
    <w:rsid w:val="00405E2E"/>
    <w:rsid w:val="004073FF"/>
    <w:rsid w:val="0041245B"/>
    <w:rsid w:val="00413E33"/>
    <w:rsid w:val="00416B13"/>
    <w:rsid w:val="0041755D"/>
    <w:rsid w:val="00417A6D"/>
    <w:rsid w:val="00422050"/>
    <w:rsid w:val="004261C9"/>
    <w:rsid w:val="00433C8A"/>
    <w:rsid w:val="0043539E"/>
    <w:rsid w:val="00435EE2"/>
    <w:rsid w:val="00437DA3"/>
    <w:rsid w:val="00437E28"/>
    <w:rsid w:val="00440E1D"/>
    <w:rsid w:val="00446BAD"/>
    <w:rsid w:val="0044754C"/>
    <w:rsid w:val="004518A5"/>
    <w:rsid w:val="00452294"/>
    <w:rsid w:val="00456266"/>
    <w:rsid w:val="00457410"/>
    <w:rsid w:val="004579BE"/>
    <w:rsid w:val="00457FF7"/>
    <w:rsid w:val="004613DB"/>
    <w:rsid w:val="00473D47"/>
    <w:rsid w:val="00475012"/>
    <w:rsid w:val="00476DDF"/>
    <w:rsid w:val="004821A8"/>
    <w:rsid w:val="004841C3"/>
    <w:rsid w:val="004851F6"/>
    <w:rsid w:val="004915A8"/>
    <w:rsid w:val="004920A1"/>
    <w:rsid w:val="00492EAC"/>
    <w:rsid w:val="00494598"/>
    <w:rsid w:val="004977C7"/>
    <w:rsid w:val="004A28DE"/>
    <w:rsid w:val="004A7AFC"/>
    <w:rsid w:val="004B567B"/>
    <w:rsid w:val="004B6ED5"/>
    <w:rsid w:val="004B7F77"/>
    <w:rsid w:val="004C6793"/>
    <w:rsid w:val="004D2AA2"/>
    <w:rsid w:val="004D5DE5"/>
    <w:rsid w:val="004D637C"/>
    <w:rsid w:val="004D6556"/>
    <w:rsid w:val="004D6E73"/>
    <w:rsid w:val="004E684D"/>
    <w:rsid w:val="004E7482"/>
    <w:rsid w:val="004E7BA0"/>
    <w:rsid w:val="004F0656"/>
    <w:rsid w:val="004F0F59"/>
    <w:rsid w:val="004F209B"/>
    <w:rsid w:val="004F6BFC"/>
    <w:rsid w:val="004F6F57"/>
    <w:rsid w:val="004F78AE"/>
    <w:rsid w:val="005077B2"/>
    <w:rsid w:val="005177D3"/>
    <w:rsid w:val="005210D7"/>
    <w:rsid w:val="00522170"/>
    <w:rsid w:val="005248C1"/>
    <w:rsid w:val="0053090C"/>
    <w:rsid w:val="00535501"/>
    <w:rsid w:val="005408FA"/>
    <w:rsid w:val="00542ABD"/>
    <w:rsid w:val="00550F4D"/>
    <w:rsid w:val="00552F56"/>
    <w:rsid w:val="005530C6"/>
    <w:rsid w:val="00553BE7"/>
    <w:rsid w:val="00555B87"/>
    <w:rsid w:val="00562639"/>
    <w:rsid w:val="005740AE"/>
    <w:rsid w:val="00574BD0"/>
    <w:rsid w:val="00576199"/>
    <w:rsid w:val="00577E08"/>
    <w:rsid w:val="00580156"/>
    <w:rsid w:val="00583F2A"/>
    <w:rsid w:val="00585692"/>
    <w:rsid w:val="0058687A"/>
    <w:rsid w:val="0059150E"/>
    <w:rsid w:val="005922F4"/>
    <w:rsid w:val="0059575B"/>
    <w:rsid w:val="00595BC2"/>
    <w:rsid w:val="005A051D"/>
    <w:rsid w:val="005A2137"/>
    <w:rsid w:val="005A3F1C"/>
    <w:rsid w:val="005A5509"/>
    <w:rsid w:val="005A7036"/>
    <w:rsid w:val="005C1067"/>
    <w:rsid w:val="005D1B4B"/>
    <w:rsid w:val="005D75AF"/>
    <w:rsid w:val="005E09C0"/>
    <w:rsid w:val="005E244F"/>
    <w:rsid w:val="005E48BF"/>
    <w:rsid w:val="005E5677"/>
    <w:rsid w:val="005E7E68"/>
    <w:rsid w:val="005F2F24"/>
    <w:rsid w:val="005F7026"/>
    <w:rsid w:val="005F7702"/>
    <w:rsid w:val="00600BD7"/>
    <w:rsid w:val="00604917"/>
    <w:rsid w:val="00606278"/>
    <w:rsid w:val="00612954"/>
    <w:rsid w:val="00622113"/>
    <w:rsid w:val="00623ABB"/>
    <w:rsid w:val="00636179"/>
    <w:rsid w:val="00636C7D"/>
    <w:rsid w:val="00642EA5"/>
    <w:rsid w:val="00644F79"/>
    <w:rsid w:val="006473EC"/>
    <w:rsid w:val="00647D37"/>
    <w:rsid w:val="00650B67"/>
    <w:rsid w:val="00657CE0"/>
    <w:rsid w:val="00660F5F"/>
    <w:rsid w:val="006656A7"/>
    <w:rsid w:val="00667D51"/>
    <w:rsid w:val="0067078A"/>
    <w:rsid w:val="00670A2A"/>
    <w:rsid w:val="00670A58"/>
    <w:rsid w:val="00673699"/>
    <w:rsid w:val="006742BD"/>
    <w:rsid w:val="00674E3D"/>
    <w:rsid w:val="006769ED"/>
    <w:rsid w:val="00681CE6"/>
    <w:rsid w:val="00686491"/>
    <w:rsid w:val="006910F1"/>
    <w:rsid w:val="0069453E"/>
    <w:rsid w:val="006A3880"/>
    <w:rsid w:val="006A3D9B"/>
    <w:rsid w:val="006A6380"/>
    <w:rsid w:val="006A7ED9"/>
    <w:rsid w:val="006B684C"/>
    <w:rsid w:val="006C0FB9"/>
    <w:rsid w:val="006C135D"/>
    <w:rsid w:val="006C645C"/>
    <w:rsid w:val="006C7D2D"/>
    <w:rsid w:val="006D0A34"/>
    <w:rsid w:val="006D1895"/>
    <w:rsid w:val="006D7D27"/>
    <w:rsid w:val="006D7DCF"/>
    <w:rsid w:val="006E5AFA"/>
    <w:rsid w:val="006F08A5"/>
    <w:rsid w:val="006F4C69"/>
    <w:rsid w:val="006F5BF5"/>
    <w:rsid w:val="0070229B"/>
    <w:rsid w:val="0071629F"/>
    <w:rsid w:val="0071738D"/>
    <w:rsid w:val="00725E92"/>
    <w:rsid w:val="00727D31"/>
    <w:rsid w:val="00733928"/>
    <w:rsid w:val="007340F1"/>
    <w:rsid w:val="00735CC6"/>
    <w:rsid w:val="0073653B"/>
    <w:rsid w:val="007367BF"/>
    <w:rsid w:val="007419EF"/>
    <w:rsid w:val="00741BE9"/>
    <w:rsid w:val="00742E16"/>
    <w:rsid w:val="00743847"/>
    <w:rsid w:val="00744EAE"/>
    <w:rsid w:val="00746D3D"/>
    <w:rsid w:val="00746ED1"/>
    <w:rsid w:val="00747B8D"/>
    <w:rsid w:val="00750430"/>
    <w:rsid w:val="0075217D"/>
    <w:rsid w:val="00753923"/>
    <w:rsid w:val="007621A9"/>
    <w:rsid w:val="00762645"/>
    <w:rsid w:val="00762B4C"/>
    <w:rsid w:val="007661AC"/>
    <w:rsid w:val="00770820"/>
    <w:rsid w:val="00782609"/>
    <w:rsid w:val="00791BBC"/>
    <w:rsid w:val="007A050A"/>
    <w:rsid w:val="007A0A2F"/>
    <w:rsid w:val="007A1AA9"/>
    <w:rsid w:val="007A284D"/>
    <w:rsid w:val="007A6061"/>
    <w:rsid w:val="007A60F2"/>
    <w:rsid w:val="007A6337"/>
    <w:rsid w:val="007B252B"/>
    <w:rsid w:val="007B29EC"/>
    <w:rsid w:val="007B2A3E"/>
    <w:rsid w:val="007B423C"/>
    <w:rsid w:val="007B4AAB"/>
    <w:rsid w:val="007C02BD"/>
    <w:rsid w:val="007C36A0"/>
    <w:rsid w:val="007C53FF"/>
    <w:rsid w:val="007C7A51"/>
    <w:rsid w:val="007C7F10"/>
    <w:rsid w:val="007D246E"/>
    <w:rsid w:val="007D380C"/>
    <w:rsid w:val="007D49CD"/>
    <w:rsid w:val="007D6439"/>
    <w:rsid w:val="007D706D"/>
    <w:rsid w:val="007E129B"/>
    <w:rsid w:val="007E16B5"/>
    <w:rsid w:val="007E2273"/>
    <w:rsid w:val="007E2C3F"/>
    <w:rsid w:val="007E2EC5"/>
    <w:rsid w:val="007E7E92"/>
    <w:rsid w:val="007F2442"/>
    <w:rsid w:val="007F2BEE"/>
    <w:rsid w:val="008046D2"/>
    <w:rsid w:val="0081191A"/>
    <w:rsid w:val="00811F20"/>
    <w:rsid w:val="0081211A"/>
    <w:rsid w:val="00817E79"/>
    <w:rsid w:val="00822B2A"/>
    <w:rsid w:val="00827CB8"/>
    <w:rsid w:val="0083121D"/>
    <w:rsid w:val="008312D2"/>
    <w:rsid w:val="0083170E"/>
    <w:rsid w:val="00831C33"/>
    <w:rsid w:val="008366EE"/>
    <w:rsid w:val="00841384"/>
    <w:rsid w:val="0084223B"/>
    <w:rsid w:val="00843CB8"/>
    <w:rsid w:val="0084509F"/>
    <w:rsid w:val="00846503"/>
    <w:rsid w:val="00850148"/>
    <w:rsid w:val="00851A65"/>
    <w:rsid w:val="008628D9"/>
    <w:rsid w:val="00870C58"/>
    <w:rsid w:val="00870F9D"/>
    <w:rsid w:val="00871402"/>
    <w:rsid w:val="00877EBF"/>
    <w:rsid w:val="00884B73"/>
    <w:rsid w:val="00884D2D"/>
    <w:rsid w:val="00884F19"/>
    <w:rsid w:val="00886DE6"/>
    <w:rsid w:val="00886F73"/>
    <w:rsid w:val="00892F41"/>
    <w:rsid w:val="008943BF"/>
    <w:rsid w:val="00894A97"/>
    <w:rsid w:val="00895293"/>
    <w:rsid w:val="00895A61"/>
    <w:rsid w:val="008968BE"/>
    <w:rsid w:val="008A2169"/>
    <w:rsid w:val="008A254B"/>
    <w:rsid w:val="008A7A8A"/>
    <w:rsid w:val="008B0825"/>
    <w:rsid w:val="008B1BE2"/>
    <w:rsid w:val="008B4D98"/>
    <w:rsid w:val="008B6B03"/>
    <w:rsid w:val="008B77E5"/>
    <w:rsid w:val="008C2C93"/>
    <w:rsid w:val="008C3A49"/>
    <w:rsid w:val="008C7742"/>
    <w:rsid w:val="008D1EF9"/>
    <w:rsid w:val="008D4939"/>
    <w:rsid w:val="008D62EF"/>
    <w:rsid w:val="008D73AE"/>
    <w:rsid w:val="008D775B"/>
    <w:rsid w:val="008E24C5"/>
    <w:rsid w:val="008F1A7E"/>
    <w:rsid w:val="008F26C5"/>
    <w:rsid w:val="00903A29"/>
    <w:rsid w:val="00903D08"/>
    <w:rsid w:val="00910260"/>
    <w:rsid w:val="00910AFE"/>
    <w:rsid w:val="009124D5"/>
    <w:rsid w:val="0092001A"/>
    <w:rsid w:val="00921144"/>
    <w:rsid w:val="00921A8C"/>
    <w:rsid w:val="0092400A"/>
    <w:rsid w:val="00925BE9"/>
    <w:rsid w:val="00927105"/>
    <w:rsid w:val="00927DE0"/>
    <w:rsid w:val="00933C08"/>
    <w:rsid w:val="009352A8"/>
    <w:rsid w:val="00946DA1"/>
    <w:rsid w:val="00955E79"/>
    <w:rsid w:val="009578CF"/>
    <w:rsid w:val="00973D90"/>
    <w:rsid w:val="00974250"/>
    <w:rsid w:val="0098401F"/>
    <w:rsid w:val="00984F3A"/>
    <w:rsid w:val="00986D2B"/>
    <w:rsid w:val="0099231F"/>
    <w:rsid w:val="00992366"/>
    <w:rsid w:val="00995E0D"/>
    <w:rsid w:val="009A4ABA"/>
    <w:rsid w:val="009B225C"/>
    <w:rsid w:val="009B2AB6"/>
    <w:rsid w:val="009C08DD"/>
    <w:rsid w:val="009C329B"/>
    <w:rsid w:val="009C388B"/>
    <w:rsid w:val="009C4423"/>
    <w:rsid w:val="009C6DD6"/>
    <w:rsid w:val="009D2253"/>
    <w:rsid w:val="009D33E0"/>
    <w:rsid w:val="009D39B4"/>
    <w:rsid w:val="009D7F50"/>
    <w:rsid w:val="009E3D10"/>
    <w:rsid w:val="009F364F"/>
    <w:rsid w:val="00A03715"/>
    <w:rsid w:val="00A17F5C"/>
    <w:rsid w:val="00A2435F"/>
    <w:rsid w:val="00A259E1"/>
    <w:rsid w:val="00A30924"/>
    <w:rsid w:val="00A32B63"/>
    <w:rsid w:val="00A3619F"/>
    <w:rsid w:val="00A44662"/>
    <w:rsid w:val="00A463FD"/>
    <w:rsid w:val="00A51166"/>
    <w:rsid w:val="00A56E75"/>
    <w:rsid w:val="00A63F03"/>
    <w:rsid w:val="00A739AA"/>
    <w:rsid w:val="00A74679"/>
    <w:rsid w:val="00A75382"/>
    <w:rsid w:val="00A80EAA"/>
    <w:rsid w:val="00A828C2"/>
    <w:rsid w:val="00A86A12"/>
    <w:rsid w:val="00A90891"/>
    <w:rsid w:val="00A96381"/>
    <w:rsid w:val="00A96F4A"/>
    <w:rsid w:val="00A97A28"/>
    <w:rsid w:val="00AA7B26"/>
    <w:rsid w:val="00AB01AB"/>
    <w:rsid w:val="00AB2D6D"/>
    <w:rsid w:val="00AB6FC0"/>
    <w:rsid w:val="00AC283B"/>
    <w:rsid w:val="00AC3EF4"/>
    <w:rsid w:val="00AD0BCD"/>
    <w:rsid w:val="00AD1724"/>
    <w:rsid w:val="00AD2942"/>
    <w:rsid w:val="00AD3023"/>
    <w:rsid w:val="00AE0448"/>
    <w:rsid w:val="00AE1798"/>
    <w:rsid w:val="00AE3EE8"/>
    <w:rsid w:val="00AE5A97"/>
    <w:rsid w:val="00AE63CD"/>
    <w:rsid w:val="00AF6684"/>
    <w:rsid w:val="00AF6E3B"/>
    <w:rsid w:val="00B035C1"/>
    <w:rsid w:val="00B035F7"/>
    <w:rsid w:val="00B06CE3"/>
    <w:rsid w:val="00B115AA"/>
    <w:rsid w:val="00B117B8"/>
    <w:rsid w:val="00B2335D"/>
    <w:rsid w:val="00B3325A"/>
    <w:rsid w:val="00B333DA"/>
    <w:rsid w:val="00B3546D"/>
    <w:rsid w:val="00B42EBE"/>
    <w:rsid w:val="00B46C32"/>
    <w:rsid w:val="00B515A4"/>
    <w:rsid w:val="00B56A3B"/>
    <w:rsid w:val="00B57605"/>
    <w:rsid w:val="00B65BD7"/>
    <w:rsid w:val="00B670A4"/>
    <w:rsid w:val="00B67B40"/>
    <w:rsid w:val="00B75726"/>
    <w:rsid w:val="00B8061A"/>
    <w:rsid w:val="00B82A1F"/>
    <w:rsid w:val="00B84CDE"/>
    <w:rsid w:val="00B870D1"/>
    <w:rsid w:val="00B9138C"/>
    <w:rsid w:val="00B92716"/>
    <w:rsid w:val="00BA7C66"/>
    <w:rsid w:val="00BB1DDB"/>
    <w:rsid w:val="00BB2834"/>
    <w:rsid w:val="00BB6867"/>
    <w:rsid w:val="00BB70F3"/>
    <w:rsid w:val="00BC1D0E"/>
    <w:rsid w:val="00BC3D70"/>
    <w:rsid w:val="00BC73D4"/>
    <w:rsid w:val="00BC7684"/>
    <w:rsid w:val="00BD0943"/>
    <w:rsid w:val="00BD3895"/>
    <w:rsid w:val="00BD3B02"/>
    <w:rsid w:val="00BE2521"/>
    <w:rsid w:val="00BE6186"/>
    <w:rsid w:val="00BE646C"/>
    <w:rsid w:val="00BF2393"/>
    <w:rsid w:val="00BF2E52"/>
    <w:rsid w:val="00BF3187"/>
    <w:rsid w:val="00BF7481"/>
    <w:rsid w:val="00C05F5D"/>
    <w:rsid w:val="00C12528"/>
    <w:rsid w:val="00C13289"/>
    <w:rsid w:val="00C135ED"/>
    <w:rsid w:val="00C1517C"/>
    <w:rsid w:val="00C15820"/>
    <w:rsid w:val="00C15857"/>
    <w:rsid w:val="00C20EEE"/>
    <w:rsid w:val="00C240EC"/>
    <w:rsid w:val="00C30180"/>
    <w:rsid w:val="00C37670"/>
    <w:rsid w:val="00C42C1C"/>
    <w:rsid w:val="00C437DE"/>
    <w:rsid w:val="00C43B67"/>
    <w:rsid w:val="00C50E46"/>
    <w:rsid w:val="00C614A7"/>
    <w:rsid w:val="00C61BB5"/>
    <w:rsid w:val="00C70938"/>
    <w:rsid w:val="00C71B12"/>
    <w:rsid w:val="00C742B2"/>
    <w:rsid w:val="00C7517F"/>
    <w:rsid w:val="00C75D21"/>
    <w:rsid w:val="00C77E2C"/>
    <w:rsid w:val="00C80743"/>
    <w:rsid w:val="00C8201A"/>
    <w:rsid w:val="00C827A1"/>
    <w:rsid w:val="00C83268"/>
    <w:rsid w:val="00C95A91"/>
    <w:rsid w:val="00CA08DC"/>
    <w:rsid w:val="00CA2C5D"/>
    <w:rsid w:val="00CA337D"/>
    <w:rsid w:val="00CA68FB"/>
    <w:rsid w:val="00CB03C7"/>
    <w:rsid w:val="00CB3EF2"/>
    <w:rsid w:val="00CB6D24"/>
    <w:rsid w:val="00CB7D11"/>
    <w:rsid w:val="00CC0197"/>
    <w:rsid w:val="00CC64B6"/>
    <w:rsid w:val="00CD06F9"/>
    <w:rsid w:val="00CD4C07"/>
    <w:rsid w:val="00CD5F1B"/>
    <w:rsid w:val="00CD6063"/>
    <w:rsid w:val="00CD63AA"/>
    <w:rsid w:val="00CD752A"/>
    <w:rsid w:val="00CE2905"/>
    <w:rsid w:val="00CE290E"/>
    <w:rsid w:val="00CE328F"/>
    <w:rsid w:val="00CE4ACC"/>
    <w:rsid w:val="00CE636A"/>
    <w:rsid w:val="00CF6780"/>
    <w:rsid w:val="00D012E0"/>
    <w:rsid w:val="00D02B30"/>
    <w:rsid w:val="00D03769"/>
    <w:rsid w:val="00D03C18"/>
    <w:rsid w:val="00D04BCC"/>
    <w:rsid w:val="00D10F9F"/>
    <w:rsid w:val="00D11352"/>
    <w:rsid w:val="00D13A82"/>
    <w:rsid w:val="00D17A2D"/>
    <w:rsid w:val="00D22941"/>
    <w:rsid w:val="00D24A6D"/>
    <w:rsid w:val="00D26334"/>
    <w:rsid w:val="00D26835"/>
    <w:rsid w:val="00D30A1E"/>
    <w:rsid w:val="00D362BB"/>
    <w:rsid w:val="00D415EE"/>
    <w:rsid w:val="00D448B7"/>
    <w:rsid w:val="00D448BD"/>
    <w:rsid w:val="00D45FB2"/>
    <w:rsid w:val="00D476DA"/>
    <w:rsid w:val="00D54591"/>
    <w:rsid w:val="00D5693E"/>
    <w:rsid w:val="00D61ABC"/>
    <w:rsid w:val="00D6343C"/>
    <w:rsid w:val="00D65892"/>
    <w:rsid w:val="00D71D3B"/>
    <w:rsid w:val="00D74264"/>
    <w:rsid w:val="00D776D1"/>
    <w:rsid w:val="00D80559"/>
    <w:rsid w:val="00D81471"/>
    <w:rsid w:val="00D81F03"/>
    <w:rsid w:val="00D828BF"/>
    <w:rsid w:val="00D8359E"/>
    <w:rsid w:val="00D9388C"/>
    <w:rsid w:val="00D96B4B"/>
    <w:rsid w:val="00DA3141"/>
    <w:rsid w:val="00DA440E"/>
    <w:rsid w:val="00DA4D37"/>
    <w:rsid w:val="00DA6DE0"/>
    <w:rsid w:val="00DB0F3B"/>
    <w:rsid w:val="00DC7025"/>
    <w:rsid w:val="00DD5F27"/>
    <w:rsid w:val="00DE5840"/>
    <w:rsid w:val="00DE7A25"/>
    <w:rsid w:val="00DF030C"/>
    <w:rsid w:val="00DF2125"/>
    <w:rsid w:val="00DF3AE0"/>
    <w:rsid w:val="00DF3D78"/>
    <w:rsid w:val="00DF42AD"/>
    <w:rsid w:val="00E00E3B"/>
    <w:rsid w:val="00E03C57"/>
    <w:rsid w:val="00E04370"/>
    <w:rsid w:val="00E06722"/>
    <w:rsid w:val="00E072CA"/>
    <w:rsid w:val="00E07577"/>
    <w:rsid w:val="00E149C8"/>
    <w:rsid w:val="00E227B8"/>
    <w:rsid w:val="00E2301A"/>
    <w:rsid w:val="00E25205"/>
    <w:rsid w:val="00E25558"/>
    <w:rsid w:val="00E27257"/>
    <w:rsid w:val="00E32146"/>
    <w:rsid w:val="00E324DD"/>
    <w:rsid w:val="00E34873"/>
    <w:rsid w:val="00E451A6"/>
    <w:rsid w:val="00E46859"/>
    <w:rsid w:val="00E535EC"/>
    <w:rsid w:val="00E54E16"/>
    <w:rsid w:val="00E57A6B"/>
    <w:rsid w:val="00E57F1E"/>
    <w:rsid w:val="00E60C5F"/>
    <w:rsid w:val="00E64D31"/>
    <w:rsid w:val="00E75001"/>
    <w:rsid w:val="00E75160"/>
    <w:rsid w:val="00E777C4"/>
    <w:rsid w:val="00E80904"/>
    <w:rsid w:val="00E8274C"/>
    <w:rsid w:val="00E8495E"/>
    <w:rsid w:val="00E8657E"/>
    <w:rsid w:val="00E866FC"/>
    <w:rsid w:val="00E91AA7"/>
    <w:rsid w:val="00E97286"/>
    <w:rsid w:val="00EA128D"/>
    <w:rsid w:val="00EA591F"/>
    <w:rsid w:val="00EA5A85"/>
    <w:rsid w:val="00EB0D85"/>
    <w:rsid w:val="00EB2286"/>
    <w:rsid w:val="00EB2ABA"/>
    <w:rsid w:val="00EB404F"/>
    <w:rsid w:val="00EB7020"/>
    <w:rsid w:val="00EC11C1"/>
    <w:rsid w:val="00EC517A"/>
    <w:rsid w:val="00EC528E"/>
    <w:rsid w:val="00EC79DF"/>
    <w:rsid w:val="00ED19C4"/>
    <w:rsid w:val="00EE52DD"/>
    <w:rsid w:val="00EE6B04"/>
    <w:rsid w:val="00EE7160"/>
    <w:rsid w:val="00EE78A6"/>
    <w:rsid w:val="00EF1064"/>
    <w:rsid w:val="00EF1948"/>
    <w:rsid w:val="00EF22BE"/>
    <w:rsid w:val="00EF4277"/>
    <w:rsid w:val="00EF69A0"/>
    <w:rsid w:val="00F01091"/>
    <w:rsid w:val="00F05DAB"/>
    <w:rsid w:val="00F10BB8"/>
    <w:rsid w:val="00F13469"/>
    <w:rsid w:val="00F151DC"/>
    <w:rsid w:val="00F2447E"/>
    <w:rsid w:val="00F27BD6"/>
    <w:rsid w:val="00F31598"/>
    <w:rsid w:val="00F32792"/>
    <w:rsid w:val="00F35848"/>
    <w:rsid w:val="00F36F12"/>
    <w:rsid w:val="00F3782D"/>
    <w:rsid w:val="00F40633"/>
    <w:rsid w:val="00F44A45"/>
    <w:rsid w:val="00F46CD5"/>
    <w:rsid w:val="00F46DF2"/>
    <w:rsid w:val="00F51434"/>
    <w:rsid w:val="00F51CCA"/>
    <w:rsid w:val="00F60DBC"/>
    <w:rsid w:val="00F647F9"/>
    <w:rsid w:val="00F728B9"/>
    <w:rsid w:val="00F751D5"/>
    <w:rsid w:val="00F7798B"/>
    <w:rsid w:val="00F801C2"/>
    <w:rsid w:val="00F810F0"/>
    <w:rsid w:val="00F9327E"/>
    <w:rsid w:val="00F943E8"/>
    <w:rsid w:val="00F97E21"/>
    <w:rsid w:val="00FA0861"/>
    <w:rsid w:val="00FA1A30"/>
    <w:rsid w:val="00FA358F"/>
    <w:rsid w:val="00FA3694"/>
    <w:rsid w:val="00FA6780"/>
    <w:rsid w:val="00FA7548"/>
    <w:rsid w:val="00FB6785"/>
    <w:rsid w:val="00FB6E13"/>
    <w:rsid w:val="00FB7A2C"/>
    <w:rsid w:val="00FC0C77"/>
    <w:rsid w:val="00FC1F96"/>
    <w:rsid w:val="00FC46F3"/>
    <w:rsid w:val="00FC47EA"/>
    <w:rsid w:val="00FC49EA"/>
    <w:rsid w:val="00FD05C7"/>
    <w:rsid w:val="00FD2D20"/>
    <w:rsid w:val="00FE0B23"/>
    <w:rsid w:val="00FE2156"/>
    <w:rsid w:val="00FE29FD"/>
    <w:rsid w:val="00FE3F30"/>
    <w:rsid w:val="00FE6618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F3F"/>
  <w15:docId w15:val="{49BFABCF-3294-4286-88F6-5665133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6278"/>
    <w:pPr>
      <w:keepNext/>
      <w:keepLines/>
      <w:spacing w:before="240" w:after="0"/>
      <w:outlineLvl w:val="0"/>
    </w:pPr>
    <w:rPr>
      <w:rFonts w:ascii="Cambria" w:eastAsia="Times New Roman" w:hAnsi="Cambria" w:cs="Angsana New"/>
      <w:color w:val="365F9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2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E072C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10BB8"/>
  </w:style>
  <w:style w:type="paragraph" w:styleId="a7">
    <w:name w:val="footer"/>
    <w:basedOn w:val="a"/>
    <w:link w:val="a8"/>
    <w:uiPriority w:val="99"/>
    <w:unhideWhenUsed/>
    <w:rsid w:val="00F10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10BB8"/>
  </w:style>
  <w:style w:type="character" w:styleId="a9">
    <w:name w:val="Hyperlink"/>
    <w:uiPriority w:val="99"/>
    <w:unhideWhenUsed/>
    <w:rsid w:val="00C8201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95B6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606278"/>
    <w:rPr>
      <w:rFonts w:ascii="Cambria" w:eastAsia="Times New Roman" w:hAnsi="Cambria" w:cs="Angsana New"/>
      <w:color w:val="365F91"/>
      <w:sz w:val="32"/>
      <w:szCs w:val="40"/>
    </w:rPr>
  </w:style>
  <w:style w:type="character" w:styleId="ab">
    <w:name w:val="Unresolved Mention"/>
    <w:basedOn w:val="a0"/>
    <w:uiPriority w:val="99"/>
    <w:semiHidden/>
    <w:unhideWhenUsed/>
    <w:rsid w:val="0027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D96C-C95C-4EFB-8935-050D9579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อดิเรก เขียวคำปัน</dc:creator>
  <cp:lastModifiedBy>Administrator</cp:lastModifiedBy>
  <cp:revision>9</cp:revision>
  <cp:lastPrinted>2023-09-18T06:03:00Z</cp:lastPrinted>
  <dcterms:created xsi:type="dcterms:W3CDTF">2023-07-17T08:37:00Z</dcterms:created>
  <dcterms:modified xsi:type="dcterms:W3CDTF">2023-09-18T06:22:00Z</dcterms:modified>
</cp:coreProperties>
</file>