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05" w:rsidRPr="00654B83" w:rsidRDefault="00A92005" w:rsidP="00A92005">
      <w:pPr>
        <w:spacing w:after="240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731FC670" wp14:editId="755339E2">
            <wp:extent cx="1535430" cy="568325"/>
            <wp:effectExtent l="0" t="0" r="7620" b="3175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05" w:rsidRPr="00654B83" w:rsidRDefault="00A92005" w:rsidP="00A92005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</w:p>
    <w:p w:rsidR="00A92005" w:rsidRPr="00654B83" w:rsidRDefault="002D2887" w:rsidP="002D2887">
      <w:pPr>
        <w:spacing w:after="240" w:line="240" w:lineRule="auto"/>
        <w:ind w:left="7200"/>
        <w:jc w:val="both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 </w:t>
      </w:r>
      <w:r w:rsidR="00A92005" w:rsidRPr="00654B83">
        <w:rPr>
          <w:rFonts w:asciiTheme="minorBidi" w:eastAsia="Times New Roman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A92005" w:rsidRPr="00654B83" w:rsidRDefault="005B6820" w:rsidP="00A92005">
      <w:pPr>
        <w:spacing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  <w:cs/>
        </w:rPr>
      </w:pP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กรุงไทย รุกสินเชื่อ</w:t>
      </w:r>
      <w:r w:rsidR="00C429C5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ดิจิทัล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เพิ่มช่อง</w:t>
      </w:r>
      <w:r w:rsidR="000E7695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ทาง</w:t>
      </w:r>
      <w:r w:rsidR="006A23D4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="00A92005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“กรุงไทยใจป้ำ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”</w:t>
      </w:r>
      <w:r w:rsidR="006A23D4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="00A92005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ผ่าน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แอปฯ</w:t>
      </w:r>
      <w:r w:rsidR="006A23D4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="00DC4A1A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“</w:t>
      </w:r>
      <w:r w:rsidR="00A92005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เป๋าตัง</w:t>
      </w:r>
      <w:r w:rsidR="00DC4A1A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”</w:t>
      </w:r>
      <w:r w:rsidR="00A92005" w:rsidRPr="00654B83">
        <w:rPr>
          <w:rFonts w:asciiTheme="minorBidi" w:eastAsia="Times New Roman" w:hAnsiTheme="minorBidi"/>
          <w:b/>
          <w:bCs/>
          <w:sz w:val="30"/>
          <w:szCs w:val="30"/>
        </w:rPr>
        <w:t> </w:t>
      </w:r>
      <w:r w:rsidR="00DD7A84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ช่วยคนไทยเข้าถึงเงินทุน</w:t>
      </w:r>
    </w:p>
    <w:p w:rsidR="00A92005" w:rsidRPr="00654B83" w:rsidRDefault="00A92005" w:rsidP="00A92005">
      <w:pPr>
        <w:spacing w:line="240" w:lineRule="auto"/>
        <w:ind w:firstLine="720"/>
        <w:jc w:val="both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ธนาคารกรุงไทย 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 xml:space="preserve">เปิดเกมรุกตลาดสินเชื่อดิจิทัล </w:t>
      </w:r>
      <w:r w:rsidRPr="00654B83">
        <w:rPr>
          <w:rFonts w:asciiTheme="minorBidi" w:eastAsia="Times New Roman" w:hAnsiTheme="minorBidi"/>
          <w:sz w:val="30"/>
          <w:szCs w:val="30"/>
          <w:cs/>
        </w:rPr>
        <w:t>เพิ่มช่องทางเข้าถึงสินเชื่อ “กรุงไทยใจป้ำ” ผ่านแอปฯ เป๋าตัง ช่วยคนไทยเข้าถึงแหล่งเงินทุนในระบบได้สะดวก</w:t>
      </w:r>
      <w:r w:rsidR="003519E1" w:rsidRPr="00654B83">
        <w:rPr>
          <w:rFonts w:asciiTheme="minorBidi" w:eastAsia="Times New Roman" w:hAnsiTheme="minorBidi"/>
          <w:sz w:val="30"/>
          <w:szCs w:val="30"/>
          <w:cs/>
        </w:rPr>
        <w:t xml:space="preserve"> รวดเร็ว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654B83">
        <w:rPr>
          <w:rFonts w:asciiTheme="minorBidi" w:eastAsia="Times New Roman" w:hAnsiTheme="minorBidi"/>
          <w:b/>
          <w:bCs/>
          <w:sz w:val="30"/>
          <w:szCs w:val="30"/>
        </w:rPr>
        <w:tab/>
      </w:r>
    </w:p>
    <w:p w:rsidR="003404B4" w:rsidRPr="00654B83" w:rsidRDefault="00A92005" w:rsidP="001821B7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ธนาคารกรุงไทย </w:t>
      </w:r>
      <w:r w:rsidRPr="00654B83">
        <w:rPr>
          <w:rFonts w:asciiTheme="minorBidi" w:eastAsia="Times New Roman" w:hAnsiTheme="minorBidi"/>
          <w:sz w:val="30"/>
          <w:szCs w:val="30"/>
          <w:cs/>
        </w:rPr>
        <w:t>ในฐ</w:t>
      </w:r>
      <w:r w:rsidR="003404B4" w:rsidRPr="00654B83">
        <w:rPr>
          <w:rFonts w:asciiTheme="minorBidi" w:eastAsia="Times New Roman" w:hAnsiTheme="minorBidi"/>
          <w:sz w:val="30"/>
          <w:szCs w:val="30"/>
          <w:cs/>
        </w:rPr>
        <w:t>านะธนาคารพาณิชย์ชั้นนำของประเทศ ตระหนักถึงความสำคัญของการพัฒนาโครงสร้างพื้นฐานเศรษฐกิจดิจิทัลของประเทศ โดย</w:t>
      </w:r>
      <w:r w:rsidR="003F72BB" w:rsidRPr="00654B83">
        <w:rPr>
          <w:rFonts w:asciiTheme="minorBidi" w:eastAsia="Times New Roman" w:hAnsiTheme="minorBidi"/>
          <w:sz w:val="30"/>
          <w:szCs w:val="30"/>
          <w:cs/>
        </w:rPr>
        <w:t>มุ่งมั่นขับเคลื่อน</w:t>
      </w:r>
      <w:r w:rsidR="003404B4" w:rsidRPr="00654B83">
        <w:rPr>
          <w:rFonts w:asciiTheme="minorBidi" w:eastAsia="Times New Roman" w:hAnsiTheme="minorBidi"/>
          <w:sz w:val="30"/>
          <w:szCs w:val="30"/>
          <w:cs/>
        </w:rPr>
        <w:t>ยุทธศาสตร์การพัฒนาเทคโนโลยีและนวัตกรรมทางการเงิน เพื่อยกระดับคุณภาพชีวิตของคนไทย ตอบโจทย์ลูกค้าในทุกมิติ ช่วย</w:t>
      </w:r>
      <w:r w:rsidR="001273DB" w:rsidRPr="00654B83">
        <w:rPr>
          <w:rFonts w:asciiTheme="minorBidi" w:eastAsia="Times New Roman" w:hAnsiTheme="minorBidi"/>
          <w:sz w:val="30"/>
          <w:szCs w:val="30"/>
          <w:cs/>
        </w:rPr>
        <w:t>สร้างโอกาสทางธุรกิจ และสร้างโอกาสให้กับคนไทยทุกกลุ่มให้สามารถเข้าถึงแหล่งเงินทุนได้อย่างครอบคลุมและทั่วถึง</w:t>
      </w:r>
      <w:r w:rsidR="0047413C"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bookmarkStart w:id="0" w:name="_GoBack"/>
      <w:bookmarkEnd w:id="0"/>
    </w:p>
    <w:p w:rsidR="002C7575" w:rsidRPr="00654B83" w:rsidRDefault="002C7575" w:rsidP="00AE4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654B83">
        <w:rPr>
          <w:rFonts w:asciiTheme="minorBidi" w:eastAsia="Times New Roman" w:hAnsiTheme="minorBidi"/>
          <w:sz w:val="30"/>
          <w:szCs w:val="30"/>
          <w:cs/>
        </w:rPr>
        <w:t>ธนาคารกรุงไทย มีนโยบายรุกตลาดสินเชื่อดิจิทัล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 xml:space="preserve"> (</w:t>
      </w:r>
      <w:r w:rsidR="00704F3D" w:rsidRPr="00654B83">
        <w:rPr>
          <w:rFonts w:asciiTheme="minorBidi" w:eastAsia="Times New Roman" w:hAnsiTheme="minorBidi"/>
          <w:sz w:val="30"/>
          <w:szCs w:val="30"/>
        </w:rPr>
        <w:t>Digital Lending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 xml:space="preserve">) 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อย่างต่อเนื่อง 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>สอดคล้องกับชีวิตยุคใหม่ที่ต้องการความเร็ว สะดวก และไม่ต้องเดินทางได้เป็นอย่างดี ซึ่ง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ในปี </w:t>
      </w:r>
      <w:r w:rsidRPr="00654B83">
        <w:rPr>
          <w:rFonts w:asciiTheme="minorBidi" w:eastAsia="Times New Roman" w:hAnsiTheme="minorBidi"/>
          <w:sz w:val="30"/>
          <w:szCs w:val="30"/>
        </w:rPr>
        <w:t>2565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ธนาคารให้บริการสินเชื่อกรุงไทยใจป้ำ ผ่านแอปพลิเคชัน </w:t>
      </w:r>
      <w:proofErr w:type="spellStart"/>
      <w:r w:rsidRPr="00654B83">
        <w:rPr>
          <w:rFonts w:asciiTheme="minorBidi" w:eastAsia="Times New Roman" w:hAnsiTheme="minorBidi"/>
          <w:b/>
          <w:bCs/>
          <w:sz w:val="30"/>
          <w:szCs w:val="30"/>
        </w:rPr>
        <w:t>Krungthai</w:t>
      </w:r>
      <w:proofErr w:type="spellEnd"/>
      <w:r w:rsidRPr="00654B83">
        <w:rPr>
          <w:rFonts w:asciiTheme="minorBidi" w:eastAsia="Times New Roman" w:hAnsiTheme="minorBidi"/>
          <w:b/>
          <w:bCs/>
          <w:sz w:val="30"/>
          <w:szCs w:val="30"/>
        </w:rPr>
        <w:t xml:space="preserve"> NEXT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>โมบายแบงกิ้งที่ให้บริการแบบครบวงจร และสามารถขยายบริการของธนาคารในรูปแบบดิจิทัลได้อย่างก้าวกระโดด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โดย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>ได้รับการตอบรับดี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จากกลุ่มผู้มีรายได้ประจำ และผู้ประกอบการรายย่อย </w:t>
      </w:r>
      <w:r w:rsidR="00AE4FFA" w:rsidRPr="00654B83">
        <w:rPr>
          <w:rFonts w:asciiTheme="minorBidi" w:eastAsia="Times New Roman" w:hAnsiTheme="minorBidi"/>
          <w:sz w:val="30"/>
          <w:szCs w:val="30"/>
          <w:cs/>
        </w:rPr>
        <w:t>โดยปี 2566 ตั้งเป้าสินเชื่อดิจิทัล ประมาณ 10</w:t>
      </w:r>
      <w:r w:rsidR="00AE4FFA" w:rsidRPr="00654B83">
        <w:rPr>
          <w:rFonts w:asciiTheme="minorBidi" w:eastAsia="Times New Roman" w:hAnsiTheme="minorBidi"/>
          <w:sz w:val="30"/>
          <w:szCs w:val="30"/>
        </w:rPr>
        <w:t>,</w:t>
      </w:r>
      <w:r w:rsidR="00AE4FFA" w:rsidRPr="00654B83">
        <w:rPr>
          <w:rFonts w:asciiTheme="minorBidi" w:eastAsia="Times New Roman" w:hAnsiTheme="minorBidi"/>
          <w:sz w:val="30"/>
          <w:szCs w:val="30"/>
          <w:cs/>
        </w:rPr>
        <w:t xml:space="preserve">000 ล้านบาท </w:t>
      </w:r>
      <w:r w:rsidR="00E200AF" w:rsidRPr="00654B83">
        <w:rPr>
          <w:rFonts w:asciiTheme="minorBidi" w:eastAsia="Times New Roman" w:hAnsiTheme="minorBidi"/>
          <w:sz w:val="30"/>
          <w:szCs w:val="30"/>
          <w:cs/>
        </w:rPr>
        <w:t xml:space="preserve">ทั้งนี้ </w:t>
      </w:r>
      <w:r w:rsidRPr="00654B83">
        <w:rPr>
          <w:rFonts w:asciiTheme="minorBidi" w:eastAsia="Times New Roman" w:hAnsiTheme="minorBidi"/>
          <w:sz w:val="30"/>
          <w:szCs w:val="30"/>
          <w:cs/>
        </w:rPr>
        <w:t>เพื่อให้คนไทยได้เข้าถึงแหล่งเงินทุนในระบบได้สะดวกยิ่งขึ้น ธนาคารจึงเพิ่มช่องทางการสมัครสินเชื่อกรุงไทยใจป้ำ ผ่าน</w:t>
      </w:r>
      <w:r w:rsidR="00E200AF" w:rsidRPr="00654B83">
        <w:rPr>
          <w:rFonts w:asciiTheme="minorBidi" w:eastAsia="Times New Roman" w:hAnsiTheme="minorBidi"/>
          <w:sz w:val="30"/>
          <w:szCs w:val="30"/>
          <w:cs/>
        </w:rPr>
        <w:t>แอป</w:t>
      </w:r>
      <w:r w:rsidRPr="00654B83">
        <w:rPr>
          <w:rFonts w:asciiTheme="minorBidi" w:eastAsia="Times New Roman" w:hAnsiTheme="minorBidi"/>
          <w:sz w:val="30"/>
          <w:szCs w:val="30"/>
          <w:cs/>
        </w:rPr>
        <w:t>ฯ</w:t>
      </w:r>
      <w:r w:rsidR="00704F3D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เป๋าตัง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 xml:space="preserve">ซึ่งเป็น </w:t>
      </w:r>
      <w:r w:rsidRPr="00654B83">
        <w:rPr>
          <w:rFonts w:asciiTheme="minorBidi" w:eastAsia="Times New Roman" w:hAnsiTheme="minorBidi"/>
          <w:sz w:val="30"/>
          <w:szCs w:val="30"/>
        </w:rPr>
        <w:t xml:space="preserve">Thailand Open Digital Platform 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ที่คนไทยคุ้นเคย เข้าถึงได้ง่าย ตอบโจทย์ผู้ใช้งานกว่า </w:t>
      </w:r>
      <w:r w:rsidRPr="00654B83">
        <w:rPr>
          <w:rFonts w:asciiTheme="minorBidi" w:eastAsia="Times New Roman" w:hAnsiTheme="minorBidi"/>
          <w:sz w:val="30"/>
          <w:szCs w:val="30"/>
        </w:rPr>
        <w:t xml:space="preserve">40 </w:t>
      </w:r>
      <w:r w:rsidRPr="00654B83">
        <w:rPr>
          <w:rFonts w:asciiTheme="minorBidi" w:eastAsia="Times New Roman" w:hAnsiTheme="minorBidi"/>
          <w:sz w:val="30"/>
          <w:szCs w:val="30"/>
          <w:cs/>
        </w:rPr>
        <w:t>ล้านคน ด้วยการออกแบบขั้นตอนในแอปฯให้ใช้งานง่าย</w:t>
      </w:r>
      <w:r w:rsidR="00FE36A8" w:rsidRPr="00654B83">
        <w:rPr>
          <w:rFonts w:asciiTheme="minorBidi" w:eastAsia="Times New Roman" w:hAnsiTheme="minorBidi"/>
          <w:sz w:val="30"/>
          <w:szCs w:val="30"/>
          <w:cs/>
        </w:rPr>
        <w:t xml:space="preserve"> ตอบโจทย์ไลฟ์สไตล์ยุคดิจิทัล </w:t>
      </w:r>
      <w:r w:rsidR="00B8433C" w:rsidRPr="00654B83">
        <w:rPr>
          <w:rFonts w:asciiTheme="minorBidi" w:eastAsia="Times New Roman" w:hAnsiTheme="minorBidi"/>
          <w:sz w:val="30"/>
          <w:szCs w:val="30"/>
          <w:cs/>
        </w:rPr>
        <w:t>และ</w:t>
      </w:r>
      <w:r w:rsidR="00FE36A8" w:rsidRPr="00654B83">
        <w:rPr>
          <w:rFonts w:asciiTheme="minorBidi" w:eastAsia="Times New Roman" w:hAnsiTheme="minorBidi"/>
          <w:sz w:val="30"/>
          <w:szCs w:val="30"/>
          <w:cs/>
        </w:rPr>
        <w:t xml:space="preserve">ช่วยลดความเหลื่อมล้ำการเข้าถึงบริการทางการเงิน </w:t>
      </w:r>
      <w:r w:rsidR="00B8433C" w:rsidRPr="00654B83">
        <w:rPr>
          <w:rFonts w:asciiTheme="minorBidi" w:eastAsia="Times New Roman" w:hAnsiTheme="minorBidi"/>
          <w:sz w:val="30"/>
          <w:szCs w:val="30"/>
          <w:cs/>
        </w:rPr>
        <w:t xml:space="preserve">ได้อย่างทั่วถึงและเท่าเทียม </w:t>
      </w:r>
      <w:r w:rsidR="00C446CA" w:rsidRPr="00654B83">
        <w:rPr>
          <w:rFonts w:asciiTheme="minorBidi" w:eastAsia="Arial" w:hAnsiTheme="minorBidi"/>
          <w:sz w:val="30"/>
          <w:szCs w:val="30"/>
          <w:cs/>
        </w:rPr>
        <w:t>เป็นการ</w:t>
      </w:r>
      <w:r w:rsidR="00AE4FFA" w:rsidRPr="00654B83">
        <w:rPr>
          <w:rFonts w:asciiTheme="minorBidi" w:eastAsia="Arial" w:hAnsiTheme="minorBidi"/>
          <w:sz w:val="30"/>
          <w:szCs w:val="30"/>
          <w:cs/>
        </w:rPr>
        <w:t>ตอบสนอง</w:t>
      </w:r>
      <w:r w:rsidR="00C446CA" w:rsidRPr="00654B83">
        <w:rPr>
          <w:rFonts w:asciiTheme="minorBidi" w:eastAsia="Arial" w:hAnsiTheme="minorBidi"/>
          <w:sz w:val="30"/>
          <w:szCs w:val="30"/>
          <w:cs/>
        </w:rPr>
        <w:t>เป้าหมายการพัฒนาที่ยั่งยืน (</w:t>
      </w:r>
      <w:r w:rsidR="00886F88" w:rsidRPr="00654B83">
        <w:rPr>
          <w:rFonts w:asciiTheme="minorBidi" w:eastAsia="Arial" w:hAnsiTheme="minorBidi"/>
          <w:sz w:val="30"/>
          <w:szCs w:val="30"/>
        </w:rPr>
        <w:t>SDG</w:t>
      </w:r>
      <w:r w:rsidR="00C446CA" w:rsidRPr="00654B83">
        <w:rPr>
          <w:rFonts w:asciiTheme="minorBidi" w:eastAsia="Arial" w:hAnsiTheme="minorBidi"/>
          <w:sz w:val="30"/>
          <w:szCs w:val="30"/>
        </w:rPr>
        <w:t xml:space="preserve"> Goals</w:t>
      </w:r>
      <w:r w:rsidR="00C446CA" w:rsidRPr="00654B83">
        <w:rPr>
          <w:rFonts w:asciiTheme="minorBidi" w:eastAsia="Arial" w:hAnsiTheme="minorBidi"/>
          <w:sz w:val="30"/>
          <w:szCs w:val="30"/>
          <w:cs/>
        </w:rPr>
        <w:t>) ขององค์การสหประชาชาติ (</w:t>
      </w:r>
      <w:r w:rsidR="002D2887" w:rsidRPr="00654B83">
        <w:rPr>
          <w:rFonts w:asciiTheme="minorBidi" w:eastAsia="Arial" w:hAnsiTheme="minorBidi"/>
          <w:sz w:val="30"/>
          <w:szCs w:val="30"/>
        </w:rPr>
        <w:t>UN</w:t>
      </w:r>
      <w:r w:rsidR="00C446CA" w:rsidRPr="00654B83">
        <w:rPr>
          <w:rFonts w:asciiTheme="minorBidi" w:eastAsia="Arial" w:hAnsiTheme="minorBidi"/>
          <w:sz w:val="30"/>
          <w:szCs w:val="30"/>
          <w:cs/>
        </w:rPr>
        <w:t>) ได้แก่ เป้าหมายส่งเสริมการเติบโตทางเศรษฐกิจที่ต่อเนื่อง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 (</w:t>
      </w:r>
      <w:r w:rsidR="00C446CA" w:rsidRPr="00654B83">
        <w:rPr>
          <w:rFonts w:asciiTheme="minorBidi" w:eastAsia="Arial" w:hAnsiTheme="minorBidi"/>
          <w:sz w:val="30"/>
          <w:szCs w:val="30"/>
        </w:rPr>
        <w:t>Decent Work and Economic Growth</w:t>
      </w:r>
      <w:r w:rsidR="00C446CA" w:rsidRPr="00654B83">
        <w:rPr>
          <w:rFonts w:asciiTheme="minorBidi" w:eastAsia="Arial" w:hAnsiTheme="minorBidi"/>
          <w:sz w:val="30"/>
          <w:szCs w:val="30"/>
          <w:cs/>
        </w:rPr>
        <w:t>)</w:t>
      </w:r>
      <w:r w:rsidR="00C446CA" w:rsidRPr="00654B83">
        <w:rPr>
          <w:rFonts w:asciiTheme="minorBidi" w:eastAsia="Times New Roman" w:hAnsiTheme="minorBidi"/>
          <w:sz w:val="30"/>
          <w:szCs w:val="30"/>
          <w:cs/>
        </w:rPr>
        <w:t xml:space="preserve"> และเป้าหมายลดความไม่เสมอภาคภายในประเทศและระหว่างประเทศ</w:t>
      </w:r>
      <w:r w:rsidR="00AE4FFA" w:rsidRPr="00654B83">
        <w:rPr>
          <w:rFonts w:asciiTheme="minorBidi" w:eastAsia="Times New Roman" w:hAnsiTheme="minorBidi"/>
          <w:sz w:val="30"/>
          <w:szCs w:val="30"/>
          <w:cs/>
        </w:rPr>
        <w:t xml:space="preserve"> (</w:t>
      </w:r>
      <w:r w:rsidR="00AE4FFA" w:rsidRPr="00654B83">
        <w:rPr>
          <w:rFonts w:asciiTheme="minorBidi" w:eastAsia="Times New Roman" w:hAnsiTheme="minorBidi"/>
          <w:sz w:val="30"/>
          <w:szCs w:val="30"/>
        </w:rPr>
        <w:t>Reduced Inequalities</w:t>
      </w:r>
      <w:r w:rsidR="00AE4FFA" w:rsidRPr="00654B83">
        <w:rPr>
          <w:rFonts w:asciiTheme="minorBidi" w:eastAsia="Times New Roman" w:hAnsiTheme="minorBidi"/>
          <w:sz w:val="30"/>
          <w:szCs w:val="30"/>
          <w:cs/>
        </w:rPr>
        <w:t>)</w:t>
      </w:r>
    </w:p>
    <w:p w:rsidR="00C429C5" w:rsidRPr="00654B83" w:rsidRDefault="00C429C5" w:rsidP="001821B7">
      <w:pPr>
        <w:spacing w:before="240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sz w:val="30"/>
          <w:szCs w:val="30"/>
        </w:rPr>
        <w:tab/>
      </w:r>
      <w:r w:rsidR="009A6167" w:rsidRPr="00654B83">
        <w:rPr>
          <w:rFonts w:asciiTheme="minorBidi" w:eastAsia="Times New Roman" w:hAnsiTheme="minorBidi"/>
          <w:sz w:val="30"/>
          <w:szCs w:val="30"/>
          <w:cs/>
        </w:rPr>
        <w:t>สำหรับ</w:t>
      </w:r>
      <w:r w:rsidR="00E200AF" w:rsidRPr="00654B83">
        <w:rPr>
          <w:rFonts w:asciiTheme="minorBidi" w:eastAsia="Times New Roman" w:hAnsiTheme="minorBidi"/>
          <w:sz w:val="30"/>
          <w:szCs w:val="30"/>
          <w:cs/>
        </w:rPr>
        <w:t>จุดเด่นของ</w:t>
      </w:r>
      <w:r w:rsidRPr="00654B83">
        <w:rPr>
          <w:rFonts w:asciiTheme="minorBidi" w:eastAsia="Times New Roman" w:hAnsiTheme="minorBidi"/>
          <w:sz w:val="30"/>
          <w:szCs w:val="30"/>
          <w:cs/>
        </w:rPr>
        <w:t>สินเชื่อกรุงไทยใจป้ำ</w:t>
      </w:r>
      <w:r w:rsidR="00E200AF" w:rsidRPr="00654B83">
        <w:rPr>
          <w:rFonts w:asciiTheme="minorBidi" w:eastAsia="Times New Roman" w:hAnsiTheme="minorBidi"/>
          <w:sz w:val="30"/>
          <w:szCs w:val="30"/>
          <w:cs/>
        </w:rPr>
        <w:t xml:space="preserve"> คือ</w:t>
      </w:r>
      <w:r w:rsidR="0090126B"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กู้ง่าย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ไม่มีบัญชีเงินเดือนกับกรุงไทยก็กู้ได้ เพียงเปิดบัญชีออมทรัพย์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 xml:space="preserve"> “</w:t>
      </w:r>
      <w:r w:rsidRPr="00654B83">
        <w:rPr>
          <w:rFonts w:asciiTheme="minorBidi" w:eastAsia="Times New Roman" w:hAnsiTheme="minorBidi"/>
          <w:sz w:val="30"/>
          <w:szCs w:val="30"/>
          <w:cs/>
        </w:rPr>
        <w:t>เป๋ามีตัง</w:t>
      </w:r>
      <w:r w:rsidR="00704F3D" w:rsidRPr="00654B83">
        <w:rPr>
          <w:rFonts w:asciiTheme="minorBidi" w:eastAsia="Times New Roman" w:hAnsiTheme="minorBidi"/>
          <w:sz w:val="30"/>
          <w:szCs w:val="30"/>
          <w:cs/>
        </w:rPr>
        <w:t>”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ผ่านแอปฯ เป๋าตัง โดยไม่มีกำหนดเงินฝากขั้นต่ำ 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อนุมัติไว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ไม่ต้องมีคนค้ำประกัน กรณีได้รับอนุมัติสินเชื่อ และกดยอมรับสินเชื่อในเวลาทำการของธนาคาร จะได้รับเงินโอนเข้าบัญชีทันที 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ได้เงินก้อน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วงเงินสูงสุด </w:t>
      </w:r>
      <w:r w:rsidRPr="00654B83">
        <w:rPr>
          <w:rFonts w:asciiTheme="minorBidi" w:eastAsia="Times New Roman" w:hAnsiTheme="minorBidi"/>
          <w:sz w:val="30"/>
          <w:szCs w:val="30"/>
        </w:rPr>
        <w:t xml:space="preserve">5 </w:t>
      </w:r>
      <w:r w:rsidRPr="00654B83">
        <w:rPr>
          <w:rFonts w:asciiTheme="minorBidi" w:eastAsia="Times New Roman" w:hAnsiTheme="minorBidi"/>
          <w:sz w:val="30"/>
          <w:szCs w:val="30"/>
          <w:cs/>
        </w:rPr>
        <w:t>เท่าของรายได้ต่อเดือน และ</w:t>
      </w: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>ผ่อนสบาย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 เฉลี่ยหมื่นละ </w:t>
      </w:r>
      <w:r w:rsidRPr="00654B83">
        <w:rPr>
          <w:rFonts w:asciiTheme="minorBidi" w:eastAsia="Times New Roman" w:hAnsiTheme="minorBidi"/>
          <w:sz w:val="30"/>
          <w:szCs w:val="30"/>
        </w:rPr>
        <w:t xml:space="preserve">10 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บาทต่อวัน นานสูงสุด </w:t>
      </w:r>
      <w:r w:rsidRPr="00654B83">
        <w:rPr>
          <w:rFonts w:asciiTheme="minorBidi" w:eastAsia="Times New Roman" w:hAnsiTheme="minorBidi"/>
          <w:sz w:val="30"/>
          <w:szCs w:val="30"/>
        </w:rPr>
        <w:t xml:space="preserve">60 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เดือน สำหรับอัตราดอกเบี้ย บุคคลทั่วไปที่มีรายได้ประจำ อัตราดอกเบี้ย </w:t>
      </w:r>
      <w:r w:rsidRPr="00654B83">
        <w:rPr>
          <w:rFonts w:asciiTheme="minorBidi" w:eastAsia="Times New Roman" w:hAnsiTheme="minorBidi"/>
          <w:sz w:val="30"/>
          <w:szCs w:val="30"/>
        </w:rPr>
        <w:t>20</w:t>
      </w:r>
      <w:r w:rsidRPr="00654B83">
        <w:rPr>
          <w:rFonts w:asciiTheme="minorBidi" w:eastAsia="Times New Roman" w:hAnsiTheme="minorBidi"/>
          <w:sz w:val="30"/>
          <w:szCs w:val="30"/>
          <w:cs/>
        </w:rPr>
        <w:t>% ต่อปี</w:t>
      </w:r>
      <w:r w:rsidRPr="00654B83">
        <w:rPr>
          <w:rFonts w:asciiTheme="minorBidi" w:eastAsia="Times New Roman" w:hAnsiTheme="minorBidi"/>
          <w:sz w:val="30"/>
          <w:szCs w:val="30"/>
        </w:rPr>
        <w:t xml:space="preserve">  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ผู้ประกอบการรายย่อยทั่วไป อัตราดอกเบี้ย </w:t>
      </w:r>
      <w:r w:rsidRPr="00654B83">
        <w:rPr>
          <w:rFonts w:asciiTheme="minorBidi" w:eastAsia="Times New Roman" w:hAnsiTheme="minorBidi"/>
          <w:sz w:val="30"/>
          <w:szCs w:val="30"/>
        </w:rPr>
        <w:t>22</w:t>
      </w:r>
      <w:r w:rsidRPr="00654B83">
        <w:rPr>
          <w:rFonts w:asciiTheme="minorBidi" w:eastAsia="Times New Roman" w:hAnsiTheme="minorBidi"/>
          <w:sz w:val="30"/>
          <w:szCs w:val="30"/>
          <w:cs/>
        </w:rPr>
        <w:t>% ต่อปี</w:t>
      </w:r>
    </w:p>
    <w:p w:rsidR="00B23D8E" w:rsidRPr="00654B83" w:rsidRDefault="00C429C5" w:rsidP="001821B7">
      <w:pPr>
        <w:spacing w:before="24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sz w:val="30"/>
          <w:szCs w:val="30"/>
        </w:rPr>
        <w:lastRenderedPageBreak/>
        <w:tab/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t xml:space="preserve">ผู้สนใจสมัครสินเชื่อได้ที่ </w:t>
      </w:r>
      <w:hyperlink r:id="rId5" w:history="1"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</w:rPr>
          <w:t>https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  <w:cs/>
          </w:rPr>
          <w:t>://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</w:rPr>
          <w:t>paotang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  <w:cs/>
          </w:rPr>
          <w:t>.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</w:rPr>
          <w:t>onelink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  <w:cs/>
          </w:rPr>
          <w:t>.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</w:rPr>
          <w:t>me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  <w:cs/>
          </w:rPr>
          <w:t>/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</w:rPr>
          <w:t>UDQF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  <w:cs/>
          </w:rPr>
          <w:t>/</w:t>
        </w:r>
        <w:r w:rsidR="00A40B50" w:rsidRPr="00654B83">
          <w:rPr>
            <w:rStyle w:val="Hyperlink"/>
            <w:rFonts w:asciiTheme="minorBidi" w:hAnsiTheme="minorBidi"/>
            <w:color w:val="auto"/>
            <w:sz w:val="30"/>
            <w:szCs w:val="30"/>
          </w:rPr>
          <w:t>cnpvp5sw</w:t>
        </w:r>
      </w:hyperlink>
      <w:r w:rsidR="00B23D8E"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A40B50" w:rsidRPr="00654B83">
        <w:rPr>
          <w:rFonts w:asciiTheme="minorBidi" w:eastAsia="Times New Roman" w:hAnsiTheme="minorBidi"/>
          <w:sz w:val="30"/>
          <w:szCs w:val="30"/>
          <w:cs/>
        </w:rPr>
        <w:t>หรือ</w:t>
      </w:r>
      <w:r w:rsidR="00E200AF" w:rsidRPr="00654B83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654B83">
        <w:rPr>
          <w:rFonts w:asciiTheme="minorBidi" w:eastAsia="Times New Roman" w:hAnsiTheme="minorBidi"/>
          <w:sz w:val="30"/>
          <w:szCs w:val="30"/>
          <w:cs/>
        </w:rPr>
        <w:t xml:space="preserve">ศึกษารายละเอียดเพิ่มเติมได้ที่ </w:t>
      </w:r>
      <w:r w:rsidR="00B23D8E" w:rsidRPr="00654B83">
        <w:rPr>
          <w:rFonts w:asciiTheme="minorBidi" w:eastAsia="Times New Roman" w:hAnsiTheme="minorBidi"/>
          <w:sz w:val="30"/>
          <w:szCs w:val="30"/>
        </w:rPr>
        <w:fldChar w:fldCharType="begin"/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 xml:space="preserve"> HYPERLINK 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>"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>https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>://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>krungthai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>.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>com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>/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>link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>/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>jaipump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>-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instrText>pr</w:instrText>
      </w:r>
      <w:r w:rsidR="00B23D8E" w:rsidRPr="00654B83">
        <w:rPr>
          <w:rFonts w:asciiTheme="minorBidi" w:eastAsia="Times New Roman" w:hAnsiTheme="minorBidi"/>
          <w:sz w:val="30"/>
          <w:szCs w:val="30"/>
          <w:cs/>
        </w:rPr>
        <w:instrText xml:space="preserve">" </w:instrText>
      </w:r>
      <w:r w:rsidR="00B23D8E" w:rsidRPr="00654B83">
        <w:rPr>
          <w:rFonts w:asciiTheme="minorBidi" w:eastAsia="Times New Roman" w:hAnsiTheme="minorBidi"/>
          <w:sz w:val="30"/>
          <w:szCs w:val="30"/>
        </w:rPr>
        <w:fldChar w:fldCharType="separate"/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</w:rPr>
        <w:t>https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  <w:cs/>
        </w:rPr>
        <w:t>://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</w:rPr>
        <w:t>krungthai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  <w:cs/>
        </w:rPr>
        <w:t>.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</w:rPr>
        <w:t>com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  <w:cs/>
        </w:rPr>
        <w:t>/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</w:rPr>
        <w:t>link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  <w:cs/>
        </w:rPr>
        <w:t>/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</w:rPr>
        <w:t>jaipump</w:t>
      </w:r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  <w:cs/>
        </w:rPr>
        <w:t>-</w:t>
      </w:r>
      <w:proofErr w:type="spellStart"/>
      <w:r w:rsidR="00B23D8E" w:rsidRPr="00654B83">
        <w:rPr>
          <w:rStyle w:val="Hyperlink"/>
          <w:rFonts w:asciiTheme="minorBidi" w:eastAsia="Times New Roman" w:hAnsiTheme="minorBidi"/>
          <w:color w:val="auto"/>
          <w:sz w:val="30"/>
          <w:szCs w:val="30"/>
        </w:rPr>
        <w:t>pr</w:t>
      </w:r>
      <w:proofErr w:type="spellEnd"/>
      <w:r w:rsidR="00B23D8E" w:rsidRPr="00654B83">
        <w:rPr>
          <w:rFonts w:asciiTheme="minorBidi" w:eastAsia="Times New Roman" w:hAnsiTheme="minorBidi"/>
          <w:sz w:val="30"/>
          <w:szCs w:val="30"/>
        </w:rPr>
        <w:fldChar w:fldCharType="end"/>
      </w:r>
    </w:p>
    <w:p w:rsidR="00654B83" w:rsidRDefault="00654B83" w:rsidP="00C429C5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</w:p>
    <w:p w:rsidR="00C429C5" w:rsidRPr="00654B83" w:rsidRDefault="00C429C5" w:rsidP="00C429C5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ทีม </w:t>
      </w:r>
      <w:r w:rsidRPr="00654B83">
        <w:rPr>
          <w:rFonts w:asciiTheme="minorBidi" w:eastAsia="Times New Roman" w:hAnsiTheme="minorBidi"/>
          <w:b/>
          <w:bCs/>
          <w:sz w:val="30"/>
          <w:szCs w:val="30"/>
        </w:rPr>
        <w:t>Marketing Strategy </w:t>
      </w:r>
    </w:p>
    <w:p w:rsidR="00302267" w:rsidRPr="00654B83" w:rsidRDefault="00C446CA" w:rsidP="002D2887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  <w:cs/>
        </w:rPr>
      </w:pPr>
      <w:r w:rsidRPr="00654B83">
        <w:rPr>
          <w:rFonts w:asciiTheme="minorBidi" w:eastAsia="Times New Roman" w:hAnsiTheme="minorBidi"/>
          <w:b/>
          <w:bCs/>
          <w:sz w:val="30"/>
          <w:szCs w:val="30"/>
        </w:rPr>
        <w:t>2</w:t>
      </w:r>
      <w:r w:rsidR="002D2887" w:rsidRPr="00654B83">
        <w:rPr>
          <w:rFonts w:asciiTheme="minorBidi" w:eastAsia="Times New Roman" w:hAnsiTheme="minorBidi"/>
          <w:b/>
          <w:bCs/>
          <w:sz w:val="30"/>
          <w:szCs w:val="30"/>
        </w:rPr>
        <w:t>8</w:t>
      </w:r>
      <w:r w:rsidR="00C429C5" w:rsidRPr="00654B83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สิงหาคม </w:t>
      </w:r>
      <w:r w:rsidR="00C429C5" w:rsidRPr="00654B83">
        <w:rPr>
          <w:rFonts w:asciiTheme="minorBidi" w:eastAsia="Times New Roman" w:hAnsiTheme="minorBidi"/>
          <w:b/>
          <w:bCs/>
          <w:sz w:val="30"/>
          <w:szCs w:val="30"/>
        </w:rPr>
        <w:t>2566</w:t>
      </w:r>
    </w:p>
    <w:sectPr w:rsidR="00302267" w:rsidRPr="00654B83" w:rsidSect="00654B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5"/>
    <w:rsid w:val="00062DEC"/>
    <w:rsid w:val="0007356D"/>
    <w:rsid w:val="000E7695"/>
    <w:rsid w:val="001273DB"/>
    <w:rsid w:val="00132D72"/>
    <w:rsid w:val="001821B7"/>
    <w:rsid w:val="001B6DEC"/>
    <w:rsid w:val="002662F0"/>
    <w:rsid w:val="002C7575"/>
    <w:rsid w:val="002D2887"/>
    <w:rsid w:val="00302267"/>
    <w:rsid w:val="003146C1"/>
    <w:rsid w:val="003404B4"/>
    <w:rsid w:val="003519E1"/>
    <w:rsid w:val="003A1A45"/>
    <w:rsid w:val="003F72BB"/>
    <w:rsid w:val="00405DAF"/>
    <w:rsid w:val="0047413C"/>
    <w:rsid w:val="005B6820"/>
    <w:rsid w:val="00654B83"/>
    <w:rsid w:val="006A23D4"/>
    <w:rsid w:val="00704F3D"/>
    <w:rsid w:val="00723C84"/>
    <w:rsid w:val="00835442"/>
    <w:rsid w:val="00886F88"/>
    <w:rsid w:val="008F46BB"/>
    <w:rsid w:val="0090126B"/>
    <w:rsid w:val="009943F2"/>
    <w:rsid w:val="009A6167"/>
    <w:rsid w:val="00A40B50"/>
    <w:rsid w:val="00A92005"/>
    <w:rsid w:val="00AE4FFA"/>
    <w:rsid w:val="00AE6E61"/>
    <w:rsid w:val="00B23D8E"/>
    <w:rsid w:val="00B8433C"/>
    <w:rsid w:val="00C429C5"/>
    <w:rsid w:val="00C446CA"/>
    <w:rsid w:val="00CA2889"/>
    <w:rsid w:val="00DC4A1A"/>
    <w:rsid w:val="00DD7A84"/>
    <w:rsid w:val="00E200AF"/>
    <w:rsid w:val="00E22C15"/>
    <w:rsid w:val="00E241D2"/>
    <w:rsid w:val="00E66953"/>
    <w:rsid w:val="00E97318"/>
    <w:rsid w:val="00F3749D"/>
    <w:rsid w:val="00F810B8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6502"/>
  <w15:chartTrackingRefBased/>
  <w15:docId w15:val="{026C83BC-F86E-42F7-8FE7-905E78F5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otang.onelink.me/UDQF/cnpvp5s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Raewadee Phongchaiyong</cp:lastModifiedBy>
  <cp:revision>2</cp:revision>
  <dcterms:created xsi:type="dcterms:W3CDTF">2023-08-25T10:58:00Z</dcterms:created>
  <dcterms:modified xsi:type="dcterms:W3CDTF">2023-08-25T10:58:00Z</dcterms:modified>
</cp:coreProperties>
</file>