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57" w:rsidRPr="002E0E5D" w:rsidRDefault="00892B57" w:rsidP="009B5316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</w:rPr>
      </w:pPr>
      <w:bookmarkStart w:id="0" w:name="_GoBack"/>
      <w:bookmarkEnd w:id="0"/>
    </w:p>
    <w:p w:rsidR="009B5316" w:rsidRPr="009B5316" w:rsidRDefault="009B5316" w:rsidP="009B5316">
      <w:pPr>
        <w:pStyle w:val="NormalWeb"/>
        <w:spacing w:before="0" w:beforeAutospacing="0" w:after="240" w:afterAutospacing="0"/>
        <w:jc w:val="thaiDistribute"/>
      </w:pPr>
      <w:r w:rsidRPr="009B5316">
        <w:rPr>
          <w:rFonts w:ascii="Cordia New" w:hAnsi="Cordia New" w:cs="Cordia New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1530350" cy="571500"/>
            <wp:effectExtent l="0" t="0" r="0" b="0"/>
            <wp:docPr id="1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16" w:rsidRPr="009B5316" w:rsidRDefault="009B5316" w:rsidP="009B5316">
      <w:pPr>
        <w:spacing w:after="240" w:line="240" w:lineRule="auto"/>
        <w:ind w:left="2160" w:firstLine="720"/>
        <w:jc w:val="right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9B5316" w:rsidRPr="009B5316" w:rsidRDefault="009B5316" w:rsidP="009B5316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“กรุงไทย” ผนึก “ฟิเดลิตี้” เปิดกองทุน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 World Class Series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  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ดีเดย์ 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2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-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11 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ส.ค.</w:t>
      </w:r>
      <w:r w:rsidRPr="009B531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66 </w:t>
      </w:r>
    </w:p>
    <w:p w:rsidR="009B5316" w:rsidRPr="009B5316" w:rsidRDefault="009B5316" w:rsidP="009B5316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9B5316" w:rsidRPr="009B5316" w:rsidRDefault="009B5316" w:rsidP="009B5316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“ธนาคารกรุงไทย” จับมือ “ฟิเดลิตี้” ต่อยอดความร่วมมือ สร้างประสบการณ์ลงทุนเหนือระดับให้ลูกค้า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เปิดกองทุนใหม่ “</w:t>
      </w:r>
      <w:proofErr w:type="spellStart"/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World Class Series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”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รวม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กองทุน แยกตามระดับความเสี่ยงและผลตอบแทนที่คาดหวัง มุ่งจับเทรนด์การเติบโตในสินทรัพย์คุณภาพดีทั่วโลก โดยผู้เชี่ยวชาญการลงทุนระดับโลก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จากฟิเดลิตี้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ลงทุนง่ายเริ่มต้น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บาท ผ่าน </w:t>
      </w:r>
      <w:proofErr w:type="spellStart"/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 NEXT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และสาขาทั่วประเทศ ดีเดย์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>  2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11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ส.ค.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>66</w:t>
      </w:r>
    </w:p>
    <w:p w:rsidR="009B5316" w:rsidRPr="009B5316" w:rsidRDefault="009B5316" w:rsidP="009B5316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9B5316" w:rsidRPr="009B5316" w:rsidRDefault="009B5316" w:rsidP="009B5316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นายรวินทร์ บุญญานุสาสน์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มุ่งมั่นพัฒนาผลิตภัณฑ์การออมและการลงทุน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เพื่อสนับสนุนการสร้างผลตอบแทนจากการลงทุนในทุกจังหวะของตลาด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เดินหน้าต่อยอดความร่วมมือกับ      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ฟิเดลิตี้ อินเตอร์เนชันแนล (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Fidelity International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และ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บริษัทหลักทรัพย์จัดการกองทุนกรุงไทย (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KTAM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 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ยกระดับบริการบริหารความมั่งคั่ง เพื่อสร้างประสบการณ์การลงทุนเหนือระดับให้กับลูกค้าธนาคาร</w:t>
      </w:r>
      <w:r w:rsidR="006701AF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   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ด้วยการออกและเสนอขายกองทุน </w:t>
      </w:r>
      <w:proofErr w:type="spell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World Class Series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ชูจุดเด่น เรื่องการบริหารจัดการโดยผู้เชี่ยวชาญด้านการลงทุนระดับโลกจากฟิเดลิตี้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เน้นบริหารกองทุนในเชิงรุก (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Active Management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) กระจายการลงทุนในสินทรัพย์คุณภาพดีทั่วโลก ปรับพอร์ตการลงทุนรองรับทุกสภาวะตลาดทันท่วงที และมีกลยุทธ์การบริหารจัดการความเสี่ยงอย่างมืออาชีพ</w:t>
      </w:r>
    </w:p>
    <w:p w:rsidR="009B5316" w:rsidRPr="009B5316" w:rsidRDefault="009B5316" w:rsidP="009B5316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ธนาคารประกาศความร่วมมือเป็นพันธมิตรธุรกิจกับฟิเดลิตี้ </w:t>
      </w:r>
      <w:r w:rsidR="006701AF">
        <w:rPr>
          <w:rFonts w:ascii="Cordia New" w:eastAsia="Times New Roman" w:hAnsi="Cordia New" w:cs="Cordia New"/>
          <w:color w:val="000000"/>
          <w:sz w:val="30"/>
          <w:szCs w:val="30"/>
          <w:cs/>
        </w:rPr>
        <w:t>บริษัทจัดการลงทุนระดับโลก โดดเด่นด้วย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ประสบการณ์ทำธุรกิจมากกว่า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50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ใน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ประเทศ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ให้คำปรึกษาการวางแผนเกษียณให้กับลูกค้ากว่า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2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.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8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ล้านคนทั่วโลก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บริหารสินทรัพย์รวมมูลค่ากว่า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>7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28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แสนล้านดอลลาร์สหรัฐ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 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เพื่อ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ยกระดับบริการด้านการลงทุนของธนาคารแบบครบวงจร นำเสนอโซลูชันทางการเงินที่ดีที่สุดให้กับลูกค้าธนาคาร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ทั้งการเป็นที่ปรึกษาการลงทุนส่วนบุคคล การแนะนำการจัดสรรพอร์ตเงินลงทุน กลยุทธ์การจับจังหวะตลาดเพื่อเข้าลงทุน การพัฒนาผลิตภัณฑ์ลงทุนที่หลากหลายไร้พรมแดน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และบริการด้านบทวิเคราะห์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9B5316" w:rsidRPr="009B5316" w:rsidRDefault="009B5316" w:rsidP="009B5316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 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กองทุน </w:t>
      </w:r>
      <w:proofErr w:type="spell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World Class Series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มีทั้งหมด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3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กองทุน ตามเป้าหมายการลงทุน และความเสี่ยงที่เหมาะสมสำหรับลูกค้า ดังนี้</w:t>
      </w:r>
    </w:p>
    <w:p w:rsidR="009B5316" w:rsidRPr="009B5316" w:rsidRDefault="009B5316" w:rsidP="009B5316">
      <w:pPr>
        <w:numPr>
          <w:ilvl w:val="0"/>
          <w:numId w:val="7"/>
        </w:numPr>
        <w:spacing w:after="0" w:line="240" w:lineRule="auto"/>
        <w:ind w:left="1080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proofErr w:type="spell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World Class Defensive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KTWC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Defensive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)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ความเสี่ยงต่ำ ลงทุนในตราสารหนี้ ทั้งตราสารหนี้ไทยและตราสารหนี้ต่างประเทศ ในสัดส่วนไม่ต่ำกว่า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70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% เหมาะสำหรับลูกค้าที่ต้องการผลตอบแทนการลงทุนที่ชนะเงินเฟ้อ และยอมรับความผันผวนได้ไม่มาก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9B5316" w:rsidRPr="009B5316" w:rsidRDefault="009B5316" w:rsidP="009B5316">
      <w:pPr>
        <w:numPr>
          <w:ilvl w:val="0"/>
          <w:numId w:val="7"/>
        </w:numPr>
        <w:spacing w:after="0" w:line="240" w:lineRule="auto"/>
        <w:ind w:left="1080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proofErr w:type="spell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World Class </w:t>
      </w:r>
      <w:proofErr w:type="gram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Moderate 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proofErr w:type="gram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KTWC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Moderate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ลงทุนในตราสารทุนตั้งแต่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30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70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% เหมาะสำหรับลูกค้าที่รับความผันผวนได้มากขึ้น เน้นการเติบโตของเงินลงทุน และอยากกระจายการลงทุน</w:t>
      </w:r>
    </w:p>
    <w:p w:rsidR="009B5316" w:rsidRPr="009B5316" w:rsidRDefault="009B5316" w:rsidP="009B5316">
      <w:pPr>
        <w:numPr>
          <w:ilvl w:val="0"/>
          <w:numId w:val="7"/>
        </w:numPr>
        <w:spacing w:line="240" w:lineRule="auto"/>
        <w:ind w:left="1080"/>
        <w:jc w:val="thaiDistribute"/>
        <w:textAlignment w:val="baseline"/>
        <w:rPr>
          <w:rFonts w:ascii="Calibri" w:eastAsia="Times New Roman" w:hAnsi="Calibri" w:cs="Calibri"/>
          <w:color w:val="000000"/>
          <w:sz w:val="30"/>
          <w:szCs w:val="30"/>
        </w:rPr>
      </w:pPr>
      <w:proofErr w:type="spell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World Class </w:t>
      </w:r>
      <w:proofErr w:type="gram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Growth 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proofErr w:type="gram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KTWC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Growth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)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ลงทุนในตราสารทุนไม่ต่ำกว่า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60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% เหมาะสำหรับลูกค้าที่ต้องการผลตอบแทนสูง และรับความผันผวนได้</w:t>
      </w:r>
    </w:p>
    <w:p w:rsidR="009B5316" w:rsidRPr="009B5316" w:rsidRDefault="009B5316" w:rsidP="009B5316">
      <w:pPr>
        <w:spacing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lastRenderedPageBreak/>
        <w:t xml:space="preserve">กองทุน </w:t>
      </w:r>
      <w:proofErr w:type="spellStart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World Class Series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เสนอขายหน่วยลงทุนครั้งแรก (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IPO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) ระหว่างวันที่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2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11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สิงหาคม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2566  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ผ่านแอปพลิเคชัน </w:t>
      </w:r>
      <w:proofErr w:type="spellStart"/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NEXT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และสาขาธนาคารกรุงไทยทั่วประเทศ ด้วยเงินลงทุนขั้นต่ำเพียง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บาท พิเศษ สำหรับลูกค้าที่มียอดซื้อ-สับเปลี่ยนเข้ากองทุน </w:t>
      </w:r>
      <w:proofErr w:type="spellStart"/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World Class Series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ระหว่างวันที่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2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11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สิงหาคม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2566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ตั้งแต่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50,000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บาทขึ้นไป รับ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Gift Voucher Central </w:t>
      </w:r>
      <w:r w:rsidR="006701AF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เริ่มต้น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100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บาท และสูงสุดไม่เกิน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40,000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บาท </w:t>
      </w:r>
      <w:r w:rsidR="006701AF"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ตามยอดเงินลงทุน</w:t>
      </w:r>
      <w:r w:rsidR="006701AF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สอบถามข้อมูลเพิ่มเติมได้ที่ธนาคารกรุงไทยทุกสาขา</w:t>
      </w:r>
      <w:r w:rsidRPr="009B5316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9B5316" w:rsidRPr="009B5316" w:rsidRDefault="009B5316" w:rsidP="009B531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:rsidR="009B5316" w:rsidRPr="009B5316" w:rsidRDefault="009B5316" w:rsidP="009B531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:rsidR="009B5316" w:rsidRPr="009B5316" w:rsidRDefault="009B5316" w:rsidP="009B5316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26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กรกฎาคม </w:t>
      </w:r>
      <w:r w:rsidRPr="009B531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p w:rsidR="00E61BD3" w:rsidRPr="002E0E5D" w:rsidRDefault="00E61BD3" w:rsidP="009B5316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E61BD3" w:rsidRPr="002E0E5D" w:rsidRDefault="00E61BD3" w:rsidP="009B5316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sectPr w:rsidR="00E61BD3" w:rsidRPr="002E0E5D" w:rsidSect="00EB5DBC">
      <w:pgSz w:w="11906" w:h="16838"/>
      <w:pgMar w:top="567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41987"/>
    <w:multiLevelType w:val="hybridMultilevel"/>
    <w:tmpl w:val="12D61DFE"/>
    <w:lvl w:ilvl="0" w:tplc="79343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D7673"/>
    <w:multiLevelType w:val="multilevel"/>
    <w:tmpl w:val="F336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35035"/>
    <w:rsid w:val="000E6D1E"/>
    <w:rsid w:val="000F5E90"/>
    <w:rsid w:val="0013778B"/>
    <w:rsid w:val="001B173E"/>
    <w:rsid w:val="001D27D7"/>
    <w:rsid w:val="002361CC"/>
    <w:rsid w:val="0024062B"/>
    <w:rsid w:val="002E0E5D"/>
    <w:rsid w:val="002F59D0"/>
    <w:rsid w:val="00313FAD"/>
    <w:rsid w:val="00314158"/>
    <w:rsid w:val="003B46FD"/>
    <w:rsid w:val="00452951"/>
    <w:rsid w:val="004778D3"/>
    <w:rsid w:val="004779D5"/>
    <w:rsid w:val="00487C78"/>
    <w:rsid w:val="00582850"/>
    <w:rsid w:val="00611150"/>
    <w:rsid w:val="006701AF"/>
    <w:rsid w:val="00683F26"/>
    <w:rsid w:val="006B2D21"/>
    <w:rsid w:val="006C3C62"/>
    <w:rsid w:val="006D3104"/>
    <w:rsid w:val="006F7E37"/>
    <w:rsid w:val="00796FED"/>
    <w:rsid w:val="007C63F3"/>
    <w:rsid w:val="007E3BCE"/>
    <w:rsid w:val="00833D78"/>
    <w:rsid w:val="00892B57"/>
    <w:rsid w:val="0089502F"/>
    <w:rsid w:val="008A2BE6"/>
    <w:rsid w:val="008B205C"/>
    <w:rsid w:val="008B265A"/>
    <w:rsid w:val="008D28CD"/>
    <w:rsid w:val="0091721F"/>
    <w:rsid w:val="00933709"/>
    <w:rsid w:val="00950C3C"/>
    <w:rsid w:val="00973D2D"/>
    <w:rsid w:val="009B5316"/>
    <w:rsid w:val="009F2CFC"/>
    <w:rsid w:val="00A0081D"/>
    <w:rsid w:val="00A20ABA"/>
    <w:rsid w:val="00A24D1D"/>
    <w:rsid w:val="00A566F0"/>
    <w:rsid w:val="00A70224"/>
    <w:rsid w:val="00AA7025"/>
    <w:rsid w:val="00AD60BE"/>
    <w:rsid w:val="00AF6F36"/>
    <w:rsid w:val="00B77A7A"/>
    <w:rsid w:val="00B92A07"/>
    <w:rsid w:val="00B944BB"/>
    <w:rsid w:val="00BB2CCA"/>
    <w:rsid w:val="00C14395"/>
    <w:rsid w:val="00C425A3"/>
    <w:rsid w:val="00C77082"/>
    <w:rsid w:val="00CF6FAD"/>
    <w:rsid w:val="00DA0A43"/>
    <w:rsid w:val="00DA3C7F"/>
    <w:rsid w:val="00DE27BD"/>
    <w:rsid w:val="00E00174"/>
    <w:rsid w:val="00E33A48"/>
    <w:rsid w:val="00E61BD3"/>
    <w:rsid w:val="00EB5DBC"/>
    <w:rsid w:val="00EB7AB0"/>
    <w:rsid w:val="00EC6261"/>
    <w:rsid w:val="00F126BB"/>
    <w:rsid w:val="00F30F17"/>
    <w:rsid w:val="00F54F76"/>
    <w:rsid w:val="00F61725"/>
    <w:rsid w:val="00F62A27"/>
    <w:rsid w:val="00F631DE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45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2022-08-15T08:27:00Z</cp:lastPrinted>
  <dcterms:created xsi:type="dcterms:W3CDTF">2023-07-26T03:15:00Z</dcterms:created>
  <dcterms:modified xsi:type="dcterms:W3CDTF">2023-07-26T03:15:00Z</dcterms:modified>
</cp:coreProperties>
</file>