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1E7D" w14:textId="3DAF7B23" w:rsidR="003A722B" w:rsidRDefault="00700F77">
      <w:pPr>
        <w:spacing w:line="400" w:lineRule="exact"/>
        <w:ind w:right="-403"/>
        <w:rPr>
          <w:rFonts w:asciiTheme="minorBidi" w:hAnsiTheme="minorBidi" w:cstheme="minorBidi"/>
          <w:b/>
          <w:bCs/>
          <w:sz w:val="32"/>
          <w:szCs w:val="32"/>
          <w:u w:val="single"/>
        </w:rPr>
      </w:pPr>
      <w:r w:rsidRPr="000159BD">
        <w:rPr>
          <w:rFonts w:ascii="Cordia New" w:hAnsi="Cordia New" w:cs="Cordia New"/>
          <w:b/>
          <w:bCs/>
          <w:noProof/>
          <w:sz w:val="36"/>
          <w:szCs w:val="36"/>
          <w:u w:val="single"/>
        </w:rPr>
        <w:drawing>
          <wp:anchor distT="0" distB="0" distL="114300" distR="114300" simplePos="0" relativeHeight="251659264" behindDoc="0" locked="0" layoutInCell="1" allowOverlap="1" wp14:anchorId="7E4541D9" wp14:editId="1013D379">
            <wp:simplePos x="0" y="0"/>
            <wp:positionH relativeFrom="margin">
              <wp:align>left</wp:align>
            </wp:positionH>
            <wp:positionV relativeFrom="paragraph">
              <wp:posOffset>-219075</wp:posOffset>
            </wp:positionV>
            <wp:extent cx="2231571" cy="5802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a:fillRect/>
                    </a:stretch>
                  </pic:blipFill>
                  <pic:spPr>
                    <a:xfrm>
                      <a:off x="0" y="0"/>
                      <a:ext cx="2231571" cy="580220"/>
                    </a:xfrm>
                    <a:prstGeom prst="rect">
                      <a:avLst/>
                    </a:prstGeom>
                  </pic:spPr>
                </pic:pic>
              </a:graphicData>
            </a:graphic>
            <wp14:sizeRelH relativeFrom="page">
              <wp14:pctWidth>0</wp14:pctWidth>
            </wp14:sizeRelH>
            <wp14:sizeRelV relativeFrom="page">
              <wp14:pctHeight>0</wp14:pctHeight>
            </wp14:sizeRelV>
          </wp:anchor>
        </w:drawing>
      </w:r>
    </w:p>
    <w:p w14:paraId="2F48722F" w14:textId="77777777" w:rsidR="003A722B" w:rsidRDefault="003A722B">
      <w:pPr>
        <w:spacing w:line="400" w:lineRule="exact"/>
        <w:ind w:right="-403"/>
        <w:rPr>
          <w:rFonts w:asciiTheme="minorBidi" w:hAnsiTheme="minorBidi" w:cstheme="minorBidi"/>
          <w:b/>
          <w:bCs/>
          <w:sz w:val="32"/>
          <w:szCs w:val="32"/>
          <w:u w:val="single"/>
        </w:rPr>
      </w:pPr>
    </w:p>
    <w:p w14:paraId="21AF2835" w14:textId="78995F11" w:rsidR="000304F3" w:rsidRDefault="00CB79B6">
      <w:pPr>
        <w:spacing w:line="400" w:lineRule="exact"/>
        <w:ind w:right="-403"/>
        <w:jc w:val="center"/>
        <w:rPr>
          <w:rFonts w:asciiTheme="minorBidi" w:hAnsiTheme="minorBidi" w:cstheme="minorBidi"/>
          <w:b/>
          <w:bCs/>
          <w:sz w:val="32"/>
          <w:szCs w:val="32"/>
          <w:u w:val="single"/>
        </w:rPr>
      </w:pPr>
      <w:bookmarkStart w:id="0" w:name="_Hlk137042760"/>
      <w:bookmarkStart w:id="1" w:name="_GoBack"/>
      <w:r>
        <w:rPr>
          <w:rFonts w:asciiTheme="minorBidi" w:hAnsiTheme="minorBidi" w:cstheme="minorBidi"/>
          <w:b/>
          <w:bCs/>
          <w:sz w:val="32"/>
          <w:szCs w:val="32"/>
          <w:u w:val="single"/>
        </w:rPr>
        <w:t>EXIM BANK</w:t>
      </w:r>
      <w:r>
        <w:rPr>
          <w:rFonts w:asciiTheme="minorBidi" w:hAnsiTheme="minorBidi" w:cstheme="minorBidi" w:hint="cs"/>
          <w:b/>
          <w:bCs/>
          <w:sz w:val="32"/>
          <w:szCs w:val="32"/>
          <w:u w:val="single"/>
          <w:cs/>
        </w:rPr>
        <w:t xml:space="preserve"> จับมือ </w:t>
      </w:r>
      <w:r>
        <w:rPr>
          <w:rFonts w:asciiTheme="minorBidi" w:hAnsiTheme="minorBidi" w:cstheme="minorBidi"/>
          <w:b/>
          <w:bCs/>
          <w:sz w:val="32"/>
          <w:szCs w:val="32"/>
          <w:u w:val="single"/>
        </w:rPr>
        <w:t xml:space="preserve">NEXI </w:t>
      </w:r>
      <w:r>
        <w:rPr>
          <w:rFonts w:asciiTheme="minorBidi" w:hAnsiTheme="minorBidi" w:cstheme="minorBidi" w:hint="cs"/>
          <w:b/>
          <w:bCs/>
          <w:sz w:val="32"/>
          <w:szCs w:val="32"/>
          <w:u w:val="single"/>
          <w:cs/>
        </w:rPr>
        <w:t>คุ้มครองความเสี่ยงให้ผู้ประกอบการไทย</w:t>
      </w:r>
      <w:r>
        <w:rPr>
          <w:rFonts w:asciiTheme="minorBidi" w:hAnsiTheme="minorBidi" w:cstheme="minorBidi"/>
          <w:b/>
          <w:bCs/>
          <w:sz w:val="32"/>
          <w:szCs w:val="32"/>
          <w:u w:val="single"/>
          <w:cs/>
        </w:rPr>
        <w:t>-</w:t>
      </w:r>
      <w:r>
        <w:rPr>
          <w:rFonts w:asciiTheme="minorBidi" w:hAnsiTheme="minorBidi" w:cstheme="minorBidi" w:hint="cs"/>
          <w:b/>
          <w:bCs/>
          <w:sz w:val="32"/>
          <w:szCs w:val="32"/>
          <w:u w:val="single"/>
          <w:cs/>
        </w:rPr>
        <w:t xml:space="preserve">ญี่ปุ่น </w:t>
      </w:r>
    </w:p>
    <w:bookmarkEnd w:id="1"/>
    <w:p w14:paraId="09514793" w14:textId="429733EA" w:rsidR="003A722B" w:rsidRDefault="00CB79B6">
      <w:pPr>
        <w:spacing w:line="400" w:lineRule="exact"/>
        <w:ind w:right="-403"/>
        <w:jc w:val="center"/>
        <w:rPr>
          <w:rFonts w:asciiTheme="minorBidi" w:hAnsiTheme="minorBidi" w:cs="Cordia New"/>
          <w:b/>
          <w:bCs/>
          <w:sz w:val="32"/>
          <w:szCs w:val="32"/>
          <w:u w:val="single"/>
          <w:cs/>
        </w:rPr>
      </w:pPr>
      <w:r>
        <w:rPr>
          <w:rFonts w:asciiTheme="minorBidi" w:hAnsiTheme="minorBidi" w:cs="Cordia New" w:hint="cs"/>
          <w:b/>
          <w:bCs/>
          <w:sz w:val="32"/>
          <w:szCs w:val="32"/>
          <w:u w:val="single"/>
          <w:cs/>
        </w:rPr>
        <w:t>ขยายการค้าการลงทุนระหว่างไทยกับญี่ปุ่นและประเทศเป้าหมายในอนุภูมิภาคลุ่มแม่น้ำโขง</w:t>
      </w:r>
    </w:p>
    <w:p w14:paraId="0E33855B" w14:textId="77777777" w:rsidR="003A722B" w:rsidRDefault="003A722B">
      <w:pPr>
        <w:spacing w:line="400" w:lineRule="exact"/>
        <w:ind w:right="-403"/>
        <w:jc w:val="center"/>
        <w:rPr>
          <w:rFonts w:asciiTheme="minorBidi" w:hAnsiTheme="minorBidi" w:cs="Cordia New"/>
          <w:b/>
          <w:bCs/>
          <w:sz w:val="32"/>
          <w:szCs w:val="32"/>
          <w:u w:val="single"/>
        </w:rPr>
      </w:pPr>
    </w:p>
    <w:p w14:paraId="4A11E24D" w14:textId="1674C033" w:rsidR="003A722B" w:rsidRPr="00ED076B" w:rsidRDefault="00CB79B6" w:rsidP="00650F5E">
      <w:pPr>
        <w:spacing w:after="200" w:line="400" w:lineRule="exact"/>
        <w:ind w:right="-403" w:firstLine="720"/>
        <w:jc w:val="thaiDistribute"/>
        <w:rPr>
          <w:rFonts w:ascii="CordiaUPC" w:hAnsi="CordiaUPC" w:cs="CordiaUPC"/>
          <w:b/>
          <w:bCs/>
          <w:sz w:val="30"/>
          <w:szCs w:val="30"/>
          <w:cs/>
        </w:rPr>
      </w:pPr>
      <w:r w:rsidRPr="00ED076B">
        <w:rPr>
          <w:rFonts w:ascii="CordiaUPC" w:hAnsi="CordiaUPC" w:cs="CordiaUPC"/>
          <w:b/>
          <w:bCs/>
          <w:sz w:val="30"/>
          <w:szCs w:val="30"/>
          <w:cs/>
        </w:rPr>
        <w:t xml:space="preserve">ดร.พสุ </w:t>
      </w:r>
      <w:proofErr w:type="spellStart"/>
      <w:r w:rsidRPr="00ED076B">
        <w:rPr>
          <w:rFonts w:ascii="CordiaUPC" w:hAnsi="CordiaUPC" w:cs="CordiaUPC"/>
          <w:b/>
          <w:bCs/>
          <w:sz w:val="30"/>
          <w:szCs w:val="30"/>
          <w:cs/>
        </w:rPr>
        <w:t>โล</w:t>
      </w:r>
      <w:proofErr w:type="spellEnd"/>
      <w:r w:rsidRPr="00ED076B">
        <w:rPr>
          <w:rFonts w:ascii="CordiaUPC" w:hAnsi="CordiaUPC" w:cs="CordiaUPC"/>
          <w:b/>
          <w:bCs/>
          <w:sz w:val="30"/>
          <w:szCs w:val="30"/>
          <w:cs/>
        </w:rPr>
        <w:t>หารชุน</w:t>
      </w:r>
      <w:r w:rsidRPr="00ED076B">
        <w:rPr>
          <w:rFonts w:ascii="CordiaUPC" w:hAnsi="CordiaUPC" w:cs="CordiaUPC"/>
          <w:b/>
          <w:bCs/>
          <w:sz w:val="30"/>
          <w:szCs w:val="30"/>
        </w:rPr>
        <w:t xml:space="preserve"> </w:t>
      </w:r>
      <w:r w:rsidRPr="00ED076B">
        <w:rPr>
          <w:rFonts w:ascii="CordiaUPC" w:hAnsi="CordiaUPC" w:cs="CordiaUPC"/>
          <w:b/>
          <w:bCs/>
          <w:sz w:val="30"/>
          <w:szCs w:val="30"/>
          <w:cs/>
        </w:rPr>
        <w:t xml:space="preserve">ประธานกรรมการ </w:t>
      </w:r>
      <w:r w:rsidRPr="00ED076B">
        <w:rPr>
          <w:rFonts w:ascii="CordiaUPC" w:hAnsi="CordiaUPC" w:cs="CordiaUPC"/>
          <w:b/>
          <w:bCs/>
          <w:sz w:val="30"/>
          <w:szCs w:val="30"/>
          <w:shd w:val="clear" w:color="auto" w:fill="FFFFFF"/>
          <w:cs/>
        </w:rPr>
        <w:t>ธนาคารเพื่อการส่งออกและนำเข้าแห่งประเทศไทย (</w:t>
      </w:r>
      <w:r w:rsidRPr="00ED076B">
        <w:rPr>
          <w:rFonts w:ascii="CordiaUPC" w:hAnsi="CordiaUPC" w:cs="CordiaUPC"/>
          <w:b/>
          <w:bCs/>
          <w:sz w:val="30"/>
          <w:szCs w:val="30"/>
          <w:shd w:val="clear" w:color="auto" w:fill="FFFFFF"/>
        </w:rPr>
        <w:t>EXIM BANK</w:t>
      </w:r>
      <w:r w:rsidRPr="00ED076B">
        <w:rPr>
          <w:rFonts w:ascii="CordiaUPC" w:hAnsi="CordiaUPC" w:cs="CordiaUPC"/>
          <w:b/>
          <w:bCs/>
          <w:sz w:val="30"/>
          <w:szCs w:val="30"/>
          <w:shd w:val="clear" w:color="auto" w:fill="FFFFFF"/>
          <w:cs/>
        </w:rPr>
        <w:t>)</w:t>
      </w:r>
      <w:r w:rsidRPr="00ED076B">
        <w:rPr>
          <w:rFonts w:ascii="CordiaUPC" w:hAnsi="CordiaUPC" w:cs="CordiaUPC"/>
          <w:b/>
          <w:bCs/>
          <w:sz w:val="30"/>
          <w:szCs w:val="30"/>
        </w:rPr>
        <w:t xml:space="preserve"> </w:t>
      </w:r>
      <w:r w:rsidRPr="00ED076B">
        <w:rPr>
          <w:rFonts w:ascii="CordiaUPC" w:hAnsi="CordiaUPC" w:cs="CordiaUPC"/>
          <w:b/>
          <w:bCs/>
          <w:sz w:val="30"/>
          <w:szCs w:val="30"/>
          <w:cs/>
        </w:rPr>
        <w:t>พร้อมด้วยนาย</w:t>
      </w:r>
      <w:r w:rsidR="00BE222C" w:rsidRPr="00ED076B">
        <w:rPr>
          <w:rFonts w:ascii="CordiaUPC" w:hAnsi="CordiaUPC" w:cs="CordiaUPC" w:hint="cs"/>
          <w:b/>
          <w:bCs/>
          <w:sz w:val="30"/>
          <w:szCs w:val="30"/>
          <w:cs/>
        </w:rPr>
        <w:t>โอบะ ยูอิจิ</w:t>
      </w:r>
      <w:r w:rsidRPr="00ED076B">
        <w:rPr>
          <w:rFonts w:ascii="CordiaUPC" w:hAnsi="CordiaUPC" w:cs="CordiaUPC"/>
          <w:b/>
          <w:bCs/>
          <w:sz w:val="30"/>
          <w:szCs w:val="30"/>
          <w:cs/>
        </w:rPr>
        <w:t xml:space="preserve"> </w:t>
      </w:r>
      <w:r w:rsidR="00BE222C" w:rsidRPr="00ED076B">
        <w:rPr>
          <w:rFonts w:ascii="CordiaUPC" w:hAnsi="CordiaUPC" w:cs="CordiaUPC" w:hint="cs"/>
          <w:b/>
          <w:bCs/>
          <w:sz w:val="30"/>
          <w:szCs w:val="30"/>
          <w:cs/>
        </w:rPr>
        <w:t>อุปทูตรักษาสถาน</w:t>
      </w:r>
      <w:r w:rsidRPr="00ED076B">
        <w:rPr>
          <w:rFonts w:ascii="CordiaUPC" w:hAnsi="CordiaUPC" w:cs="CordiaUPC"/>
          <w:b/>
          <w:bCs/>
          <w:sz w:val="30"/>
          <w:szCs w:val="30"/>
          <w:cs/>
        </w:rPr>
        <w:t>เอกอัครราชทูตญี่ปุ่นประจำประเทศไทย เป็นประธานในพิธีเปิดงานสัมมนา</w:t>
      </w:r>
      <w:r w:rsidRPr="00ED076B">
        <w:rPr>
          <w:rFonts w:ascii="CordiaUPC" w:hAnsi="CordiaUPC" w:cs="CordiaUPC"/>
          <w:b/>
          <w:bCs/>
          <w:sz w:val="30"/>
          <w:szCs w:val="30"/>
        </w:rPr>
        <w:t xml:space="preserve"> “EXIM Thailand and NEXI Collaboration: </w:t>
      </w:r>
      <w:r w:rsidRPr="00ED076B">
        <w:rPr>
          <w:rFonts w:ascii="CordiaUPC" w:eastAsia="Meiryo" w:hAnsi="CordiaUPC" w:cs="CordiaUPC"/>
          <w:b/>
          <w:bCs/>
          <w:sz w:val="30"/>
          <w:szCs w:val="30"/>
        </w:rPr>
        <w:t xml:space="preserve">A New Chapter Begins” </w:t>
      </w:r>
      <w:r w:rsidRPr="00ED076B">
        <w:rPr>
          <w:rFonts w:ascii="CordiaUPC" w:eastAsia="Meiryo" w:hAnsi="CordiaUPC" w:cs="CordiaUPC"/>
          <w:b/>
          <w:bCs/>
          <w:sz w:val="30"/>
          <w:szCs w:val="30"/>
          <w:cs/>
        </w:rPr>
        <w:t>จัดโดย</w:t>
      </w:r>
      <w:r w:rsidRPr="00ED076B">
        <w:rPr>
          <w:rFonts w:ascii="CordiaUPC" w:eastAsia="Meiryo" w:hAnsi="CordiaUPC" w:cs="CordiaUPC"/>
          <w:b/>
          <w:bCs/>
          <w:sz w:val="30"/>
          <w:szCs w:val="30"/>
        </w:rPr>
        <w:t xml:space="preserve"> EXIM BANK </w:t>
      </w:r>
      <w:r w:rsidRPr="00ED076B">
        <w:rPr>
          <w:rFonts w:ascii="CordiaUPC" w:eastAsia="Meiryo" w:hAnsi="CordiaUPC" w:cs="CordiaUPC"/>
          <w:b/>
          <w:bCs/>
          <w:spacing w:val="-4"/>
          <w:sz w:val="30"/>
          <w:szCs w:val="30"/>
          <w:cs/>
        </w:rPr>
        <w:t>ร่วมกับองค์กรรับประกันแห่งประเทศญี่ปุ่น (</w:t>
      </w:r>
      <w:r w:rsidRPr="00ED076B">
        <w:rPr>
          <w:rFonts w:ascii="CordiaUPC" w:eastAsia="Meiryo" w:hAnsi="CordiaUPC" w:cs="CordiaUPC"/>
          <w:b/>
          <w:bCs/>
          <w:spacing w:val="-4"/>
          <w:sz w:val="30"/>
          <w:szCs w:val="30"/>
        </w:rPr>
        <w:t>Nippon Export and Investment Insurance : NEXI)</w:t>
      </w:r>
      <w:r w:rsidRPr="00ED076B">
        <w:rPr>
          <w:rFonts w:ascii="CordiaUPC" w:eastAsia="Meiryo" w:hAnsi="CordiaUPC" w:cs="CordiaUPC"/>
          <w:b/>
          <w:bCs/>
          <w:spacing w:val="-4"/>
          <w:sz w:val="30"/>
          <w:szCs w:val="30"/>
          <w:cs/>
        </w:rPr>
        <w:t xml:space="preserve"> </w:t>
      </w:r>
      <w:bookmarkStart w:id="2" w:name="_Hlk137036649"/>
      <w:r w:rsidRPr="00ED076B">
        <w:rPr>
          <w:rFonts w:ascii="CordiaUPC" w:eastAsia="Meiryo" w:hAnsi="CordiaUPC" w:cs="CordiaUPC" w:hint="cs"/>
          <w:b/>
          <w:bCs/>
          <w:spacing w:val="-4"/>
          <w:sz w:val="30"/>
          <w:szCs w:val="30"/>
          <w:cs/>
        </w:rPr>
        <w:t>เพื่อ</w:t>
      </w:r>
      <w:r w:rsidRPr="00ED076B">
        <w:rPr>
          <w:rFonts w:ascii="CordiaUPC" w:hAnsi="CordiaUPC" w:cs="CordiaUPC"/>
          <w:b/>
          <w:bCs/>
          <w:sz w:val="30"/>
          <w:szCs w:val="30"/>
          <w:cs/>
        </w:rPr>
        <w:t>สนับสนุนความรู้ โอกาส และเครื่องมือทางการเงินทั้งสินเชื่อและเครื่องมือป้องกันความเสี่ยง</w:t>
      </w:r>
      <w:bookmarkEnd w:id="2"/>
      <w:r w:rsidR="003E6ABE" w:rsidRPr="00ED076B">
        <w:rPr>
          <w:rFonts w:ascii="CordiaUPC" w:hAnsi="CordiaUPC" w:cs="CordiaUPC" w:hint="cs"/>
          <w:b/>
          <w:bCs/>
          <w:sz w:val="30"/>
          <w:szCs w:val="30"/>
          <w:cs/>
        </w:rPr>
        <w:t xml:space="preserve"> โดยมี</w:t>
      </w:r>
      <w:r w:rsidRPr="00ED076B">
        <w:rPr>
          <w:rFonts w:ascii="CordiaUPC" w:hAnsi="CordiaUPC" w:cs="CordiaUPC"/>
          <w:b/>
          <w:bCs/>
          <w:sz w:val="30"/>
          <w:szCs w:val="30"/>
          <w:cs/>
        </w:rPr>
        <w:t>ผู้ประกอบการ</w:t>
      </w:r>
      <w:r w:rsidR="003E6ABE" w:rsidRPr="00ED076B">
        <w:rPr>
          <w:rFonts w:ascii="CordiaUPC" w:hAnsi="CordiaUPC" w:cs="CordiaUPC" w:hint="cs"/>
          <w:b/>
          <w:bCs/>
          <w:sz w:val="30"/>
          <w:szCs w:val="30"/>
          <w:cs/>
        </w:rPr>
        <w:t>ไทยและญี่ปุ่น</w:t>
      </w:r>
      <w:r w:rsidRPr="00ED076B">
        <w:rPr>
          <w:rFonts w:ascii="CordiaUPC" w:hAnsi="CordiaUPC" w:cs="CordiaUPC" w:hint="cs"/>
          <w:b/>
          <w:bCs/>
          <w:sz w:val="30"/>
          <w:szCs w:val="30"/>
          <w:cs/>
        </w:rPr>
        <w:t xml:space="preserve">จำนวนกว่า </w:t>
      </w:r>
      <w:r w:rsidR="000304F3" w:rsidRPr="00ED076B">
        <w:rPr>
          <w:rFonts w:ascii="CordiaUPC" w:hAnsi="CordiaUPC" w:cs="CordiaUPC"/>
          <w:b/>
          <w:bCs/>
          <w:sz w:val="30"/>
          <w:szCs w:val="30"/>
        </w:rPr>
        <w:t>100</w:t>
      </w:r>
      <w:r w:rsidRPr="00ED076B">
        <w:rPr>
          <w:rFonts w:ascii="CordiaUPC" w:hAnsi="CordiaUPC" w:cs="CordiaUPC"/>
          <w:b/>
          <w:bCs/>
          <w:sz w:val="30"/>
          <w:szCs w:val="30"/>
          <w:cs/>
        </w:rPr>
        <w:t xml:space="preserve"> </w:t>
      </w:r>
      <w:r w:rsidRPr="00ED076B">
        <w:rPr>
          <w:rFonts w:ascii="CordiaUPC" w:hAnsi="CordiaUPC" w:cs="CordiaUPC" w:hint="cs"/>
          <w:b/>
          <w:bCs/>
          <w:sz w:val="30"/>
          <w:szCs w:val="30"/>
          <w:cs/>
        </w:rPr>
        <w:t>คน</w:t>
      </w:r>
      <w:r w:rsidR="003E6ABE" w:rsidRPr="00ED076B">
        <w:rPr>
          <w:rFonts w:ascii="CordiaUPC" w:hAnsi="CordiaUPC" w:cs="CordiaUPC" w:hint="cs"/>
          <w:b/>
          <w:bCs/>
          <w:sz w:val="30"/>
          <w:szCs w:val="30"/>
          <w:cs/>
        </w:rPr>
        <w:t xml:space="preserve"> เข้าร่วมงาน</w:t>
      </w:r>
      <w:r w:rsidRPr="00ED076B">
        <w:rPr>
          <w:rFonts w:ascii="CordiaUPC" w:hAnsi="CordiaUPC" w:cs="CordiaUPC" w:hint="cs"/>
          <w:b/>
          <w:bCs/>
          <w:sz w:val="30"/>
          <w:szCs w:val="30"/>
          <w:cs/>
        </w:rPr>
        <w:t xml:space="preserve"> </w:t>
      </w:r>
      <w:r w:rsidR="003E6ABE" w:rsidRPr="00ED076B">
        <w:rPr>
          <w:rFonts w:ascii="CordiaUPC" w:hAnsi="CordiaUPC" w:cs="CordiaUPC" w:hint="cs"/>
          <w:b/>
          <w:bCs/>
          <w:sz w:val="30"/>
          <w:szCs w:val="30"/>
          <w:cs/>
        </w:rPr>
        <w:t>ทั้งสองหน่วยงานจะร่วมกัน</w:t>
      </w:r>
      <w:bookmarkStart w:id="3" w:name="_Hlk137036664"/>
      <w:r w:rsidR="003E6ABE" w:rsidRPr="00ED076B">
        <w:rPr>
          <w:rFonts w:ascii="CordiaUPC" w:hAnsi="CordiaUPC" w:cs="CordiaUPC" w:hint="cs"/>
          <w:b/>
          <w:bCs/>
          <w:sz w:val="30"/>
          <w:szCs w:val="30"/>
          <w:cs/>
        </w:rPr>
        <w:t>สนับสนุนให้ผู้ประกอบการไทยและ</w:t>
      </w:r>
      <w:r w:rsidR="003E6ABE" w:rsidRPr="00A845B7">
        <w:rPr>
          <w:rFonts w:ascii="CordiaUPC" w:hAnsi="CordiaUPC" w:cs="CordiaUPC" w:hint="cs"/>
          <w:b/>
          <w:bCs/>
          <w:spacing w:val="-4"/>
          <w:sz w:val="30"/>
          <w:szCs w:val="30"/>
          <w:cs/>
        </w:rPr>
        <w:t>ญี่ปุ่น</w:t>
      </w:r>
      <w:r w:rsidRPr="00A845B7">
        <w:rPr>
          <w:rFonts w:ascii="CordiaUPC" w:hAnsi="CordiaUPC" w:cs="CordiaUPC"/>
          <w:b/>
          <w:bCs/>
          <w:spacing w:val="-4"/>
          <w:sz w:val="30"/>
          <w:szCs w:val="30"/>
          <w:cs/>
        </w:rPr>
        <w:t>เข้าถึงโอกาสใหม่</w:t>
      </w:r>
      <w:r w:rsidR="00C65C77" w:rsidRPr="00A845B7">
        <w:rPr>
          <w:rFonts w:ascii="CordiaUPC" w:hAnsi="CordiaUPC" w:cs="CordiaUPC"/>
          <w:b/>
          <w:bCs/>
          <w:spacing w:val="-4"/>
          <w:sz w:val="30"/>
          <w:szCs w:val="30"/>
        </w:rPr>
        <w:t xml:space="preserve"> </w:t>
      </w:r>
      <w:r w:rsidR="00C65C77" w:rsidRPr="00A845B7">
        <w:rPr>
          <w:rFonts w:ascii="CordiaUPC" w:hAnsi="CordiaUPC" w:cs="CordiaUPC" w:hint="cs"/>
          <w:b/>
          <w:bCs/>
          <w:spacing w:val="-4"/>
          <w:sz w:val="30"/>
          <w:szCs w:val="30"/>
          <w:cs/>
        </w:rPr>
        <w:t xml:space="preserve">ๆ </w:t>
      </w:r>
      <w:r w:rsidRPr="00A845B7">
        <w:rPr>
          <w:rFonts w:ascii="CordiaUPC" w:hAnsi="CordiaUPC" w:cs="CordiaUPC"/>
          <w:b/>
          <w:bCs/>
          <w:spacing w:val="-4"/>
          <w:sz w:val="30"/>
          <w:szCs w:val="30"/>
          <w:cs/>
        </w:rPr>
        <w:t>ด้านการค้าและการลงทุนใน</w:t>
      </w:r>
      <w:r w:rsidR="000304F3" w:rsidRPr="00A845B7">
        <w:rPr>
          <w:rFonts w:ascii="CordiaUPC" w:hAnsi="CordiaUPC" w:cs="CordiaUPC" w:hint="cs"/>
          <w:b/>
          <w:bCs/>
          <w:spacing w:val="-4"/>
          <w:sz w:val="30"/>
          <w:szCs w:val="30"/>
          <w:cs/>
        </w:rPr>
        <w:t>กลุ่ม</w:t>
      </w:r>
      <w:r w:rsidRPr="00A845B7">
        <w:rPr>
          <w:rFonts w:ascii="CordiaUPC" w:hAnsi="CordiaUPC" w:cs="CordiaUPC"/>
          <w:b/>
          <w:bCs/>
          <w:spacing w:val="-4"/>
          <w:sz w:val="30"/>
          <w:szCs w:val="30"/>
          <w:cs/>
        </w:rPr>
        <w:t>ประเทศลุ่มแม่น้ำโขง</w:t>
      </w:r>
      <w:bookmarkEnd w:id="3"/>
      <w:r w:rsidRPr="00A845B7">
        <w:rPr>
          <w:rFonts w:ascii="CordiaUPC" w:hAnsi="CordiaUPC" w:cs="CordiaUPC"/>
          <w:b/>
          <w:bCs/>
          <w:spacing w:val="-4"/>
          <w:sz w:val="30"/>
          <w:szCs w:val="30"/>
          <w:cs/>
        </w:rPr>
        <w:t xml:space="preserve"> โดยมี ดร.รักษ์</w:t>
      </w:r>
      <w:r w:rsidR="000304F3" w:rsidRPr="00A845B7">
        <w:rPr>
          <w:rFonts w:ascii="CordiaUPC" w:hAnsi="CordiaUPC" w:cs="CordiaUPC" w:hint="cs"/>
          <w:b/>
          <w:bCs/>
          <w:spacing w:val="-4"/>
          <w:sz w:val="30"/>
          <w:szCs w:val="30"/>
          <w:cs/>
        </w:rPr>
        <w:t xml:space="preserve"> </w:t>
      </w:r>
      <w:r w:rsidRPr="00A845B7">
        <w:rPr>
          <w:rFonts w:ascii="CordiaUPC" w:hAnsi="CordiaUPC" w:cs="CordiaUPC"/>
          <w:b/>
          <w:bCs/>
          <w:spacing w:val="-4"/>
          <w:sz w:val="30"/>
          <w:szCs w:val="30"/>
          <w:cs/>
        </w:rPr>
        <w:t>วรกิจ</w:t>
      </w:r>
      <w:proofErr w:type="spellStart"/>
      <w:r w:rsidRPr="00A845B7">
        <w:rPr>
          <w:rFonts w:ascii="CordiaUPC" w:hAnsi="CordiaUPC" w:cs="CordiaUPC"/>
          <w:b/>
          <w:bCs/>
          <w:spacing w:val="-4"/>
          <w:sz w:val="30"/>
          <w:szCs w:val="30"/>
          <w:cs/>
        </w:rPr>
        <w:t>โภ</w:t>
      </w:r>
      <w:proofErr w:type="spellEnd"/>
      <w:r w:rsidRPr="00A845B7">
        <w:rPr>
          <w:rFonts w:ascii="CordiaUPC" w:hAnsi="CordiaUPC" w:cs="CordiaUPC"/>
          <w:b/>
          <w:bCs/>
          <w:spacing w:val="-4"/>
          <w:sz w:val="30"/>
          <w:szCs w:val="30"/>
          <w:cs/>
        </w:rPr>
        <w:t>คา</w:t>
      </w:r>
      <w:proofErr w:type="spellStart"/>
      <w:r w:rsidRPr="00A845B7">
        <w:rPr>
          <w:rFonts w:ascii="CordiaUPC" w:hAnsi="CordiaUPC" w:cs="CordiaUPC"/>
          <w:b/>
          <w:bCs/>
          <w:spacing w:val="-4"/>
          <w:sz w:val="30"/>
          <w:szCs w:val="30"/>
          <w:cs/>
        </w:rPr>
        <w:t>ทร</w:t>
      </w:r>
      <w:proofErr w:type="spellEnd"/>
      <w:r w:rsidRPr="00ED076B">
        <w:rPr>
          <w:rFonts w:ascii="CordiaUPC" w:hAnsi="CordiaUPC" w:cs="CordiaUPC"/>
          <w:b/>
          <w:bCs/>
          <w:sz w:val="30"/>
          <w:szCs w:val="30"/>
          <w:cs/>
        </w:rPr>
        <w:t xml:space="preserve"> กรรมการผู้จัดการ</w:t>
      </w:r>
      <w:r w:rsidRPr="00ED076B">
        <w:rPr>
          <w:rFonts w:ascii="CordiaUPC" w:hAnsi="CordiaUPC" w:cs="CordiaUPC"/>
          <w:b/>
          <w:bCs/>
          <w:sz w:val="30"/>
          <w:szCs w:val="30"/>
        </w:rPr>
        <w:t xml:space="preserve"> EXIM BANK </w:t>
      </w:r>
      <w:r w:rsidR="000304F3" w:rsidRPr="00ED076B">
        <w:rPr>
          <w:rFonts w:ascii="CordiaUPC" w:hAnsi="CordiaUPC" w:cs="CordiaUPC"/>
          <w:b/>
          <w:bCs/>
          <w:sz w:val="30"/>
          <w:szCs w:val="30"/>
          <w:cs/>
        </w:rPr>
        <w:t xml:space="preserve">นายนฤตม์ </w:t>
      </w:r>
      <w:proofErr w:type="spellStart"/>
      <w:r w:rsidR="000304F3" w:rsidRPr="00ED076B">
        <w:rPr>
          <w:rFonts w:ascii="CordiaUPC" w:hAnsi="CordiaUPC" w:cs="CordiaUPC"/>
          <w:b/>
          <w:bCs/>
          <w:sz w:val="30"/>
          <w:szCs w:val="30"/>
          <w:cs/>
        </w:rPr>
        <w:t>เทอดสถีร</w:t>
      </w:r>
      <w:proofErr w:type="spellEnd"/>
      <w:r w:rsidR="000304F3" w:rsidRPr="00ED076B">
        <w:rPr>
          <w:rFonts w:ascii="CordiaUPC" w:hAnsi="CordiaUPC" w:cs="CordiaUPC"/>
          <w:b/>
          <w:bCs/>
          <w:sz w:val="30"/>
          <w:szCs w:val="30"/>
          <w:cs/>
        </w:rPr>
        <w:t xml:space="preserve">ศักดิ์ </w:t>
      </w:r>
      <w:r w:rsidRPr="00ED076B">
        <w:rPr>
          <w:rFonts w:ascii="CordiaUPC" w:hAnsi="CordiaUPC" w:cs="CordiaUPC" w:hint="cs"/>
          <w:b/>
          <w:bCs/>
          <w:sz w:val="30"/>
          <w:szCs w:val="30"/>
          <w:cs/>
        </w:rPr>
        <w:t>เลขาธิการ</w:t>
      </w:r>
      <w:r w:rsidRPr="00ED076B">
        <w:rPr>
          <w:rFonts w:ascii="CordiaUPC" w:hAnsi="CordiaUPC" w:cs="CordiaUPC"/>
          <w:b/>
          <w:bCs/>
          <w:sz w:val="30"/>
          <w:szCs w:val="30"/>
          <w:cs/>
        </w:rPr>
        <w:t>คณะกรรมการส่งเสริมการลงทุน (</w:t>
      </w:r>
      <w:r w:rsidRPr="00ED076B">
        <w:rPr>
          <w:rFonts w:ascii="CordiaUPC" w:hAnsi="CordiaUPC" w:cs="CordiaUPC"/>
          <w:b/>
          <w:bCs/>
          <w:sz w:val="30"/>
          <w:szCs w:val="30"/>
        </w:rPr>
        <w:t xml:space="preserve">BOI) </w:t>
      </w:r>
      <w:proofErr w:type="spellStart"/>
      <w:r w:rsidRPr="00ED076B">
        <w:rPr>
          <w:rFonts w:ascii="CordiaUPC" w:hAnsi="CordiaUPC" w:cs="CordiaUPC" w:hint="cs"/>
          <w:b/>
          <w:bCs/>
          <w:sz w:val="30"/>
          <w:szCs w:val="30"/>
        </w:rPr>
        <w:t>และ</w:t>
      </w:r>
      <w:proofErr w:type="spellEnd"/>
      <w:r w:rsidR="000304F3" w:rsidRPr="00ED076B">
        <w:rPr>
          <w:rFonts w:ascii="CordiaUPC" w:hAnsi="CordiaUPC" w:cs="CordiaUPC"/>
          <w:b/>
          <w:bCs/>
          <w:sz w:val="30"/>
          <w:szCs w:val="30"/>
          <w:cs/>
        </w:rPr>
        <w:t>นางอารดา เฟื่องทอง</w:t>
      </w:r>
      <w:r w:rsidR="000304F3" w:rsidRPr="00ED076B">
        <w:rPr>
          <w:rFonts w:ascii="CordiaUPC" w:hAnsi="CordiaUPC" w:cs="CordiaUPC"/>
          <w:b/>
          <w:bCs/>
          <w:sz w:val="30"/>
          <w:szCs w:val="30"/>
        </w:rPr>
        <w:t xml:space="preserve"> </w:t>
      </w:r>
      <w:proofErr w:type="spellStart"/>
      <w:r w:rsidRPr="00ED076B">
        <w:rPr>
          <w:rFonts w:ascii="CordiaUPC" w:hAnsi="CordiaUPC" w:cs="CordiaUPC" w:hint="cs"/>
          <w:b/>
          <w:bCs/>
          <w:sz w:val="30"/>
          <w:szCs w:val="30"/>
        </w:rPr>
        <w:t>รองอธิบดีกรม</w:t>
      </w:r>
      <w:proofErr w:type="spellEnd"/>
      <w:r w:rsidR="000304F3" w:rsidRPr="00ED076B">
        <w:rPr>
          <w:rFonts w:ascii="CordiaUPC" w:hAnsi="CordiaUPC" w:cs="CordiaUPC" w:hint="cs"/>
          <w:b/>
          <w:bCs/>
          <w:sz w:val="30"/>
          <w:szCs w:val="30"/>
          <w:cs/>
        </w:rPr>
        <w:t>ส่งเสริมการค้าระหว่างประเทศ</w:t>
      </w:r>
      <w:r w:rsidRPr="00ED076B">
        <w:rPr>
          <w:rFonts w:ascii="CordiaUPC" w:hAnsi="CordiaUPC" w:cs="CordiaUPC" w:hint="cs"/>
          <w:b/>
          <w:bCs/>
          <w:sz w:val="30"/>
          <w:szCs w:val="30"/>
        </w:rPr>
        <w:t xml:space="preserve"> </w:t>
      </w:r>
      <w:r w:rsidRPr="00ED076B">
        <w:rPr>
          <w:rFonts w:ascii="CordiaUPC" w:hAnsi="CordiaUPC" w:cs="CordiaUPC"/>
          <w:b/>
          <w:bCs/>
          <w:sz w:val="30"/>
          <w:szCs w:val="30"/>
          <w:cs/>
        </w:rPr>
        <w:t>กระทรวงพาณิชย์ ร่วมเป็นวิทยากร</w:t>
      </w:r>
      <w:r w:rsidRPr="00ED076B">
        <w:rPr>
          <w:rFonts w:ascii="CordiaUPC" w:hAnsi="CordiaUPC" w:cs="CordiaUPC" w:hint="cs"/>
          <w:b/>
          <w:bCs/>
          <w:sz w:val="30"/>
          <w:szCs w:val="30"/>
          <w:cs/>
        </w:rPr>
        <w:t xml:space="preserve"> </w:t>
      </w:r>
      <w:r w:rsidRPr="00ED076B">
        <w:rPr>
          <w:rFonts w:ascii="CordiaUPC" w:hAnsi="CordiaUPC" w:cs="CordiaUPC"/>
          <w:b/>
          <w:bCs/>
          <w:sz w:val="30"/>
          <w:szCs w:val="30"/>
          <w:cs/>
        </w:rPr>
        <w:t>ณ โรงแรมคาเพลลา กรุงเทพ เมื่อ</w:t>
      </w:r>
      <w:r w:rsidRPr="00ED076B">
        <w:rPr>
          <w:rFonts w:ascii="CordiaUPC" w:hAnsi="CordiaUPC" w:cs="CordiaUPC"/>
          <w:b/>
          <w:bCs/>
          <w:sz w:val="30"/>
          <w:szCs w:val="30"/>
          <w:shd w:val="clear" w:color="auto" w:fill="FFFFFF"/>
          <w:cs/>
        </w:rPr>
        <w:t>วันที่</w:t>
      </w:r>
      <w:r w:rsidRPr="00ED076B">
        <w:rPr>
          <w:rFonts w:ascii="CordiaUPC" w:hAnsi="CordiaUPC" w:cs="CordiaUPC"/>
          <w:b/>
          <w:bCs/>
          <w:sz w:val="30"/>
          <w:szCs w:val="30"/>
          <w:shd w:val="clear" w:color="auto" w:fill="FFFFFF"/>
        </w:rPr>
        <w:t> 7 </w:t>
      </w:r>
      <w:r w:rsidRPr="00ED076B">
        <w:rPr>
          <w:rFonts w:ascii="CordiaUPC" w:hAnsi="CordiaUPC" w:cs="CordiaUPC"/>
          <w:b/>
          <w:bCs/>
          <w:sz w:val="30"/>
          <w:szCs w:val="30"/>
          <w:shd w:val="clear" w:color="auto" w:fill="FFFFFF"/>
          <w:cs/>
        </w:rPr>
        <w:t>มิถุนายน</w:t>
      </w:r>
      <w:r w:rsidRPr="00ED076B">
        <w:rPr>
          <w:rFonts w:ascii="CordiaUPC" w:hAnsi="CordiaUPC" w:cs="CordiaUPC"/>
          <w:b/>
          <w:bCs/>
          <w:sz w:val="30"/>
          <w:szCs w:val="30"/>
          <w:shd w:val="clear" w:color="auto" w:fill="FFFFFF"/>
        </w:rPr>
        <w:t> 2566</w:t>
      </w:r>
      <w:r w:rsidRPr="00ED076B">
        <w:rPr>
          <w:rFonts w:ascii="CordiaUPC" w:hAnsi="CordiaUPC" w:cs="CordiaUPC"/>
          <w:b/>
          <w:bCs/>
          <w:sz w:val="30"/>
          <w:szCs w:val="30"/>
          <w:cs/>
        </w:rPr>
        <w:t xml:space="preserve"> </w:t>
      </w:r>
    </w:p>
    <w:bookmarkEnd w:id="0"/>
    <w:p w14:paraId="097C3ECF" w14:textId="646228C2" w:rsidR="003A722B" w:rsidRPr="00ED076B" w:rsidRDefault="00CB79B6" w:rsidP="00650F5E">
      <w:pPr>
        <w:spacing w:after="200" w:line="400" w:lineRule="exact"/>
        <w:ind w:right="-403" w:firstLine="720"/>
        <w:jc w:val="thaiDistribute"/>
        <w:rPr>
          <w:rFonts w:ascii="CordiaUPC" w:hAnsi="CordiaUPC" w:cs="CordiaUPC"/>
          <w:sz w:val="30"/>
          <w:szCs w:val="30"/>
          <w:shd w:val="clear" w:color="auto" w:fill="FFFFFF"/>
        </w:rPr>
      </w:pPr>
      <w:r w:rsidRPr="00ED076B">
        <w:rPr>
          <w:rFonts w:ascii="CordiaUPC" w:hAnsi="CordiaUPC" w:cs="CordiaUPC"/>
          <w:spacing w:val="2"/>
          <w:sz w:val="30"/>
          <w:szCs w:val="30"/>
          <w:cs/>
        </w:rPr>
        <w:t xml:space="preserve">ประธานกรรมการ </w:t>
      </w:r>
      <w:r w:rsidRPr="00ED076B">
        <w:rPr>
          <w:rFonts w:ascii="CordiaUPC" w:hAnsi="CordiaUPC" w:cs="CordiaUPC"/>
          <w:spacing w:val="2"/>
          <w:sz w:val="30"/>
          <w:szCs w:val="30"/>
        </w:rPr>
        <w:t>EXIM BANK</w:t>
      </w:r>
      <w:r w:rsidRPr="00ED076B">
        <w:rPr>
          <w:rFonts w:ascii="CordiaUPC" w:hAnsi="CordiaUPC" w:cs="CordiaUPC"/>
          <w:spacing w:val="2"/>
          <w:sz w:val="30"/>
          <w:szCs w:val="30"/>
          <w:cs/>
        </w:rPr>
        <w:t xml:space="preserve"> เปิดเผยว่า </w:t>
      </w:r>
      <w:r w:rsidRPr="00ED076B">
        <w:rPr>
          <w:rFonts w:ascii="CordiaUPC" w:hAnsi="CordiaUPC" w:cs="CordiaUPC"/>
          <w:sz w:val="30"/>
          <w:szCs w:val="30"/>
          <w:cs/>
        </w:rPr>
        <w:t xml:space="preserve">ปัจจุบันประเทศในอนุภูมิภาคลุ่มแม่น้ำโขง โดยเฉพาะ </w:t>
      </w:r>
      <w:bookmarkStart w:id="4" w:name="_Hlk134812020"/>
      <w:proofErr w:type="spellStart"/>
      <w:r w:rsidRPr="00ED076B">
        <w:rPr>
          <w:rFonts w:ascii="CordiaUPC" w:hAnsi="CordiaUPC" w:cs="CordiaUPC"/>
          <w:sz w:val="30"/>
          <w:szCs w:val="30"/>
          <w:cs/>
        </w:rPr>
        <w:t>สปป</w:t>
      </w:r>
      <w:proofErr w:type="spellEnd"/>
      <w:r w:rsidRPr="00ED076B">
        <w:rPr>
          <w:rFonts w:ascii="CordiaUPC" w:hAnsi="CordiaUPC" w:cs="CordiaUPC"/>
          <w:sz w:val="30"/>
          <w:szCs w:val="30"/>
        </w:rPr>
        <w:t>.</w:t>
      </w:r>
      <w:r w:rsidRPr="00ED076B">
        <w:rPr>
          <w:rFonts w:ascii="CordiaUPC" w:hAnsi="CordiaUPC" w:cs="CordiaUPC"/>
          <w:sz w:val="30"/>
          <w:szCs w:val="30"/>
          <w:cs/>
        </w:rPr>
        <w:t xml:space="preserve">ลาว </w:t>
      </w:r>
      <w:r w:rsidRPr="00ED076B">
        <w:rPr>
          <w:rFonts w:ascii="CordiaUPC" w:hAnsi="CordiaUPC" w:cs="CordiaUPC"/>
          <w:spacing w:val="-4"/>
          <w:sz w:val="30"/>
          <w:szCs w:val="30"/>
          <w:cs/>
        </w:rPr>
        <w:t xml:space="preserve">กัมพูชา และเวียดนาม </w:t>
      </w:r>
      <w:bookmarkEnd w:id="4"/>
      <w:r w:rsidRPr="00ED076B">
        <w:rPr>
          <w:rFonts w:ascii="CordiaUPC" w:hAnsi="CordiaUPC" w:cs="CordiaUPC"/>
          <w:spacing w:val="-4"/>
          <w:sz w:val="30"/>
          <w:szCs w:val="30"/>
          <w:cs/>
        </w:rPr>
        <w:t>เป็น</w:t>
      </w:r>
      <w:r w:rsidRPr="00ED076B">
        <w:rPr>
          <w:rFonts w:ascii="CordiaUPC" w:hAnsi="CordiaUPC" w:cs="CordiaUPC" w:hint="cs"/>
          <w:spacing w:val="-4"/>
          <w:sz w:val="30"/>
          <w:szCs w:val="30"/>
          <w:cs/>
        </w:rPr>
        <w:t xml:space="preserve">ตลาดใหม่ </w:t>
      </w:r>
      <w:r w:rsidRPr="00ED076B">
        <w:rPr>
          <w:rFonts w:ascii="CordiaUPC" w:hAnsi="CordiaUPC" w:cs="CordiaUPC"/>
          <w:spacing w:val="-4"/>
          <w:sz w:val="30"/>
          <w:szCs w:val="30"/>
          <w:cs/>
        </w:rPr>
        <w:t xml:space="preserve">(New </w:t>
      </w:r>
      <w:proofErr w:type="spellStart"/>
      <w:r w:rsidRPr="00ED076B">
        <w:rPr>
          <w:rFonts w:ascii="CordiaUPC" w:hAnsi="CordiaUPC" w:cs="CordiaUPC"/>
          <w:spacing w:val="-4"/>
          <w:sz w:val="30"/>
          <w:szCs w:val="30"/>
          <w:cs/>
        </w:rPr>
        <w:t>Frontiers</w:t>
      </w:r>
      <w:proofErr w:type="spellEnd"/>
      <w:r w:rsidRPr="00ED076B">
        <w:rPr>
          <w:rFonts w:ascii="CordiaUPC" w:hAnsi="CordiaUPC" w:cs="CordiaUPC"/>
          <w:spacing w:val="-4"/>
          <w:sz w:val="30"/>
          <w:szCs w:val="30"/>
          <w:cs/>
        </w:rPr>
        <w:t xml:space="preserve">) </w:t>
      </w:r>
      <w:bookmarkStart w:id="5" w:name="_Hlk137036713"/>
      <w:r w:rsidRPr="00ED076B">
        <w:rPr>
          <w:rFonts w:ascii="CordiaUPC" w:hAnsi="CordiaUPC" w:cs="CordiaUPC"/>
          <w:spacing w:val="-4"/>
          <w:sz w:val="30"/>
          <w:szCs w:val="30"/>
          <w:cs/>
        </w:rPr>
        <w:t>ที่มีศักยภาพสูง</w:t>
      </w:r>
      <w:r w:rsidRPr="00ED076B">
        <w:rPr>
          <w:rFonts w:ascii="CordiaUPC" w:hAnsi="CordiaUPC" w:cs="CordiaUPC" w:hint="cs"/>
          <w:spacing w:val="-4"/>
          <w:sz w:val="30"/>
          <w:szCs w:val="30"/>
          <w:cs/>
        </w:rPr>
        <w:t>ด้าน</w:t>
      </w:r>
      <w:r w:rsidRPr="00ED076B">
        <w:rPr>
          <w:rFonts w:ascii="CordiaUPC" w:hAnsi="CordiaUPC" w:cs="CordiaUPC"/>
          <w:spacing w:val="-4"/>
          <w:sz w:val="30"/>
          <w:szCs w:val="30"/>
          <w:cs/>
        </w:rPr>
        <w:t>การค้าและการลงทุน ด้วย</w:t>
      </w:r>
      <w:r w:rsidRPr="00ED076B">
        <w:rPr>
          <w:rFonts w:ascii="CordiaUPC" w:hAnsi="CordiaUPC" w:cs="CordiaUPC" w:hint="cs"/>
          <w:spacing w:val="-4"/>
          <w:sz w:val="30"/>
          <w:szCs w:val="30"/>
          <w:cs/>
        </w:rPr>
        <w:t>อัตรา</w:t>
      </w:r>
      <w:r w:rsidRPr="00ED076B">
        <w:rPr>
          <w:rFonts w:ascii="CordiaUPC" w:hAnsi="CordiaUPC" w:cs="CordiaUPC" w:hint="cs"/>
          <w:sz w:val="30"/>
          <w:szCs w:val="30"/>
          <w:cs/>
        </w:rPr>
        <w:t>การขยายตัวทาง</w:t>
      </w:r>
      <w:r w:rsidRPr="00ED076B">
        <w:rPr>
          <w:rFonts w:ascii="CordiaUPC" w:hAnsi="CordiaUPC" w:cs="CordiaUPC"/>
          <w:spacing w:val="-4"/>
          <w:sz w:val="30"/>
          <w:szCs w:val="30"/>
          <w:cs/>
        </w:rPr>
        <w:t>เศรษฐกิจ</w:t>
      </w:r>
      <w:r w:rsidRPr="00ED076B">
        <w:rPr>
          <w:rFonts w:ascii="CordiaUPC" w:hAnsi="CordiaUPC" w:cs="CordiaUPC" w:hint="cs"/>
          <w:spacing w:val="-4"/>
          <w:sz w:val="30"/>
          <w:szCs w:val="30"/>
          <w:cs/>
        </w:rPr>
        <w:t>อยู่</w:t>
      </w:r>
      <w:r w:rsidRPr="00ED076B">
        <w:rPr>
          <w:rFonts w:ascii="CordiaUPC" w:hAnsi="CordiaUPC" w:cs="CordiaUPC"/>
          <w:spacing w:val="-4"/>
          <w:sz w:val="30"/>
          <w:szCs w:val="30"/>
          <w:cs/>
        </w:rPr>
        <w:t xml:space="preserve">ในระดับสูงอย่างต่อเนื่อง </w:t>
      </w:r>
      <w:bookmarkEnd w:id="5"/>
      <w:r w:rsidRPr="00ED076B">
        <w:rPr>
          <w:rFonts w:ascii="CordiaUPC" w:hAnsi="CordiaUPC" w:cs="CordiaUPC" w:hint="cs"/>
          <w:spacing w:val="-4"/>
          <w:sz w:val="30"/>
          <w:szCs w:val="30"/>
          <w:cs/>
        </w:rPr>
        <w:t>เนื่องจากความพร้อม</w:t>
      </w:r>
      <w:r w:rsidRPr="00ED076B">
        <w:rPr>
          <w:rFonts w:ascii="CordiaUPC" w:hAnsi="CordiaUPC" w:cs="CordiaUPC"/>
          <w:sz w:val="30"/>
          <w:szCs w:val="30"/>
          <w:cs/>
        </w:rPr>
        <w:t>ในหลาย</w:t>
      </w:r>
      <w:r w:rsidRPr="00ED076B">
        <w:rPr>
          <w:rFonts w:ascii="CordiaUPC" w:hAnsi="CordiaUPC" w:cs="CordiaUPC"/>
          <w:sz w:val="30"/>
          <w:szCs w:val="30"/>
        </w:rPr>
        <w:t xml:space="preserve"> </w:t>
      </w:r>
      <w:r w:rsidRPr="00ED076B">
        <w:rPr>
          <w:rFonts w:ascii="CordiaUPC" w:hAnsi="CordiaUPC" w:cs="CordiaUPC"/>
          <w:sz w:val="30"/>
          <w:szCs w:val="30"/>
          <w:cs/>
        </w:rPr>
        <w:t>ๆ</w:t>
      </w:r>
      <w:r w:rsidRPr="00ED076B">
        <w:rPr>
          <w:rFonts w:ascii="CordiaUPC" w:hAnsi="CordiaUPC" w:cs="CordiaUPC"/>
          <w:sz w:val="30"/>
          <w:szCs w:val="30"/>
        </w:rPr>
        <w:t xml:space="preserve"> </w:t>
      </w:r>
      <w:r w:rsidRPr="00ED076B">
        <w:rPr>
          <w:rFonts w:ascii="CordiaUPC" w:hAnsi="CordiaUPC" w:cs="CordiaUPC"/>
          <w:sz w:val="30"/>
          <w:szCs w:val="30"/>
          <w:cs/>
        </w:rPr>
        <w:t>ด้าน โดยเฉพาะแรงงาน</w:t>
      </w:r>
      <w:r w:rsidRPr="00ED076B">
        <w:rPr>
          <w:rFonts w:ascii="CordiaUPC" w:hAnsi="CordiaUPC" w:cs="CordiaUPC" w:hint="cs"/>
          <w:sz w:val="30"/>
          <w:szCs w:val="30"/>
          <w:cs/>
        </w:rPr>
        <w:t>ราคาถูก</w:t>
      </w:r>
      <w:r w:rsidRPr="00ED076B">
        <w:rPr>
          <w:rFonts w:ascii="CordiaUPC" w:hAnsi="CordiaUPC" w:cs="CordiaUPC"/>
          <w:sz w:val="30"/>
          <w:szCs w:val="30"/>
          <w:cs/>
        </w:rPr>
        <w:t xml:space="preserve"> ทรัพยากร</w:t>
      </w:r>
      <w:r w:rsidRPr="00ED076B">
        <w:rPr>
          <w:rFonts w:ascii="CordiaUPC" w:hAnsi="CordiaUPC" w:cs="CordiaUPC" w:hint="cs"/>
          <w:sz w:val="30"/>
          <w:szCs w:val="30"/>
          <w:cs/>
        </w:rPr>
        <w:t>ธรรมชาติที่อุดมสมบูรณ์</w:t>
      </w:r>
      <w:r w:rsidRPr="00ED076B">
        <w:rPr>
          <w:rFonts w:ascii="CordiaUPC" w:hAnsi="CordiaUPC" w:cs="CordiaUPC"/>
          <w:sz w:val="30"/>
          <w:szCs w:val="30"/>
          <w:cs/>
        </w:rPr>
        <w:t xml:space="preserve"> </w:t>
      </w:r>
      <w:r w:rsidRPr="00ED076B">
        <w:rPr>
          <w:rFonts w:ascii="CordiaUPC" w:hAnsi="CordiaUPC" w:cs="CordiaUPC" w:hint="cs"/>
          <w:sz w:val="30"/>
          <w:szCs w:val="30"/>
          <w:cs/>
        </w:rPr>
        <w:t xml:space="preserve">จำนวนผู้บริโภคที่มีกำลังซื้อเพิ่มมากขึ้น การขยายตัวของชุมชนเมืองและการพัฒนาอุตสาหกรรม  </w:t>
      </w:r>
      <w:r w:rsidRPr="00ED076B">
        <w:rPr>
          <w:rFonts w:ascii="CordiaUPC" w:hAnsi="CordiaUPC" w:cs="CordiaUPC"/>
          <w:spacing w:val="-6"/>
          <w:sz w:val="30"/>
          <w:szCs w:val="30"/>
          <w:cs/>
        </w:rPr>
        <w:t xml:space="preserve">เสถียรภาพทางการเมือง </w:t>
      </w:r>
      <w:r w:rsidRPr="00ED076B">
        <w:rPr>
          <w:rFonts w:ascii="CordiaUPC" w:hAnsi="CordiaUPC" w:cs="CordiaUPC" w:hint="cs"/>
          <w:spacing w:val="-6"/>
          <w:sz w:val="30"/>
          <w:szCs w:val="30"/>
          <w:cs/>
        </w:rPr>
        <w:t>และข้อตกลงการค้าเสรีระดับทวิภาคีและพหุภาคี ล้วน</w:t>
      </w:r>
      <w:r w:rsidRPr="00ED076B">
        <w:rPr>
          <w:rFonts w:ascii="CordiaUPC" w:hAnsi="CordiaUPC" w:cs="CordiaUPC"/>
          <w:spacing w:val="-6"/>
          <w:sz w:val="30"/>
          <w:szCs w:val="30"/>
          <w:cs/>
        </w:rPr>
        <w:t>เป็นปัจจัยสำคัญ</w:t>
      </w:r>
      <w:r w:rsidRPr="00ED076B">
        <w:rPr>
          <w:rFonts w:ascii="CordiaUPC" w:hAnsi="CordiaUPC" w:cs="CordiaUPC" w:hint="cs"/>
          <w:spacing w:val="-6"/>
          <w:sz w:val="30"/>
          <w:szCs w:val="30"/>
          <w:cs/>
        </w:rPr>
        <w:t>ที่</w:t>
      </w:r>
      <w:r w:rsidRPr="00ED076B">
        <w:rPr>
          <w:rFonts w:ascii="CordiaUPC" w:hAnsi="CordiaUPC" w:cs="CordiaUPC"/>
          <w:spacing w:val="-6"/>
          <w:sz w:val="30"/>
          <w:szCs w:val="30"/>
          <w:shd w:val="clear" w:color="auto" w:fill="FFFFFF"/>
          <w:cs/>
        </w:rPr>
        <w:t>ดึงดูดผู้ประกอบการจาก</w:t>
      </w:r>
      <w:r w:rsidRPr="00ED076B">
        <w:rPr>
          <w:rFonts w:ascii="CordiaUPC" w:hAnsi="CordiaUPC" w:cs="CordiaUPC"/>
          <w:spacing w:val="3"/>
          <w:sz w:val="30"/>
          <w:szCs w:val="30"/>
          <w:shd w:val="clear" w:color="auto" w:fill="FFFFFF"/>
          <w:cs/>
        </w:rPr>
        <w:t>ประเทศต่าง</w:t>
      </w:r>
      <w:r w:rsidRPr="00ED076B">
        <w:rPr>
          <w:rFonts w:ascii="CordiaUPC" w:hAnsi="CordiaUPC" w:cs="CordiaUPC"/>
          <w:spacing w:val="3"/>
          <w:sz w:val="30"/>
          <w:szCs w:val="30"/>
          <w:shd w:val="clear" w:color="auto" w:fill="FFFFFF"/>
        </w:rPr>
        <w:t xml:space="preserve"> </w:t>
      </w:r>
      <w:r w:rsidRPr="00ED076B">
        <w:rPr>
          <w:rFonts w:ascii="CordiaUPC" w:hAnsi="CordiaUPC" w:cs="CordiaUPC"/>
          <w:spacing w:val="3"/>
          <w:sz w:val="30"/>
          <w:szCs w:val="30"/>
          <w:shd w:val="clear" w:color="auto" w:fill="FFFFFF"/>
          <w:cs/>
        </w:rPr>
        <w:t>ๆ</w:t>
      </w:r>
      <w:r w:rsidRPr="00ED076B">
        <w:rPr>
          <w:rFonts w:ascii="CordiaUPC" w:hAnsi="CordiaUPC" w:cs="CordiaUPC"/>
          <w:spacing w:val="3"/>
          <w:sz w:val="30"/>
          <w:szCs w:val="30"/>
          <w:shd w:val="clear" w:color="auto" w:fill="FFFFFF"/>
        </w:rPr>
        <w:t xml:space="preserve"> </w:t>
      </w:r>
      <w:r w:rsidRPr="00ED076B">
        <w:rPr>
          <w:rFonts w:ascii="CordiaUPC" w:hAnsi="CordiaUPC" w:cs="CordiaUPC"/>
          <w:spacing w:val="3"/>
          <w:sz w:val="30"/>
          <w:szCs w:val="30"/>
          <w:shd w:val="clear" w:color="auto" w:fill="FFFFFF"/>
          <w:cs/>
        </w:rPr>
        <w:t>ทั่วโลกให้หลั่งไหลเข้า</w:t>
      </w:r>
      <w:r w:rsidR="00C65C77" w:rsidRPr="00ED076B">
        <w:rPr>
          <w:rFonts w:ascii="CordiaUPC" w:hAnsi="CordiaUPC" w:cs="CordiaUPC" w:hint="cs"/>
          <w:spacing w:val="3"/>
          <w:sz w:val="30"/>
          <w:szCs w:val="30"/>
          <w:shd w:val="clear" w:color="auto" w:fill="FFFFFF"/>
          <w:cs/>
        </w:rPr>
        <w:t>ไป</w:t>
      </w:r>
      <w:r w:rsidRPr="00ED076B">
        <w:rPr>
          <w:rFonts w:ascii="CordiaUPC" w:hAnsi="CordiaUPC" w:cs="CordiaUPC"/>
          <w:spacing w:val="3"/>
          <w:sz w:val="30"/>
          <w:szCs w:val="30"/>
          <w:shd w:val="clear" w:color="auto" w:fill="FFFFFF"/>
          <w:cs/>
        </w:rPr>
        <w:t>ลงทุน</w:t>
      </w:r>
      <w:r w:rsidRPr="00ED076B">
        <w:rPr>
          <w:rFonts w:ascii="CordiaUPC" w:hAnsi="CordiaUPC" w:cs="CordiaUPC" w:hint="cs"/>
          <w:spacing w:val="3"/>
          <w:sz w:val="30"/>
          <w:szCs w:val="30"/>
          <w:shd w:val="clear" w:color="auto" w:fill="FFFFFF"/>
          <w:cs/>
        </w:rPr>
        <w:t>เพื่อการพัฒนาประเทศ รวมถึงใช้ประเทศเหล่านี้เป็นฐานการผลิตสินค้าและดำเนินธุรก</w:t>
      </w:r>
      <w:r w:rsidR="003E6ABE" w:rsidRPr="00ED076B">
        <w:rPr>
          <w:rFonts w:ascii="CordiaUPC" w:hAnsi="CordiaUPC" w:cs="CordiaUPC" w:hint="cs"/>
          <w:spacing w:val="3"/>
          <w:sz w:val="30"/>
          <w:szCs w:val="30"/>
          <w:shd w:val="clear" w:color="auto" w:fill="FFFFFF"/>
          <w:cs/>
        </w:rPr>
        <w:t>ิจ</w:t>
      </w:r>
      <w:r w:rsidRPr="00ED076B">
        <w:rPr>
          <w:rFonts w:ascii="CordiaUPC" w:hAnsi="CordiaUPC" w:cs="CordiaUPC" w:hint="cs"/>
          <w:spacing w:val="3"/>
          <w:sz w:val="30"/>
          <w:szCs w:val="30"/>
          <w:shd w:val="clear" w:color="auto" w:fill="FFFFFF"/>
          <w:cs/>
        </w:rPr>
        <w:t>บริการ รองรับการอุปโภคบริโภคภายในประเทศและ</w:t>
      </w:r>
      <w:r w:rsidRPr="00ED076B">
        <w:rPr>
          <w:rFonts w:ascii="CordiaUPC" w:hAnsi="CordiaUPC" w:cs="CordiaUPC" w:hint="cs"/>
          <w:spacing w:val="-2"/>
          <w:sz w:val="30"/>
          <w:szCs w:val="30"/>
          <w:shd w:val="clear" w:color="auto" w:fill="FFFFFF"/>
          <w:cs/>
        </w:rPr>
        <w:t>ส่งออกไปยังประเทศที่สาม อาทิ จีนและอินเดีย โดยมี</w:t>
      </w:r>
      <w:r w:rsidRPr="00ED076B">
        <w:rPr>
          <w:rFonts w:ascii="CordiaUPC" w:hAnsi="CordiaUPC" w:cs="CordiaUPC"/>
          <w:spacing w:val="-2"/>
          <w:sz w:val="30"/>
          <w:szCs w:val="30"/>
          <w:shd w:val="clear" w:color="auto" w:fill="FFFFFF"/>
          <w:cs/>
        </w:rPr>
        <w:t>ผู้ประกอบการ</w:t>
      </w:r>
      <w:r w:rsidR="00A845B7" w:rsidRPr="00ED076B">
        <w:rPr>
          <w:rFonts w:ascii="CordiaUPC" w:hAnsi="CordiaUPC" w:cs="CordiaUPC"/>
          <w:spacing w:val="-2"/>
          <w:sz w:val="30"/>
          <w:szCs w:val="30"/>
          <w:shd w:val="clear" w:color="auto" w:fill="FFFFFF"/>
          <w:cs/>
        </w:rPr>
        <w:t>ไทย</w:t>
      </w:r>
      <w:r w:rsidRPr="00ED076B">
        <w:rPr>
          <w:rFonts w:ascii="CordiaUPC" w:hAnsi="CordiaUPC" w:cs="CordiaUPC"/>
          <w:spacing w:val="-2"/>
          <w:sz w:val="30"/>
          <w:szCs w:val="30"/>
          <w:shd w:val="clear" w:color="auto" w:fill="FFFFFF"/>
          <w:cs/>
        </w:rPr>
        <w:t>และ</w:t>
      </w:r>
      <w:r w:rsidR="00A845B7" w:rsidRPr="00ED076B">
        <w:rPr>
          <w:rFonts w:ascii="CordiaUPC" w:hAnsi="CordiaUPC" w:cs="CordiaUPC"/>
          <w:spacing w:val="-2"/>
          <w:sz w:val="30"/>
          <w:szCs w:val="30"/>
          <w:shd w:val="clear" w:color="auto" w:fill="FFFFFF"/>
          <w:cs/>
        </w:rPr>
        <w:t>ญี่ปุ่น</w:t>
      </w:r>
      <w:r w:rsidRPr="00ED076B">
        <w:rPr>
          <w:rFonts w:ascii="CordiaUPC" w:hAnsi="CordiaUPC" w:cs="CordiaUPC" w:hint="cs"/>
          <w:spacing w:val="-2"/>
          <w:sz w:val="30"/>
          <w:szCs w:val="30"/>
          <w:shd w:val="clear" w:color="auto" w:fill="FFFFFF"/>
          <w:cs/>
        </w:rPr>
        <w:t>เป็นนักลงทุนรายใหญ่ที่เข้าไปเติมเต็ม</w:t>
      </w:r>
      <w:r w:rsidRPr="00ED076B">
        <w:rPr>
          <w:rFonts w:ascii="CordiaUPC" w:hAnsi="CordiaUPC" w:cs="CordiaUPC" w:hint="cs"/>
          <w:spacing w:val="3"/>
          <w:sz w:val="30"/>
          <w:szCs w:val="30"/>
          <w:shd w:val="clear" w:color="auto" w:fill="FFFFFF"/>
          <w:cs/>
        </w:rPr>
        <w:t>และเชื่อมโยง</w:t>
      </w:r>
      <w:r w:rsidR="00C65C77" w:rsidRPr="00ED076B">
        <w:rPr>
          <w:rFonts w:ascii="CordiaUPC" w:hAnsi="CordiaUPC" w:cs="CordiaUPC" w:hint="cs"/>
          <w:spacing w:val="3"/>
          <w:sz w:val="30"/>
          <w:szCs w:val="30"/>
          <w:shd w:val="clear" w:color="auto" w:fill="FFFFFF"/>
          <w:cs/>
        </w:rPr>
        <w:t>กับ</w:t>
      </w:r>
      <w:r w:rsidRPr="00ED076B">
        <w:rPr>
          <w:rFonts w:ascii="CordiaUPC" w:hAnsi="CordiaUPC" w:cs="CordiaUPC" w:hint="cs"/>
          <w:spacing w:val="3"/>
          <w:sz w:val="30"/>
          <w:szCs w:val="30"/>
          <w:shd w:val="clear" w:color="auto" w:fill="FFFFFF"/>
          <w:cs/>
        </w:rPr>
        <w:t xml:space="preserve"> </w:t>
      </w:r>
      <w:proofErr w:type="spellStart"/>
      <w:r w:rsidRPr="00ED076B">
        <w:rPr>
          <w:rFonts w:ascii="CordiaUPC" w:hAnsi="CordiaUPC" w:cs="CordiaUPC"/>
          <w:sz w:val="30"/>
          <w:szCs w:val="30"/>
          <w:lang w:val="th-TH"/>
        </w:rPr>
        <w:t>Supply</w:t>
      </w:r>
      <w:proofErr w:type="spellEnd"/>
      <w:r w:rsidRPr="00ED076B">
        <w:rPr>
          <w:rFonts w:ascii="CordiaUPC" w:hAnsi="CordiaUPC" w:cs="CordiaUPC"/>
          <w:sz w:val="30"/>
          <w:szCs w:val="30"/>
          <w:lang w:val="th-TH"/>
        </w:rPr>
        <w:t xml:space="preserve"> </w:t>
      </w:r>
      <w:proofErr w:type="spellStart"/>
      <w:r w:rsidRPr="00ED076B">
        <w:rPr>
          <w:rFonts w:ascii="CordiaUPC" w:hAnsi="CordiaUPC" w:cs="CordiaUPC"/>
          <w:sz w:val="30"/>
          <w:szCs w:val="30"/>
          <w:lang w:val="th-TH"/>
        </w:rPr>
        <w:t>Chain</w:t>
      </w:r>
      <w:proofErr w:type="spellEnd"/>
      <w:r w:rsidR="003E6ABE" w:rsidRPr="00ED076B">
        <w:rPr>
          <w:rFonts w:ascii="CordiaUPC" w:hAnsi="CordiaUPC" w:cs="CordiaUPC" w:hint="cs"/>
          <w:sz w:val="30"/>
          <w:szCs w:val="30"/>
          <w:shd w:val="clear" w:color="auto" w:fill="FFFFFF"/>
          <w:cs/>
        </w:rPr>
        <w:t xml:space="preserve"> </w:t>
      </w:r>
      <w:r w:rsidRPr="00ED076B">
        <w:rPr>
          <w:rFonts w:ascii="CordiaUPC" w:hAnsi="CordiaUPC" w:cs="CordiaUPC" w:hint="cs"/>
          <w:sz w:val="30"/>
          <w:szCs w:val="30"/>
          <w:shd w:val="clear" w:color="auto" w:fill="FFFFFF"/>
          <w:cs/>
        </w:rPr>
        <w:t xml:space="preserve">การค้าโลก </w:t>
      </w:r>
    </w:p>
    <w:p w14:paraId="67F5AA23" w14:textId="3BAD7FB9" w:rsidR="003A722B" w:rsidRPr="00ED076B" w:rsidRDefault="000304F3" w:rsidP="00650F5E">
      <w:pPr>
        <w:spacing w:after="200" w:line="400" w:lineRule="exact"/>
        <w:ind w:right="-403" w:firstLine="720"/>
        <w:jc w:val="thaiDistribute"/>
        <w:rPr>
          <w:rFonts w:ascii="CordiaUPC" w:hAnsi="CordiaUPC" w:cs="CordiaUPC"/>
          <w:sz w:val="30"/>
          <w:szCs w:val="30"/>
          <w:shd w:val="clear" w:color="auto" w:fill="FFFFFF"/>
          <w:cs/>
        </w:rPr>
      </w:pPr>
      <w:r w:rsidRPr="00ED076B">
        <w:rPr>
          <w:rFonts w:ascii="CordiaUPC" w:hAnsi="CordiaUPC" w:cs="CordiaUPC"/>
          <w:sz w:val="30"/>
          <w:szCs w:val="30"/>
          <w:shd w:val="clear" w:color="auto" w:fill="FFFFFF"/>
          <w:cs/>
        </w:rPr>
        <w:t>ดร.รักษ์ วรกิจ</w:t>
      </w:r>
      <w:proofErr w:type="spellStart"/>
      <w:r w:rsidRPr="00ED076B">
        <w:rPr>
          <w:rFonts w:ascii="CordiaUPC" w:hAnsi="CordiaUPC" w:cs="CordiaUPC"/>
          <w:sz w:val="30"/>
          <w:szCs w:val="30"/>
          <w:shd w:val="clear" w:color="auto" w:fill="FFFFFF"/>
          <w:cs/>
        </w:rPr>
        <w:t>โภ</w:t>
      </w:r>
      <w:proofErr w:type="spellEnd"/>
      <w:r w:rsidRPr="00ED076B">
        <w:rPr>
          <w:rFonts w:ascii="CordiaUPC" w:hAnsi="CordiaUPC" w:cs="CordiaUPC"/>
          <w:sz w:val="30"/>
          <w:szCs w:val="30"/>
          <w:shd w:val="clear" w:color="auto" w:fill="FFFFFF"/>
          <w:cs/>
        </w:rPr>
        <w:t>คา</w:t>
      </w:r>
      <w:proofErr w:type="spellStart"/>
      <w:r w:rsidRPr="00ED076B">
        <w:rPr>
          <w:rFonts w:ascii="CordiaUPC" w:hAnsi="CordiaUPC" w:cs="CordiaUPC"/>
          <w:sz w:val="30"/>
          <w:szCs w:val="30"/>
          <w:shd w:val="clear" w:color="auto" w:fill="FFFFFF"/>
          <w:cs/>
        </w:rPr>
        <w:t>ทร</w:t>
      </w:r>
      <w:proofErr w:type="spellEnd"/>
      <w:r w:rsidRPr="00ED076B">
        <w:rPr>
          <w:rFonts w:ascii="CordiaUPC" w:hAnsi="CordiaUPC" w:cs="CordiaUPC"/>
          <w:sz w:val="30"/>
          <w:szCs w:val="30"/>
          <w:shd w:val="clear" w:color="auto" w:fill="FFFFFF"/>
          <w:cs/>
        </w:rPr>
        <w:t xml:space="preserve"> กรรมการผู้จัดการ </w:t>
      </w:r>
      <w:r w:rsidRPr="00ED076B">
        <w:rPr>
          <w:rFonts w:ascii="CordiaUPC" w:hAnsi="CordiaUPC" w:cs="CordiaUPC"/>
          <w:sz w:val="30"/>
          <w:szCs w:val="30"/>
          <w:shd w:val="clear" w:color="auto" w:fill="FFFFFF"/>
        </w:rPr>
        <w:t xml:space="preserve">EXIM BANK </w:t>
      </w:r>
      <w:r w:rsidRPr="00ED076B">
        <w:rPr>
          <w:rFonts w:ascii="CordiaUPC" w:hAnsi="CordiaUPC" w:cs="CordiaUPC"/>
          <w:sz w:val="30"/>
          <w:szCs w:val="30"/>
          <w:shd w:val="clear" w:color="auto" w:fill="FFFFFF"/>
          <w:cs/>
        </w:rPr>
        <w:t xml:space="preserve">กล่าวว่า ก้าวใหม่ความร่วมมือระหว่าง </w:t>
      </w:r>
      <w:r w:rsidRPr="00ED076B">
        <w:rPr>
          <w:rFonts w:ascii="CordiaUPC" w:hAnsi="CordiaUPC" w:cs="CordiaUPC"/>
          <w:sz w:val="30"/>
          <w:szCs w:val="30"/>
          <w:shd w:val="clear" w:color="auto" w:fill="FFFFFF"/>
        </w:rPr>
        <w:t xml:space="preserve">EXIM BANK </w:t>
      </w:r>
      <w:r w:rsidRPr="0002661F">
        <w:rPr>
          <w:rFonts w:ascii="CordiaUPC" w:hAnsi="CordiaUPC" w:cs="CordiaUPC"/>
          <w:spacing w:val="4"/>
          <w:sz w:val="30"/>
          <w:szCs w:val="30"/>
          <w:shd w:val="clear" w:color="auto" w:fill="FFFFFF"/>
          <w:cs/>
        </w:rPr>
        <w:t xml:space="preserve">และ </w:t>
      </w:r>
      <w:r w:rsidRPr="0002661F">
        <w:rPr>
          <w:rFonts w:ascii="CordiaUPC" w:hAnsi="CordiaUPC" w:cs="CordiaUPC"/>
          <w:spacing w:val="4"/>
          <w:sz w:val="30"/>
          <w:szCs w:val="30"/>
          <w:shd w:val="clear" w:color="auto" w:fill="FFFFFF"/>
        </w:rPr>
        <w:t xml:space="preserve">NEXI </w:t>
      </w:r>
      <w:r w:rsidRPr="0002661F">
        <w:rPr>
          <w:rFonts w:ascii="CordiaUPC" w:hAnsi="CordiaUPC" w:cs="CordiaUPC"/>
          <w:spacing w:val="4"/>
          <w:sz w:val="30"/>
          <w:szCs w:val="30"/>
          <w:shd w:val="clear" w:color="auto" w:fill="FFFFFF"/>
          <w:cs/>
        </w:rPr>
        <w:t>ในโลกการค้ายุคใหม่</w:t>
      </w:r>
      <w:bookmarkStart w:id="6" w:name="_Hlk137036760"/>
      <w:r w:rsidRPr="0002661F">
        <w:rPr>
          <w:rFonts w:ascii="CordiaUPC" w:hAnsi="CordiaUPC" w:cs="CordiaUPC"/>
          <w:spacing w:val="4"/>
          <w:sz w:val="30"/>
          <w:szCs w:val="30"/>
          <w:shd w:val="clear" w:color="auto" w:fill="FFFFFF"/>
          <w:cs/>
        </w:rPr>
        <w:t>มุ่งเน้นการแลกเปลี่ยนข้อมูล</w:t>
      </w:r>
      <w:r w:rsidR="00650F5E" w:rsidRPr="0002661F">
        <w:rPr>
          <w:rFonts w:ascii="CordiaUPC" w:hAnsi="CordiaUPC" w:cs="CordiaUPC" w:hint="cs"/>
          <w:spacing w:val="4"/>
          <w:sz w:val="30"/>
          <w:szCs w:val="30"/>
          <w:shd w:val="clear" w:color="auto" w:fill="FFFFFF"/>
          <w:cs/>
        </w:rPr>
        <w:t>และ</w:t>
      </w:r>
      <w:r w:rsidRPr="0002661F">
        <w:rPr>
          <w:rFonts w:ascii="CordiaUPC" w:hAnsi="CordiaUPC" w:cs="CordiaUPC"/>
          <w:spacing w:val="4"/>
          <w:sz w:val="30"/>
          <w:szCs w:val="30"/>
          <w:shd w:val="clear" w:color="auto" w:fill="FFFFFF"/>
          <w:cs/>
        </w:rPr>
        <w:t>ความร่วมมือ</w:t>
      </w:r>
      <w:r w:rsidR="00650F5E" w:rsidRPr="0002661F">
        <w:rPr>
          <w:rFonts w:ascii="CordiaUPC" w:hAnsi="CordiaUPC" w:cs="CordiaUPC" w:hint="cs"/>
          <w:spacing w:val="4"/>
          <w:sz w:val="30"/>
          <w:szCs w:val="30"/>
          <w:shd w:val="clear" w:color="auto" w:fill="FFFFFF"/>
          <w:cs/>
        </w:rPr>
        <w:t>ในการ</w:t>
      </w:r>
      <w:r w:rsidRPr="0002661F">
        <w:rPr>
          <w:rFonts w:ascii="CordiaUPC" w:hAnsi="CordiaUPC" w:cs="CordiaUPC"/>
          <w:spacing w:val="4"/>
          <w:sz w:val="30"/>
          <w:szCs w:val="30"/>
          <w:shd w:val="clear" w:color="auto" w:fill="FFFFFF"/>
          <w:cs/>
        </w:rPr>
        <w:t>พัฒนาเครื่องมือทางการเงิน</w:t>
      </w:r>
      <w:r w:rsidRPr="00ED076B">
        <w:rPr>
          <w:rFonts w:ascii="CordiaUPC" w:hAnsi="CordiaUPC" w:cs="CordiaUPC"/>
          <w:sz w:val="30"/>
          <w:szCs w:val="30"/>
          <w:shd w:val="clear" w:color="auto" w:fill="FFFFFF"/>
          <w:cs/>
        </w:rPr>
        <w:t xml:space="preserve"> ทั้งบริการประกันการส่งออกและการลงทุน และการรับประกันต่อ เพื่อคุ้มครองความเสี่ยงทางการค้าและการลงทุนระหว่างประเทศให้แก่ผู้ประกอบการไทย</w:t>
      </w:r>
      <w:r w:rsidR="00650F5E" w:rsidRPr="00ED076B">
        <w:rPr>
          <w:rFonts w:ascii="CordiaUPC" w:hAnsi="CordiaUPC" w:cs="CordiaUPC" w:hint="cs"/>
          <w:sz w:val="30"/>
          <w:szCs w:val="30"/>
          <w:shd w:val="clear" w:color="auto" w:fill="FFFFFF"/>
          <w:cs/>
        </w:rPr>
        <w:t>และ</w:t>
      </w:r>
      <w:r w:rsidRPr="00ED076B">
        <w:rPr>
          <w:rFonts w:ascii="CordiaUPC" w:hAnsi="CordiaUPC" w:cs="CordiaUPC"/>
          <w:sz w:val="30"/>
          <w:szCs w:val="30"/>
          <w:shd w:val="clear" w:color="auto" w:fill="FFFFFF"/>
          <w:cs/>
        </w:rPr>
        <w:t xml:space="preserve">ญี่ปุ่น ขยายผลสู่การขับเคลื่อนการพัฒนาประเทศในภูมิภาคเอเชียร่วมกัน ครอบคลุมการยกระดับความเป็นอยู่ของประชาชน การพัฒนาโครงสร้างพื้นฐานและระบบสาธารณูปโภค การพัฒนาทักษะและฝีมือแรงงาน ตลอดจนการถ่ายทอดและแลกเปลี่ยนองค์ความรู้และเทคโนโลยี </w:t>
      </w:r>
      <w:bookmarkEnd w:id="6"/>
      <w:r w:rsidRPr="00ED076B">
        <w:rPr>
          <w:rFonts w:ascii="CordiaUPC" w:hAnsi="CordiaUPC" w:cs="CordiaUPC"/>
          <w:sz w:val="30"/>
          <w:szCs w:val="30"/>
          <w:shd w:val="clear" w:color="auto" w:fill="FFFFFF"/>
          <w:cs/>
        </w:rPr>
        <w:t>โดยทั้งสองหน่วยงานจะ</w:t>
      </w:r>
      <w:r w:rsidRPr="0002661F">
        <w:rPr>
          <w:rFonts w:ascii="CordiaUPC" w:hAnsi="CordiaUPC" w:cs="CordiaUPC"/>
          <w:spacing w:val="-4"/>
          <w:sz w:val="30"/>
          <w:szCs w:val="30"/>
          <w:shd w:val="clear" w:color="auto" w:fill="FFFFFF"/>
          <w:cs/>
        </w:rPr>
        <w:t>ส่งเสริมและสนับสนุนให้ผู้ประกอบการไทยและญี่ปุ่นมีความพร้อมที่จะเริ่มต้นหรือขยายธุรกิจระหว่างประเทศได้มากขึ้น</w:t>
      </w:r>
      <w:r w:rsidRPr="00ED076B">
        <w:rPr>
          <w:rFonts w:ascii="CordiaUPC" w:hAnsi="CordiaUPC" w:cs="CordiaUPC"/>
          <w:sz w:val="30"/>
          <w:szCs w:val="30"/>
          <w:shd w:val="clear" w:color="auto" w:fill="FFFFFF"/>
          <w:cs/>
        </w:rPr>
        <w:t>อย่างมั่นใจ โดยเฉพาะในตลาดใหม่ที่มีศักยภาพ อาทิ ประเทศในอนุภูมิภาคลุ่มแม่น้ำโขงซึ่งมีความคุ้นเคยกับ</w:t>
      </w:r>
      <w:r w:rsidRPr="0002661F">
        <w:rPr>
          <w:rFonts w:ascii="CordiaUPC" w:hAnsi="CordiaUPC" w:cs="CordiaUPC"/>
          <w:spacing w:val="-4"/>
          <w:sz w:val="30"/>
          <w:szCs w:val="30"/>
          <w:shd w:val="clear" w:color="auto" w:fill="FFFFFF"/>
          <w:cs/>
        </w:rPr>
        <w:t xml:space="preserve">วัฒนธรรมและพฤติกรรมผู้บริโภคในเอเชียที่คล้ายคลึงกัน </w:t>
      </w:r>
      <w:r w:rsidRPr="0002661F">
        <w:rPr>
          <w:rFonts w:ascii="CordiaUPC" w:hAnsi="CordiaUPC" w:cs="CordiaUPC"/>
          <w:spacing w:val="-4"/>
          <w:sz w:val="30"/>
          <w:szCs w:val="30"/>
          <w:shd w:val="clear" w:color="auto" w:fill="FFFFFF"/>
        </w:rPr>
        <w:t xml:space="preserve">EXIM BANK </w:t>
      </w:r>
      <w:r w:rsidRPr="0002661F">
        <w:rPr>
          <w:rFonts w:ascii="CordiaUPC" w:hAnsi="CordiaUPC" w:cs="CordiaUPC"/>
          <w:spacing w:val="-4"/>
          <w:sz w:val="30"/>
          <w:szCs w:val="30"/>
          <w:shd w:val="clear" w:color="auto" w:fill="FFFFFF"/>
          <w:cs/>
        </w:rPr>
        <w:t>จะใช้ความรู้ความเชี่ยวชาญของธนาคารในการ</w:t>
      </w:r>
      <w:r w:rsidRPr="00ED076B">
        <w:rPr>
          <w:rFonts w:ascii="CordiaUPC" w:hAnsi="CordiaUPC" w:cs="CordiaUPC"/>
          <w:sz w:val="30"/>
          <w:szCs w:val="30"/>
          <w:shd w:val="clear" w:color="auto" w:fill="FFFFFF"/>
          <w:cs/>
        </w:rPr>
        <w:t>ส่งเสริมการส่งออกและการลงทุน โดยการเติมความรู้ โอกาสทางธุรกิจ และเงินทุน ตลอดจนเครื่องมือบริหารความเสี่ยงทางการค้าและการลงทุน</w:t>
      </w:r>
      <w:r w:rsidR="00650F5E" w:rsidRPr="00ED076B">
        <w:rPr>
          <w:rFonts w:ascii="CordiaUPC" w:hAnsi="CordiaUPC" w:cs="CordiaUPC" w:hint="cs"/>
          <w:sz w:val="30"/>
          <w:szCs w:val="30"/>
          <w:shd w:val="clear" w:color="auto" w:fill="FFFFFF"/>
          <w:cs/>
        </w:rPr>
        <w:t>ระหว่างประเทศ</w:t>
      </w:r>
    </w:p>
    <w:p w14:paraId="7E0FB36A" w14:textId="77777777" w:rsidR="001D1CA8" w:rsidRPr="00ED076B" w:rsidRDefault="001D1CA8" w:rsidP="00F52CD3">
      <w:pPr>
        <w:pStyle w:val="Default"/>
        <w:tabs>
          <w:tab w:val="left" w:pos="851"/>
        </w:tabs>
        <w:spacing w:after="200" w:line="420" w:lineRule="exact"/>
        <w:ind w:right="-403" w:firstLine="720"/>
        <w:jc w:val="thaiDistribute"/>
        <w:rPr>
          <w:rFonts w:asciiTheme="minorBidi" w:hAnsiTheme="minorBidi" w:cstheme="minorBidi"/>
          <w:color w:val="auto"/>
          <w:sz w:val="30"/>
          <w:szCs w:val="30"/>
          <w:shd w:val="clear" w:color="auto" w:fill="FFFFFF"/>
        </w:rPr>
      </w:pPr>
    </w:p>
    <w:p w14:paraId="751C4615" w14:textId="3BAEE049" w:rsidR="003A722B" w:rsidRPr="00ED076B" w:rsidRDefault="002B21BB" w:rsidP="00F52CD3">
      <w:pPr>
        <w:pStyle w:val="Default"/>
        <w:tabs>
          <w:tab w:val="left" w:pos="851"/>
        </w:tabs>
        <w:spacing w:after="200" w:line="420" w:lineRule="exact"/>
        <w:ind w:right="-403" w:firstLine="720"/>
        <w:jc w:val="thaiDistribute"/>
        <w:rPr>
          <w:rFonts w:ascii="CordiaUPC" w:hAnsi="CordiaUPC" w:cs="CordiaUPC"/>
          <w:sz w:val="30"/>
          <w:szCs w:val="30"/>
        </w:rPr>
      </w:pPr>
      <w:r w:rsidRPr="00ED076B">
        <w:rPr>
          <w:rFonts w:asciiTheme="minorBidi" w:hAnsiTheme="minorBidi" w:cstheme="minorBidi"/>
          <w:color w:val="auto"/>
          <w:sz w:val="30"/>
          <w:szCs w:val="30"/>
          <w:shd w:val="clear" w:color="auto" w:fill="FFFFFF"/>
          <w:cs/>
        </w:rPr>
        <w:t>จากการคาดการณ์ขององค์กรรับประกันชั้นนำของโลก</w:t>
      </w:r>
      <w:r w:rsidR="00650F5E" w:rsidRPr="00ED076B">
        <w:rPr>
          <w:rFonts w:asciiTheme="minorBidi" w:hAnsiTheme="minorBidi" w:cstheme="minorBidi" w:hint="cs"/>
          <w:color w:val="auto"/>
          <w:sz w:val="30"/>
          <w:szCs w:val="30"/>
          <w:shd w:val="clear" w:color="auto" w:fill="FFFFFF"/>
          <w:cs/>
        </w:rPr>
        <w:t xml:space="preserve"> </w:t>
      </w:r>
      <w:r w:rsidRPr="00ED076B">
        <w:rPr>
          <w:rFonts w:asciiTheme="minorBidi" w:hAnsiTheme="minorBidi" w:cstheme="minorBidi"/>
          <w:color w:val="auto"/>
          <w:sz w:val="30"/>
          <w:szCs w:val="30"/>
          <w:shd w:val="clear" w:color="auto" w:fill="FFFFFF"/>
          <w:cs/>
        </w:rPr>
        <w:t>โควิด-</w:t>
      </w:r>
      <w:r w:rsidRPr="00ED076B">
        <w:rPr>
          <w:rFonts w:asciiTheme="minorBidi" w:hAnsiTheme="minorBidi" w:cstheme="minorBidi"/>
          <w:color w:val="auto"/>
          <w:sz w:val="30"/>
          <w:szCs w:val="30"/>
          <w:shd w:val="clear" w:color="auto" w:fill="FFFFFF"/>
        </w:rPr>
        <w:t>19</w:t>
      </w:r>
      <w:r w:rsidR="00F52CD3" w:rsidRPr="00ED076B">
        <w:rPr>
          <w:rFonts w:asciiTheme="minorBidi" w:hAnsiTheme="minorBidi" w:cstheme="minorBidi"/>
          <w:color w:val="auto"/>
          <w:sz w:val="30"/>
          <w:szCs w:val="30"/>
          <w:shd w:val="clear" w:color="auto" w:fill="FFFFFF"/>
        </w:rPr>
        <w:t xml:space="preserve"> </w:t>
      </w:r>
      <w:r w:rsidRPr="00ED076B">
        <w:rPr>
          <w:rFonts w:asciiTheme="minorBidi" w:hAnsiTheme="minorBidi" w:cstheme="minorBidi"/>
          <w:color w:val="auto"/>
          <w:sz w:val="30"/>
          <w:szCs w:val="30"/>
          <w:shd w:val="clear" w:color="auto" w:fill="FFFFFF"/>
          <w:cs/>
        </w:rPr>
        <w:t>และสถานการณ์รัสเซีย-ยูเครนได้ส่งผลกระทบ</w:t>
      </w:r>
      <w:r w:rsidR="00650F5E" w:rsidRPr="00ED076B">
        <w:rPr>
          <w:rFonts w:asciiTheme="minorBidi" w:hAnsiTheme="minorBidi" w:cstheme="minorBidi" w:hint="cs"/>
          <w:color w:val="auto"/>
          <w:sz w:val="30"/>
          <w:szCs w:val="30"/>
          <w:shd w:val="clear" w:color="auto" w:fill="FFFFFF"/>
          <w:cs/>
        </w:rPr>
        <w:t>ต่อภาค</w:t>
      </w:r>
      <w:r w:rsidRPr="00ED076B">
        <w:rPr>
          <w:rFonts w:asciiTheme="minorBidi" w:hAnsiTheme="minorBidi" w:cstheme="minorBidi"/>
          <w:color w:val="auto"/>
          <w:sz w:val="30"/>
          <w:szCs w:val="30"/>
          <w:shd w:val="clear" w:color="auto" w:fill="FFFFFF"/>
          <w:cs/>
        </w:rPr>
        <w:t xml:space="preserve">ธุรกิจ </w:t>
      </w:r>
      <w:r w:rsidR="00BE222C" w:rsidRPr="00ED076B">
        <w:rPr>
          <w:rFonts w:asciiTheme="minorBidi" w:hAnsiTheme="minorBidi" w:cstheme="minorBidi" w:hint="cs"/>
          <w:color w:val="auto"/>
          <w:sz w:val="30"/>
          <w:szCs w:val="30"/>
          <w:shd w:val="clear" w:color="auto" w:fill="FFFFFF"/>
          <w:cs/>
        </w:rPr>
        <w:t>ทำให้ธุรกิจ</w:t>
      </w:r>
      <w:r w:rsidRPr="00ED076B">
        <w:rPr>
          <w:rFonts w:asciiTheme="minorBidi" w:hAnsiTheme="minorBidi" w:cstheme="minorBidi"/>
          <w:color w:val="auto"/>
          <w:sz w:val="30"/>
          <w:szCs w:val="30"/>
          <w:shd w:val="clear" w:color="auto" w:fill="FFFFFF"/>
          <w:cs/>
        </w:rPr>
        <w:t xml:space="preserve">ล้มละลายเพิ่มสูงขึ้นกว่า </w:t>
      </w:r>
      <w:r w:rsidRPr="00ED076B">
        <w:rPr>
          <w:rFonts w:asciiTheme="minorBidi" w:hAnsiTheme="minorBidi" w:cstheme="minorBidi"/>
          <w:color w:val="auto"/>
          <w:sz w:val="30"/>
          <w:szCs w:val="30"/>
          <w:shd w:val="clear" w:color="auto" w:fill="FFFFFF"/>
        </w:rPr>
        <w:t xml:space="preserve">14% </w:t>
      </w:r>
      <w:r w:rsidRPr="00ED076B">
        <w:rPr>
          <w:rFonts w:asciiTheme="minorBidi" w:hAnsiTheme="minorBidi" w:cstheme="minorBidi"/>
          <w:color w:val="auto"/>
          <w:sz w:val="30"/>
          <w:szCs w:val="30"/>
          <w:shd w:val="clear" w:color="auto" w:fill="FFFFFF"/>
          <w:cs/>
        </w:rPr>
        <w:t>จากปีที่ผ่านมา</w:t>
      </w:r>
      <w:r w:rsidRPr="00ED076B">
        <w:rPr>
          <w:rFonts w:asciiTheme="minorBidi" w:hAnsiTheme="minorBidi" w:cstheme="minorBidi"/>
          <w:color w:val="auto"/>
          <w:sz w:val="30"/>
          <w:szCs w:val="30"/>
          <w:shd w:val="clear" w:color="auto" w:fill="FFFFFF"/>
        </w:rPr>
        <w:t xml:space="preserve"> </w:t>
      </w:r>
      <w:r w:rsidR="00CB79B6" w:rsidRPr="00ED076B">
        <w:rPr>
          <w:rFonts w:asciiTheme="minorBidi" w:hAnsiTheme="minorBidi" w:cstheme="minorBidi"/>
          <w:color w:val="auto"/>
          <w:spacing w:val="-4"/>
          <w:sz w:val="30"/>
          <w:szCs w:val="30"/>
          <w:cs/>
        </w:rPr>
        <w:t>ผู้</w:t>
      </w:r>
      <w:r w:rsidR="00CB79B6" w:rsidRPr="00ED076B">
        <w:rPr>
          <w:rFonts w:ascii="CordiaUPC" w:hAnsi="CordiaUPC" w:cs="CordiaUPC" w:hint="cs"/>
          <w:spacing w:val="-4"/>
          <w:sz w:val="30"/>
          <w:szCs w:val="30"/>
          <w:cs/>
        </w:rPr>
        <w:t>ประกอบ</w:t>
      </w:r>
      <w:r w:rsidR="00CB79B6" w:rsidRPr="00ED076B">
        <w:rPr>
          <w:rFonts w:ascii="CordiaUPC" w:hAnsi="CordiaUPC" w:cs="CordiaUPC" w:hint="cs"/>
          <w:sz w:val="30"/>
          <w:szCs w:val="30"/>
          <w:cs/>
        </w:rPr>
        <w:t xml:space="preserve">ธุรกิจการค้าระหว่างประเทศ </w:t>
      </w:r>
      <w:r w:rsidR="00CB79B6" w:rsidRPr="00700F77">
        <w:rPr>
          <w:rFonts w:ascii="CordiaUPC" w:hAnsi="CordiaUPC" w:cs="CordiaUPC" w:hint="cs"/>
          <w:spacing w:val="-4"/>
          <w:sz w:val="30"/>
          <w:szCs w:val="30"/>
          <w:cs/>
        </w:rPr>
        <w:t xml:space="preserve">โดยเฉพาะ </w:t>
      </w:r>
      <w:proofErr w:type="spellStart"/>
      <w:r w:rsidR="00CB79B6" w:rsidRPr="00700F77">
        <w:rPr>
          <w:rFonts w:ascii="CordiaUPC" w:hAnsi="CordiaUPC" w:cs="CordiaUPC"/>
          <w:spacing w:val="-4"/>
          <w:sz w:val="30"/>
          <w:szCs w:val="30"/>
          <w:cs/>
        </w:rPr>
        <w:t>SMEs</w:t>
      </w:r>
      <w:proofErr w:type="spellEnd"/>
      <w:r w:rsidR="00CB79B6" w:rsidRPr="00700F77">
        <w:rPr>
          <w:rFonts w:ascii="CordiaUPC" w:hAnsi="CordiaUPC" w:cs="CordiaUPC"/>
          <w:spacing w:val="-4"/>
          <w:sz w:val="30"/>
          <w:szCs w:val="30"/>
          <w:cs/>
        </w:rPr>
        <w:t xml:space="preserve"> </w:t>
      </w:r>
      <w:r w:rsidR="00CB79B6" w:rsidRPr="00700F77">
        <w:rPr>
          <w:rFonts w:ascii="CordiaUPC" w:hAnsi="CordiaUPC" w:cs="CordiaUPC" w:hint="cs"/>
          <w:spacing w:val="-4"/>
          <w:sz w:val="30"/>
          <w:szCs w:val="30"/>
          <w:cs/>
        </w:rPr>
        <w:t>ซึ่งมีอำนาจการต่อรองต่ำและเงินทุนหมุนเวียนไม่มากนัก จึงควรต้องบริหารความเสี่ยงจากการไม่ได้รับ</w:t>
      </w:r>
      <w:r w:rsidR="00CB79B6" w:rsidRPr="00700F77">
        <w:rPr>
          <w:rFonts w:ascii="CordiaUPC" w:hAnsi="CordiaUPC" w:cs="CordiaUPC" w:hint="cs"/>
          <w:spacing w:val="4"/>
          <w:sz w:val="30"/>
          <w:szCs w:val="30"/>
          <w:cs/>
        </w:rPr>
        <w:t>ชำระเงินค่าสินค้า โดยกระจายตลาดส่งออกไปยังตลาดที่ยังเติบโตหรือมีกำลังซื้อสูง เช่น ตลาดใหม่ในอนุภูมิภาค</w:t>
      </w:r>
      <w:r w:rsidR="00CB79B6" w:rsidRPr="00ED076B">
        <w:rPr>
          <w:rFonts w:ascii="CordiaUPC" w:hAnsi="CordiaUPC" w:cs="CordiaUPC" w:hint="cs"/>
          <w:sz w:val="30"/>
          <w:szCs w:val="30"/>
          <w:cs/>
        </w:rPr>
        <w:t xml:space="preserve">ลุ่มแม่น้ำโขง เอเชียใต้ เป็นต้น </w:t>
      </w:r>
      <w:r w:rsidR="00650F5E" w:rsidRPr="00ED076B">
        <w:rPr>
          <w:rFonts w:ascii="CordiaUPC" w:hAnsi="CordiaUPC" w:cs="CordiaUPC" w:hint="cs"/>
          <w:sz w:val="30"/>
          <w:szCs w:val="30"/>
          <w:cs/>
        </w:rPr>
        <w:t xml:space="preserve">และใช้เครื่องมือทางการเงินในการบริหารจัดการความเสี่ยงดังกล่าว </w:t>
      </w:r>
      <w:r w:rsidR="00CB79B6" w:rsidRPr="00ED076B">
        <w:rPr>
          <w:rFonts w:ascii="CordiaUPC" w:hAnsi="CordiaUPC" w:cs="CordiaUPC" w:hint="cs"/>
          <w:sz w:val="30"/>
          <w:szCs w:val="30"/>
          <w:cs/>
        </w:rPr>
        <w:t>ทั้งนี้</w:t>
      </w:r>
      <w:r w:rsidR="00F1098D" w:rsidRPr="00ED076B">
        <w:rPr>
          <w:rFonts w:ascii="CordiaUPC" w:hAnsi="CordiaUPC" w:cs="CordiaUPC" w:hint="cs"/>
          <w:sz w:val="30"/>
          <w:szCs w:val="30"/>
          <w:cs/>
        </w:rPr>
        <w:t xml:space="preserve"> </w:t>
      </w:r>
      <w:r w:rsidR="00F1098D" w:rsidRPr="00ED076B">
        <w:rPr>
          <w:rFonts w:ascii="CordiaUPC" w:hAnsi="CordiaUPC" w:cs="CordiaUPC"/>
          <w:sz w:val="30"/>
          <w:szCs w:val="30"/>
        </w:rPr>
        <w:t xml:space="preserve">EXIM BANK </w:t>
      </w:r>
      <w:r w:rsidR="00F1098D" w:rsidRPr="00ED076B">
        <w:rPr>
          <w:rFonts w:ascii="CordiaUPC" w:hAnsi="CordiaUPC" w:cs="CordiaUPC" w:hint="cs"/>
          <w:sz w:val="30"/>
          <w:szCs w:val="30"/>
          <w:cs/>
        </w:rPr>
        <w:t>ได้</w:t>
      </w:r>
      <w:r w:rsidR="00F1098D" w:rsidRPr="00A845B7">
        <w:rPr>
          <w:rFonts w:ascii="CordiaUPC" w:hAnsi="CordiaUPC" w:cs="CordiaUPC" w:hint="cs"/>
          <w:spacing w:val="2"/>
          <w:sz w:val="30"/>
          <w:szCs w:val="30"/>
          <w:cs/>
        </w:rPr>
        <w:t xml:space="preserve">ดำเนินธุรกิจให้บริการประกันการส่งออกตั้งแต่เปิดดำเนินงานอย่างเป็นทางการในปี </w:t>
      </w:r>
      <w:r w:rsidR="00F1098D" w:rsidRPr="00A845B7">
        <w:rPr>
          <w:rFonts w:ascii="CordiaUPC" w:hAnsi="CordiaUPC" w:cs="CordiaUPC"/>
          <w:spacing w:val="2"/>
          <w:sz w:val="30"/>
          <w:szCs w:val="30"/>
        </w:rPr>
        <w:t>2537</w:t>
      </w:r>
      <w:r w:rsidR="00F1098D" w:rsidRPr="00A845B7">
        <w:rPr>
          <w:rFonts w:ascii="CordiaUPC" w:hAnsi="CordiaUPC" w:cs="CordiaUPC"/>
          <w:spacing w:val="2"/>
          <w:sz w:val="30"/>
          <w:szCs w:val="30"/>
          <w:cs/>
        </w:rPr>
        <w:t xml:space="preserve"> </w:t>
      </w:r>
      <w:r w:rsidR="00F1098D" w:rsidRPr="00A845B7">
        <w:rPr>
          <w:rFonts w:ascii="CordiaUPC" w:hAnsi="CordiaUPC" w:cs="CordiaUPC" w:hint="cs"/>
          <w:spacing w:val="2"/>
          <w:sz w:val="30"/>
          <w:szCs w:val="30"/>
          <w:cs/>
        </w:rPr>
        <w:t>มี</w:t>
      </w:r>
      <w:r w:rsidR="00CB79B6" w:rsidRPr="00A845B7">
        <w:rPr>
          <w:rFonts w:ascii="CordiaUPC" w:hAnsi="CordiaUPC" w:cs="CordiaUPC" w:hint="cs"/>
          <w:spacing w:val="2"/>
          <w:sz w:val="30"/>
          <w:szCs w:val="30"/>
          <w:cs/>
        </w:rPr>
        <w:t>ปริมาณธุรกิจรับประกัน</w:t>
      </w:r>
      <w:r w:rsidR="00CB79B6" w:rsidRPr="00ED076B">
        <w:rPr>
          <w:rFonts w:ascii="CordiaUPC" w:hAnsi="CordiaUPC" w:cs="CordiaUPC" w:hint="cs"/>
          <w:spacing w:val="-4"/>
          <w:sz w:val="30"/>
          <w:szCs w:val="30"/>
          <w:cs/>
        </w:rPr>
        <w:t>การส่งออก</w:t>
      </w:r>
      <w:r w:rsidR="00F1098D" w:rsidRPr="00ED076B">
        <w:rPr>
          <w:rFonts w:ascii="CordiaUPC" w:hAnsi="CordiaUPC" w:cs="CordiaUPC" w:hint="cs"/>
          <w:spacing w:val="-4"/>
          <w:sz w:val="30"/>
          <w:szCs w:val="30"/>
          <w:cs/>
        </w:rPr>
        <w:t>สะสม</w:t>
      </w:r>
      <w:r w:rsidR="00CB79B6" w:rsidRPr="00ED076B">
        <w:rPr>
          <w:rFonts w:ascii="CordiaUPC" w:hAnsi="CordiaUPC" w:cs="CordiaUPC" w:hint="cs"/>
          <w:spacing w:val="-4"/>
          <w:sz w:val="30"/>
          <w:szCs w:val="30"/>
          <w:cs/>
        </w:rPr>
        <w:t xml:space="preserve">จำนวน </w:t>
      </w:r>
      <w:r w:rsidR="000304F3" w:rsidRPr="00ED076B">
        <w:rPr>
          <w:rFonts w:ascii="CordiaUPC" w:hAnsi="CordiaUPC" w:cs="CordiaUPC"/>
          <w:spacing w:val="-4"/>
          <w:sz w:val="30"/>
          <w:szCs w:val="30"/>
        </w:rPr>
        <w:t>1.82</w:t>
      </w:r>
      <w:r w:rsidR="00CB79B6" w:rsidRPr="00ED076B">
        <w:rPr>
          <w:rFonts w:ascii="CordiaUPC" w:hAnsi="CordiaUPC" w:cs="CordiaUPC"/>
          <w:spacing w:val="-4"/>
          <w:sz w:val="30"/>
          <w:szCs w:val="30"/>
          <w:cs/>
        </w:rPr>
        <w:t xml:space="preserve"> </w:t>
      </w:r>
      <w:r w:rsidR="00CB79B6" w:rsidRPr="00ED076B">
        <w:rPr>
          <w:rFonts w:ascii="CordiaUPC" w:hAnsi="CordiaUPC" w:cs="CordiaUPC" w:hint="cs"/>
          <w:spacing w:val="-4"/>
          <w:sz w:val="30"/>
          <w:szCs w:val="30"/>
          <w:cs/>
        </w:rPr>
        <w:t>ล้านล้านบาท ยอดจ่ายค่าสินไหมทดแทนจำนวน</w:t>
      </w:r>
      <w:r w:rsidR="00F1098D" w:rsidRPr="00ED076B">
        <w:rPr>
          <w:rFonts w:ascii="CordiaUPC" w:hAnsi="CordiaUPC" w:cs="CordiaUPC" w:hint="cs"/>
          <w:spacing w:val="-4"/>
          <w:sz w:val="30"/>
          <w:szCs w:val="30"/>
          <w:cs/>
        </w:rPr>
        <w:t>รวม</w:t>
      </w:r>
      <w:r w:rsidR="00CB79B6" w:rsidRPr="00ED076B">
        <w:rPr>
          <w:rFonts w:ascii="CordiaUPC" w:hAnsi="CordiaUPC" w:cs="CordiaUPC" w:hint="cs"/>
          <w:spacing w:val="-4"/>
          <w:sz w:val="30"/>
          <w:szCs w:val="30"/>
          <w:cs/>
        </w:rPr>
        <w:t xml:space="preserve">ประมาณ </w:t>
      </w:r>
      <w:r w:rsidR="000304F3" w:rsidRPr="00ED076B">
        <w:rPr>
          <w:rFonts w:ascii="CordiaUPC" w:hAnsi="CordiaUPC" w:cs="CordiaUPC"/>
          <w:spacing w:val="-4"/>
          <w:sz w:val="30"/>
          <w:szCs w:val="30"/>
        </w:rPr>
        <w:t>1,400</w:t>
      </w:r>
      <w:r w:rsidR="00CB79B6" w:rsidRPr="00ED076B">
        <w:rPr>
          <w:rFonts w:ascii="CordiaUPC" w:hAnsi="CordiaUPC" w:cs="CordiaUPC"/>
          <w:spacing w:val="-4"/>
          <w:sz w:val="30"/>
          <w:szCs w:val="30"/>
          <w:cs/>
        </w:rPr>
        <w:t xml:space="preserve"> </w:t>
      </w:r>
      <w:r w:rsidR="00CB79B6" w:rsidRPr="00ED076B">
        <w:rPr>
          <w:rFonts w:ascii="CordiaUPC" w:hAnsi="CordiaUPC" w:cs="CordiaUPC" w:hint="cs"/>
          <w:spacing w:val="-4"/>
          <w:sz w:val="30"/>
          <w:szCs w:val="30"/>
          <w:cs/>
        </w:rPr>
        <w:t>ล้านบาท</w:t>
      </w:r>
      <w:r w:rsidR="00CB79B6" w:rsidRPr="00ED076B">
        <w:rPr>
          <w:rFonts w:ascii="CordiaUPC" w:hAnsi="CordiaUPC" w:cs="CordiaUPC" w:hint="cs"/>
          <w:sz w:val="30"/>
          <w:szCs w:val="30"/>
          <w:cs/>
        </w:rPr>
        <w:t xml:space="preserve"> โดย </w:t>
      </w:r>
      <w:r w:rsidR="000304F3" w:rsidRPr="00ED076B">
        <w:rPr>
          <w:rFonts w:ascii="CordiaUPC" w:hAnsi="CordiaUPC" w:cs="CordiaUPC"/>
          <w:spacing w:val="6"/>
          <w:sz w:val="30"/>
          <w:szCs w:val="30"/>
        </w:rPr>
        <w:t>76</w:t>
      </w:r>
      <w:r w:rsidR="00CB79B6" w:rsidRPr="00ED076B">
        <w:rPr>
          <w:rFonts w:ascii="CordiaUPC" w:hAnsi="CordiaUPC" w:cs="CordiaUPC"/>
          <w:spacing w:val="6"/>
          <w:sz w:val="30"/>
          <w:szCs w:val="30"/>
          <w:cs/>
        </w:rPr>
        <w:t xml:space="preserve">% </w:t>
      </w:r>
      <w:r w:rsidR="00CB79B6" w:rsidRPr="00ED076B">
        <w:rPr>
          <w:rFonts w:ascii="CordiaUPC" w:hAnsi="CordiaUPC" w:cs="CordiaUPC" w:hint="cs"/>
          <w:spacing w:val="6"/>
          <w:sz w:val="30"/>
          <w:szCs w:val="30"/>
          <w:cs/>
        </w:rPr>
        <w:t xml:space="preserve">เกิดจากกรณีผู้ซื้อในต่างประเทศปฏิเสธการชำระเงินค่าสินค้า รองลงมาประมาณ </w:t>
      </w:r>
      <w:r w:rsidR="000304F3" w:rsidRPr="00ED076B">
        <w:rPr>
          <w:rFonts w:ascii="CordiaUPC" w:hAnsi="CordiaUPC" w:cs="CordiaUPC"/>
          <w:spacing w:val="6"/>
          <w:sz w:val="30"/>
          <w:szCs w:val="30"/>
        </w:rPr>
        <w:t>23</w:t>
      </w:r>
      <w:r w:rsidR="00CB79B6" w:rsidRPr="00ED076B">
        <w:rPr>
          <w:rFonts w:ascii="CordiaUPC" w:hAnsi="CordiaUPC" w:cs="CordiaUPC"/>
          <w:spacing w:val="6"/>
          <w:sz w:val="30"/>
          <w:szCs w:val="30"/>
          <w:cs/>
        </w:rPr>
        <w:t xml:space="preserve">% </w:t>
      </w:r>
      <w:r w:rsidR="00CB79B6" w:rsidRPr="00ED076B">
        <w:rPr>
          <w:rFonts w:ascii="CordiaUPC" w:hAnsi="CordiaUPC" w:cs="CordiaUPC" w:hint="cs"/>
          <w:spacing w:val="6"/>
          <w:sz w:val="30"/>
          <w:szCs w:val="30"/>
          <w:cs/>
        </w:rPr>
        <w:t>เกิดจากผู้ซื้อ</w:t>
      </w:r>
      <w:r w:rsidR="00CB79B6" w:rsidRPr="00ED076B">
        <w:rPr>
          <w:rFonts w:ascii="CordiaUPC" w:hAnsi="CordiaUPC" w:cs="CordiaUPC" w:hint="cs"/>
          <w:sz w:val="30"/>
          <w:szCs w:val="30"/>
          <w:cs/>
        </w:rPr>
        <w:t xml:space="preserve">ล้มละลาย และอีก </w:t>
      </w:r>
      <w:r w:rsidR="000304F3" w:rsidRPr="00ED076B">
        <w:rPr>
          <w:rFonts w:ascii="CordiaUPC" w:hAnsi="CordiaUPC" w:cs="CordiaUPC"/>
          <w:sz w:val="30"/>
          <w:szCs w:val="30"/>
        </w:rPr>
        <w:t>1</w:t>
      </w:r>
      <w:r w:rsidR="00CB79B6" w:rsidRPr="00ED076B">
        <w:rPr>
          <w:rFonts w:ascii="CordiaUPC" w:hAnsi="CordiaUPC" w:cs="CordiaUPC"/>
          <w:sz w:val="30"/>
          <w:szCs w:val="30"/>
          <w:cs/>
        </w:rPr>
        <w:t xml:space="preserve">% </w:t>
      </w:r>
      <w:r w:rsidR="00CB79B6" w:rsidRPr="00ED076B">
        <w:rPr>
          <w:rFonts w:ascii="CordiaUPC" w:hAnsi="CordiaUPC" w:cs="CordiaUPC" w:hint="cs"/>
          <w:sz w:val="30"/>
          <w:szCs w:val="30"/>
          <w:cs/>
        </w:rPr>
        <w:t>เกิดจากผู้ซื้อปฏิเสธการรับมอบสินค้า ประเทศที่มีมูลค่ายื่นขอรับสินไหมทดแทนสูงสุด</w:t>
      </w:r>
      <w:r w:rsidRPr="00ED076B">
        <w:rPr>
          <w:rFonts w:ascii="CordiaUPC" w:hAnsi="CordiaUPC" w:cs="CordiaUPC"/>
          <w:sz w:val="30"/>
          <w:szCs w:val="30"/>
        </w:rPr>
        <w:t xml:space="preserve"> </w:t>
      </w:r>
      <w:r w:rsidR="00CB79B6" w:rsidRPr="00ED076B">
        <w:rPr>
          <w:rFonts w:ascii="CordiaUPC" w:hAnsi="CordiaUPC" w:cs="CordiaUPC" w:hint="cs"/>
          <w:sz w:val="30"/>
          <w:szCs w:val="30"/>
          <w:cs/>
        </w:rPr>
        <w:t>ได้แก่</w:t>
      </w:r>
      <w:r w:rsidR="00F1098D" w:rsidRPr="00ED076B">
        <w:rPr>
          <w:rFonts w:ascii="CordiaUPC" w:hAnsi="CordiaUPC" w:cs="CordiaUPC" w:hint="cs"/>
          <w:sz w:val="30"/>
          <w:szCs w:val="30"/>
          <w:cs/>
        </w:rPr>
        <w:t xml:space="preserve"> </w:t>
      </w:r>
      <w:r w:rsidR="00CB79B6" w:rsidRPr="00ED076B">
        <w:rPr>
          <w:rFonts w:ascii="CordiaUPC" w:hAnsi="CordiaUPC" w:cs="CordiaUPC" w:hint="cs"/>
          <w:sz w:val="30"/>
          <w:szCs w:val="30"/>
          <w:cs/>
        </w:rPr>
        <w:t>สหรัฐอาหรับเอ</w:t>
      </w:r>
      <w:proofErr w:type="spellStart"/>
      <w:r w:rsidR="00CB79B6" w:rsidRPr="00ED076B">
        <w:rPr>
          <w:rFonts w:ascii="CordiaUPC" w:hAnsi="CordiaUPC" w:cs="CordiaUPC" w:hint="cs"/>
          <w:sz w:val="30"/>
          <w:szCs w:val="30"/>
          <w:cs/>
        </w:rPr>
        <w:t>มิเรตส์</w:t>
      </w:r>
      <w:proofErr w:type="spellEnd"/>
      <w:r w:rsidR="00CB79B6" w:rsidRPr="00ED076B">
        <w:rPr>
          <w:rFonts w:ascii="CordiaUPC" w:hAnsi="CordiaUPC" w:cs="CordiaUPC" w:hint="cs"/>
          <w:sz w:val="30"/>
          <w:szCs w:val="30"/>
          <w:cs/>
        </w:rPr>
        <w:t xml:space="preserve"> สหรัฐอเมริกา และสิงคโปร์ สินค้าที่มีการจ่ายค่าสินไหมทดแทนสูงสุด ได้แก่ ข้าว </w:t>
      </w:r>
      <w:proofErr w:type="spellStart"/>
      <w:r w:rsidR="00CB79B6" w:rsidRPr="00ED076B">
        <w:rPr>
          <w:rFonts w:ascii="CordiaUPC" w:hAnsi="CordiaUPC" w:cs="CordiaUPC" w:hint="cs"/>
          <w:sz w:val="30"/>
          <w:szCs w:val="30"/>
          <w:cs/>
        </w:rPr>
        <w:t>อัญ</w:t>
      </w:r>
      <w:proofErr w:type="spellEnd"/>
      <w:r w:rsidR="00CB79B6" w:rsidRPr="00ED076B">
        <w:rPr>
          <w:rFonts w:ascii="CordiaUPC" w:hAnsi="CordiaUPC" w:cs="CordiaUPC" w:hint="cs"/>
          <w:sz w:val="30"/>
          <w:szCs w:val="30"/>
          <w:cs/>
        </w:rPr>
        <w:t>มณีและเครื่องประดับ และอ</w:t>
      </w:r>
      <w:r w:rsidR="00F1098D" w:rsidRPr="00ED076B">
        <w:rPr>
          <w:rFonts w:ascii="CordiaUPC" w:hAnsi="CordiaUPC" w:cs="CordiaUPC" w:hint="cs"/>
          <w:sz w:val="30"/>
          <w:szCs w:val="30"/>
          <w:cs/>
        </w:rPr>
        <w:t>ะ</w:t>
      </w:r>
      <w:r w:rsidR="00CB79B6" w:rsidRPr="00ED076B">
        <w:rPr>
          <w:rFonts w:ascii="CordiaUPC" w:hAnsi="CordiaUPC" w:cs="CordiaUPC" w:hint="cs"/>
          <w:sz w:val="30"/>
          <w:szCs w:val="30"/>
          <w:cs/>
        </w:rPr>
        <w:t xml:space="preserve">ลูมิเนียม </w:t>
      </w:r>
    </w:p>
    <w:p w14:paraId="58B987FE" w14:textId="5EFD0BD5" w:rsidR="003A722B" w:rsidRDefault="00CB79B6" w:rsidP="000304F3">
      <w:pPr>
        <w:pStyle w:val="Default"/>
        <w:tabs>
          <w:tab w:val="left" w:pos="851"/>
        </w:tabs>
        <w:spacing w:after="200" w:line="420" w:lineRule="exact"/>
        <w:ind w:right="-403" w:firstLine="720"/>
        <w:jc w:val="thaiDistribute"/>
        <w:rPr>
          <w:rFonts w:ascii="CordiaUPC" w:eastAsia="CordiaUPC" w:hAnsi="CordiaUPC" w:cs="CordiaUPC"/>
          <w:sz w:val="30"/>
          <w:szCs w:val="30"/>
        </w:rPr>
      </w:pPr>
      <w:r w:rsidRPr="00ED076B">
        <w:rPr>
          <w:rFonts w:ascii="CordiaUPC" w:eastAsia="CordiaUPC" w:hAnsi="CordiaUPC" w:cs="CordiaUPC"/>
          <w:sz w:val="30"/>
          <w:szCs w:val="30"/>
        </w:rPr>
        <w:t>“</w:t>
      </w:r>
      <w:r w:rsidRPr="00ED076B">
        <w:rPr>
          <w:rFonts w:ascii="CordiaUPC" w:eastAsia="CordiaUPC" w:hAnsi="CordiaUPC" w:cs="CordiaUPC"/>
          <w:sz w:val="30"/>
          <w:szCs w:val="30"/>
          <w:cs/>
        </w:rPr>
        <w:t xml:space="preserve">ความร่วมมือกับ </w:t>
      </w:r>
      <w:r w:rsidRPr="00ED076B">
        <w:rPr>
          <w:rFonts w:ascii="CordiaUPC" w:eastAsia="CordiaUPC" w:hAnsi="CordiaUPC" w:cs="CordiaUPC"/>
          <w:sz w:val="30"/>
          <w:szCs w:val="30"/>
        </w:rPr>
        <w:t xml:space="preserve">NEXI </w:t>
      </w:r>
      <w:r w:rsidRPr="00ED076B">
        <w:rPr>
          <w:rFonts w:ascii="CordiaUPC" w:eastAsia="CordiaUPC" w:hAnsi="CordiaUPC" w:cs="CordiaUPC"/>
          <w:sz w:val="30"/>
          <w:szCs w:val="30"/>
          <w:cs/>
        </w:rPr>
        <w:t xml:space="preserve">ในครั้งนี้เป็นอีกหนึ่งภารกิจของ </w:t>
      </w:r>
      <w:r w:rsidRPr="00ED076B">
        <w:rPr>
          <w:rFonts w:ascii="CordiaUPC" w:eastAsia="CordiaUPC" w:hAnsi="CordiaUPC" w:cs="CordiaUPC"/>
          <w:sz w:val="30"/>
          <w:szCs w:val="30"/>
        </w:rPr>
        <w:t xml:space="preserve">EXIM BANK </w:t>
      </w:r>
      <w:r w:rsidRPr="00ED076B">
        <w:rPr>
          <w:rFonts w:ascii="CordiaUPC" w:hAnsi="CordiaUPC" w:cs="CordiaUPC"/>
          <w:sz w:val="30"/>
          <w:szCs w:val="30"/>
          <w:cs/>
        </w:rPr>
        <w:t xml:space="preserve">ในฐานะสถาบันการเงินเฉพาะกิจของรัฐภายใต้การกำกับดูแลของกระทรวงการคลังที่มุ่งดำเนินบทบาทธนาคารเพื่อการพัฒนา </w:t>
      </w:r>
      <w:r w:rsidRPr="00ED076B">
        <w:rPr>
          <w:rFonts w:ascii="CordiaUPC" w:hAnsi="CordiaUPC" w:cs="CordiaUPC" w:hint="cs"/>
          <w:sz w:val="30"/>
          <w:szCs w:val="30"/>
          <w:cs/>
        </w:rPr>
        <w:t>โดยขยายความร่วมมือกับ</w:t>
      </w:r>
      <w:r w:rsidRPr="00ED076B">
        <w:rPr>
          <w:rFonts w:ascii="CordiaUPC" w:hAnsi="CordiaUPC" w:cs="CordiaUPC" w:hint="cs"/>
          <w:spacing w:val="-4"/>
          <w:sz w:val="30"/>
          <w:szCs w:val="30"/>
          <w:cs/>
        </w:rPr>
        <w:t>พันธมิตรทั้งในและต่างประเทศ ติดอาวุธให้</w:t>
      </w:r>
      <w:r w:rsidRPr="00ED076B">
        <w:rPr>
          <w:rFonts w:ascii="CordiaUPC" w:hAnsi="CordiaUPC" w:cs="CordiaUPC"/>
          <w:spacing w:val="-4"/>
          <w:sz w:val="30"/>
          <w:szCs w:val="30"/>
          <w:cs/>
        </w:rPr>
        <w:t>ผู้ประกอบการไทย</w:t>
      </w:r>
      <w:r w:rsidRPr="00ED076B">
        <w:rPr>
          <w:rFonts w:ascii="CordiaUPC" w:hAnsi="CordiaUPC" w:cs="CordiaUPC" w:hint="cs"/>
          <w:spacing w:val="-4"/>
          <w:sz w:val="30"/>
          <w:szCs w:val="30"/>
          <w:cs/>
        </w:rPr>
        <w:t>สามารถพัฒนาเป็นนักรบเศรษฐกิจในตลาดโลกได้มากขึ้น</w:t>
      </w:r>
      <w:r w:rsidRPr="00ED076B">
        <w:rPr>
          <w:rFonts w:ascii="CordiaUPC" w:hAnsi="CordiaUPC" w:cs="CordiaUPC" w:hint="cs"/>
          <w:sz w:val="30"/>
          <w:szCs w:val="30"/>
          <w:cs/>
        </w:rPr>
        <w:t xml:space="preserve"> </w:t>
      </w:r>
      <w:r w:rsidRPr="00ED076B">
        <w:rPr>
          <w:rFonts w:ascii="CordiaUPC" w:hAnsi="CordiaUPC" w:cs="CordiaUPC" w:hint="cs"/>
          <w:spacing w:val="4"/>
          <w:sz w:val="30"/>
          <w:szCs w:val="30"/>
          <w:cs/>
        </w:rPr>
        <w:t>ขับเคลื่อนการพัฒนา</w:t>
      </w:r>
      <w:r w:rsidR="00F1098D" w:rsidRPr="00ED076B">
        <w:rPr>
          <w:rFonts w:ascii="CordiaUPC" w:hAnsi="CordiaUPC" w:cs="CordiaUPC" w:hint="cs"/>
          <w:spacing w:val="4"/>
          <w:sz w:val="30"/>
          <w:szCs w:val="30"/>
          <w:cs/>
        </w:rPr>
        <w:t>อย่างยั่งยืน</w:t>
      </w:r>
      <w:r w:rsidRPr="00ED076B">
        <w:rPr>
          <w:rFonts w:ascii="CordiaUPC" w:hAnsi="CordiaUPC" w:cs="CordiaUPC" w:hint="cs"/>
          <w:spacing w:val="4"/>
          <w:sz w:val="30"/>
          <w:szCs w:val="30"/>
          <w:cs/>
        </w:rPr>
        <w:t>ทั้งในระดับประเทศและระดับภูมิภาคเอเชีย ทั้งในมิติเศรษฐกิจ สังคม และสิ่งแวดล้อม”</w:t>
      </w:r>
      <w:r w:rsidRPr="00ED076B">
        <w:rPr>
          <w:rFonts w:ascii="CordiaUPC" w:eastAsia="CordiaUPC" w:hAnsi="CordiaUPC" w:cs="CordiaUPC"/>
          <w:sz w:val="30"/>
          <w:szCs w:val="30"/>
        </w:rPr>
        <w:t xml:space="preserve"> </w:t>
      </w:r>
      <w:r w:rsidRPr="00ED076B">
        <w:rPr>
          <w:rFonts w:ascii="CordiaUPC" w:eastAsia="CordiaUPC" w:hAnsi="CordiaUPC" w:cs="CordiaUPC"/>
          <w:sz w:val="30"/>
          <w:szCs w:val="30"/>
          <w:cs/>
        </w:rPr>
        <w:t>ดร</w:t>
      </w:r>
      <w:r w:rsidRPr="00ED076B">
        <w:rPr>
          <w:rFonts w:ascii="CordiaUPC" w:eastAsia="CordiaUPC" w:hAnsi="CordiaUPC" w:cs="CordiaUPC"/>
          <w:sz w:val="30"/>
          <w:szCs w:val="30"/>
        </w:rPr>
        <w:t>.</w:t>
      </w:r>
      <w:r w:rsidRPr="00ED076B">
        <w:rPr>
          <w:rFonts w:ascii="CordiaUPC" w:eastAsia="CordiaUPC" w:hAnsi="CordiaUPC" w:cs="CordiaUPC"/>
          <w:sz w:val="30"/>
          <w:szCs w:val="30"/>
          <w:cs/>
        </w:rPr>
        <w:t>รักษ์ กล่าว</w:t>
      </w:r>
    </w:p>
    <w:p w14:paraId="42B8427F" w14:textId="77777777" w:rsidR="002A0D33" w:rsidRDefault="002A0D33" w:rsidP="000304F3">
      <w:pPr>
        <w:pStyle w:val="Default"/>
        <w:tabs>
          <w:tab w:val="left" w:pos="851"/>
        </w:tabs>
        <w:spacing w:after="200" w:line="420" w:lineRule="exact"/>
        <w:ind w:right="-403" w:firstLine="720"/>
        <w:jc w:val="thaiDistribute"/>
        <w:rPr>
          <w:rFonts w:ascii="CordiaUPC" w:hAnsi="CordiaUPC" w:cs="CordiaUPC"/>
          <w:sz w:val="30"/>
          <w:szCs w:val="30"/>
        </w:rPr>
      </w:pPr>
    </w:p>
    <w:p w14:paraId="60A2F88F" w14:textId="77777777" w:rsidR="003A722B" w:rsidRDefault="00CB79B6">
      <w:pPr>
        <w:tabs>
          <w:tab w:val="left" w:pos="4253"/>
        </w:tabs>
        <w:spacing w:line="320" w:lineRule="exact"/>
        <w:ind w:right="-403"/>
        <w:rPr>
          <w:rFonts w:ascii="CordiaUPC" w:hAnsi="CordiaUPC" w:cs="CordiaUPC"/>
          <w:sz w:val="30"/>
          <w:szCs w:val="30"/>
        </w:rPr>
      </w:pPr>
      <w:r>
        <w:rPr>
          <w:rFonts w:ascii="CordiaUPC" w:hAnsi="CordiaUPC" w:cs="CordiaUPC"/>
          <w:sz w:val="30"/>
          <w:szCs w:val="30"/>
        </w:rPr>
        <w:tab/>
        <w:t xml:space="preserve">7 </w:t>
      </w:r>
      <w:r>
        <w:rPr>
          <w:rFonts w:ascii="CordiaUPC" w:hAnsi="CordiaUPC" w:cs="CordiaUPC" w:hint="cs"/>
          <w:sz w:val="30"/>
          <w:szCs w:val="30"/>
          <w:cs/>
        </w:rPr>
        <w:t xml:space="preserve">มิถุนายน </w:t>
      </w:r>
      <w:r>
        <w:rPr>
          <w:rFonts w:ascii="CordiaUPC" w:hAnsi="CordiaUPC" w:cs="CordiaUPC"/>
          <w:sz w:val="30"/>
          <w:szCs w:val="30"/>
        </w:rPr>
        <w:t>2566</w:t>
      </w:r>
    </w:p>
    <w:p w14:paraId="67266542" w14:textId="77777777" w:rsidR="003A722B" w:rsidRDefault="00CB79B6">
      <w:pPr>
        <w:tabs>
          <w:tab w:val="left" w:pos="4253"/>
        </w:tabs>
        <w:spacing w:after="200" w:line="320" w:lineRule="exact"/>
        <w:ind w:right="-403"/>
        <w:rPr>
          <w:rFonts w:ascii="CordiaUPC" w:hAnsi="CordiaUPC" w:cs="CordiaUPC"/>
          <w:spacing w:val="-4"/>
          <w:sz w:val="30"/>
          <w:szCs w:val="30"/>
        </w:rPr>
      </w:pPr>
      <w:r>
        <w:rPr>
          <w:rFonts w:ascii="CordiaUPC" w:hAnsi="CordiaUPC" w:cs="CordiaUPC"/>
          <w:sz w:val="30"/>
          <w:szCs w:val="30"/>
          <w:rtl/>
          <w:cs/>
        </w:rPr>
        <w:tab/>
      </w:r>
      <w:r>
        <w:rPr>
          <w:rFonts w:ascii="CordiaUPC" w:hAnsi="CordiaUPC" w:cs="CordiaUPC"/>
          <w:spacing w:val="-4"/>
          <w:sz w:val="30"/>
          <w:szCs w:val="30"/>
          <w:cs/>
        </w:rPr>
        <w:t>ส่วนสื่อสารองค์กร ฝ่ายส่งเสริมภาพลักษณ์และสื่อสารองค์กร</w:t>
      </w:r>
    </w:p>
    <w:p w14:paraId="4707709D" w14:textId="77777777" w:rsidR="003A722B" w:rsidRDefault="003A722B">
      <w:pPr>
        <w:tabs>
          <w:tab w:val="left" w:pos="4253"/>
        </w:tabs>
        <w:spacing w:after="200" w:line="320" w:lineRule="exact"/>
        <w:ind w:right="-403"/>
        <w:rPr>
          <w:rFonts w:ascii="CordiaUPC" w:hAnsi="CordiaUPC" w:cs="CordiaUPC"/>
          <w:spacing w:val="-4"/>
          <w:sz w:val="30"/>
          <w:szCs w:val="30"/>
        </w:rPr>
      </w:pPr>
    </w:p>
    <w:p w14:paraId="0378167F" w14:textId="77777777" w:rsidR="003A722B" w:rsidRDefault="003A722B">
      <w:pPr>
        <w:tabs>
          <w:tab w:val="left" w:pos="4253"/>
        </w:tabs>
        <w:spacing w:after="200" w:line="320" w:lineRule="exact"/>
        <w:ind w:right="-403"/>
        <w:rPr>
          <w:rFonts w:ascii="CordiaUPC" w:hAnsi="CordiaUPC" w:cs="CordiaUPC"/>
          <w:spacing w:val="-4"/>
          <w:sz w:val="30"/>
          <w:szCs w:val="30"/>
        </w:rPr>
      </w:pPr>
    </w:p>
    <w:p w14:paraId="3103C959" w14:textId="77777777" w:rsidR="003A722B" w:rsidRDefault="003A722B">
      <w:pPr>
        <w:tabs>
          <w:tab w:val="left" w:pos="4253"/>
        </w:tabs>
        <w:spacing w:after="200" w:line="320" w:lineRule="exact"/>
        <w:ind w:right="-403"/>
        <w:rPr>
          <w:rFonts w:ascii="CordiaUPC" w:hAnsi="CordiaUPC" w:cs="CordiaUPC"/>
          <w:spacing w:val="-4"/>
          <w:sz w:val="30"/>
          <w:szCs w:val="30"/>
        </w:rPr>
      </w:pPr>
    </w:p>
    <w:p w14:paraId="7950328C" w14:textId="77777777" w:rsidR="003A722B" w:rsidRDefault="003A722B">
      <w:pPr>
        <w:tabs>
          <w:tab w:val="left" w:pos="4253"/>
        </w:tabs>
        <w:spacing w:after="200" w:line="320" w:lineRule="exact"/>
        <w:ind w:right="-403"/>
        <w:rPr>
          <w:rFonts w:ascii="CordiaUPC" w:hAnsi="CordiaUPC" w:cs="CordiaUPC"/>
          <w:spacing w:val="-4"/>
          <w:sz w:val="30"/>
          <w:szCs w:val="30"/>
        </w:rPr>
      </w:pPr>
    </w:p>
    <w:p w14:paraId="14B00F30" w14:textId="77777777" w:rsidR="003A722B" w:rsidRDefault="003A722B">
      <w:pPr>
        <w:tabs>
          <w:tab w:val="left" w:pos="4253"/>
        </w:tabs>
        <w:spacing w:after="200" w:line="320" w:lineRule="exact"/>
        <w:ind w:right="-403"/>
        <w:rPr>
          <w:rFonts w:ascii="CordiaUPC" w:hAnsi="CordiaUPC" w:cs="CordiaUPC"/>
          <w:spacing w:val="-4"/>
          <w:sz w:val="30"/>
          <w:szCs w:val="30"/>
        </w:rPr>
      </w:pPr>
    </w:p>
    <w:p w14:paraId="41434E53" w14:textId="77777777" w:rsidR="003A722B" w:rsidRDefault="003A722B">
      <w:pPr>
        <w:tabs>
          <w:tab w:val="left" w:pos="4253"/>
        </w:tabs>
        <w:spacing w:after="200" w:line="320" w:lineRule="exact"/>
        <w:ind w:right="-403"/>
        <w:rPr>
          <w:rFonts w:ascii="CordiaUPC" w:hAnsi="CordiaUPC" w:cs="CordiaUPC"/>
          <w:spacing w:val="-4"/>
          <w:sz w:val="30"/>
          <w:szCs w:val="30"/>
        </w:rPr>
      </w:pPr>
    </w:p>
    <w:p w14:paraId="4E208E3C" w14:textId="77777777" w:rsidR="003A722B" w:rsidRDefault="003A722B">
      <w:pPr>
        <w:tabs>
          <w:tab w:val="left" w:pos="4253"/>
        </w:tabs>
        <w:spacing w:after="200" w:line="320" w:lineRule="exact"/>
        <w:ind w:right="-403"/>
        <w:rPr>
          <w:rFonts w:ascii="CordiaUPC" w:hAnsi="CordiaUPC" w:cs="CordiaUPC"/>
          <w:spacing w:val="-4"/>
          <w:sz w:val="30"/>
          <w:szCs w:val="30"/>
        </w:rPr>
      </w:pPr>
    </w:p>
    <w:p w14:paraId="51FD6398" w14:textId="337096C3" w:rsidR="003A722B" w:rsidRDefault="003A722B">
      <w:pPr>
        <w:tabs>
          <w:tab w:val="left" w:pos="4253"/>
        </w:tabs>
        <w:spacing w:after="200" w:line="320" w:lineRule="exact"/>
        <w:ind w:right="-403"/>
        <w:rPr>
          <w:rFonts w:ascii="CordiaUPC" w:hAnsi="CordiaUPC" w:cs="CordiaUPC"/>
          <w:spacing w:val="-4"/>
          <w:sz w:val="30"/>
          <w:szCs w:val="30"/>
        </w:rPr>
      </w:pPr>
    </w:p>
    <w:p w14:paraId="12828B82" w14:textId="77777777" w:rsidR="003A722B" w:rsidRDefault="003A722B">
      <w:pPr>
        <w:tabs>
          <w:tab w:val="left" w:pos="4253"/>
        </w:tabs>
        <w:spacing w:after="200" w:line="320" w:lineRule="exact"/>
        <w:ind w:right="-403"/>
        <w:rPr>
          <w:rFonts w:ascii="CordiaUPC" w:hAnsi="CordiaUPC" w:cs="CordiaUPC"/>
          <w:spacing w:val="-4"/>
          <w:sz w:val="30"/>
          <w:szCs w:val="30"/>
        </w:rPr>
      </w:pPr>
    </w:p>
    <w:p w14:paraId="352EBC9D" w14:textId="77777777" w:rsidR="003A722B" w:rsidRDefault="003A722B">
      <w:pPr>
        <w:pStyle w:val="Heading3"/>
        <w:ind w:right="-403"/>
      </w:pPr>
    </w:p>
    <w:p w14:paraId="5D06B5D4" w14:textId="77777777" w:rsidR="003A722B" w:rsidRDefault="00CB79B6">
      <w:pPr>
        <w:pStyle w:val="Heading3"/>
        <w:ind w:right="-403"/>
        <w:rPr>
          <w:cs/>
        </w:rPr>
      </w:pPr>
      <w:r>
        <w:rPr>
          <w:rFonts w:hint="cs"/>
          <w:cs/>
        </w:rPr>
        <w:t>ส</w:t>
      </w:r>
      <w:r>
        <w:rPr>
          <w:cs/>
        </w:rPr>
        <w:t>อบถามรายละเอียดเพิ่มเติมได้ที่</w:t>
      </w:r>
      <w:r>
        <w:rPr>
          <w:rFonts w:hint="cs"/>
          <w:cs/>
        </w:rPr>
        <w:t>ส่วนสื่อสารองค์กร ฝ่ายส่งเสริมภาพลักษณ์และสื่อสารองค์กร</w:t>
      </w:r>
    </w:p>
    <w:p w14:paraId="657A5F97" w14:textId="77777777" w:rsidR="003A722B" w:rsidRDefault="00CB79B6">
      <w:pPr>
        <w:pStyle w:val="Heading3"/>
        <w:ind w:right="-403"/>
        <w:rPr>
          <w:cs/>
        </w:rPr>
      </w:pPr>
      <w:r>
        <w:rPr>
          <w:cs/>
        </w:rPr>
        <w:t xml:space="preserve">โทร. </w:t>
      </w:r>
      <w:r>
        <w:t>0 2169 9999</w:t>
      </w:r>
      <w:r>
        <w:rPr>
          <w:cs/>
        </w:rPr>
        <w:t xml:space="preserve"> ต่อ </w:t>
      </w:r>
      <w:r>
        <w:t>4110</w:t>
      </w:r>
      <w:r>
        <w:rPr>
          <w:cs/>
        </w:rPr>
        <w:t>-</w:t>
      </w:r>
      <w:r>
        <w:t>4</w:t>
      </w:r>
    </w:p>
    <w:p w14:paraId="22B216A6" w14:textId="1433970B" w:rsidR="003A722B" w:rsidRDefault="003A722B">
      <w:pPr>
        <w:ind w:right="-403"/>
        <w:rPr>
          <w:sz w:val="28"/>
        </w:rPr>
      </w:pPr>
    </w:p>
    <w:p w14:paraId="1A36402A" w14:textId="2E484375" w:rsidR="00513A96" w:rsidRDefault="00513A96">
      <w:pPr>
        <w:ind w:right="-403"/>
        <w:rPr>
          <w:sz w:val="28"/>
        </w:rPr>
      </w:pPr>
    </w:p>
    <w:p w14:paraId="00AEAB7C" w14:textId="77777777" w:rsidR="00513A96" w:rsidRPr="000159BD" w:rsidRDefault="00513A96" w:rsidP="00513A96">
      <w:pPr>
        <w:spacing w:line="400" w:lineRule="exact"/>
        <w:ind w:right="-403"/>
        <w:rPr>
          <w:rFonts w:asciiTheme="minorBidi" w:hAnsiTheme="minorBidi" w:cstheme="minorBidi"/>
          <w:b/>
          <w:bCs/>
          <w:sz w:val="32"/>
          <w:szCs w:val="32"/>
          <w:u w:val="single"/>
        </w:rPr>
      </w:pPr>
      <w:r w:rsidRPr="000159BD">
        <w:rPr>
          <w:rFonts w:ascii="Cordia New" w:hAnsi="Cordia New" w:cs="Cordia New"/>
          <w:b/>
          <w:bCs/>
          <w:noProof/>
          <w:sz w:val="36"/>
          <w:szCs w:val="36"/>
          <w:u w:val="single"/>
        </w:rPr>
        <w:lastRenderedPageBreak/>
        <w:drawing>
          <wp:anchor distT="0" distB="0" distL="114300" distR="114300" simplePos="0" relativeHeight="251661312" behindDoc="0" locked="0" layoutInCell="1" allowOverlap="1" wp14:anchorId="004A9F7B" wp14:editId="49D4D307">
            <wp:simplePos x="0" y="0"/>
            <wp:positionH relativeFrom="margin">
              <wp:posOffset>-215900</wp:posOffset>
            </wp:positionH>
            <wp:positionV relativeFrom="paragraph">
              <wp:posOffset>-356235</wp:posOffset>
            </wp:positionV>
            <wp:extent cx="2231571" cy="580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a:fillRect/>
                    </a:stretch>
                  </pic:blipFill>
                  <pic:spPr>
                    <a:xfrm>
                      <a:off x="0" y="0"/>
                      <a:ext cx="2231571" cy="580220"/>
                    </a:xfrm>
                    <a:prstGeom prst="rect">
                      <a:avLst/>
                    </a:prstGeom>
                  </pic:spPr>
                </pic:pic>
              </a:graphicData>
            </a:graphic>
            <wp14:sizeRelH relativeFrom="page">
              <wp14:pctWidth>0</wp14:pctWidth>
            </wp14:sizeRelH>
            <wp14:sizeRelV relativeFrom="page">
              <wp14:pctHeight>0</wp14:pctHeight>
            </wp14:sizeRelV>
          </wp:anchor>
        </w:drawing>
      </w:r>
    </w:p>
    <w:p w14:paraId="47F569C5" w14:textId="77777777" w:rsidR="00513A96" w:rsidRPr="000159BD" w:rsidRDefault="00513A96" w:rsidP="00513A96">
      <w:pPr>
        <w:spacing w:line="400" w:lineRule="exact"/>
        <w:ind w:right="-403"/>
        <w:rPr>
          <w:rFonts w:asciiTheme="minorBidi" w:hAnsiTheme="minorBidi" w:cstheme="minorBidi"/>
          <w:b/>
          <w:bCs/>
          <w:sz w:val="32"/>
          <w:szCs w:val="32"/>
          <w:u w:val="single"/>
        </w:rPr>
      </w:pPr>
    </w:p>
    <w:p w14:paraId="2CE78D79" w14:textId="77777777" w:rsidR="00513A96" w:rsidRDefault="00513A96" w:rsidP="00513A96">
      <w:pPr>
        <w:spacing w:line="400" w:lineRule="exact"/>
        <w:ind w:left="-709" w:right="-1039"/>
        <w:jc w:val="center"/>
        <w:rPr>
          <w:rFonts w:cs="Times New Roman"/>
          <w:b/>
          <w:bCs/>
          <w:sz w:val="28"/>
          <w:u w:val="single"/>
        </w:rPr>
      </w:pPr>
      <w:bookmarkStart w:id="7" w:name="_Hlk137042864"/>
      <w:r w:rsidRPr="00663E12">
        <w:rPr>
          <w:rFonts w:cs="Times New Roman"/>
          <w:b/>
          <w:bCs/>
          <w:sz w:val="28"/>
          <w:u w:val="single"/>
        </w:rPr>
        <w:t>EXIM Thailand Teams up with</w:t>
      </w:r>
      <w:r w:rsidRPr="00663E12">
        <w:rPr>
          <w:rFonts w:cs="Times New Roman"/>
          <w:b/>
          <w:bCs/>
          <w:sz w:val="28"/>
          <w:u w:val="single"/>
          <w:cs/>
        </w:rPr>
        <w:t xml:space="preserve"> </w:t>
      </w:r>
      <w:r w:rsidRPr="00663E12">
        <w:rPr>
          <w:rFonts w:cs="Times New Roman"/>
          <w:b/>
          <w:bCs/>
          <w:sz w:val="28"/>
          <w:u w:val="single"/>
        </w:rPr>
        <w:t xml:space="preserve">NEXI to Provide Risk Hedging </w:t>
      </w:r>
    </w:p>
    <w:p w14:paraId="4A2B3745" w14:textId="77777777" w:rsidR="00513A96" w:rsidRDefault="00513A96" w:rsidP="00513A96">
      <w:pPr>
        <w:spacing w:line="400" w:lineRule="exact"/>
        <w:ind w:left="-709" w:right="-1039"/>
        <w:jc w:val="center"/>
        <w:rPr>
          <w:rFonts w:cs="Times New Roman"/>
          <w:b/>
          <w:bCs/>
          <w:sz w:val="28"/>
          <w:u w:val="single"/>
        </w:rPr>
      </w:pPr>
      <w:r w:rsidRPr="00663E12">
        <w:rPr>
          <w:rFonts w:cs="Times New Roman"/>
          <w:b/>
          <w:bCs/>
          <w:sz w:val="28"/>
          <w:u w:val="single"/>
        </w:rPr>
        <w:t>for Thai and Japanese Entrepreneurs in Expansion of Trade and Investment</w:t>
      </w:r>
      <w:r w:rsidRPr="00663E12">
        <w:rPr>
          <w:rFonts w:cs="Times New Roman"/>
          <w:b/>
          <w:bCs/>
          <w:sz w:val="28"/>
          <w:u w:val="single"/>
          <w:cs/>
        </w:rPr>
        <w:t xml:space="preserve"> </w:t>
      </w:r>
    </w:p>
    <w:p w14:paraId="76F42383" w14:textId="77777777" w:rsidR="00513A96" w:rsidRPr="00663E12" w:rsidRDefault="00513A96" w:rsidP="00513A96">
      <w:pPr>
        <w:spacing w:line="360" w:lineRule="exact"/>
        <w:ind w:left="-709" w:right="-1039"/>
        <w:jc w:val="center"/>
        <w:rPr>
          <w:rFonts w:asciiTheme="minorBidi" w:hAnsiTheme="minorBidi" w:cstheme="minorBidi"/>
          <w:b/>
          <w:bCs/>
          <w:sz w:val="28"/>
          <w:u w:val="single"/>
        </w:rPr>
      </w:pPr>
      <w:r w:rsidRPr="00663E12">
        <w:rPr>
          <w:b/>
          <w:bCs/>
          <w:sz w:val="28"/>
          <w:u w:val="single"/>
        </w:rPr>
        <w:t>to</w:t>
      </w:r>
      <w:r w:rsidRPr="00663E12">
        <w:rPr>
          <w:rFonts w:cs="Times New Roman"/>
          <w:b/>
          <w:bCs/>
          <w:sz w:val="28"/>
          <w:u w:val="single"/>
        </w:rPr>
        <w:t xml:space="preserve"> Target Countries along</w:t>
      </w:r>
      <w:r w:rsidRPr="00663E12">
        <w:rPr>
          <w:rFonts w:asciiTheme="minorBidi" w:hAnsiTheme="minorBidi" w:cstheme="minorBidi"/>
          <w:b/>
          <w:bCs/>
          <w:sz w:val="28"/>
          <w:u w:val="single"/>
        </w:rPr>
        <w:t xml:space="preserve"> </w:t>
      </w:r>
      <w:r w:rsidRPr="00663E12">
        <w:rPr>
          <w:rFonts w:cs="Times New Roman"/>
          <w:b/>
          <w:bCs/>
          <w:sz w:val="28"/>
          <w:u w:val="single"/>
          <w:shd w:val="clear" w:color="auto" w:fill="FFFFFF"/>
        </w:rPr>
        <w:t>Greater Mekong </w:t>
      </w:r>
      <w:r w:rsidRPr="00663E12">
        <w:rPr>
          <w:rStyle w:val="Emphasis"/>
          <w:rFonts w:eastAsiaTheme="majorEastAsia" w:cs="Times New Roman"/>
          <w:b/>
          <w:bCs/>
          <w:i w:val="0"/>
          <w:iCs w:val="0"/>
          <w:sz w:val="28"/>
          <w:u w:val="single"/>
          <w:shd w:val="clear" w:color="auto" w:fill="FFFFFF"/>
        </w:rPr>
        <w:t>Subregion</w:t>
      </w:r>
      <w:r w:rsidRPr="00663E12">
        <w:rPr>
          <w:rFonts w:asciiTheme="minorBidi" w:hAnsiTheme="minorBidi" w:cstheme="minorBidi" w:hint="cs"/>
          <w:b/>
          <w:bCs/>
          <w:sz w:val="28"/>
          <w:u w:val="single"/>
          <w:cs/>
        </w:rPr>
        <w:t xml:space="preserve"> </w:t>
      </w:r>
    </w:p>
    <w:p w14:paraId="0F034371" w14:textId="77777777" w:rsidR="00513A96" w:rsidRPr="008B7B17" w:rsidRDefault="00513A96" w:rsidP="00513A96">
      <w:pPr>
        <w:spacing w:line="360" w:lineRule="exact"/>
        <w:ind w:right="-403"/>
        <w:jc w:val="center"/>
        <w:rPr>
          <w:rFonts w:cs="Times New Roman"/>
          <w:b/>
          <w:bCs/>
          <w:sz w:val="22"/>
          <w:szCs w:val="22"/>
          <w:u w:val="single"/>
        </w:rPr>
      </w:pPr>
    </w:p>
    <w:p w14:paraId="0B3EFA6E" w14:textId="77777777" w:rsidR="00513A96" w:rsidRPr="00663E12" w:rsidRDefault="00513A96" w:rsidP="00513A96">
      <w:pPr>
        <w:spacing w:after="200" w:line="330" w:lineRule="exact"/>
        <w:ind w:left="-284" w:right="-471" w:firstLine="720"/>
        <w:jc w:val="both"/>
        <w:rPr>
          <w:rFonts w:cs="Times New Roman"/>
          <w:b/>
          <w:bCs/>
          <w:szCs w:val="24"/>
          <w:cs/>
        </w:rPr>
      </w:pPr>
      <w:r w:rsidRPr="00663E12">
        <w:rPr>
          <w:rFonts w:cs="Times New Roman"/>
          <w:b/>
          <w:bCs/>
          <w:szCs w:val="24"/>
        </w:rPr>
        <w:t xml:space="preserve">Dr. </w:t>
      </w:r>
      <w:proofErr w:type="spellStart"/>
      <w:r w:rsidRPr="00663E12">
        <w:rPr>
          <w:rFonts w:cs="Times New Roman"/>
          <w:b/>
          <w:bCs/>
          <w:szCs w:val="24"/>
        </w:rPr>
        <w:t>Pasu</w:t>
      </w:r>
      <w:proofErr w:type="spellEnd"/>
      <w:r w:rsidRPr="00663E12">
        <w:rPr>
          <w:rFonts w:cs="Times New Roman"/>
          <w:b/>
          <w:bCs/>
          <w:szCs w:val="24"/>
        </w:rPr>
        <w:t xml:space="preserve"> </w:t>
      </w:r>
      <w:proofErr w:type="spellStart"/>
      <w:r w:rsidRPr="00663E12">
        <w:rPr>
          <w:rFonts w:cs="Times New Roman"/>
          <w:b/>
          <w:bCs/>
          <w:szCs w:val="24"/>
        </w:rPr>
        <w:t>Loharjun</w:t>
      </w:r>
      <w:proofErr w:type="spellEnd"/>
      <w:r w:rsidRPr="00663E12">
        <w:rPr>
          <w:rFonts w:cs="Times New Roman"/>
          <w:b/>
          <w:bCs/>
          <w:szCs w:val="24"/>
        </w:rPr>
        <w:t xml:space="preserve">, Chairman of Export-Import Bank of Thailand (EXIM Thailand), and Mr. Oba Yuichi, Charges </w:t>
      </w:r>
      <w:proofErr w:type="spellStart"/>
      <w:r w:rsidRPr="00663E12">
        <w:rPr>
          <w:rFonts w:cs="Times New Roman"/>
          <w:b/>
          <w:bCs/>
          <w:szCs w:val="24"/>
        </w:rPr>
        <w:t>d'Affaires</w:t>
      </w:r>
      <w:proofErr w:type="spellEnd"/>
      <w:r w:rsidRPr="00663E12">
        <w:rPr>
          <w:rFonts w:cs="Times New Roman"/>
          <w:b/>
          <w:bCs/>
          <w:szCs w:val="24"/>
        </w:rPr>
        <w:t xml:space="preserve"> Ad Interim, Embassy of Japan in Thailand, presided over the opening ceremony of a seminar titled “EXIM Thailand and NEXI Collaboration: </w:t>
      </w:r>
      <w:r w:rsidRPr="00663E12">
        <w:rPr>
          <w:rFonts w:eastAsia="Meiryo" w:cs="Times New Roman"/>
          <w:b/>
          <w:bCs/>
          <w:szCs w:val="24"/>
        </w:rPr>
        <w:t xml:space="preserve">A New Chapter Begins” organized by EXIM Thailand in joint forces with </w:t>
      </w:r>
      <w:r w:rsidRPr="00663E12">
        <w:rPr>
          <w:rFonts w:eastAsia="Meiryo" w:cs="Times New Roman"/>
          <w:b/>
          <w:bCs/>
          <w:spacing w:val="-4"/>
          <w:szCs w:val="24"/>
        </w:rPr>
        <w:t xml:space="preserve">Nippon Export and Investment Insurance (NEXI) at Capella Bangkok Hotel on June 7, 2023. The seminar, participated by more than 100 Thai and Japanese entrepreneurs, aimed to provide the entrepreneurs with knowledge, opportunities and financial tools in terms of both credit and insurance facilities. Both organizations would jointly support Thai and Japanese entrepreneurs in access to fresh opportunities in trade and </w:t>
      </w:r>
      <w:r w:rsidRPr="00F421E4">
        <w:rPr>
          <w:rFonts w:eastAsia="Meiryo" w:cs="Times New Roman"/>
          <w:b/>
          <w:bCs/>
          <w:szCs w:val="24"/>
        </w:rPr>
        <w:t>investment in countries along the Greater Mekong Subregion (GMS). Speakers at the event were</w:t>
      </w:r>
      <w:r w:rsidRPr="00663E12">
        <w:rPr>
          <w:rFonts w:eastAsia="Meiryo" w:cs="Times New Roman"/>
          <w:b/>
          <w:bCs/>
          <w:spacing w:val="-4"/>
          <w:szCs w:val="24"/>
        </w:rPr>
        <w:t xml:space="preserve"> </w:t>
      </w:r>
      <w:r w:rsidRPr="00F421E4">
        <w:rPr>
          <w:rFonts w:eastAsia="Calibri" w:cs="Times New Roman"/>
          <w:b/>
          <w:bCs/>
          <w:spacing w:val="-8"/>
          <w:szCs w:val="24"/>
        </w:rPr>
        <w:t>Dr</w:t>
      </w:r>
      <w:r w:rsidRPr="00F421E4">
        <w:rPr>
          <w:rFonts w:eastAsia="Calibri" w:cs="Times New Roman"/>
          <w:b/>
          <w:bCs/>
          <w:spacing w:val="-8"/>
          <w:szCs w:val="24"/>
          <w:cs/>
        </w:rPr>
        <w:t xml:space="preserve">. </w:t>
      </w:r>
      <w:proofErr w:type="spellStart"/>
      <w:r w:rsidRPr="00F421E4">
        <w:rPr>
          <w:rFonts w:eastAsia="Calibri" w:cs="Times New Roman"/>
          <w:b/>
          <w:bCs/>
          <w:spacing w:val="-8"/>
          <w:szCs w:val="24"/>
        </w:rPr>
        <w:t>Rak</w:t>
      </w:r>
      <w:proofErr w:type="spellEnd"/>
      <w:r w:rsidRPr="00F421E4">
        <w:rPr>
          <w:rFonts w:eastAsia="Calibri" w:cs="Times New Roman"/>
          <w:b/>
          <w:bCs/>
          <w:spacing w:val="-8"/>
          <w:szCs w:val="24"/>
        </w:rPr>
        <w:t xml:space="preserve"> </w:t>
      </w:r>
      <w:proofErr w:type="spellStart"/>
      <w:r w:rsidRPr="00F421E4">
        <w:rPr>
          <w:rFonts w:eastAsia="Calibri" w:cs="Times New Roman"/>
          <w:b/>
          <w:bCs/>
          <w:spacing w:val="-8"/>
          <w:szCs w:val="24"/>
        </w:rPr>
        <w:t>Vorrakitpokatorn</w:t>
      </w:r>
      <w:proofErr w:type="spellEnd"/>
      <w:r w:rsidRPr="00F421E4">
        <w:rPr>
          <w:rFonts w:eastAsia="Calibri" w:cs="Times New Roman"/>
          <w:b/>
          <w:bCs/>
          <w:spacing w:val="-8"/>
          <w:szCs w:val="24"/>
        </w:rPr>
        <w:t xml:space="preserve">, EXIM Thailand President; </w:t>
      </w:r>
      <w:r w:rsidRPr="00F421E4">
        <w:rPr>
          <w:rFonts w:cs="Times New Roman"/>
          <w:b/>
          <w:bCs/>
          <w:spacing w:val="-8"/>
          <w:szCs w:val="24"/>
        </w:rPr>
        <w:t xml:space="preserve">Mr. </w:t>
      </w:r>
      <w:proofErr w:type="spellStart"/>
      <w:r w:rsidRPr="00F421E4">
        <w:rPr>
          <w:rFonts w:cs="Times New Roman"/>
          <w:b/>
          <w:bCs/>
          <w:spacing w:val="-8"/>
          <w:szCs w:val="24"/>
        </w:rPr>
        <w:t>Narit</w:t>
      </w:r>
      <w:proofErr w:type="spellEnd"/>
      <w:r w:rsidRPr="00F421E4">
        <w:rPr>
          <w:rFonts w:cs="Times New Roman"/>
          <w:b/>
          <w:bCs/>
          <w:spacing w:val="-8"/>
          <w:szCs w:val="24"/>
        </w:rPr>
        <w:t xml:space="preserve"> </w:t>
      </w:r>
      <w:proofErr w:type="spellStart"/>
      <w:r w:rsidRPr="00F421E4">
        <w:rPr>
          <w:rFonts w:cs="Times New Roman"/>
          <w:b/>
          <w:bCs/>
          <w:spacing w:val="-8"/>
          <w:szCs w:val="24"/>
        </w:rPr>
        <w:t>Therdsteerasukdi</w:t>
      </w:r>
      <w:proofErr w:type="spellEnd"/>
      <w:r w:rsidRPr="00F421E4">
        <w:rPr>
          <w:rFonts w:cs="Times New Roman"/>
          <w:b/>
          <w:bCs/>
          <w:spacing w:val="-8"/>
          <w:szCs w:val="24"/>
        </w:rPr>
        <w:t>, Secretary-General,</w:t>
      </w:r>
      <w:r w:rsidRPr="00663E12">
        <w:rPr>
          <w:rFonts w:cs="Times New Roman"/>
          <w:b/>
          <w:bCs/>
          <w:szCs w:val="24"/>
        </w:rPr>
        <w:t xml:space="preserve"> Thailand Board of Investment (BOI); and Mrs. </w:t>
      </w:r>
      <w:proofErr w:type="spellStart"/>
      <w:r w:rsidRPr="00663E12">
        <w:rPr>
          <w:rFonts w:cs="Times New Roman"/>
          <w:b/>
          <w:bCs/>
          <w:szCs w:val="24"/>
        </w:rPr>
        <w:t>Arada</w:t>
      </w:r>
      <w:proofErr w:type="spellEnd"/>
      <w:r w:rsidRPr="00663E12">
        <w:rPr>
          <w:rFonts w:cs="Times New Roman"/>
          <w:b/>
          <w:bCs/>
          <w:szCs w:val="24"/>
        </w:rPr>
        <w:t xml:space="preserve"> </w:t>
      </w:r>
      <w:proofErr w:type="spellStart"/>
      <w:r w:rsidRPr="00663E12">
        <w:rPr>
          <w:rFonts w:cs="Times New Roman"/>
          <w:b/>
          <w:bCs/>
          <w:szCs w:val="24"/>
        </w:rPr>
        <w:t>Fuangtong</w:t>
      </w:r>
      <w:proofErr w:type="spellEnd"/>
      <w:r w:rsidRPr="00663E12">
        <w:rPr>
          <w:rFonts w:cs="Times New Roman"/>
          <w:b/>
          <w:bCs/>
          <w:szCs w:val="24"/>
        </w:rPr>
        <w:t>, Deputy Director-General, Department of International Trade Promotion, Ministry of Commerce.</w:t>
      </w:r>
      <w:r w:rsidRPr="00663E12">
        <w:rPr>
          <w:rFonts w:eastAsia="Calibri" w:cs="Times New Roman"/>
          <w:b/>
          <w:bCs/>
          <w:szCs w:val="24"/>
        </w:rPr>
        <w:t xml:space="preserve"> </w:t>
      </w:r>
      <w:r w:rsidRPr="00663E12">
        <w:rPr>
          <w:rFonts w:eastAsia="Meiryo" w:cs="Times New Roman"/>
          <w:b/>
          <w:bCs/>
          <w:spacing w:val="-4"/>
          <w:szCs w:val="24"/>
        </w:rPr>
        <w:t xml:space="preserve">  </w:t>
      </w:r>
      <w:r w:rsidRPr="00663E12">
        <w:rPr>
          <w:rFonts w:cs="Times New Roman"/>
          <w:b/>
          <w:bCs/>
          <w:szCs w:val="24"/>
          <w:cs/>
        </w:rPr>
        <w:t xml:space="preserve"> </w:t>
      </w:r>
    </w:p>
    <w:bookmarkEnd w:id="7"/>
    <w:p w14:paraId="0A1A002B" w14:textId="77777777" w:rsidR="00513A96" w:rsidRPr="00663E12" w:rsidRDefault="00513A96" w:rsidP="00513A96">
      <w:pPr>
        <w:spacing w:after="200" w:line="330" w:lineRule="exact"/>
        <w:ind w:left="-284" w:right="-471" w:firstLine="720"/>
        <w:jc w:val="both"/>
        <w:rPr>
          <w:rFonts w:cs="Times New Roman"/>
          <w:szCs w:val="24"/>
          <w:shd w:val="clear" w:color="auto" w:fill="FFFFFF"/>
        </w:rPr>
      </w:pPr>
      <w:r w:rsidRPr="00663E12">
        <w:rPr>
          <w:rFonts w:cs="Times New Roman"/>
          <w:spacing w:val="2"/>
          <w:szCs w:val="24"/>
        </w:rPr>
        <w:t xml:space="preserve">EXIM Thailand Chairman said that, at present, countries along the GMS, particularly Lao PDR, Cambodia and Vietnam are </w:t>
      </w:r>
      <w:r>
        <w:rPr>
          <w:rFonts w:cs="Times New Roman"/>
          <w:spacing w:val="2"/>
          <w:szCs w:val="24"/>
        </w:rPr>
        <w:t>N</w:t>
      </w:r>
      <w:r w:rsidRPr="00663E12">
        <w:rPr>
          <w:rFonts w:cs="Times New Roman"/>
          <w:spacing w:val="2"/>
          <w:szCs w:val="24"/>
        </w:rPr>
        <w:t xml:space="preserve">ew </w:t>
      </w:r>
      <w:r>
        <w:rPr>
          <w:rFonts w:cs="Times New Roman"/>
          <w:spacing w:val="2"/>
          <w:szCs w:val="24"/>
        </w:rPr>
        <w:t>F</w:t>
      </w:r>
      <w:r w:rsidRPr="00663E12">
        <w:rPr>
          <w:rFonts w:cs="Times New Roman"/>
          <w:spacing w:val="2"/>
          <w:szCs w:val="24"/>
        </w:rPr>
        <w:t xml:space="preserve">rontiers with high trade and investment potential and consistently recording robust economic growth with availability in multiple facets, such as low labor cost, abundant natural resources, increasing number of consumers with higher purchasing power, ongoing urbanization and industrial development, political stability, and bilateral and multilateral free trade agreements. All these factors would attract investments of entrepreneurs from countries around the world, contributing to target countries’ national development, along with relocation of production bases of products and operation of service businesses to serve domestic consumption and for export to third countries like China and India. In this regard, Thai and Japanese entrepreneurs would be major investors to fulfill such needs and enhance linkage with global supply chain.     </w:t>
      </w:r>
      <w:r w:rsidRPr="00663E12">
        <w:rPr>
          <w:rFonts w:cs="Times New Roman"/>
          <w:spacing w:val="2"/>
          <w:szCs w:val="24"/>
          <w:cs/>
        </w:rPr>
        <w:t xml:space="preserve"> </w:t>
      </w:r>
    </w:p>
    <w:p w14:paraId="2285198F" w14:textId="77777777" w:rsidR="00513A96" w:rsidRDefault="00513A96" w:rsidP="00513A96">
      <w:pPr>
        <w:spacing w:after="200" w:line="330" w:lineRule="exact"/>
        <w:ind w:left="-284" w:right="-471" w:firstLine="720"/>
        <w:jc w:val="both"/>
        <w:rPr>
          <w:rFonts w:cs="Times New Roman"/>
          <w:szCs w:val="24"/>
          <w:shd w:val="clear" w:color="auto" w:fill="FFFFFF"/>
        </w:rPr>
      </w:pPr>
      <w:r w:rsidRPr="00663E12">
        <w:rPr>
          <w:rFonts w:cs="Times New Roman"/>
          <w:szCs w:val="24"/>
          <w:shd w:val="clear" w:color="auto" w:fill="FFFFFF"/>
        </w:rPr>
        <w:t xml:space="preserve">Meanwhile, </w:t>
      </w:r>
      <w:r>
        <w:rPr>
          <w:rFonts w:cs="Times New Roman"/>
          <w:szCs w:val="24"/>
          <w:shd w:val="clear" w:color="auto" w:fill="FFFFFF"/>
        </w:rPr>
        <w:t xml:space="preserve">Dr. </w:t>
      </w:r>
      <w:proofErr w:type="spellStart"/>
      <w:r>
        <w:rPr>
          <w:rFonts w:cs="Times New Roman"/>
          <w:szCs w:val="24"/>
          <w:shd w:val="clear" w:color="auto" w:fill="FFFFFF"/>
        </w:rPr>
        <w:t>Rak</w:t>
      </w:r>
      <w:proofErr w:type="spellEnd"/>
      <w:r>
        <w:rPr>
          <w:rFonts w:cs="Times New Roman"/>
          <w:szCs w:val="24"/>
          <w:shd w:val="clear" w:color="auto" w:fill="FFFFFF"/>
        </w:rPr>
        <w:t xml:space="preserve"> </w:t>
      </w:r>
      <w:proofErr w:type="spellStart"/>
      <w:r>
        <w:rPr>
          <w:rFonts w:cs="Times New Roman"/>
          <w:szCs w:val="24"/>
          <w:shd w:val="clear" w:color="auto" w:fill="FFFFFF"/>
        </w:rPr>
        <w:t>Vorrakitpokatorn</w:t>
      </w:r>
      <w:proofErr w:type="spellEnd"/>
      <w:r>
        <w:rPr>
          <w:rFonts w:cs="Times New Roman"/>
          <w:szCs w:val="24"/>
          <w:shd w:val="clear" w:color="auto" w:fill="FFFFFF"/>
        </w:rPr>
        <w:t xml:space="preserve">, </w:t>
      </w:r>
      <w:r w:rsidRPr="00663E12">
        <w:rPr>
          <w:rFonts w:cs="Times New Roman"/>
          <w:szCs w:val="24"/>
          <w:shd w:val="clear" w:color="auto" w:fill="FFFFFF"/>
        </w:rPr>
        <w:t>EXIM Thailand President</w:t>
      </w:r>
      <w:r>
        <w:rPr>
          <w:rFonts w:cs="Times New Roman"/>
          <w:szCs w:val="24"/>
          <w:shd w:val="clear" w:color="auto" w:fill="FFFFFF"/>
        </w:rPr>
        <w:t>,</w:t>
      </w:r>
      <w:r w:rsidRPr="00663E12">
        <w:rPr>
          <w:rFonts w:cs="Times New Roman"/>
          <w:szCs w:val="24"/>
          <w:shd w:val="clear" w:color="auto" w:fill="FFFFFF"/>
        </w:rPr>
        <w:t xml:space="preserve"> pointed out that this new chapter of collaboration between EXIM Thailand and NEXI in the global trade of the new era focuses on exchange of information and cooperation in development of financial tools, covering export credit and investment insurance, as well as reinsurance facilities, with a view to safeguarding Thai and Japanese entrepreneurs against international trade and investment risks and amplifying efforts to drive together national development of Asian countries. These include uplifting their people’s well-being, development of infrastructures and public utilities, labor skill development, and transfer and exchange of knowledge base and technology. Both institutions would promote and support Thai and Japanese entrepreneurs who are well-positioned to confidently start up or expand international businesses, particularly in new frontiers with good prospects, e.g. countries along the GMS, where there is similarity and familiarity of the cultures and behaviors of consumers. EXIM Thailand will optimize its expertise in promotion of export and investment by filling knowledge gap, opportunity gap and capital gap, and making available risk hedging tools for international trade and investment.  </w:t>
      </w:r>
    </w:p>
    <w:p w14:paraId="673255AB" w14:textId="77777777" w:rsidR="00513A96" w:rsidRDefault="00513A96" w:rsidP="00513A96">
      <w:pPr>
        <w:spacing w:after="200" w:line="340" w:lineRule="exact"/>
        <w:ind w:left="-284" w:right="-471" w:firstLine="720"/>
        <w:jc w:val="both"/>
        <w:rPr>
          <w:rFonts w:cs="Times New Roman"/>
          <w:szCs w:val="24"/>
          <w:shd w:val="clear" w:color="auto" w:fill="FFFFFF"/>
        </w:rPr>
      </w:pPr>
    </w:p>
    <w:p w14:paraId="110D6F58" w14:textId="77777777" w:rsidR="00513A96" w:rsidRPr="00663E12" w:rsidRDefault="00513A96" w:rsidP="00513A96">
      <w:pPr>
        <w:spacing w:after="200" w:line="340" w:lineRule="exact"/>
        <w:ind w:left="-284" w:right="-471" w:firstLine="720"/>
        <w:jc w:val="both"/>
        <w:rPr>
          <w:rFonts w:cs="Times New Roman"/>
          <w:szCs w:val="24"/>
          <w:shd w:val="clear" w:color="auto" w:fill="FFFFFF"/>
          <w:cs/>
        </w:rPr>
      </w:pPr>
      <w:r w:rsidRPr="00663E12">
        <w:rPr>
          <w:rFonts w:cs="Times New Roman"/>
          <w:szCs w:val="24"/>
          <w:shd w:val="clear" w:color="auto" w:fill="FFFFFF"/>
        </w:rPr>
        <w:lastRenderedPageBreak/>
        <w:t xml:space="preserve">   </w:t>
      </w:r>
    </w:p>
    <w:p w14:paraId="4B753DDD" w14:textId="77777777" w:rsidR="00513A96" w:rsidRPr="00663E12" w:rsidRDefault="00513A96" w:rsidP="00513A96">
      <w:pPr>
        <w:pStyle w:val="Default"/>
        <w:tabs>
          <w:tab w:val="left" w:pos="851"/>
        </w:tabs>
        <w:spacing w:after="200" w:line="420" w:lineRule="exact"/>
        <w:ind w:left="-284" w:right="-472" w:firstLine="720"/>
        <w:jc w:val="both"/>
        <w:rPr>
          <w:rFonts w:ascii="CordiaUPC" w:hAnsi="CordiaUPC" w:cs="CordiaUPC"/>
          <w:color w:val="auto"/>
        </w:rPr>
      </w:pPr>
      <w:r w:rsidRPr="00663E12">
        <w:rPr>
          <w:rFonts w:ascii="Times New Roman" w:hAnsi="Times New Roman" w:cs="Times New Roman"/>
          <w:color w:val="auto"/>
          <w:shd w:val="clear" w:color="auto" w:fill="FFFFFF"/>
        </w:rPr>
        <w:t>As predicted by world leading insurance agencies,</w:t>
      </w:r>
      <w:r w:rsidRPr="00663E12">
        <w:rPr>
          <w:rFonts w:asciiTheme="minorBidi" w:hAnsiTheme="minorBidi" w:cstheme="minorBidi"/>
          <w:color w:val="auto"/>
          <w:shd w:val="clear" w:color="auto" w:fill="FFFFFF"/>
        </w:rPr>
        <w:t xml:space="preserve"> </w:t>
      </w:r>
      <w:r w:rsidRPr="00663E12">
        <w:rPr>
          <w:rFonts w:ascii="Times New Roman" w:hAnsi="Times New Roman" w:cs="Times New Roman"/>
          <w:color w:val="auto"/>
          <w:shd w:val="clear" w:color="auto" w:fill="FFFFFF"/>
        </w:rPr>
        <w:t>there could be an over 14% year-on-year increase in the number of bankrupt businesses as business sectors have been ravaged by the prolonged COVID-19 pandemic and Russia-Ukraine tensions. International trade operators, SMEs in particular, which have low negotiating power and small working capital, should thus manage risk of non-payment for goods by shifting their export markets to those with high growth or high purchasing power, such as emerging markets along the GMS, South Asia, and so on, and employing financial tools to manage such risks.</w:t>
      </w:r>
      <w:r w:rsidRPr="00663E12">
        <w:rPr>
          <w:rFonts w:asciiTheme="minorBidi" w:hAnsiTheme="minorBidi" w:cstheme="minorBidi"/>
          <w:color w:val="auto"/>
          <w:shd w:val="clear" w:color="auto" w:fill="FFFFFF"/>
          <w:cs/>
        </w:rPr>
        <w:t xml:space="preserve"> </w:t>
      </w:r>
      <w:r w:rsidRPr="00663E12">
        <w:rPr>
          <w:rFonts w:ascii="Times New Roman" w:hAnsi="Times New Roman" w:cs="Times New Roman"/>
          <w:color w:val="auto"/>
        </w:rPr>
        <w:t xml:space="preserve">EXIM Thailand has operated export credit insurance business since its official start of business operation in 1994. It has so far recorded accumulated export credit insurance turnover of </w:t>
      </w:r>
      <w:r w:rsidRPr="00663E12">
        <w:rPr>
          <w:rFonts w:ascii="Times New Roman" w:hAnsi="Times New Roman" w:cs="Times New Roman"/>
          <w:color w:val="auto"/>
          <w:spacing w:val="-4"/>
        </w:rPr>
        <w:t>1.82 trillion baht</w:t>
      </w:r>
      <w:r w:rsidRPr="00663E12">
        <w:rPr>
          <w:rFonts w:ascii="Times New Roman" w:hAnsi="Times New Roman" w:cs="Times New Roman"/>
          <w:color w:val="auto"/>
          <w:spacing w:val="-4"/>
          <w:cs/>
        </w:rPr>
        <w:t xml:space="preserve"> </w:t>
      </w:r>
      <w:r w:rsidRPr="00663E12">
        <w:rPr>
          <w:rFonts w:ascii="Times New Roman" w:hAnsi="Times New Roman" w:cs="Times New Roman"/>
          <w:color w:val="auto"/>
          <w:spacing w:val="-4"/>
        </w:rPr>
        <w:t xml:space="preserve">and total insurance claim payment of approximately 1,400 million baht. Of the total claim payment, </w:t>
      </w:r>
      <w:r w:rsidRPr="00663E12">
        <w:rPr>
          <w:rFonts w:ascii="Times New Roman" w:hAnsi="Times New Roman" w:cs="Times New Roman"/>
          <w:color w:val="auto"/>
          <w:spacing w:val="6"/>
        </w:rPr>
        <w:t>76</w:t>
      </w:r>
      <w:r w:rsidRPr="00663E12">
        <w:rPr>
          <w:rFonts w:ascii="Times New Roman" w:hAnsi="Times New Roman" w:cs="Times New Roman"/>
          <w:color w:val="auto"/>
          <w:spacing w:val="6"/>
          <w:cs/>
        </w:rPr>
        <w:t xml:space="preserve">% </w:t>
      </w:r>
      <w:r w:rsidRPr="00663E12">
        <w:rPr>
          <w:rFonts w:ascii="Times New Roman" w:hAnsi="Times New Roman" w:cs="Times New Roman"/>
          <w:color w:val="auto"/>
          <w:spacing w:val="6"/>
        </w:rPr>
        <w:t>has been caused by foreign buyers’ rejection of payment for goods, around 23</w:t>
      </w:r>
      <w:r w:rsidRPr="00663E12">
        <w:rPr>
          <w:rFonts w:ascii="Times New Roman" w:hAnsi="Times New Roman" w:cs="Times New Roman"/>
          <w:color w:val="auto"/>
          <w:spacing w:val="6"/>
          <w:cs/>
        </w:rPr>
        <w:t>%</w:t>
      </w:r>
      <w:r w:rsidRPr="00663E12">
        <w:rPr>
          <w:rFonts w:ascii="Times New Roman" w:hAnsi="Times New Roman" w:cs="Times New Roman"/>
          <w:color w:val="auto"/>
          <w:spacing w:val="6"/>
        </w:rPr>
        <w:t xml:space="preserve"> due to buyers’ bankruptcy, and the remaining 1% coming from buyers’ rejection of delivered goods. Countries with highest claim value are the </w:t>
      </w:r>
      <w:r w:rsidRPr="00663E12">
        <w:rPr>
          <w:rFonts w:ascii="Times New Roman" w:hAnsi="Times New Roman" w:cs="Times New Roman"/>
          <w:color w:val="auto"/>
          <w:shd w:val="clear" w:color="auto" w:fill="FFFFFF"/>
        </w:rPr>
        <w:t>United Arab </w:t>
      </w:r>
      <w:r w:rsidRPr="00663E12">
        <w:rPr>
          <w:rStyle w:val="Emphasis"/>
          <w:rFonts w:ascii="Times New Roman" w:eastAsiaTheme="majorEastAsia" w:hAnsi="Times New Roman" w:cs="Times New Roman"/>
          <w:i w:val="0"/>
          <w:iCs w:val="0"/>
          <w:color w:val="auto"/>
          <w:shd w:val="clear" w:color="auto" w:fill="FFFFFF"/>
        </w:rPr>
        <w:t>Emirates</w:t>
      </w:r>
      <w:r w:rsidRPr="00663E12">
        <w:rPr>
          <w:rFonts w:ascii="Times New Roman" w:hAnsi="Times New Roman" w:cs="Times New Roman"/>
          <w:color w:val="auto"/>
          <w:spacing w:val="6"/>
        </w:rPr>
        <w:t xml:space="preserve">, the US and Singapore, respectively, while the products with the highest claim value are rice, </w:t>
      </w:r>
      <w:r w:rsidRPr="00663E12">
        <w:rPr>
          <w:rFonts w:ascii="Times New Roman" w:hAnsi="Times New Roman" w:cs="Times New Roman"/>
          <w:color w:val="auto"/>
        </w:rPr>
        <w:t>jewelry and accessories</w:t>
      </w:r>
      <w:r w:rsidRPr="00663E12">
        <w:rPr>
          <w:rFonts w:ascii="Times New Roman" w:hAnsi="Times New Roman" w:cs="Times New Roman"/>
          <w:color w:val="auto"/>
          <w:spacing w:val="6"/>
        </w:rPr>
        <w:t>, and aluminum, respectively.</w:t>
      </w:r>
      <w:r w:rsidRPr="00663E12">
        <w:rPr>
          <w:rFonts w:ascii="CordiaUPC" w:hAnsi="CordiaUPC" w:cs="CordiaUPC"/>
          <w:color w:val="auto"/>
          <w:spacing w:val="6"/>
        </w:rPr>
        <w:t xml:space="preserve"> </w:t>
      </w:r>
      <w:r w:rsidRPr="00663E12">
        <w:rPr>
          <w:rFonts w:ascii="CordiaUPC" w:hAnsi="CordiaUPC" w:cs="CordiaUPC"/>
          <w:color w:val="auto"/>
          <w:spacing w:val="6"/>
          <w:cs/>
        </w:rPr>
        <w:t xml:space="preserve"> </w:t>
      </w:r>
    </w:p>
    <w:p w14:paraId="6BD31848" w14:textId="77777777" w:rsidR="00513A96" w:rsidRPr="00663E12" w:rsidRDefault="00513A96" w:rsidP="00513A96">
      <w:pPr>
        <w:pStyle w:val="Default"/>
        <w:tabs>
          <w:tab w:val="left" w:pos="851"/>
        </w:tabs>
        <w:spacing w:after="200" w:line="420" w:lineRule="exact"/>
        <w:ind w:left="-284" w:right="-472" w:firstLine="720"/>
        <w:jc w:val="both"/>
        <w:rPr>
          <w:rFonts w:ascii="Times New Roman" w:eastAsia="CordiaUPC" w:hAnsi="Times New Roman" w:cs="Times New Roman"/>
        </w:rPr>
      </w:pPr>
      <w:r w:rsidRPr="00663E12">
        <w:rPr>
          <w:rFonts w:ascii="Times New Roman" w:eastAsia="CordiaUPC" w:hAnsi="Times New Roman" w:cs="Times New Roman"/>
        </w:rPr>
        <w:t xml:space="preserve">“This cooperation with NEXI is another mission of EXIM Thailand as a state-owned specialized financial institution under the supervision of the Ministry of Finance. We have been committed to performing our role as Thailand Development Bank by expanding our collaboration with alliance agencies both at home and overseas, fully arming Thai entrepreneurs and advancing them to act as economic warriors in the world markets, and driving sustainable development at both national and Asian levels in economic, social and environmental dimensions,” added Dr. </w:t>
      </w:r>
      <w:proofErr w:type="spellStart"/>
      <w:r w:rsidRPr="00663E12">
        <w:rPr>
          <w:rFonts w:ascii="Times New Roman" w:eastAsia="CordiaUPC" w:hAnsi="Times New Roman" w:cs="Times New Roman"/>
        </w:rPr>
        <w:t>Rak</w:t>
      </w:r>
      <w:proofErr w:type="spellEnd"/>
      <w:r w:rsidRPr="00663E12">
        <w:rPr>
          <w:rFonts w:ascii="Times New Roman" w:eastAsia="CordiaUPC" w:hAnsi="Times New Roman" w:cs="Times New Roman"/>
        </w:rPr>
        <w:t xml:space="preserve">. </w:t>
      </w:r>
    </w:p>
    <w:p w14:paraId="1C57698F" w14:textId="77777777" w:rsidR="00513A96" w:rsidRPr="00663E12" w:rsidRDefault="00513A96" w:rsidP="00513A96">
      <w:pPr>
        <w:pStyle w:val="Default"/>
        <w:tabs>
          <w:tab w:val="left" w:pos="851"/>
        </w:tabs>
        <w:spacing w:after="200" w:line="420" w:lineRule="exact"/>
        <w:ind w:left="-284" w:right="-472" w:firstLine="720"/>
        <w:jc w:val="both"/>
        <w:rPr>
          <w:rFonts w:ascii="Times New Roman" w:eastAsia="CordiaUPC" w:hAnsi="Times New Roman" w:cs="Times New Roman"/>
        </w:rPr>
      </w:pPr>
    </w:p>
    <w:p w14:paraId="60795FE6" w14:textId="77777777" w:rsidR="00513A96" w:rsidRPr="00663E12" w:rsidRDefault="00513A96" w:rsidP="00513A96">
      <w:pPr>
        <w:tabs>
          <w:tab w:val="left" w:pos="2835"/>
          <w:tab w:val="left" w:pos="4253"/>
        </w:tabs>
        <w:spacing w:line="340" w:lineRule="exact"/>
        <w:ind w:right="-471"/>
        <w:jc w:val="thaiDistribute"/>
        <w:rPr>
          <w:rFonts w:eastAsia="Calibri" w:cs="Times New Roman"/>
          <w:szCs w:val="24"/>
        </w:rPr>
      </w:pPr>
      <w:r w:rsidRPr="000159BD">
        <w:rPr>
          <w:rFonts w:ascii="CordiaUPC" w:hAnsi="CordiaUPC" w:cs="CordiaUPC"/>
          <w:sz w:val="30"/>
          <w:szCs w:val="30"/>
        </w:rPr>
        <w:tab/>
      </w:r>
      <w:r>
        <w:rPr>
          <w:rFonts w:ascii="CordiaUPC" w:hAnsi="CordiaUPC" w:cs="CordiaUPC"/>
          <w:sz w:val="30"/>
          <w:szCs w:val="30"/>
        </w:rPr>
        <w:tab/>
      </w:r>
      <w:bookmarkStart w:id="8" w:name="_Hlk137042895"/>
      <w:r>
        <w:rPr>
          <w:rFonts w:ascii="CordiaUPC" w:hAnsi="CordiaUPC" w:cs="CordiaUPC"/>
          <w:sz w:val="30"/>
          <w:szCs w:val="30"/>
        </w:rPr>
        <w:tab/>
      </w:r>
      <w:r w:rsidRPr="00663E12">
        <w:rPr>
          <w:rFonts w:eastAsia="Calibri" w:cs="Times New Roman"/>
          <w:szCs w:val="24"/>
        </w:rPr>
        <w:t>June 7, 2023</w:t>
      </w:r>
    </w:p>
    <w:p w14:paraId="2B60E94D" w14:textId="77777777" w:rsidR="00513A96" w:rsidRPr="00663E12" w:rsidRDefault="00513A96" w:rsidP="00513A96">
      <w:pPr>
        <w:tabs>
          <w:tab w:val="left" w:pos="2835"/>
          <w:tab w:val="left" w:pos="4253"/>
        </w:tabs>
        <w:spacing w:line="340" w:lineRule="exact"/>
        <w:ind w:right="-1054"/>
        <w:jc w:val="both"/>
        <w:rPr>
          <w:rFonts w:eastAsia="Calibri" w:cs="Times New Roman"/>
          <w:szCs w:val="24"/>
        </w:rPr>
      </w:pPr>
      <w:r w:rsidRPr="00663E12">
        <w:rPr>
          <w:rFonts w:ascii="Cordia New" w:eastAsia="Calibri" w:hAnsi="Cordia New" w:cs="Times New Roman"/>
          <w:szCs w:val="24"/>
          <w:rtl/>
          <w:lang w:bidi="ar-SA"/>
        </w:rPr>
        <w:tab/>
      </w:r>
      <w:r>
        <w:rPr>
          <w:rFonts w:ascii="Cordia New" w:eastAsia="Calibri" w:hAnsi="Cordia New" w:cs="Times New Roman"/>
          <w:szCs w:val="24"/>
          <w:rtl/>
          <w:lang w:bidi="ar-SA"/>
        </w:rPr>
        <w:tab/>
      </w:r>
      <w:r>
        <w:rPr>
          <w:rFonts w:ascii="Cordia New" w:eastAsia="Calibri" w:hAnsi="Cordia New" w:cs="Times New Roman"/>
          <w:szCs w:val="24"/>
          <w:rtl/>
          <w:lang w:bidi="ar-SA"/>
        </w:rPr>
        <w:tab/>
      </w:r>
      <w:r w:rsidRPr="00663E12">
        <w:rPr>
          <w:rFonts w:eastAsia="Calibri" w:cs="Times New Roman"/>
          <w:szCs w:val="24"/>
        </w:rPr>
        <w:t>Corporate Branding and Communication Department</w:t>
      </w:r>
    </w:p>
    <w:p w14:paraId="3FE2F448" w14:textId="77777777" w:rsidR="00513A96" w:rsidRPr="005B694B" w:rsidRDefault="00513A96" w:rsidP="00513A96">
      <w:pPr>
        <w:tabs>
          <w:tab w:val="left" w:pos="4536"/>
        </w:tabs>
        <w:spacing w:line="240" w:lineRule="exact"/>
        <w:ind w:right="-1054"/>
        <w:jc w:val="both"/>
        <w:rPr>
          <w:rFonts w:eastAsia="Calibri" w:cs="Times New Roman"/>
          <w:b/>
          <w:bCs/>
          <w:sz w:val="18"/>
          <w:szCs w:val="18"/>
        </w:rPr>
      </w:pPr>
    </w:p>
    <w:p w14:paraId="00C248AC" w14:textId="77777777" w:rsidR="00513A96" w:rsidRDefault="00513A96" w:rsidP="00513A96">
      <w:pPr>
        <w:tabs>
          <w:tab w:val="left" w:pos="4536"/>
        </w:tabs>
        <w:spacing w:line="240" w:lineRule="exact"/>
        <w:ind w:right="-1054"/>
        <w:jc w:val="both"/>
        <w:rPr>
          <w:rFonts w:eastAsia="Calibri" w:cs="Times New Roman"/>
          <w:b/>
          <w:bCs/>
          <w:sz w:val="18"/>
          <w:szCs w:val="18"/>
        </w:rPr>
      </w:pPr>
    </w:p>
    <w:p w14:paraId="386AB225" w14:textId="77777777" w:rsidR="00513A96" w:rsidRDefault="00513A96" w:rsidP="00513A96">
      <w:pPr>
        <w:tabs>
          <w:tab w:val="left" w:pos="4536"/>
        </w:tabs>
        <w:spacing w:line="240" w:lineRule="exact"/>
        <w:ind w:right="-1054"/>
        <w:jc w:val="both"/>
        <w:rPr>
          <w:rFonts w:eastAsia="Calibri" w:cs="Times New Roman"/>
          <w:b/>
          <w:bCs/>
          <w:sz w:val="18"/>
          <w:szCs w:val="18"/>
        </w:rPr>
      </w:pPr>
    </w:p>
    <w:p w14:paraId="7041101A" w14:textId="77777777" w:rsidR="00513A96" w:rsidRDefault="00513A96" w:rsidP="00513A96">
      <w:pPr>
        <w:tabs>
          <w:tab w:val="left" w:pos="4536"/>
        </w:tabs>
        <w:spacing w:line="240" w:lineRule="exact"/>
        <w:ind w:right="-1054"/>
        <w:jc w:val="both"/>
        <w:rPr>
          <w:rFonts w:eastAsia="Calibri" w:cs="Times New Roman"/>
          <w:b/>
          <w:bCs/>
          <w:sz w:val="18"/>
          <w:szCs w:val="18"/>
        </w:rPr>
      </w:pPr>
    </w:p>
    <w:p w14:paraId="0B13B8E0" w14:textId="77777777" w:rsidR="00513A96" w:rsidRDefault="00513A96" w:rsidP="00513A96">
      <w:pPr>
        <w:tabs>
          <w:tab w:val="left" w:pos="4536"/>
        </w:tabs>
        <w:spacing w:line="240" w:lineRule="exact"/>
        <w:ind w:right="-1054"/>
        <w:jc w:val="both"/>
        <w:rPr>
          <w:rFonts w:eastAsia="Calibri" w:cs="Times New Roman"/>
          <w:b/>
          <w:bCs/>
          <w:sz w:val="18"/>
          <w:szCs w:val="18"/>
        </w:rPr>
      </w:pPr>
    </w:p>
    <w:p w14:paraId="0EA80D92" w14:textId="77777777" w:rsidR="00513A96" w:rsidRDefault="00513A96" w:rsidP="00513A96">
      <w:pPr>
        <w:tabs>
          <w:tab w:val="left" w:pos="4536"/>
        </w:tabs>
        <w:spacing w:line="240" w:lineRule="exact"/>
        <w:ind w:right="-1054"/>
        <w:jc w:val="both"/>
        <w:rPr>
          <w:rFonts w:eastAsia="Calibri" w:cs="Times New Roman"/>
          <w:b/>
          <w:bCs/>
          <w:sz w:val="18"/>
          <w:szCs w:val="18"/>
        </w:rPr>
      </w:pPr>
    </w:p>
    <w:p w14:paraId="601D433F" w14:textId="77777777" w:rsidR="00513A96" w:rsidRDefault="00513A96" w:rsidP="00513A96">
      <w:pPr>
        <w:tabs>
          <w:tab w:val="left" w:pos="4536"/>
        </w:tabs>
        <w:spacing w:line="240" w:lineRule="exact"/>
        <w:ind w:right="-1054"/>
        <w:jc w:val="both"/>
        <w:rPr>
          <w:rFonts w:eastAsia="Calibri" w:cs="Times New Roman"/>
          <w:b/>
          <w:bCs/>
          <w:sz w:val="18"/>
          <w:szCs w:val="18"/>
        </w:rPr>
      </w:pPr>
    </w:p>
    <w:p w14:paraId="5DA9C457" w14:textId="77777777" w:rsidR="00513A96" w:rsidRDefault="00513A96" w:rsidP="00513A96">
      <w:pPr>
        <w:tabs>
          <w:tab w:val="left" w:pos="4536"/>
        </w:tabs>
        <w:spacing w:line="240" w:lineRule="exact"/>
        <w:ind w:right="-1054"/>
        <w:jc w:val="both"/>
        <w:rPr>
          <w:rFonts w:eastAsia="Calibri" w:cs="Times New Roman"/>
          <w:b/>
          <w:bCs/>
          <w:sz w:val="18"/>
          <w:szCs w:val="18"/>
        </w:rPr>
      </w:pPr>
    </w:p>
    <w:p w14:paraId="54DE327E" w14:textId="77777777" w:rsidR="00513A96" w:rsidRDefault="00513A96" w:rsidP="00513A96">
      <w:pPr>
        <w:tabs>
          <w:tab w:val="left" w:pos="4536"/>
        </w:tabs>
        <w:spacing w:line="240" w:lineRule="exact"/>
        <w:ind w:right="-1054"/>
        <w:jc w:val="both"/>
        <w:rPr>
          <w:rFonts w:eastAsia="Calibri" w:cs="Times New Roman"/>
          <w:b/>
          <w:bCs/>
          <w:sz w:val="18"/>
          <w:szCs w:val="18"/>
        </w:rPr>
      </w:pPr>
    </w:p>
    <w:p w14:paraId="6B43F366" w14:textId="77777777" w:rsidR="00513A96" w:rsidRDefault="00513A96" w:rsidP="00513A96">
      <w:pPr>
        <w:tabs>
          <w:tab w:val="left" w:pos="4536"/>
        </w:tabs>
        <w:spacing w:line="240" w:lineRule="exact"/>
        <w:ind w:right="-1054"/>
        <w:jc w:val="both"/>
        <w:rPr>
          <w:rFonts w:eastAsia="Calibri" w:cs="Times New Roman"/>
          <w:b/>
          <w:bCs/>
          <w:sz w:val="18"/>
          <w:szCs w:val="18"/>
        </w:rPr>
      </w:pPr>
    </w:p>
    <w:p w14:paraId="28DD71EA" w14:textId="77777777" w:rsidR="00513A96" w:rsidRDefault="00513A96" w:rsidP="00513A96">
      <w:pPr>
        <w:tabs>
          <w:tab w:val="left" w:pos="4536"/>
        </w:tabs>
        <w:spacing w:line="240" w:lineRule="exact"/>
        <w:ind w:right="-1054"/>
        <w:jc w:val="both"/>
        <w:rPr>
          <w:rFonts w:eastAsia="Calibri" w:cs="Times New Roman"/>
          <w:b/>
          <w:bCs/>
          <w:sz w:val="18"/>
          <w:szCs w:val="18"/>
        </w:rPr>
      </w:pPr>
    </w:p>
    <w:p w14:paraId="5267DA2D" w14:textId="77777777" w:rsidR="00513A96" w:rsidRDefault="00513A96" w:rsidP="00513A96">
      <w:pPr>
        <w:tabs>
          <w:tab w:val="left" w:pos="4536"/>
        </w:tabs>
        <w:spacing w:line="240" w:lineRule="exact"/>
        <w:ind w:right="-1054"/>
        <w:jc w:val="both"/>
        <w:rPr>
          <w:rFonts w:eastAsia="Calibri" w:cs="Times New Roman"/>
          <w:b/>
          <w:bCs/>
          <w:sz w:val="18"/>
          <w:szCs w:val="18"/>
        </w:rPr>
      </w:pPr>
    </w:p>
    <w:p w14:paraId="7529C4B7" w14:textId="77777777" w:rsidR="00513A96" w:rsidRDefault="00513A96" w:rsidP="00513A96">
      <w:pPr>
        <w:tabs>
          <w:tab w:val="left" w:pos="4536"/>
        </w:tabs>
        <w:spacing w:line="240" w:lineRule="exact"/>
        <w:ind w:right="-1054"/>
        <w:jc w:val="both"/>
        <w:rPr>
          <w:rFonts w:eastAsia="Calibri" w:cs="Times New Roman"/>
          <w:b/>
          <w:bCs/>
          <w:sz w:val="18"/>
          <w:szCs w:val="18"/>
        </w:rPr>
      </w:pPr>
    </w:p>
    <w:p w14:paraId="5E6C8E8C" w14:textId="77777777" w:rsidR="00513A96" w:rsidRDefault="00513A96" w:rsidP="00513A96">
      <w:pPr>
        <w:tabs>
          <w:tab w:val="left" w:pos="4536"/>
        </w:tabs>
        <w:spacing w:line="240" w:lineRule="exact"/>
        <w:ind w:right="-1054"/>
        <w:jc w:val="both"/>
        <w:rPr>
          <w:rFonts w:eastAsia="Calibri" w:cs="Times New Roman"/>
          <w:b/>
          <w:bCs/>
          <w:sz w:val="18"/>
          <w:szCs w:val="18"/>
        </w:rPr>
      </w:pPr>
    </w:p>
    <w:p w14:paraId="05A58A9F" w14:textId="77777777" w:rsidR="00513A96" w:rsidRDefault="00513A96" w:rsidP="00513A96">
      <w:pPr>
        <w:tabs>
          <w:tab w:val="left" w:pos="4536"/>
        </w:tabs>
        <w:spacing w:line="240" w:lineRule="exact"/>
        <w:ind w:right="-1054" w:hanging="284"/>
        <w:jc w:val="both"/>
        <w:rPr>
          <w:rFonts w:eastAsia="Calibri" w:cs="Times New Roman"/>
          <w:b/>
          <w:bCs/>
          <w:sz w:val="18"/>
          <w:szCs w:val="18"/>
        </w:rPr>
      </w:pPr>
    </w:p>
    <w:p w14:paraId="3AC3AF9B" w14:textId="77777777" w:rsidR="00513A96" w:rsidRPr="005B694B" w:rsidRDefault="00513A96" w:rsidP="00513A96">
      <w:pPr>
        <w:tabs>
          <w:tab w:val="left" w:pos="4536"/>
        </w:tabs>
        <w:spacing w:line="240" w:lineRule="exact"/>
        <w:ind w:right="-1054" w:hanging="284"/>
        <w:jc w:val="both"/>
        <w:rPr>
          <w:rFonts w:eastAsia="Calibri" w:cs="Times New Roman"/>
          <w:b/>
          <w:bCs/>
          <w:sz w:val="18"/>
          <w:szCs w:val="18"/>
        </w:rPr>
      </w:pPr>
      <w:r w:rsidRPr="005B694B">
        <w:rPr>
          <w:rFonts w:eastAsia="Calibri" w:cs="Times New Roman"/>
          <w:b/>
          <w:bCs/>
          <w:sz w:val="18"/>
          <w:szCs w:val="18"/>
        </w:rPr>
        <w:t xml:space="preserve">For further information, please contact Corporate Branding and Communication Department </w:t>
      </w:r>
    </w:p>
    <w:p w14:paraId="0034AFD8" w14:textId="77777777" w:rsidR="00513A96" w:rsidRPr="00F421E4" w:rsidRDefault="00513A96" w:rsidP="00513A96">
      <w:pPr>
        <w:tabs>
          <w:tab w:val="left" w:pos="4253"/>
        </w:tabs>
        <w:spacing w:line="320" w:lineRule="exact"/>
        <w:ind w:right="-403" w:hanging="284"/>
      </w:pPr>
      <w:r w:rsidRPr="005B694B">
        <w:rPr>
          <w:rFonts w:eastAsia="Calibri" w:cs="Times New Roman"/>
          <w:b/>
          <w:bCs/>
          <w:sz w:val="18"/>
          <w:szCs w:val="18"/>
        </w:rPr>
        <w:t xml:space="preserve">Tel. </w:t>
      </w:r>
      <w:r w:rsidRPr="005B694B">
        <w:rPr>
          <w:rFonts w:eastAsia="Calibri" w:cs="Times New Roman"/>
          <w:b/>
          <w:bCs/>
          <w:sz w:val="18"/>
          <w:szCs w:val="18"/>
          <w:cs/>
        </w:rPr>
        <w:t xml:space="preserve">0 </w:t>
      </w:r>
      <w:r w:rsidRPr="005B694B">
        <w:rPr>
          <w:rFonts w:eastAsia="Calibri" w:cs="Times New Roman"/>
          <w:b/>
          <w:bCs/>
          <w:sz w:val="18"/>
          <w:szCs w:val="18"/>
        </w:rPr>
        <w:t>2169 9999 ext</w:t>
      </w:r>
      <w:r w:rsidRPr="005B694B">
        <w:rPr>
          <w:rFonts w:eastAsia="Calibri" w:cs="Times New Roman"/>
          <w:spacing w:val="-4"/>
          <w:sz w:val="18"/>
          <w:szCs w:val="18"/>
        </w:rPr>
        <w:t xml:space="preserve">. </w:t>
      </w:r>
      <w:r w:rsidRPr="005B694B">
        <w:rPr>
          <w:rFonts w:eastAsia="Calibri" w:cs="Times New Roman"/>
          <w:b/>
          <w:bCs/>
          <w:spacing w:val="-4"/>
          <w:sz w:val="18"/>
          <w:szCs w:val="18"/>
        </w:rPr>
        <w:t>4110-4</w:t>
      </w:r>
      <w:bookmarkEnd w:id="8"/>
    </w:p>
    <w:p w14:paraId="25509BD3" w14:textId="77777777" w:rsidR="00513A96" w:rsidRDefault="00513A96">
      <w:pPr>
        <w:ind w:right="-403"/>
        <w:rPr>
          <w:sz w:val="28"/>
        </w:rPr>
      </w:pPr>
    </w:p>
    <w:sectPr w:rsidR="00513A96">
      <w:headerReference w:type="even" r:id="rId9"/>
      <w:footerReference w:type="default" r:id="rId10"/>
      <w:footerReference w:type="first" r:id="rId11"/>
      <w:pgSz w:w="11906" w:h="16838"/>
      <w:pgMar w:top="1138" w:right="1440" w:bottom="180" w:left="1440" w:header="708" w:footer="3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F73D" w14:textId="77777777" w:rsidR="000A5C62" w:rsidRDefault="000A5C62">
      <w:r>
        <w:separator/>
      </w:r>
    </w:p>
  </w:endnote>
  <w:endnote w:type="continuationSeparator" w:id="0">
    <w:p w14:paraId="16758934" w14:textId="77777777" w:rsidR="000A5C62" w:rsidRDefault="000A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UPC">
    <w:panose1 w:val="020B0304020202020204"/>
    <w:charset w:val="00"/>
    <w:family w:val="swiss"/>
    <w:pitch w:val="variable"/>
    <w:sig w:usb0="81000003" w:usb1="00000000" w:usb2="00000000" w:usb3="00000000" w:csb0="00010001"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67B0" w14:textId="77777777" w:rsidR="003A722B" w:rsidRDefault="00CB79B6">
    <w:pPr>
      <w:pStyle w:val="Footer"/>
      <w:tabs>
        <w:tab w:val="clear" w:pos="9026"/>
        <w:tab w:val="right" w:pos="8820"/>
      </w:tabs>
      <w:ind w:right="-334"/>
      <w:jc w:val="right"/>
      <w:rPr>
        <w:rFonts w:ascii="CordiaUPC" w:hAnsi="CordiaUPC" w:cs="CordiaUPC"/>
        <w:sz w:val="32"/>
        <w:szCs w:val="32"/>
      </w:rPr>
    </w:pPr>
    <w:r>
      <w:rPr>
        <w:rFonts w:ascii="CordiaUPC" w:hAnsi="CordiaUPC" w:cs="CordiaUPC"/>
        <w:sz w:val="32"/>
        <w:szCs w:val="32"/>
        <w:cs/>
      </w:rPr>
      <w:t>/</w:t>
    </w:r>
    <w:r>
      <w:rPr>
        <w:rFonts w:ascii="CordiaUPC" w:hAnsi="CordiaUPC" w:cs="CordiaUPC"/>
        <w:sz w:val="32"/>
        <w:szCs w:val="3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A4D4" w14:textId="77777777" w:rsidR="003A722B" w:rsidRDefault="00CB79B6">
    <w:pPr>
      <w:pStyle w:val="Footer"/>
      <w:tabs>
        <w:tab w:val="clear" w:pos="9026"/>
        <w:tab w:val="right" w:pos="8730"/>
      </w:tabs>
      <w:ind w:right="-334"/>
      <w:jc w:val="right"/>
      <w:rPr>
        <w:rFonts w:ascii="CordiaUPC" w:hAnsi="CordiaUPC" w:cs="CordiaUPC"/>
        <w:sz w:val="30"/>
        <w:szCs w:val="30"/>
      </w:rPr>
    </w:pPr>
    <w:r>
      <w:rPr>
        <w:rFonts w:ascii="CordiaUPC" w:hAnsi="CordiaUPC" w:cs="CordiaUPC"/>
        <w:sz w:val="30"/>
        <w:szCs w:val="30"/>
        <w:cs/>
      </w:rPr>
      <w:t>/</w:t>
    </w:r>
    <w:r>
      <w:rPr>
        <w:rFonts w:ascii="CordiaUPC" w:hAnsi="CordiaUPC" w:cs="CordiaUPC"/>
        <w:sz w:val="30"/>
        <w:szCs w:val="3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E6469" w14:textId="77777777" w:rsidR="000A5C62" w:rsidRDefault="000A5C62">
      <w:r>
        <w:separator/>
      </w:r>
    </w:p>
  </w:footnote>
  <w:footnote w:type="continuationSeparator" w:id="0">
    <w:p w14:paraId="186A1E3B" w14:textId="77777777" w:rsidR="000A5C62" w:rsidRDefault="000A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1CDB" w14:textId="77777777" w:rsidR="003A722B" w:rsidRDefault="00CB79B6">
    <w:pPr>
      <w:pStyle w:val="Header"/>
      <w:jc w:val="center"/>
      <w:rPr>
        <w:rFonts w:ascii="CordiaUPC" w:hAnsi="CordiaUPC" w:cs="CordiaUPC"/>
        <w:sz w:val="30"/>
        <w:szCs w:val="30"/>
      </w:rPr>
    </w:pPr>
    <w:r>
      <w:rPr>
        <w:rFonts w:ascii="CordiaUPC" w:hAnsi="CordiaUPC" w:cs="CordiaUPC"/>
        <w:sz w:val="30"/>
        <w:szCs w:val="30"/>
        <w:cs/>
      </w:rPr>
      <w:t>-</w:t>
    </w:r>
    <w:r>
      <w:rPr>
        <w:rFonts w:ascii="CordiaUPC" w:hAnsi="CordiaUPC" w:cs="CordiaUPC"/>
        <w:sz w:val="30"/>
        <w:szCs w:val="30"/>
      </w:rPr>
      <w:t>2</w:t>
    </w:r>
    <w:r>
      <w:rPr>
        <w:rFonts w:ascii="CordiaUPC" w:hAnsi="CordiaUPC" w:cs="CordiaUPC"/>
        <w:sz w:val="30"/>
        <w:szCs w:val="30"/>
        <w: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0D"/>
    <w:rsid w:val="00013CEE"/>
    <w:rsid w:val="0002661F"/>
    <w:rsid w:val="000304F3"/>
    <w:rsid w:val="00044013"/>
    <w:rsid w:val="00044303"/>
    <w:rsid w:val="00063F40"/>
    <w:rsid w:val="00071EC8"/>
    <w:rsid w:val="000A50D7"/>
    <w:rsid w:val="000A5C62"/>
    <w:rsid w:val="001145E5"/>
    <w:rsid w:val="00117597"/>
    <w:rsid w:val="001257B6"/>
    <w:rsid w:val="001471E0"/>
    <w:rsid w:val="00154A44"/>
    <w:rsid w:val="00154BA0"/>
    <w:rsid w:val="00176AB9"/>
    <w:rsid w:val="00177975"/>
    <w:rsid w:val="0018212D"/>
    <w:rsid w:val="00196063"/>
    <w:rsid w:val="001B2098"/>
    <w:rsid w:val="001B4659"/>
    <w:rsid w:val="001D1CA8"/>
    <w:rsid w:val="001F35DB"/>
    <w:rsid w:val="00204B9B"/>
    <w:rsid w:val="002070E8"/>
    <w:rsid w:val="0024256C"/>
    <w:rsid w:val="00294E3A"/>
    <w:rsid w:val="002A0D33"/>
    <w:rsid w:val="002B21BB"/>
    <w:rsid w:val="002B56D0"/>
    <w:rsid w:val="002B6D13"/>
    <w:rsid w:val="003045E8"/>
    <w:rsid w:val="00314BE6"/>
    <w:rsid w:val="0034090D"/>
    <w:rsid w:val="003A722B"/>
    <w:rsid w:val="003B074E"/>
    <w:rsid w:val="003C670D"/>
    <w:rsid w:val="003E6ABE"/>
    <w:rsid w:val="00426119"/>
    <w:rsid w:val="004532C6"/>
    <w:rsid w:val="0045421D"/>
    <w:rsid w:val="00491B7A"/>
    <w:rsid w:val="004F4190"/>
    <w:rsid w:val="0050254B"/>
    <w:rsid w:val="00513A96"/>
    <w:rsid w:val="00530CEE"/>
    <w:rsid w:val="005353D9"/>
    <w:rsid w:val="00551D6E"/>
    <w:rsid w:val="00570670"/>
    <w:rsid w:val="0059790E"/>
    <w:rsid w:val="005A147D"/>
    <w:rsid w:val="005A5824"/>
    <w:rsid w:val="005A7628"/>
    <w:rsid w:val="005E5EDD"/>
    <w:rsid w:val="005E7BDE"/>
    <w:rsid w:val="006268DD"/>
    <w:rsid w:val="0064228D"/>
    <w:rsid w:val="00650F5E"/>
    <w:rsid w:val="0067227F"/>
    <w:rsid w:val="00686522"/>
    <w:rsid w:val="00697050"/>
    <w:rsid w:val="00697A9F"/>
    <w:rsid w:val="006B72D6"/>
    <w:rsid w:val="006D640D"/>
    <w:rsid w:val="0070034C"/>
    <w:rsid w:val="00700D0B"/>
    <w:rsid w:val="00700F77"/>
    <w:rsid w:val="007440B4"/>
    <w:rsid w:val="0074527B"/>
    <w:rsid w:val="00762D66"/>
    <w:rsid w:val="00783082"/>
    <w:rsid w:val="00787E57"/>
    <w:rsid w:val="007B15C1"/>
    <w:rsid w:val="007D45AD"/>
    <w:rsid w:val="00806F48"/>
    <w:rsid w:val="00830F91"/>
    <w:rsid w:val="008804B3"/>
    <w:rsid w:val="00884B3E"/>
    <w:rsid w:val="008960F6"/>
    <w:rsid w:val="008D3494"/>
    <w:rsid w:val="008E2455"/>
    <w:rsid w:val="008E72BC"/>
    <w:rsid w:val="00907B2A"/>
    <w:rsid w:val="00926392"/>
    <w:rsid w:val="0095317E"/>
    <w:rsid w:val="00953FAD"/>
    <w:rsid w:val="009541D3"/>
    <w:rsid w:val="00980C0E"/>
    <w:rsid w:val="009C49BE"/>
    <w:rsid w:val="00A124A0"/>
    <w:rsid w:val="00A2156B"/>
    <w:rsid w:val="00A845B7"/>
    <w:rsid w:val="00AB1357"/>
    <w:rsid w:val="00AC4932"/>
    <w:rsid w:val="00B55145"/>
    <w:rsid w:val="00B57B9E"/>
    <w:rsid w:val="00B93CE6"/>
    <w:rsid w:val="00BA50AE"/>
    <w:rsid w:val="00BE10F9"/>
    <w:rsid w:val="00BE222C"/>
    <w:rsid w:val="00BF3C90"/>
    <w:rsid w:val="00C11F7F"/>
    <w:rsid w:val="00C134FD"/>
    <w:rsid w:val="00C65C77"/>
    <w:rsid w:val="00C7247E"/>
    <w:rsid w:val="00C9706C"/>
    <w:rsid w:val="00C97B0B"/>
    <w:rsid w:val="00CB79B6"/>
    <w:rsid w:val="00CC388C"/>
    <w:rsid w:val="00CC5676"/>
    <w:rsid w:val="00CE53BB"/>
    <w:rsid w:val="00D20237"/>
    <w:rsid w:val="00DD0BE2"/>
    <w:rsid w:val="00DE683C"/>
    <w:rsid w:val="00E14559"/>
    <w:rsid w:val="00E70CC7"/>
    <w:rsid w:val="00E85594"/>
    <w:rsid w:val="00ED076B"/>
    <w:rsid w:val="00ED71DA"/>
    <w:rsid w:val="00F02A50"/>
    <w:rsid w:val="00F1098D"/>
    <w:rsid w:val="00F52CD3"/>
    <w:rsid w:val="00F55192"/>
    <w:rsid w:val="00F632F8"/>
    <w:rsid w:val="00F66B27"/>
    <w:rsid w:val="00F7238B"/>
    <w:rsid w:val="00F9537C"/>
    <w:rsid w:val="00FC273E"/>
    <w:rsid w:val="00FD15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25364"/>
  <w15:chartTrackingRefBased/>
  <w15:docId w15:val="{33CE57E7-556C-409B-8F66-4439301E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tabs>
        <w:tab w:val="left" w:pos="9090"/>
      </w:tabs>
      <w:spacing w:line="260" w:lineRule="exact"/>
      <w:ind w:right="-518"/>
      <w:outlineLvl w:val="2"/>
    </w:pPr>
    <w:rPr>
      <w:rFonts w:ascii="Cordia New" w:eastAsia="Cordia New" w:hAnsi="Cordia New" w:cs="Cordia New"/>
      <w:b/>
      <w:bCs/>
      <w:szCs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style>
  <w:style w:type="paragraph" w:customStyle="1" w:styleId="Default">
    <w:name w:val="Default"/>
    <w:uiPriority w:val="99"/>
    <w:pPr>
      <w:spacing w:after="0" w:line="240" w:lineRule="auto"/>
    </w:pPr>
    <w:rPr>
      <w:rFonts w:ascii="Cordia New" w:eastAsia="Times New Roman" w:hAnsi="Cordia New" w:cs="Cordia New"/>
      <w:color w:val="000000"/>
      <w:sz w:val="24"/>
      <w:szCs w:val="24"/>
    </w:rPr>
  </w:style>
  <w:style w:type="character" w:customStyle="1" w:styleId="Heading3Char">
    <w:name w:val="Heading 3 Char"/>
    <w:basedOn w:val="DefaultParagraphFont"/>
    <w:link w:val="Heading3"/>
    <w:uiPriority w:val="99"/>
    <w:rPr>
      <w:rFonts w:ascii="Cordia New" w:eastAsia="Cordia New" w:hAnsi="Cordia New" w:cs="Cordia New"/>
      <w:b/>
      <w:bCs/>
      <w:sz w:val="24"/>
      <w:szCs w:val="24"/>
    </w:rPr>
  </w:style>
  <w:style w:type="paragraph" w:styleId="NoSpacing">
    <w:name w:val="No Spacing"/>
    <w:uiPriority w:val="1"/>
    <w:qFormat/>
    <w:pPr>
      <w:spacing w:after="0" w:line="240" w:lineRule="auto"/>
    </w:pPr>
    <w:rPr>
      <w:rFonts w:ascii="Times New Roman" w:eastAsia="Times New Roman" w:hAnsi="Times New Roman" w:cs="Angsana New"/>
      <w:sz w:val="24"/>
      <w:szCs w:val="30"/>
    </w:rPr>
  </w:style>
  <w:style w:type="paragraph" w:styleId="BalloonText">
    <w:name w:val="Balloon Text"/>
    <w:basedOn w:val="Normal"/>
    <w:link w:val="BalloonTextChar"/>
    <w:uiPriority w:val="99"/>
    <w:semiHidden/>
    <w:unhideWhenUsed/>
    <w:rPr>
      <w:rFonts w:ascii="Segoe UI" w:hAnsi="Segoe UI"/>
      <w:sz w:val="18"/>
      <w:szCs w:val="22"/>
    </w:rPr>
  </w:style>
  <w:style w:type="character" w:customStyle="1" w:styleId="BalloonTextChar">
    <w:name w:val="Balloon Text Char"/>
    <w:basedOn w:val="DefaultParagraphFont"/>
    <w:link w:val="BalloonText"/>
    <w:uiPriority w:val="99"/>
    <w:semiHidden/>
    <w:rPr>
      <w:rFonts w:ascii="Segoe UI" w:eastAsia="Times New Roman"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6b7a38c0-43d5-4e06-b01a-acb9518c68a9" value=""/>
  <element uid="2a929a28-0797-4246-9e94-2601e048783b" value=""/>
  <element uid="0021fe04-3f55-4d1c-825a-69fb2f9bff79" value=""/>
  <element uid="9a3d1da2-c701-41c6-858b-27621844d9b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99DD-BD4B-4CD9-BD43-03207C9C1B0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2011A29-6A09-406D-A628-B3161097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Cholada Ingsrisawang</dc:creator>
  <cp:keywords>Public | ฝ่าย สร. | External | Any</cp:keywords>
  <cp:lastModifiedBy>Admin</cp:lastModifiedBy>
  <cp:revision>2</cp:revision>
  <cp:lastPrinted>2023-06-07T03:12:00Z</cp:lastPrinted>
  <dcterms:created xsi:type="dcterms:W3CDTF">2023-06-07T09:09:00Z</dcterms:created>
  <dcterms:modified xsi:type="dcterms:W3CDTF">2023-06-07T09:09:00Z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4a5b7d7d-b7ed-43cb-aaaa-d44e1b058692</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uid="6b7a38c0-43d5-4e06-b01a-acb9518c68a9" value="" /&gt;&lt;element uid="2a929a28-0797-4246-9e94-2601e048783b" value="" /&gt;&lt;element uid="0021fe04-3f55-4d1c-825a-69fb2f9bff79" value="" /&gt;&lt;element uid="9a3d1da2-c701-4</vt:lpwstr>
  </property>
  <property fmtid="{D5CDD505-2E9C-101B-9397-08002B2CF9AE}" pid="7" name="bjDocumentLabelXML-1">
    <vt:lpwstr>1c6-858b-27621844d9b1" value="" /&gt;&lt;/sisl&gt;</vt:lpwstr>
  </property>
  <property fmtid="{D5CDD505-2E9C-101B-9397-08002B2CF9AE}" pid="8" name="bjDocumentSecurityLabel">
    <vt:lpwstr>Public | ฝ่าย สร. | External | Any</vt:lpwstr>
  </property>
</Properties>
</file>