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6E" w:rsidRDefault="00A6015F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b/>
          <w:sz w:val="30"/>
          <w:szCs w:val="30"/>
        </w:rPr>
        <w:tab/>
      </w:r>
    </w:p>
    <w:p w:rsidR="00D83E6E" w:rsidRDefault="00A6015F" w:rsidP="004F3E1E">
      <w:pPr>
        <w:jc w:val="center"/>
        <w:rPr>
          <w:rFonts w:ascii="Cordia New" w:eastAsia="Cordia New" w:hAnsi="Cordia New" w:cs="Cordia New"/>
          <w:b/>
          <w:strike/>
          <w:sz w:val="30"/>
          <w:szCs w:val="30"/>
          <w:highlight w:val="yellow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ตรวจเครดิตบูโรง่ายๆ ผ่าน “เป๋าตังเปย์” ได้แล้ว วันนี้</w:t>
      </w:r>
    </w:p>
    <w:p w:rsidR="00D83E6E" w:rsidRPr="004F3E1E" w:rsidRDefault="00D83E6E">
      <w:pPr>
        <w:jc w:val="both"/>
        <w:rPr>
          <w:rFonts w:ascii="Cordia New" w:eastAsia="Cordia New" w:hAnsi="Cordia New" w:cs="Cordia New"/>
          <w:b/>
          <w:strike/>
          <w:sz w:val="10"/>
          <w:szCs w:val="10"/>
          <w:highlight w:val="yellow"/>
        </w:rPr>
      </w:pPr>
    </w:p>
    <w:p w:rsidR="00D83E6E" w:rsidRDefault="00A6015F">
      <w:pPr>
        <w:jc w:val="center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</w:rPr>
        <w:drawing>
          <wp:inline distT="0" distB="0" distL="0" distR="0">
            <wp:extent cx="4941993" cy="3172637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1993" cy="3172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3E6E" w:rsidRPr="004F3E1E" w:rsidRDefault="00D83E6E">
      <w:pPr>
        <w:jc w:val="both"/>
        <w:rPr>
          <w:rFonts w:ascii="Cordia New" w:eastAsia="Cordia New" w:hAnsi="Cordia New" w:cs="Cordia New"/>
          <w:b/>
          <w:color w:val="000000"/>
          <w:sz w:val="4"/>
          <w:szCs w:val="4"/>
        </w:rPr>
      </w:pPr>
    </w:p>
    <w:p w:rsidR="007A3FE2" w:rsidRPr="004F3E1E" w:rsidRDefault="00A6015F" w:rsidP="007A3FE2">
      <w:pPr>
        <w:jc w:val="thaiDistribute"/>
        <w:rPr>
          <w:rFonts w:ascii="Cordia New" w:eastAsia="Cordia New" w:hAnsi="Cordia New" w:cs="Cordia New"/>
          <w:color w:val="000000"/>
          <w:sz w:val="10"/>
          <w:szCs w:val="10"/>
        </w:rPr>
      </w:pPr>
      <w:r>
        <w:rPr>
          <w:rFonts w:ascii="Cordia New" w:eastAsia="Cordia New" w:hAnsi="Cordia New" w:cs="Cordia New"/>
          <w:color w:val="000000"/>
          <w:sz w:val="30"/>
          <w:szCs w:val="30"/>
        </w:rPr>
        <w:tab/>
      </w:r>
    </w:p>
    <w:p w:rsidR="00D83E6E" w:rsidRDefault="00A6015F" w:rsidP="007A3FE2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ธนาคารกรุงไทย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ร่วมกับ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บริษัทข้อมูลเครดิตแห่งชาติ (เครดิตบูโร) </w:t>
      </w:r>
      <w:r>
        <w:rPr>
          <w:rFonts w:ascii="Cordia New" w:eastAsia="Cordia New" w:hAnsi="Cordia New" w:cs="Cordia New"/>
          <w:sz w:val="30"/>
          <w:szCs w:val="30"/>
          <w:cs/>
        </w:rPr>
        <w:t>ให้บริการตรวจข้อมูลเครดิต</w:t>
      </w:r>
      <w:r w:rsidR="00CD36E4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และเครดิต</w:t>
      </w:r>
      <w:r w:rsidR="00CD36E4">
        <w:rPr>
          <w:rFonts w:ascii="Cordia New" w:eastAsia="Cordia New" w:hAnsi="Cordia New" w:cs="Cordia New" w:hint="cs"/>
          <w:sz w:val="30"/>
          <w:szCs w:val="30"/>
          <w:cs/>
        </w:rPr>
        <w:t xml:space="preserve">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สกอริ่ง ผ่าน “เป๋าตังเปย์”  ซูเปอร์วอลเล็ตยอดนิยมของคนไทย บนแอปพลิเคชัน “เป๋าตัง” เพิ่มช่องทางให้ประชาชนตรวจสุขภาพทางการเงินได้สะดวก รวดเร็ว ครบทุกข้อมูลสินเชื่อ ทุกสถานะบัญชี  ป้องกันภัยไซเบอร์ทางการเงิน   เลือกรับรายงานทางอีเมลภายใน </w:t>
      </w:r>
      <w:r>
        <w:rPr>
          <w:rFonts w:ascii="Cordia New" w:eastAsia="Cordia New" w:hAnsi="Cordia New" w:cs="Cordia New"/>
          <w:sz w:val="30"/>
          <w:szCs w:val="30"/>
        </w:rPr>
        <w:t xml:space="preserve">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ชั่วโมง หรือรับผลทางไปรษณีย์ภายใน </w:t>
      </w:r>
      <w:r>
        <w:rPr>
          <w:rFonts w:ascii="Cordia New" w:eastAsia="Cordia New" w:hAnsi="Cordia New" w:cs="Cordia New"/>
          <w:sz w:val="30"/>
          <w:szCs w:val="30"/>
        </w:rPr>
        <w:t xml:space="preserve">7 </w:t>
      </w:r>
      <w:r>
        <w:rPr>
          <w:rFonts w:ascii="Cordia New" w:eastAsia="Cordia New" w:hAnsi="Cordia New" w:cs="Cordia New"/>
          <w:sz w:val="30"/>
          <w:szCs w:val="30"/>
          <w:cs/>
        </w:rPr>
        <w:t>วันทำการ  ยกระดับบริการเพื่อให้ประชาชน ตรวจเครดิตบูโรได้ง่ายในทุกช่องทางของธนาคาร  ตอบโจทย์วิถีชีวิตยุคดิจิทัล</w:t>
      </w:r>
    </w:p>
    <w:p w:rsidR="00D83E6E" w:rsidRDefault="00A6015F" w:rsidP="00CD36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ขั้นตอนตรวจ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เค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รดิตบู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โร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ผ่านเป๋าตัง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เปย์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 บนแอปฯ เป๋าตัง ทำได้โดย คลิกที่ “เป๋าตัง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เปย์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” และเลือก “ตรวจ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เค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รดิตบู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โร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”</w:t>
      </w:r>
      <w:r w:rsidR="00CD36E4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ซึ่งประชาชนสามารถเลือกรายงานข้อมูลได้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ประเภท คือ 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.ข้อมูลเครดิต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.ข้อมูลเครดิตและคะแนนเครดิต (เครดิตสกอริ</w:t>
      </w:r>
      <w:proofErr w:type="spellStart"/>
      <w:r>
        <w:rPr>
          <w:rFonts w:ascii="Cordia New" w:eastAsia="Cordia New" w:hAnsi="Cordia New" w:cs="Cordia New"/>
          <w:sz w:val="30"/>
          <w:szCs w:val="30"/>
          <w:cs/>
        </w:rPr>
        <w:t>่ง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 xml:space="preserve">)  ศึกษารายละเอียดเพิ่มเติมได้ที่  </w:t>
      </w:r>
      <w:r>
        <w:rPr>
          <w:rFonts w:ascii="Cordia New" w:eastAsia="Cordia New" w:hAnsi="Cordia New" w:cs="Cordia New"/>
          <w:sz w:val="30"/>
          <w:szCs w:val="30"/>
        </w:rPr>
        <w:t>www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ncb</w:t>
      </w:r>
      <w:proofErr w:type="spellEnd"/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co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th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 </w:t>
      </w:r>
      <w:r>
        <w:rPr>
          <w:rFonts w:ascii="Cordia New" w:eastAsia="Cordia New" w:hAnsi="Cordia New" w:cs="Cordia New"/>
          <w:sz w:val="30"/>
          <w:szCs w:val="30"/>
          <w:cs/>
        </w:rPr>
        <w:t>หาก</w:t>
      </w:r>
      <w:r w:rsidR="00CD36E4">
        <w:rPr>
          <w:rFonts w:ascii="Cordia New" w:eastAsia="Cordia New" w:hAnsi="Cordia New" w:cs="Cordia New" w:hint="cs"/>
          <w:sz w:val="30"/>
          <w:szCs w:val="30"/>
          <w:cs/>
        </w:rPr>
        <w:t xml:space="preserve">พบปัญหาในการรับข้อมูลเครดิต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ติดต่อ </w:t>
      </w:r>
      <w:hyperlink r:id="rId7">
        <w:r>
          <w:rPr>
            <w:rFonts w:ascii="Cordia New" w:eastAsia="Cordia New" w:hAnsi="Cordia New" w:cs="Cordia New"/>
            <w:sz w:val="30"/>
            <w:szCs w:val="30"/>
            <w:u w:val="single"/>
          </w:rPr>
          <w:t>consumer@ncb</w:t>
        </w:r>
        <w:r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sz w:val="30"/>
            <w:szCs w:val="30"/>
            <w:u w:val="single"/>
          </w:rPr>
          <w:t>co</w:t>
        </w:r>
        <w:r>
          <w:rPr>
            <w:rFonts w:ascii="Cordia New" w:eastAsia="Cordia New" w:hAnsi="Cordia New" w:cs="Cordia New"/>
            <w:sz w:val="30"/>
            <w:szCs w:val="30"/>
            <w:u w:val="single"/>
            <w:cs/>
          </w:rPr>
          <w:t>.</w:t>
        </w:r>
        <w:proofErr w:type="spellStart"/>
        <w:r>
          <w:rPr>
            <w:rFonts w:ascii="Cordia New" w:eastAsia="Cordia New" w:hAnsi="Cordia New" w:cs="Cordia New"/>
            <w:sz w:val="30"/>
            <w:szCs w:val="30"/>
            <w:u w:val="single"/>
          </w:rPr>
          <w:t>th</w:t>
        </w:r>
        <w:proofErr w:type="spellEnd"/>
      </w:hyperlink>
      <w:r>
        <w:rPr>
          <w:rFonts w:ascii="Cordia New" w:eastAsia="Cordia New" w:hAnsi="Cordia New" w:cs="Cordia New"/>
          <w:sz w:val="30"/>
          <w:szCs w:val="30"/>
          <w:cs/>
        </w:rPr>
        <w:t xml:space="preserve"> หรือ สอบถามข้อมูลเพิ่มเติมที่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1111 </w:t>
      </w:r>
    </w:p>
    <w:p w:rsidR="00D83E6E" w:rsidRDefault="00A6015F" w:rsidP="007A3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ทั้งนี้ เครดิตบูโรและธนาคารกรุงไทย  ให้ความสำคัญและสนับสนุนการเข้าถึงข้อมูลเครดิตผ่านช่องทางดิจิทัลอย่างต่อเนื่อง ซึ่ง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เป็นประโยชน์สำหรับประชาชนทุกกลุ่ม ในการตรวจสอบข้อมูลเครดิตของตนเองให้ถูกต้อง ป้องกันภัยไซเบอร์  และเป็นการเตรียมความพร้อมก่อนขอสินเชื่อจากสถาบันการเงิน   นอกจากนี้ ยังเป็นการส่งเสริมการสร้างวินัยทางการเงินให้กับประชาชน 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“ออมก่อนกู้ คิดก่อนใช้ มีวินัย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 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เมื่อมีหนี้”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  รู้จักวางแผนทางการเงิน ตระหนักถึงความสำคัญของการออม และมีวินัยในการชำระหนี้  รักษาเครดิตของตนเอง เพื่อสร้างความมั่นคงทางการเงินและมีคุณภาพชีวิตที่ดีขึ้น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ในระยะยาว </w:t>
      </w:r>
    </w:p>
    <w:p w:rsidR="00D83E6E" w:rsidRPr="004F3E1E" w:rsidRDefault="00D83E6E" w:rsidP="007A3F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thaiDistribute"/>
        <w:rPr>
          <w:rFonts w:ascii="Cordia New" w:eastAsia="Cordia New" w:hAnsi="Cordia New" w:cs="Cordia New"/>
          <w:sz w:val="12"/>
          <w:szCs w:val="12"/>
        </w:rPr>
      </w:pPr>
    </w:p>
    <w:p w:rsidR="00D83E6E" w:rsidRDefault="00A601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ขั้นตอนตรวจ</w:t>
      </w:r>
      <w:proofErr w:type="spellStart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เค</w:t>
      </w:r>
      <w:proofErr w:type="spellEnd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รดิตบู</w:t>
      </w:r>
      <w:proofErr w:type="spellStart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โร</w:t>
      </w:r>
      <w:proofErr w:type="spellEnd"/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ผ่าน “เป๋าตังเปย์”</w:t>
      </w:r>
    </w:p>
    <w:p w:rsidR="00D83E6E" w:rsidRPr="004F3E1E" w:rsidRDefault="00D83E6E">
      <w:pPr>
        <w:jc w:val="both"/>
        <w:rPr>
          <w:rFonts w:ascii="Cordia New" w:eastAsia="Cordia New" w:hAnsi="Cordia New" w:cs="Cordia New"/>
          <w:color w:val="0000FF"/>
          <w:sz w:val="4"/>
          <w:szCs w:val="4"/>
          <w:u w:val="single"/>
        </w:rPr>
      </w:pPr>
    </w:p>
    <w:p w:rsidR="00D83E6E" w:rsidRDefault="00A6015F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0"/>
          <w:szCs w:val="30"/>
        </w:rPr>
        <w:drawing>
          <wp:inline distT="0" distB="0" distL="0" distR="0">
            <wp:extent cx="676275" cy="752475"/>
            <wp:effectExtent l="0" t="0" r="9525" b="9525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697" cy="752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D83E6E" w:rsidRPr="004F3E1E" w:rsidRDefault="00D83E6E">
      <w:pPr>
        <w:jc w:val="both"/>
        <w:rPr>
          <w:rFonts w:ascii="Cordia New" w:eastAsia="Cordia New" w:hAnsi="Cordia New" w:cs="Cordia New"/>
          <w:b/>
          <w:sz w:val="12"/>
          <w:szCs w:val="12"/>
        </w:rPr>
      </w:pPr>
    </w:p>
    <w:p w:rsidR="00D83E6E" w:rsidRDefault="00A6015F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:rsidR="00D83E6E" w:rsidRDefault="00A6015F">
      <w:pPr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23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>
        <w:rPr>
          <w:rFonts w:ascii="Cordia New" w:eastAsia="Cordia New" w:hAnsi="Cordia New" w:cs="Cordia New"/>
          <w:b/>
          <w:sz w:val="30"/>
          <w:szCs w:val="30"/>
        </w:rPr>
        <w:t>2566</w:t>
      </w:r>
      <w:bookmarkStart w:id="0" w:name="_GoBack"/>
      <w:bookmarkEnd w:id="0"/>
    </w:p>
    <w:sectPr w:rsidR="00D83E6E" w:rsidSect="004F3E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16" w:bottom="142" w:left="993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20B" w:rsidRDefault="0020520B">
      <w:r>
        <w:separator/>
      </w:r>
    </w:p>
  </w:endnote>
  <w:endnote w:type="continuationSeparator" w:id="0">
    <w:p w:rsidR="0020520B" w:rsidRDefault="0020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55" w:rsidRDefault="004A6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55" w:rsidRDefault="004A6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55" w:rsidRDefault="004A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20B" w:rsidRDefault="0020520B">
      <w:r>
        <w:separator/>
      </w:r>
    </w:p>
  </w:footnote>
  <w:footnote w:type="continuationSeparator" w:id="0">
    <w:p w:rsidR="0020520B" w:rsidRDefault="0020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55" w:rsidRDefault="004A6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6E" w:rsidRPr="004A6F55" w:rsidRDefault="00A601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20"/>
      </w:tabs>
      <w:ind w:left="-450"/>
      <w:rPr>
        <w:rFonts w:cstheme="minorBidi"/>
        <w:color w:val="000000"/>
      </w:rPr>
    </w:pPr>
    <w:r>
      <w:rPr>
        <w:rFonts w:cs="Angsana New"/>
        <w:color w:val="000000"/>
        <w:cs/>
      </w:rPr>
      <w:t xml:space="preserve">                                                                                          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978520" cy="447796"/>
          <wp:effectExtent l="0" t="0" r="0" b="0"/>
          <wp:wrapNone/>
          <wp:docPr id="17" name="image1.png" descr="NCB_logo(full)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B_logo(full)_RGB"/>
                  <pic:cNvPicPr preferRelativeResize="0"/>
                </pic:nvPicPr>
                <pic:blipFill>
                  <a:blip r:embed="rId1"/>
                  <a:srcRect l="3431" t="17647" r="3922" b="15293"/>
                  <a:stretch>
                    <a:fillRect/>
                  </a:stretch>
                </pic:blipFill>
                <pic:spPr>
                  <a:xfrm>
                    <a:off x="0" y="0"/>
                    <a:ext cx="2978520" cy="447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3FE2">
      <w:rPr>
        <w:rFonts w:cs="Angsana New"/>
        <w:color w:val="000000"/>
        <w:cs/>
      </w:rPr>
      <w:t xml:space="preserve">                       </w:t>
    </w:r>
    <w:r w:rsidR="004A6F55">
      <w:rPr>
        <w:rFonts w:cs="Angsana New"/>
        <w:color w:val="000000"/>
        <w:cs/>
      </w:rPr>
      <w:t xml:space="preserve">      </w:t>
    </w:r>
    <w:r w:rsidR="007A3FE2">
      <w:rPr>
        <w:rFonts w:cs="Angsana New"/>
        <w:color w:val="000000"/>
        <w:cs/>
      </w:rPr>
      <w:t xml:space="preserve">   </w:t>
    </w:r>
    <w:r w:rsidR="004A6F55">
      <w:rPr>
        <w:rFonts w:cstheme="minorBidi" w:hint="cs"/>
        <w:noProof/>
        <w:color w:val="000000"/>
        <w:sz w:val="30"/>
        <w:szCs w:val="30"/>
        <w:cs/>
      </w:rPr>
      <w:t xml:space="preserve">          </w:t>
    </w:r>
    <w:r w:rsidR="004A6F55">
      <w:rPr>
        <w:noProof/>
        <w:color w:val="000000"/>
        <w:sz w:val="30"/>
        <w:szCs w:val="30"/>
      </w:rPr>
      <w:drawing>
        <wp:inline distT="0" distB="0" distL="0" distR="0" wp14:anchorId="789C6613" wp14:editId="2304ED40">
          <wp:extent cx="1562760" cy="520920"/>
          <wp:effectExtent l="0" t="0" r="0" b="0"/>
          <wp:docPr id="18" name="image4.png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icture 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760" cy="520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55" w:rsidRDefault="004A6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6E"/>
    <w:rsid w:val="0020520B"/>
    <w:rsid w:val="004A6F55"/>
    <w:rsid w:val="004F3E1E"/>
    <w:rsid w:val="005374FA"/>
    <w:rsid w:val="00736AF7"/>
    <w:rsid w:val="007A3FE2"/>
    <w:rsid w:val="009C40DB"/>
    <w:rsid w:val="00A6015F"/>
    <w:rsid w:val="00CD36E4"/>
    <w:rsid w:val="00D83E6E"/>
    <w:rsid w:val="00E126FB"/>
    <w:rsid w:val="00F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4E976-6A6F-46AD-AC7B-D90DED6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-540" w:right="-514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pPr>
      <w:keepNext/>
      <w:ind w:left="1440" w:right="-514" w:hanging="1440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A3F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A3FE2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7A3F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A3FE2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onsumer@ncb.co.t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3</cp:revision>
  <dcterms:created xsi:type="dcterms:W3CDTF">2023-05-23T06:37:00Z</dcterms:created>
  <dcterms:modified xsi:type="dcterms:W3CDTF">2023-05-23T06:51:00Z</dcterms:modified>
</cp:coreProperties>
</file>