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21F6" w14:textId="77777777" w:rsidR="000660AE" w:rsidRDefault="000660AE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0C608C8A" w14:textId="3BA1852A" w:rsid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A2BC25" wp14:editId="7818B77F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0AE">
        <w:rPr>
          <w:rFonts w:ascii="TH SarabunPSK" w:hAnsi="TH SarabunPSK" w:cs="TH SarabunPSK"/>
          <w:noProof/>
          <w:sz w:val="24"/>
          <w:szCs w:val="24"/>
        </w:rPr>
        <w:t xml:space="preserve">                           </w:t>
      </w:r>
      <w:r w:rsidR="008930C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9366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466E2">
        <w:rPr>
          <w:rFonts w:ascii="TH SarabunPSK" w:hAnsi="TH SarabunPSK" w:cs="TH SarabunPSK" w:hint="cs"/>
          <w:sz w:val="24"/>
          <w:szCs w:val="24"/>
          <w:cs/>
        </w:rPr>
        <w:t>ภาพ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6EFC4E77" w14:textId="77777777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05B1E3E" w14:textId="77777777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22A429D6" w14:textId="2EA6BD00" w:rsidR="00BC0B60" w:rsidRPr="00373A73" w:rsidRDefault="001560F9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1</w:t>
      </w:r>
      <w:r w:rsidR="00A93662">
        <w:rPr>
          <w:rFonts w:ascii="TH SarabunPSK" w:hAnsi="TH SarabunPSK" w:cs="TH SarabunPSK"/>
          <w:sz w:val="24"/>
          <w:szCs w:val="24"/>
        </w:rPr>
        <w:t>8</w:t>
      </w:r>
      <w:r w:rsidR="00F17026">
        <w:rPr>
          <w:rFonts w:ascii="TH SarabunPSK" w:hAnsi="TH SarabunPSK" w:cs="TH SarabunPSK" w:hint="cs"/>
          <w:sz w:val="24"/>
          <w:szCs w:val="24"/>
          <w:cs/>
        </w:rPr>
        <w:t xml:space="preserve"> เมษายน </w:t>
      </w:r>
      <w:r w:rsidR="00364B2D">
        <w:rPr>
          <w:rFonts w:ascii="TH SarabunPSK" w:hAnsi="TH SarabunPSK" w:cs="TH SarabunPSK"/>
          <w:sz w:val="24"/>
          <w:szCs w:val="24"/>
        </w:rPr>
        <w:t>2566</w:t>
      </w:r>
    </w:p>
    <w:p w14:paraId="0EE5AD25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F43931A" w14:textId="61822EBC" w:rsidR="00C77F0B" w:rsidRDefault="00C77F0B" w:rsidP="00946510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7F0B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C77F0B">
        <w:rPr>
          <w:rFonts w:ascii="TH SarabunPSK" w:hAnsi="TH SarabunPSK" w:cs="TH SarabunPSK" w:hint="cs"/>
          <w:b/>
          <w:bCs/>
          <w:sz w:val="44"/>
          <w:szCs w:val="44"/>
          <w:cs/>
        </w:rPr>
        <w:t>คว้า</w:t>
      </w: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รางวัล</w:t>
      </w:r>
      <w:r w:rsidR="00461529">
        <w:rPr>
          <w:rFonts w:ascii="TH SarabunPSK" w:hAnsi="TH SarabunPSK" w:cs="TH SarabunPSK" w:hint="cs"/>
          <w:b/>
          <w:bCs/>
          <w:sz w:val="44"/>
          <w:szCs w:val="44"/>
          <w:cs/>
        </w:rPr>
        <w:t>แบงก์รัฐ</w:t>
      </w: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พัฒนาการสูงสุดปี 65</w:t>
      </w:r>
      <w:r w:rsidR="0046152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D055D">
        <w:rPr>
          <w:rFonts w:ascii="TH SarabunPSK" w:hAnsi="TH SarabunPSK" w:cs="TH SarabunPSK" w:hint="cs"/>
          <w:b/>
          <w:bCs/>
          <w:sz w:val="44"/>
          <w:szCs w:val="44"/>
          <w:cs/>
        </w:rPr>
        <w:t>ผลประเมิน</w:t>
      </w:r>
      <w:r w:rsidR="00461529">
        <w:rPr>
          <w:rFonts w:ascii="TH SarabunPSK" w:hAnsi="TH SarabunPSK" w:cs="TH SarabunPSK" w:hint="cs"/>
          <w:b/>
          <w:bCs/>
          <w:sz w:val="44"/>
          <w:szCs w:val="44"/>
          <w:cs/>
        </w:rPr>
        <w:t>การเงินที่เป็นธรรม</w:t>
      </w:r>
    </w:p>
    <w:p w14:paraId="7B54AC93" w14:textId="1C86CEFE" w:rsidR="00364B2D" w:rsidRPr="00C77F0B" w:rsidRDefault="00C77F0B" w:rsidP="00946510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ขับเคลื่อนองค์กร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ด้วย </w:t>
      </w:r>
      <w:r>
        <w:rPr>
          <w:rFonts w:ascii="TH SarabunPSK" w:hAnsi="TH SarabunPSK" w:cs="TH SarabunPSK"/>
          <w:b/>
          <w:bCs/>
          <w:sz w:val="44"/>
          <w:szCs w:val="44"/>
        </w:rPr>
        <w:t>ESG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คำนึงถึงผู้มีส่วนได้ส่วนเสีย</w:t>
      </w:r>
      <w:r w:rsidR="0094651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624E3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</w:t>
      </w: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สู่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‘</w:t>
      </w:r>
      <w:r w:rsidRPr="00C77F0B">
        <w:rPr>
          <w:rFonts w:ascii="TH SarabunPSK" w:hAnsi="TH SarabunPSK" w:cs="TH SarabunPSK"/>
          <w:b/>
          <w:bCs/>
          <w:sz w:val="44"/>
          <w:szCs w:val="44"/>
          <w:cs/>
        </w:rPr>
        <w:t>ธนาคารที่ยั่งยืน</w:t>
      </w:r>
      <w:r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7A6D8699" w14:textId="01C6BA4F" w:rsidR="00364B2D" w:rsidRPr="00364B2D" w:rsidRDefault="00E66FE9" w:rsidP="00B05826">
      <w:pPr>
        <w:pStyle w:val="a3"/>
        <w:tabs>
          <w:tab w:val="left" w:pos="3288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15706120" w14:textId="3C0DDED8" w:rsidR="00A93662" w:rsidRPr="00A93662" w:rsidRDefault="00A93662" w:rsidP="00B05826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A624E3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624E3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A624E3">
        <w:rPr>
          <w:rFonts w:ascii="TH SarabunPSK" w:hAnsi="TH SarabunPSK" w:cs="TH SarabunPSK"/>
          <w:b/>
          <w:bCs/>
          <w:sz w:val="36"/>
          <w:szCs w:val="36"/>
          <w:cs/>
        </w:rPr>
        <w:t xml:space="preserve">.) </w:t>
      </w:r>
      <w:r w:rsidRPr="00C33CD2">
        <w:rPr>
          <w:rFonts w:ascii="TH SarabunPSK" w:hAnsi="TH SarabunPSK" w:cs="TH SarabunPSK"/>
          <w:sz w:val="36"/>
          <w:szCs w:val="36"/>
          <w:cs/>
        </w:rPr>
        <w:t>หรือ</w:t>
      </w:r>
      <w:r w:rsidRPr="00A624E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624E3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86277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6277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="00862773" w:rsidRPr="000660AE">
        <w:rPr>
          <w:rFonts w:ascii="TH SarabunPSK" w:hAnsi="TH SarabunPSK" w:cs="TH SarabunPSK"/>
          <w:b/>
          <w:bCs/>
          <w:sz w:val="36"/>
          <w:szCs w:val="36"/>
          <w:cs/>
        </w:rPr>
        <w:t>นายโมกุล โปษยะ</w:t>
      </w:r>
      <w:proofErr w:type="spellStart"/>
      <w:r w:rsidR="00862773" w:rsidRPr="000660AE">
        <w:rPr>
          <w:rFonts w:ascii="TH SarabunPSK" w:hAnsi="TH SarabunPSK" w:cs="TH SarabunPSK"/>
          <w:b/>
          <w:bCs/>
          <w:sz w:val="36"/>
          <w:szCs w:val="36"/>
          <w:cs/>
        </w:rPr>
        <w:t>พิสิษฐ์</w:t>
      </w:r>
      <w:proofErr w:type="spellEnd"/>
      <w:r w:rsidR="00862773" w:rsidRPr="000660AE">
        <w:rPr>
          <w:rFonts w:ascii="TH SarabunPSK" w:hAnsi="TH SarabunPSK" w:cs="TH SarabunPSK"/>
          <w:sz w:val="36"/>
          <w:szCs w:val="36"/>
          <w:cs/>
        </w:rPr>
        <w:t xml:space="preserve"> รองกรรมการผู้จัดการ</w:t>
      </w:r>
      <w:r w:rsidR="00862773">
        <w:rPr>
          <w:rFonts w:ascii="TH SarabunPSK" w:hAnsi="TH SarabunPSK" w:cs="TH SarabunPSK" w:hint="cs"/>
          <w:sz w:val="36"/>
          <w:szCs w:val="36"/>
          <w:cs/>
        </w:rPr>
        <w:t xml:space="preserve"> เป็นตัวแทน</w:t>
      </w:r>
      <w:r w:rsidR="008854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รับ </w:t>
      </w:r>
      <w:r w:rsidRPr="0088545B">
        <w:rPr>
          <w:rFonts w:ascii="TH SarabunPSK" w:hAnsi="TH SarabunPSK" w:cs="TH SarabunPSK"/>
          <w:b/>
          <w:bCs/>
          <w:sz w:val="36"/>
          <w:szCs w:val="36"/>
          <w:cs/>
        </w:rPr>
        <w:t>“รางวัลพัฒนาการสูงสุดประจำปี 2565”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66FE9">
        <w:rPr>
          <w:rFonts w:ascii="TH SarabunPSK" w:hAnsi="TH SarabunPSK" w:cs="TH SarabunPSK"/>
          <w:b/>
          <w:bCs/>
          <w:sz w:val="36"/>
          <w:szCs w:val="36"/>
          <w:cs/>
        </w:rPr>
        <w:t>หมวดสถาบันการเงินเฉพาะกิจ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จาก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การประเมินผลธนาคารไทยประจำปี </w:t>
      </w:r>
      <w:r w:rsidRPr="00A93662">
        <w:rPr>
          <w:rFonts w:ascii="TH SarabunPSK" w:hAnsi="TH SarabunPSK" w:cs="TH SarabunPSK"/>
          <w:sz w:val="36"/>
          <w:szCs w:val="36"/>
        </w:rPr>
        <w:t>2565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 ตามเกณฑ์ประเมิน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 w:rsidRPr="00BB6074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BB6074">
        <w:rPr>
          <w:rFonts w:ascii="TH SarabunPSK" w:hAnsi="TH SarabunPSK" w:cs="TH SarabunPSK"/>
          <w:b/>
          <w:bCs/>
          <w:sz w:val="36"/>
          <w:szCs w:val="36"/>
          <w:cs/>
        </w:rPr>
        <w:t>แนวร่วมการเงินที่เป็นธรรมนานาชาติ</w:t>
      </w:r>
      <w:r w:rsidR="000660AE" w:rsidRPr="00BB6074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A93662">
        <w:rPr>
          <w:rFonts w:ascii="TH SarabunPSK" w:hAnsi="TH SarabunPSK" w:cs="TH SarabunPSK"/>
          <w:sz w:val="36"/>
          <w:szCs w:val="36"/>
        </w:rPr>
        <w:t xml:space="preserve">Fair Finance Guide International 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Pr="00A93662">
        <w:rPr>
          <w:rFonts w:ascii="TH SarabunPSK" w:hAnsi="TH SarabunPSK" w:cs="TH SarabunPSK"/>
          <w:sz w:val="36"/>
          <w:szCs w:val="36"/>
        </w:rPr>
        <w:t>FFGI)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จัด</w:t>
      </w:r>
      <w:r w:rsidRPr="00A93662">
        <w:rPr>
          <w:rFonts w:ascii="TH SarabunPSK" w:hAnsi="TH SarabunPSK" w:cs="TH SarabunPSK"/>
          <w:sz w:val="36"/>
          <w:szCs w:val="36"/>
          <w:cs/>
        </w:rPr>
        <w:t>โดยแนวร่วมการเงินที่เป็นธรรมประเทศไทย (</w:t>
      </w:r>
      <w:r w:rsidRPr="00A93662">
        <w:rPr>
          <w:rFonts w:ascii="TH SarabunPSK" w:hAnsi="TH SarabunPSK" w:cs="TH SarabunPSK"/>
          <w:sz w:val="36"/>
          <w:szCs w:val="36"/>
        </w:rPr>
        <w:t>Fair Finance Thailand)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624E3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88545B">
        <w:rPr>
          <w:rFonts w:ascii="TH SarabunPSK" w:hAnsi="TH SarabunPSK" w:cs="TH SarabunPSK" w:hint="cs"/>
          <w:sz w:val="36"/>
          <w:szCs w:val="36"/>
          <w:cs/>
        </w:rPr>
        <w:t>ได้รับเกียรติจาก</w:t>
      </w:r>
      <w:r w:rsidR="0088545B" w:rsidRPr="000660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00F" w:rsidRPr="00580D0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นางสาว</w:t>
      </w:r>
      <w:proofErr w:type="spellStart"/>
      <w:r w:rsidR="00B45B65" w:rsidRPr="00580D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สฤ</w:t>
      </w:r>
      <w:proofErr w:type="spellEnd"/>
      <w:r w:rsidR="00B45B65" w:rsidRPr="00580D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ณี อาชวานันทกุล</w:t>
      </w:r>
      <w:r w:rsidR="00B45B65" w:rsidRPr="00D6200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หัวหน้าคณะวิจัย แนวร่วมการเงินที่เป็นธรรมประเทศไทย </w:t>
      </w:r>
      <w:r w:rsidR="0088545B" w:rsidRPr="0088545B">
        <w:rPr>
          <w:rFonts w:ascii="TH SarabunPSK" w:hAnsi="TH SarabunPSK" w:cs="TH SarabunPSK"/>
          <w:sz w:val="36"/>
          <w:szCs w:val="36"/>
          <w:cs/>
        </w:rPr>
        <w:t>เป็น</w:t>
      </w:r>
      <w:r w:rsidR="00B45B65"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88545B" w:rsidRPr="0088545B">
        <w:rPr>
          <w:rFonts w:ascii="TH SarabunPSK" w:hAnsi="TH SarabunPSK" w:cs="TH SarabunPSK"/>
          <w:sz w:val="36"/>
          <w:szCs w:val="36"/>
          <w:cs/>
        </w:rPr>
        <w:t>มอบรางวัล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ถือเป็นรางวัล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1933CB">
        <w:rPr>
          <w:rFonts w:ascii="TH SarabunPSK" w:hAnsi="TH SarabunPSK" w:cs="TH SarabunPSK" w:hint="cs"/>
          <w:sz w:val="36"/>
          <w:szCs w:val="36"/>
          <w:cs/>
        </w:rPr>
        <w:t>สะท้อน</w:t>
      </w:r>
      <w:r w:rsidRPr="00A93662">
        <w:rPr>
          <w:rFonts w:ascii="TH SarabunPSK" w:hAnsi="TH SarabunPSK" w:cs="TH SarabunPSK"/>
          <w:sz w:val="36"/>
          <w:szCs w:val="36"/>
          <w:cs/>
        </w:rPr>
        <w:t>ถึง</w:t>
      </w:r>
      <w:r w:rsidR="00A624E3">
        <w:rPr>
          <w:rFonts w:ascii="TH SarabunPSK" w:hAnsi="TH SarabunPSK" w:cs="TH SarabunPSK" w:hint="cs"/>
          <w:sz w:val="36"/>
          <w:szCs w:val="36"/>
          <w:cs/>
        </w:rPr>
        <w:t xml:space="preserve">พัฒนาโดดเด่น รวมถึง 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ความมุ่งมั่น ทุ่มเทในการดำเนินงานของ </w:t>
      </w:r>
      <w:r w:rsidRPr="00A93662">
        <w:rPr>
          <w:rFonts w:ascii="TH SarabunPSK" w:hAnsi="TH SarabunPSK" w:cs="TH SarabunPSK"/>
          <w:sz w:val="36"/>
          <w:szCs w:val="36"/>
        </w:rPr>
        <w:t>SME D Bank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624E3">
        <w:rPr>
          <w:rFonts w:ascii="TH SarabunPSK" w:hAnsi="TH SarabunPSK" w:cs="TH SarabunPSK" w:hint="cs"/>
          <w:sz w:val="36"/>
          <w:szCs w:val="36"/>
          <w:cs/>
        </w:rPr>
        <w:t>ในการ</w:t>
      </w:r>
      <w:r w:rsidRPr="00A93662">
        <w:rPr>
          <w:rFonts w:ascii="TH SarabunPSK" w:hAnsi="TH SarabunPSK" w:cs="TH SarabunPSK"/>
          <w:sz w:val="36"/>
          <w:szCs w:val="36"/>
          <w:cs/>
        </w:rPr>
        <w:t>ยกระดับ</w:t>
      </w:r>
      <w:bookmarkStart w:id="0" w:name="_Hlk132624382"/>
      <w:r w:rsidRPr="00A93662">
        <w:rPr>
          <w:rFonts w:ascii="TH SarabunPSK" w:hAnsi="TH SarabunPSK" w:cs="TH SarabunPSK"/>
          <w:sz w:val="36"/>
          <w:szCs w:val="36"/>
          <w:cs/>
        </w:rPr>
        <w:t>ขับเคลื่อนองค์กร</w:t>
      </w:r>
      <w:bookmarkEnd w:id="0"/>
      <w:r w:rsidRPr="00A93662">
        <w:rPr>
          <w:rFonts w:ascii="TH SarabunPSK" w:hAnsi="TH SarabunPSK" w:cs="TH SarabunPSK"/>
          <w:sz w:val="36"/>
          <w:szCs w:val="36"/>
          <w:cs/>
        </w:rPr>
        <w:t>สู่มาตรฐานสากล</w:t>
      </w:r>
      <w:r w:rsidR="001933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93662">
        <w:rPr>
          <w:rFonts w:ascii="TH SarabunPSK" w:hAnsi="TH SarabunPSK" w:cs="TH SarabunPSK"/>
          <w:sz w:val="36"/>
          <w:szCs w:val="36"/>
          <w:cs/>
        </w:rPr>
        <w:t>คำนึงถึงผู้มีส่วนได้ส่วนเสีย  ยึดหลักการกำกับดูแลกิจการที่ดี ควบคู่กับดูแลสังคม สิ่งแวดล้อม สิทธิมนุษยชน และ</w:t>
      </w:r>
      <w:r w:rsidR="00A624E3">
        <w:rPr>
          <w:rFonts w:ascii="TH SarabunPSK" w:hAnsi="TH SarabunPSK" w:cs="TH SarabunPSK" w:hint="cs"/>
          <w:sz w:val="36"/>
          <w:szCs w:val="36"/>
          <w:cs/>
        </w:rPr>
        <w:t>มีธรรมา</w:t>
      </w:r>
      <w:proofErr w:type="spellStart"/>
      <w:r w:rsidR="00A624E3">
        <w:rPr>
          <w:rFonts w:ascii="TH SarabunPSK" w:hAnsi="TH SarabunPSK" w:cs="TH SarabunPSK" w:hint="cs"/>
          <w:sz w:val="36"/>
          <w:szCs w:val="36"/>
          <w:cs/>
        </w:rPr>
        <w:t>ภิ</w:t>
      </w:r>
      <w:proofErr w:type="spellEnd"/>
      <w:r w:rsidR="00A624E3">
        <w:rPr>
          <w:rFonts w:ascii="TH SarabunPSK" w:hAnsi="TH SarabunPSK" w:cs="TH SarabunPSK" w:hint="cs"/>
          <w:sz w:val="36"/>
          <w:szCs w:val="36"/>
          <w:cs/>
        </w:rPr>
        <w:t>บาล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ตอกย้ำ</w:t>
      </w:r>
      <w:r w:rsidRPr="00A93662">
        <w:rPr>
          <w:rFonts w:ascii="TH SarabunPSK" w:hAnsi="TH SarabunPSK" w:cs="TH SarabunPSK"/>
          <w:sz w:val="36"/>
          <w:szCs w:val="36"/>
          <w:cs/>
        </w:rPr>
        <w:t xml:space="preserve">บทบาท “ธนาคารเพื่อเอสเอ็มอีไทย” 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 w:rsidR="000660AE" w:rsidRPr="00A93662">
        <w:rPr>
          <w:rFonts w:ascii="TH SarabunPSK" w:hAnsi="TH SarabunPSK" w:cs="TH SarabunPSK"/>
          <w:sz w:val="36"/>
          <w:szCs w:val="36"/>
          <w:cs/>
        </w:rPr>
        <w:t xml:space="preserve">ผู้ประกอบการ </w:t>
      </w:r>
      <w:r w:rsidR="000660AE" w:rsidRPr="00A93662">
        <w:rPr>
          <w:rFonts w:ascii="TH SarabunPSK" w:hAnsi="TH SarabunPSK" w:cs="TH SarabunPSK"/>
          <w:sz w:val="36"/>
          <w:szCs w:val="36"/>
        </w:rPr>
        <w:t xml:space="preserve">SMEs 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ผ่านกระบวนการ “</w:t>
      </w:r>
      <w:r w:rsidRPr="00A93662">
        <w:rPr>
          <w:rFonts w:ascii="TH SarabunPSK" w:hAnsi="TH SarabunPSK" w:cs="TH SarabunPSK"/>
          <w:sz w:val="36"/>
          <w:szCs w:val="36"/>
          <w:cs/>
        </w:rPr>
        <w:t>เติมทุนคู่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พัฒนา”</w:t>
      </w:r>
      <w:r w:rsidR="00704CA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4CA5">
        <w:rPr>
          <w:rFonts w:ascii="TH SarabunPSK" w:hAnsi="TH SarabunPSK" w:cs="TH SarabunPSK" w:hint="cs"/>
          <w:sz w:val="36"/>
          <w:szCs w:val="36"/>
          <w:cs/>
        </w:rPr>
        <w:t>นำไป</w:t>
      </w:r>
      <w:r w:rsidRPr="00A93662">
        <w:rPr>
          <w:rFonts w:ascii="TH SarabunPSK" w:hAnsi="TH SarabunPSK" w:cs="TH SarabunPSK"/>
          <w:sz w:val="36"/>
          <w:szCs w:val="36"/>
          <w:cs/>
        </w:rPr>
        <w:t>สู่การเป็นธนาคารที่ยั่งยืน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48989D8" w14:textId="77777777" w:rsidR="00A93662" w:rsidRPr="00A93662" w:rsidRDefault="00A93662" w:rsidP="001933CB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63A2A8CB" w14:textId="2C6D6818" w:rsidR="00A93662" w:rsidRPr="00A93662" w:rsidRDefault="00C77F0B" w:rsidP="001933CB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A9366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89A59CF" wp14:editId="3408431E">
            <wp:simplePos x="0" y="0"/>
            <wp:positionH relativeFrom="page">
              <wp:posOffset>0</wp:posOffset>
            </wp:positionH>
            <wp:positionV relativeFrom="paragraph">
              <wp:posOffset>3745230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นอกจากนี้ </w:t>
      </w:r>
      <w:r w:rsidR="000660AE" w:rsidRPr="00205201">
        <w:rPr>
          <w:rFonts w:ascii="TH SarabunPSK" w:hAnsi="TH SarabunPSK" w:cs="TH SarabunPSK"/>
          <w:sz w:val="36"/>
          <w:szCs w:val="36"/>
          <w:cs/>
        </w:rPr>
        <w:t xml:space="preserve">นายโมกุล </w:t>
      </w:r>
      <w:r w:rsidR="00862773" w:rsidRPr="0020520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 w:rsidRPr="00205201">
        <w:rPr>
          <w:rFonts w:ascii="TH SarabunPSK" w:hAnsi="TH SarabunPSK" w:cs="TH SarabunPSK" w:hint="cs"/>
          <w:sz w:val="36"/>
          <w:szCs w:val="36"/>
          <w:cs/>
        </w:rPr>
        <w:t xml:space="preserve"> เข้า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ร่วมเสวนาในหัวข้อ “อนาคต </w:t>
      </w:r>
      <w:r w:rsidR="000660AE">
        <w:rPr>
          <w:rFonts w:ascii="TH SarabunPSK" w:hAnsi="TH SarabunPSK" w:cs="TH SarabunPSK"/>
          <w:sz w:val="36"/>
          <w:szCs w:val="36"/>
        </w:rPr>
        <w:t>ESG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ธนาคารไทย” โดย </w:t>
      </w:r>
      <w:r w:rsidR="000660AE" w:rsidRPr="00A93662">
        <w:rPr>
          <w:rFonts w:ascii="TH SarabunPSK" w:hAnsi="TH SarabunPSK" w:cs="TH SarabunPSK"/>
          <w:sz w:val="36"/>
          <w:szCs w:val="36"/>
        </w:rPr>
        <w:t>SME D Bank</w:t>
      </w:r>
      <w:r w:rsidR="000660AE" w:rsidRPr="00A9366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3771E39" wp14:editId="4BCF4E4B">
            <wp:simplePos x="0" y="0"/>
            <wp:positionH relativeFrom="page">
              <wp:align>left</wp:align>
            </wp:positionH>
            <wp:positionV relativeFrom="paragraph">
              <wp:posOffset>6050915</wp:posOffset>
            </wp:positionV>
            <wp:extent cx="7541260" cy="448945"/>
            <wp:effectExtent l="0" t="0" r="254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ให้ความสำคัญกับการขับเคลื่อนองค์กรสู่ความยั่งยืน 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="00205201">
        <w:rPr>
          <w:rFonts w:ascii="TH SarabunPSK" w:hAnsi="TH SarabunPSK" w:cs="TH SarabunPSK" w:hint="cs"/>
          <w:sz w:val="36"/>
          <w:szCs w:val="36"/>
          <w:cs/>
        </w:rPr>
        <w:t>หลัก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>
        <w:rPr>
          <w:rFonts w:ascii="TH SarabunPSK" w:hAnsi="TH SarabunPSK" w:cs="TH SarabunPSK"/>
          <w:sz w:val="36"/>
          <w:szCs w:val="36"/>
        </w:rPr>
        <w:t xml:space="preserve">ESG </w:t>
      </w:r>
      <w:r w:rsidR="00704CA5">
        <w:rPr>
          <w:rFonts w:ascii="TH SarabunPSK" w:hAnsi="TH SarabunPSK" w:cs="TH SarabunPSK" w:hint="cs"/>
          <w:sz w:val="36"/>
          <w:szCs w:val="36"/>
          <w:cs/>
        </w:rPr>
        <w:t>เป็น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>มิตรต่อสิ่งแวดล้อม (</w:t>
      </w:r>
      <w:r w:rsidR="000660AE" w:rsidRPr="000660AE">
        <w:rPr>
          <w:rFonts w:ascii="TH SarabunPSK" w:hAnsi="TH SarabunPSK" w:cs="TH SarabunPSK"/>
          <w:sz w:val="36"/>
          <w:szCs w:val="36"/>
        </w:rPr>
        <w:t>Environment)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  รับผิดชอบต่อสังคม (</w:t>
      </w:r>
      <w:r w:rsidR="000660AE" w:rsidRPr="000660AE">
        <w:rPr>
          <w:rFonts w:ascii="TH SarabunPSK" w:hAnsi="TH SarabunPSK" w:cs="TH SarabunPSK"/>
          <w:sz w:val="36"/>
          <w:szCs w:val="36"/>
        </w:rPr>
        <w:t xml:space="preserve">Social) 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 และยึดหลักธรรมา</w:t>
      </w:r>
      <w:proofErr w:type="spellStart"/>
      <w:r w:rsidR="000660AE" w:rsidRPr="000660AE">
        <w:rPr>
          <w:rFonts w:ascii="TH SarabunPSK" w:hAnsi="TH SarabunPSK" w:cs="TH SarabunPSK"/>
          <w:sz w:val="36"/>
          <w:szCs w:val="36"/>
          <w:cs/>
        </w:rPr>
        <w:t>ภิ</w:t>
      </w:r>
      <w:proofErr w:type="spellEnd"/>
      <w:r w:rsidR="000660AE" w:rsidRPr="000660AE">
        <w:rPr>
          <w:rFonts w:ascii="TH SarabunPSK" w:hAnsi="TH SarabunPSK" w:cs="TH SarabunPSK"/>
          <w:sz w:val="36"/>
          <w:szCs w:val="36"/>
          <w:cs/>
        </w:rPr>
        <w:t>บาล (</w:t>
      </w:r>
      <w:r w:rsidR="000660AE" w:rsidRPr="000660AE">
        <w:rPr>
          <w:rFonts w:ascii="TH SarabunPSK" w:hAnsi="TH SarabunPSK" w:cs="TH SarabunPSK"/>
          <w:sz w:val="36"/>
          <w:szCs w:val="36"/>
        </w:rPr>
        <w:t xml:space="preserve">Governance) </w:t>
      </w:r>
      <w:r w:rsidR="000660AE">
        <w:rPr>
          <w:rFonts w:ascii="TH SarabunPSK" w:hAnsi="TH SarabunPSK" w:cs="TH SarabunPSK" w:hint="cs"/>
          <w:sz w:val="36"/>
          <w:szCs w:val="36"/>
          <w:cs/>
        </w:rPr>
        <w:t xml:space="preserve"> พร้อม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เป็นกลไกสนับสนุนให้เศรษฐกิจเติบโตได้ในระยะยาว </w:t>
      </w:r>
      <w:r>
        <w:rPr>
          <w:rFonts w:ascii="TH SarabunPSK" w:hAnsi="TH SarabunPSK" w:cs="TH SarabunPSK" w:hint="cs"/>
          <w:sz w:val="36"/>
          <w:szCs w:val="36"/>
          <w:cs/>
        </w:rPr>
        <w:t>คำนึงถึงผู้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>มีส่วนได้เสียทั้งหมด โดยมีเป้าหมายให้</w:t>
      </w:r>
      <w:r w:rsidR="001933CB">
        <w:rPr>
          <w:rFonts w:ascii="TH SarabunPSK" w:hAnsi="TH SarabunPSK" w:cs="TH SarabunPSK" w:hint="cs"/>
          <w:sz w:val="36"/>
          <w:szCs w:val="36"/>
          <w:cs/>
        </w:rPr>
        <w:t>สนับสนุนช่วยเหลือ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660AE" w:rsidRPr="000660AE">
        <w:rPr>
          <w:rFonts w:ascii="TH SarabunPSK" w:hAnsi="TH SarabunPSK" w:cs="TH SarabunPSK"/>
          <w:sz w:val="36"/>
          <w:szCs w:val="36"/>
        </w:rPr>
        <w:t xml:space="preserve">SMEs 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อย่างครบวงจร </w:t>
      </w:r>
      <w:r>
        <w:rPr>
          <w:rFonts w:ascii="TH SarabunPSK" w:hAnsi="TH SarabunPSK" w:cs="TH SarabunPSK" w:hint="cs"/>
          <w:sz w:val="36"/>
          <w:szCs w:val="36"/>
          <w:cs/>
        </w:rPr>
        <w:t>ล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>ดช่องว่างการเข้าถึงบริการทางการเงิน</w:t>
      </w:r>
      <w:r w:rsidR="001933C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>และ</w:t>
      </w:r>
      <w:r w:rsidR="000660AE">
        <w:rPr>
          <w:rFonts w:ascii="TH SarabunPSK" w:hAnsi="TH SarabunPSK" w:cs="TH SarabunPSK" w:hint="cs"/>
          <w:sz w:val="36"/>
          <w:szCs w:val="36"/>
          <w:cs/>
        </w:rPr>
        <w:t>ควบคู่กับสนับสนุนให้</w:t>
      </w:r>
      <w:r w:rsidR="000660AE" w:rsidRPr="000660AE">
        <w:rPr>
          <w:rFonts w:ascii="TH SarabunPSK" w:hAnsi="TH SarabunPSK" w:cs="TH SarabunPSK"/>
          <w:sz w:val="36"/>
          <w:szCs w:val="36"/>
          <w:cs/>
        </w:rPr>
        <w:t xml:space="preserve">มีพฤติกรรมทางการเงินที่ดี </w:t>
      </w:r>
      <w:r>
        <w:rPr>
          <w:rFonts w:ascii="TH SarabunPSK" w:hAnsi="TH SarabunPSK" w:cs="TH SarabunPSK" w:hint="cs"/>
          <w:sz w:val="36"/>
          <w:szCs w:val="36"/>
          <w:cs/>
        </w:rPr>
        <w:t>นำไปยกระดับกิจการ</w:t>
      </w:r>
      <w:r w:rsidR="00E15CA3">
        <w:rPr>
          <w:rFonts w:ascii="TH SarabunPSK" w:hAnsi="TH SarabunPSK" w:cs="TH SarabunPSK" w:hint="cs"/>
          <w:sz w:val="36"/>
          <w:szCs w:val="36"/>
          <w:cs/>
        </w:rPr>
        <w:t>เติบโต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สู่ความยั่งยืน จัด ณ </w:t>
      </w:r>
      <w:r w:rsidR="00A93662" w:rsidRPr="00A93662">
        <w:rPr>
          <w:rFonts w:ascii="TH SarabunPSK" w:hAnsi="TH SarabunPSK" w:cs="TH SarabunPSK"/>
          <w:sz w:val="36"/>
          <w:szCs w:val="36"/>
          <w:cs/>
        </w:rPr>
        <w:t xml:space="preserve">ห้องประชุม </w:t>
      </w:r>
      <w:r w:rsidR="00A93662" w:rsidRPr="00A93662">
        <w:rPr>
          <w:rFonts w:ascii="TH SarabunPSK" w:hAnsi="TH SarabunPSK" w:cs="TH SarabunPSK"/>
          <w:sz w:val="36"/>
          <w:szCs w:val="36"/>
        </w:rPr>
        <w:t xml:space="preserve">@BOT </w:t>
      </w:r>
      <w:r w:rsidR="00A93662" w:rsidRPr="00A93662">
        <w:rPr>
          <w:rFonts w:ascii="TH SarabunPSK" w:hAnsi="TH SarabunPSK" w:cs="TH SarabunPSK"/>
          <w:sz w:val="36"/>
          <w:szCs w:val="36"/>
          <w:cs/>
        </w:rPr>
        <w:t>ณ ศูนย์การเรียนรู้ ธ</w:t>
      </w:r>
      <w:r>
        <w:rPr>
          <w:rFonts w:ascii="TH SarabunPSK" w:hAnsi="TH SarabunPSK" w:cs="TH SarabunPSK" w:hint="cs"/>
          <w:sz w:val="36"/>
          <w:szCs w:val="36"/>
          <w:cs/>
        </w:rPr>
        <w:t>ปท.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A93662" w:rsidRPr="00A93662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A93662" w:rsidRPr="00A93662">
        <w:rPr>
          <w:rFonts w:ascii="TH SarabunPSK" w:hAnsi="TH SarabunPSK" w:cs="TH SarabunPSK"/>
          <w:sz w:val="36"/>
          <w:szCs w:val="36"/>
        </w:rPr>
        <w:t xml:space="preserve">18 </w:t>
      </w:r>
      <w:r w:rsidR="00A93662" w:rsidRPr="00A93662">
        <w:rPr>
          <w:rFonts w:ascii="TH SarabunPSK" w:hAnsi="TH SarabunPSK" w:cs="TH SarabunPSK"/>
          <w:sz w:val="36"/>
          <w:szCs w:val="36"/>
          <w:cs/>
        </w:rPr>
        <w:t>เม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A93662" w:rsidRPr="00A93662">
        <w:rPr>
          <w:rFonts w:ascii="TH SarabunPSK" w:hAnsi="TH SarabunPSK" w:cs="TH SarabunPSK"/>
          <w:sz w:val="36"/>
          <w:szCs w:val="36"/>
          <w:cs/>
        </w:rPr>
        <w:t>ย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66</w:t>
      </w:r>
    </w:p>
    <w:sectPr w:rsidR="00A93662" w:rsidRPr="00A93662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015544">
    <w:abstractNumId w:val="0"/>
  </w:num>
  <w:num w:numId="2" w16cid:durableId="108457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609AA"/>
    <w:rsid w:val="000660AE"/>
    <w:rsid w:val="00070DD7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33C4B"/>
    <w:rsid w:val="001560F9"/>
    <w:rsid w:val="00184C73"/>
    <w:rsid w:val="001860E9"/>
    <w:rsid w:val="00187471"/>
    <w:rsid w:val="00187EEA"/>
    <w:rsid w:val="001915E1"/>
    <w:rsid w:val="001933CB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1E7E58"/>
    <w:rsid w:val="00205201"/>
    <w:rsid w:val="00222288"/>
    <w:rsid w:val="0022396A"/>
    <w:rsid w:val="00225588"/>
    <w:rsid w:val="00240837"/>
    <w:rsid w:val="00242DF5"/>
    <w:rsid w:val="0026365C"/>
    <w:rsid w:val="0028324D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44277"/>
    <w:rsid w:val="00461529"/>
    <w:rsid w:val="00467B8B"/>
    <w:rsid w:val="004711F2"/>
    <w:rsid w:val="00480A87"/>
    <w:rsid w:val="00484C7A"/>
    <w:rsid w:val="004A4FAD"/>
    <w:rsid w:val="004A72D6"/>
    <w:rsid w:val="004C3B02"/>
    <w:rsid w:val="004E6BBD"/>
    <w:rsid w:val="00514E9B"/>
    <w:rsid w:val="005353A6"/>
    <w:rsid w:val="005546B5"/>
    <w:rsid w:val="005745C1"/>
    <w:rsid w:val="00580D02"/>
    <w:rsid w:val="00586FA0"/>
    <w:rsid w:val="005A5EFC"/>
    <w:rsid w:val="005B5068"/>
    <w:rsid w:val="005C3F04"/>
    <w:rsid w:val="005D067D"/>
    <w:rsid w:val="005D50BE"/>
    <w:rsid w:val="005F0948"/>
    <w:rsid w:val="005F1CA2"/>
    <w:rsid w:val="005F7877"/>
    <w:rsid w:val="00613C69"/>
    <w:rsid w:val="00620872"/>
    <w:rsid w:val="00654F0A"/>
    <w:rsid w:val="0065643C"/>
    <w:rsid w:val="006702D1"/>
    <w:rsid w:val="00682738"/>
    <w:rsid w:val="00692CCD"/>
    <w:rsid w:val="00694780"/>
    <w:rsid w:val="006A3E30"/>
    <w:rsid w:val="006B723E"/>
    <w:rsid w:val="006D6C11"/>
    <w:rsid w:val="006E02CC"/>
    <w:rsid w:val="00704CA5"/>
    <w:rsid w:val="0072543F"/>
    <w:rsid w:val="0073657D"/>
    <w:rsid w:val="00745E02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2773"/>
    <w:rsid w:val="008644C6"/>
    <w:rsid w:val="00882318"/>
    <w:rsid w:val="0088545B"/>
    <w:rsid w:val="008930C7"/>
    <w:rsid w:val="008A1B80"/>
    <w:rsid w:val="008A1D18"/>
    <w:rsid w:val="008B11DD"/>
    <w:rsid w:val="008C223C"/>
    <w:rsid w:val="008D1206"/>
    <w:rsid w:val="008D75B1"/>
    <w:rsid w:val="008E09E3"/>
    <w:rsid w:val="008E20DE"/>
    <w:rsid w:val="008F1D3F"/>
    <w:rsid w:val="00944161"/>
    <w:rsid w:val="00944AE7"/>
    <w:rsid w:val="00946510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624E3"/>
    <w:rsid w:val="00A729C5"/>
    <w:rsid w:val="00A85537"/>
    <w:rsid w:val="00A914D6"/>
    <w:rsid w:val="00A91828"/>
    <w:rsid w:val="00A92B95"/>
    <w:rsid w:val="00A93662"/>
    <w:rsid w:val="00AA4AFF"/>
    <w:rsid w:val="00AE61AC"/>
    <w:rsid w:val="00B01ED5"/>
    <w:rsid w:val="00B05826"/>
    <w:rsid w:val="00B45B65"/>
    <w:rsid w:val="00B6326D"/>
    <w:rsid w:val="00B6532C"/>
    <w:rsid w:val="00B661C5"/>
    <w:rsid w:val="00B7198B"/>
    <w:rsid w:val="00B83F85"/>
    <w:rsid w:val="00B90B52"/>
    <w:rsid w:val="00B96CED"/>
    <w:rsid w:val="00BB6074"/>
    <w:rsid w:val="00BC0B60"/>
    <w:rsid w:val="00BF41D8"/>
    <w:rsid w:val="00C025F9"/>
    <w:rsid w:val="00C16B1B"/>
    <w:rsid w:val="00C24D18"/>
    <w:rsid w:val="00C33CD2"/>
    <w:rsid w:val="00C375EC"/>
    <w:rsid w:val="00C37D17"/>
    <w:rsid w:val="00C4140E"/>
    <w:rsid w:val="00C45DDD"/>
    <w:rsid w:val="00C50A60"/>
    <w:rsid w:val="00C56A6C"/>
    <w:rsid w:val="00C62FBD"/>
    <w:rsid w:val="00C65A5E"/>
    <w:rsid w:val="00C77F0B"/>
    <w:rsid w:val="00C96D0F"/>
    <w:rsid w:val="00CA2D1D"/>
    <w:rsid w:val="00CA5EB2"/>
    <w:rsid w:val="00CA769C"/>
    <w:rsid w:val="00CB16CB"/>
    <w:rsid w:val="00CB2DB9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6200F"/>
    <w:rsid w:val="00D767D3"/>
    <w:rsid w:val="00D96626"/>
    <w:rsid w:val="00DA248D"/>
    <w:rsid w:val="00DF2F04"/>
    <w:rsid w:val="00DF378C"/>
    <w:rsid w:val="00E11093"/>
    <w:rsid w:val="00E15CA3"/>
    <w:rsid w:val="00E2046E"/>
    <w:rsid w:val="00E33C24"/>
    <w:rsid w:val="00E366A9"/>
    <w:rsid w:val="00E36E3B"/>
    <w:rsid w:val="00E42C14"/>
    <w:rsid w:val="00E43A1D"/>
    <w:rsid w:val="00E61FFC"/>
    <w:rsid w:val="00E65CB3"/>
    <w:rsid w:val="00E66FE9"/>
    <w:rsid w:val="00EA2480"/>
    <w:rsid w:val="00EA2A89"/>
    <w:rsid w:val="00EA4A18"/>
    <w:rsid w:val="00ED40FA"/>
    <w:rsid w:val="00EF6FE1"/>
    <w:rsid w:val="00F002F7"/>
    <w:rsid w:val="00F17026"/>
    <w:rsid w:val="00F23F87"/>
    <w:rsid w:val="00F541F4"/>
    <w:rsid w:val="00F90D6F"/>
    <w:rsid w:val="00FB03B2"/>
    <w:rsid w:val="00FB0575"/>
    <w:rsid w:val="00FC400A"/>
    <w:rsid w:val="00FC7C6E"/>
    <w:rsid w:val="00FD055D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3B68"/>
  <w15:docId w15:val="{3E6CE103-7B37-432B-B342-EC52DF8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14</cp:revision>
  <cp:lastPrinted>2021-09-03T14:01:00Z</cp:lastPrinted>
  <dcterms:created xsi:type="dcterms:W3CDTF">2023-04-18T02:23:00Z</dcterms:created>
  <dcterms:modified xsi:type="dcterms:W3CDTF">2023-04-18T07:44:00Z</dcterms:modified>
</cp:coreProperties>
</file>