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A793" w14:textId="3A5C8277" w:rsidR="00D3776D" w:rsidRPr="008C2FA7" w:rsidRDefault="00ED58A4" w:rsidP="00DB1014">
      <w:pPr>
        <w:spacing w:line="120" w:lineRule="auto"/>
        <w:rPr>
          <w:rFonts w:ascii="Cordia New" w:hAnsi="Cordia New" w:cs="Cordia New"/>
          <w:sz w:val="30"/>
          <w:szCs w:val="30"/>
        </w:rPr>
      </w:pPr>
      <w:r w:rsidRPr="008C2FA7"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7728" behindDoc="0" locked="0" layoutInCell="1" allowOverlap="1" wp14:anchorId="06E92C86" wp14:editId="75BD7D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7405" cy="568960"/>
            <wp:effectExtent l="0" t="0" r="0" b="2540"/>
            <wp:wrapSquare wrapText="bothSides"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DBD" w:rsidRPr="008C2FA7">
        <w:rPr>
          <w:rFonts w:ascii="Cordia New" w:hAnsi="Cordia New" w:cs="Cordia New"/>
          <w:sz w:val="30"/>
          <w:szCs w:val="30"/>
          <w:cs/>
        </w:rPr>
        <w:t xml:space="preserve">    </w:t>
      </w:r>
    </w:p>
    <w:p w14:paraId="2E0A95AF" w14:textId="6F2A0707" w:rsidR="002520E2" w:rsidRPr="008C2FA7" w:rsidRDefault="002520E2" w:rsidP="006B76C0">
      <w:pPr>
        <w:spacing w:line="200" w:lineRule="exact"/>
        <w:rPr>
          <w:rFonts w:ascii="Cordia New" w:hAnsi="Cordia New" w:cs="Cordia New"/>
          <w:sz w:val="30"/>
          <w:szCs w:val="30"/>
        </w:rPr>
      </w:pPr>
    </w:p>
    <w:p w14:paraId="0ACE99D3" w14:textId="61466E23" w:rsidR="00693332" w:rsidRPr="008C2FA7" w:rsidRDefault="00693332" w:rsidP="00B9190A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p w14:paraId="15E3A812" w14:textId="77777777" w:rsidR="00ED58A4" w:rsidRPr="008C2FA7" w:rsidRDefault="00ED58A4" w:rsidP="0031241D">
      <w:pPr>
        <w:pStyle w:val="Default"/>
        <w:ind w:right="-563"/>
        <w:jc w:val="center"/>
        <w:rPr>
          <w:rFonts w:ascii="CordiaUPC" w:hAnsi="CordiaUPC" w:cs="CordiaUPC"/>
          <w:b/>
          <w:bCs/>
          <w:color w:val="auto"/>
          <w:sz w:val="32"/>
          <w:szCs w:val="32"/>
        </w:rPr>
      </w:pPr>
    </w:p>
    <w:p w14:paraId="381BBBA2" w14:textId="5803ED35" w:rsidR="00A701E0" w:rsidRPr="00A701E0" w:rsidRDefault="008F3A41" w:rsidP="00A701E0">
      <w:pPr>
        <w:pStyle w:val="Default"/>
        <w:ind w:right="-563"/>
        <w:jc w:val="center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701E0">
        <w:rPr>
          <w:rFonts w:ascii="CordiaUPC" w:hAnsi="CordiaUPC" w:cs="CordiaUPC"/>
          <w:b/>
          <w:bCs/>
          <w:color w:val="auto"/>
          <w:sz w:val="32"/>
          <w:szCs w:val="32"/>
          <w:u w:val="single"/>
        </w:rPr>
        <w:t xml:space="preserve">EXIM BANK </w:t>
      </w:r>
      <w:r w:rsidR="00BF2DA4" w:rsidRPr="00A701E0">
        <w:rPr>
          <w:rFonts w:ascii="CordiaUPC" w:hAnsi="CordiaUPC" w:cs="CordiaUPC"/>
          <w:b/>
          <w:bCs/>
          <w:color w:val="auto"/>
          <w:sz w:val="32"/>
          <w:szCs w:val="32"/>
          <w:u w:val="single"/>
          <w:cs/>
        </w:rPr>
        <w:t>คว้า</w:t>
      </w:r>
      <w:r w:rsidRPr="00A701E0">
        <w:rPr>
          <w:rFonts w:ascii="CordiaUPC" w:hAnsi="CordiaUPC" w:cs="CordiaUPC"/>
          <w:b/>
          <w:bCs/>
          <w:color w:val="auto"/>
          <w:sz w:val="32"/>
          <w:szCs w:val="32"/>
          <w:u w:val="single"/>
          <w:cs/>
        </w:rPr>
        <w:t>รางวัล</w:t>
      </w:r>
      <w:r w:rsidR="0047405B">
        <w:rPr>
          <w:rFonts w:ascii="CordiaUPC" w:hAnsi="CordiaUPC" w:cs="CordiaUPC" w:hint="cs"/>
          <w:b/>
          <w:bCs/>
          <w:color w:val="auto"/>
          <w:sz w:val="32"/>
          <w:szCs w:val="32"/>
          <w:u w:val="single"/>
          <w:cs/>
        </w:rPr>
        <w:t xml:space="preserve">ตราสารหนี้ยอดเยี่ยมแห่งปี </w:t>
      </w:r>
      <w:r w:rsidR="0047405B">
        <w:rPr>
          <w:rFonts w:ascii="CordiaUPC" w:hAnsi="CordiaUPC" w:cs="CordiaUPC"/>
          <w:b/>
          <w:bCs/>
          <w:color w:val="auto"/>
          <w:sz w:val="32"/>
          <w:szCs w:val="32"/>
          <w:u w:val="single"/>
        </w:rPr>
        <w:t>2565</w:t>
      </w:r>
    </w:p>
    <w:p w14:paraId="450797E3" w14:textId="39989479" w:rsidR="004264F3" w:rsidRDefault="0047405B" w:rsidP="004264F3">
      <w:pPr>
        <w:pStyle w:val="Default"/>
        <w:ind w:right="-563"/>
        <w:jc w:val="center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จากสมาคมตลาดตราสารหนี้ไทย </w:t>
      </w:r>
    </w:p>
    <w:p w14:paraId="68DC29E5" w14:textId="7B02F5F0" w:rsidR="004264F3" w:rsidRPr="004264F3" w:rsidRDefault="00B13D40" w:rsidP="004264F3">
      <w:pPr>
        <w:pStyle w:val="Default"/>
        <w:ind w:right="-563"/>
        <w:jc w:val="center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8831DFE" wp14:editId="57925398">
            <wp:extent cx="6040755" cy="4021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C047" w14:textId="42E42967" w:rsidR="00A701E0" w:rsidRPr="00AA702E" w:rsidRDefault="00A701E0" w:rsidP="004264F3">
      <w:pPr>
        <w:pStyle w:val="Default"/>
        <w:spacing w:line="320" w:lineRule="exact"/>
        <w:jc w:val="thaiDistribute"/>
        <w:rPr>
          <w:rFonts w:ascii="CordiaUPC" w:hAnsi="CordiaUPC" w:cs="CordiaUPC"/>
          <w:b/>
          <w:bCs/>
          <w:color w:val="auto"/>
          <w:sz w:val="30"/>
          <w:szCs w:val="30"/>
          <w:u w:val="single"/>
        </w:rPr>
      </w:pPr>
    </w:p>
    <w:p w14:paraId="2DAB5717" w14:textId="7A10E0E6" w:rsidR="00AA702E" w:rsidRPr="004264F3" w:rsidRDefault="00AA702E" w:rsidP="004264F3">
      <w:pPr>
        <w:pStyle w:val="Default"/>
        <w:spacing w:after="200" w:line="300" w:lineRule="exact"/>
        <w:ind w:right="17" w:firstLine="720"/>
        <w:jc w:val="thaiDistribute"/>
        <w:rPr>
          <w:rFonts w:ascii="CordiaUPC" w:hAnsi="CordiaUPC" w:cs="CordiaUPC"/>
          <w:color w:val="auto"/>
          <w:sz w:val="30"/>
          <w:szCs w:val="30"/>
        </w:rPr>
      </w:pPr>
      <w:r w:rsidRPr="004264F3">
        <w:rPr>
          <w:rFonts w:ascii="CordiaUPC" w:hAnsi="CordiaUPC" w:cs="CordiaUPC"/>
          <w:sz w:val="30"/>
          <w:szCs w:val="30"/>
          <w:cs/>
        </w:rPr>
        <w:t>นางวันเพ็ญ อรรชุนเดชะ ผู้ช่วยกรรมการผู้จัดการ ธนาคารเพื่อการส่งออกและนำเข้าแห่งประเทศไทย (</w:t>
      </w:r>
      <w:r w:rsidRPr="004264F3">
        <w:rPr>
          <w:rFonts w:ascii="CordiaUPC" w:hAnsi="CordiaUPC" w:cs="CordiaUPC"/>
          <w:sz w:val="30"/>
          <w:szCs w:val="30"/>
        </w:rPr>
        <w:t xml:space="preserve">EXIM </w:t>
      </w:r>
      <w:r w:rsidRPr="004264F3">
        <w:rPr>
          <w:rFonts w:ascii="CordiaUPC" w:hAnsi="CordiaUPC" w:cs="CordiaUPC"/>
          <w:spacing w:val="4"/>
          <w:sz w:val="30"/>
          <w:szCs w:val="30"/>
        </w:rPr>
        <w:t>BANK</w:t>
      </w:r>
      <w:r w:rsidRPr="004264F3">
        <w:rPr>
          <w:rFonts w:ascii="CordiaUPC" w:hAnsi="CordiaUPC" w:cs="CordiaUPC"/>
          <w:spacing w:val="4"/>
          <w:sz w:val="30"/>
          <w:szCs w:val="30"/>
          <w:cs/>
        </w:rPr>
        <w:t xml:space="preserve">) รับรางวัล </w:t>
      </w:r>
      <w:r w:rsidRPr="004264F3">
        <w:rPr>
          <w:rFonts w:ascii="CordiaUPC" w:hAnsi="CordiaUPC" w:cs="CordiaUPC"/>
          <w:spacing w:val="4"/>
          <w:sz w:val="30"/>
          <w:szCs w:val="30"/>
        </w:rPr>
        <w:t>State Owned Enterprise ESG Bond of the Year</w:t>
      </w:r>
      <w:r w:rsidRPr="004264F3">
        <w:rPr>
          <w:rFonts w:ascii="CordiaUPC" w:hAnsi="CordiaUPC" w:cs="CordiaUPC"/>
          <w:spacing w:val="4"/>
          <w:sz w:val="30"/>
          <w:szCs w:val="30"/>
          <w:cs/>
        </w:rPr>
        <w:t xml:space="preserve"> </w:t>
      </w:r>
      <w:r w:rsidR="00CD4600" w:rsidRPr="004264F3">
        <w:rPr>
          <w:rFonts w:ascii="CordiaUPC" w:hAnsi="CordiaUPC" w:cs="CordiaUPC"/>
          <w:spacing w:val="4"/>
          <w:sz w:val="30"/>
          <w:szCs w:val="30"/>
          <w:cs/>
        </w:rPr>
        <w:t>จาก</w:t>
      </w:r>
      <w:r w:rsidR="004264F3">
        <w:rPr>
          <w:rFonts w:ascii="CordiaUPC" w:hAnsi="CordiaUPC" w:cs="CordiaUPC"/>
          <w:spacing w:val="4"/>
          <w:sz w:val="30"/>
          <w:szCs w:val="30"/>
        </w:rPr>
        <w:t xml:space="preserve"> </w:t>
      </w:r>
      <w:r w:rsidR="004264F3" w:rsidRPr="004264F3">
        <w:rPr>
          <w:rFonts w:ascii="CordiaUPC" w:hAnsi="CordiaUPC" w:cs="CordiaUPC"/>
          <w:spacing w:val="4"/>
          <w:sz w:val="30"/>
          <w:szCs w:val="30"/>
          <w:cs/>
        </w:rPr>
        <w:t>ดร.สมจินต์ ศรไพศาล กรรมการผู้จัดการ สมาคมตลา</w:t>
      </w:r>
      <w:r w:rsidR="004F7416">
        <w:rPr>
          <w:rFonts w:ascii="CordiaUPC" w:hAnsi="CordiaUPC" w:cs="CordiaUPC" w:hint="cs"/>
          <w:spacing w:val="4"/>
          <w:sz w:val="30"/>
          <w:szCs w:val="30"/>
          <w:cs/>
        </w:rPr>
        <w:t>ด</w:t>
      </w:r>
      <w:r w:rsidR="004264F3" w:rsidRPr="004264F3">
        <w:rPr>
          <w:rFonts w:ascii="CordiaUPC" w:hAnsi="CordiaUPC" w:cs="CordiaUPC"/>
          <w:spacing w:val="4"/>
          <w:sz w:val="30"/>
          <w:szCs w:val="30"/>
          <w:cs/>
        </w:rPr>
        <w:t>ตราสารหนี้ไทย</w:t>
      </w:r>
      <w:r w:rsidR="00B13D40">
        <w:rPr>
          <w:rFonts w:ascii="CordiaUPC" w:hAnsi="CordiaUPC" w:cs="CordiaUPC"/>
          <w:spacing w:val="4"/>
          <w:sz w:val="30"/>
          <w:szCs w:val="30"/>
        </w:rPr>
        <w:t xml:space="preserve"> </w:t>
      </w:r>
      <w:r w:rsidR="00B13D40" w:rsidRPr="004264F3">
        <w:rPr>
          <w:rFonts w:ascii="CordiaUPC" w:hAnsi="CordiaUPC" w:cs="CordiaUPC"/>
          <w:color w:val="auto"/>
          <w:sz w:val="30"/>
          <w:szCs w:val="30"/>
          <w:cs/>
        </w:rPr>
        <w:t>(</w:t>
      </w:r>
      <w:r w:rsidR="00B13D40" w:rsidRPr="004264F3">
        <w:rPr>
          <w:rFonts w:ascii="CordiaUPC" w:hAnsi="CordiaUPC" w:cs="CordiaUPC"/>
          <w:color w:val="auto"/>
          <w:sz w:val="30"/>
          <w:szCs w:val="30"/>
        </w:rPr>
        <w:t>The Thai Bond Market Association : ThaiBMA</w:t>
      </w:r>
      <w:r w:rsidR="00B13D40" w:rsidRPr="004264F3">
        <w:rPr>
          <w:rFonts w:ascii="CordiaUPC" w:hAnsi="CordiaUPC" w:cs="CordiaUPC"/>
          <w:color w:val="auto"/>
          <w:sz w:val="30"/>
          <w:szCs w:val="30"/>
          <w:cs/>
        </w:rPr>
        <w:t>)</w:t>
      </w:r>
      <w:r w:rsidR="00B13D40">
        <w:rPr>
          <w:rFonts w:ascii="CordiaUPC" w:hAnsi="CordiaUPC" w:cs="CordiaUPC"/>
          <w:color w:val="auto"/>
          <w:sz w:val="30"/>
          <w:szCs w:val="30"/>
        </w:rPr>
        <w:t xml:space="preserve"> </w:t>
      </w:r>
      <w:r w:rsidRPr="004264F3">
        <w:rPr>
          <w:rFonts w:ascii="CordiaUPC" w:hAnsi="CordiaUPC" w:cs="CordiaUPC"/>
          <w:spacing w:val="4"/>
          <w:sz w:val="30"/>
          <w:szCs w:val="30"/>
          <w:cs/>
        </w:rPr>
        <w:t>ในพิธีมอบรางวัล</w:t>
      </w:r>
      <w:r w:rsidRPr="004264F3">
        <w:rPr>
          <w:rFonts w:ascii="CordiaUPC" w:hAnsi="CordiaUPC" w:cs="CordiaUPC"/>
          <w:sz w:val="30"/>
          <w:szCs w:val="30"/>
          <w:cs/>
        </w:rPr>
        <w:t xml:space="preserve">ตราสารหนี้ยอดเยี่ยมแห่งปี </w:t>
      </w:r>
      <w:r w:rsidRPr="004264F3">
        <w:rPr>
          <w:rFonts w:ascii="CordiaUPC" w:hAnsi="CordiaUPC" w:cs="CordiaUPC"/>
          <w:sz w:val="30"/>
          <w:szCs w:val="30"/>
        </w:rPr>
        <w:t xml:space="preserve">2565 </w:t>
      </w:r>
      <w:r w:rsidRPr="004264F3">
        <w:rPr>
          <w:rFonts w:ascii="CordiaUPC" w:hAnsi="CordiaUPC" w:cs="CordiaUPC"/>
          <w:sz w:val="30"/>
          <w:szCs w:val="30"/>
          <w:cs/>
        </w:rPr>
        <w:t>(</w:t>
      </w:r>
      <w:r w:rsidRPr="004264F3">
        <w:rPr>
          <w:rFonts w:ascii="CordiaUPC" w:hAnsi="CordiaUPC" w:cs="CordiaUPC"/>
          <w:sz w:val="30"/>
          <w:szCs w:val="30"/>
        </w:rPr>
        <w:t>ThaiBMA Best Bond Award</w:t>
      </w:r>
      <w:r w:rsidR="00CA41AC" w:rsidRPr="004264F3">
        <w:rPr>
          <w:rFonts w:ascii="CordiaUPC" w:hAnsi="CordiaUPC" w:cs="CordiaUPC"/>
          <w:sz w:val="30"/>
          <w:szCs w:val="30"/>
        </w:rPr>
        <w:t>s</w:t>
      </w:r>
      <w:r w:rsidRPr="004264F3">
        <w:rPr>
          <w:rFonts w:ascii="CordiaUPC" w:hAnsi="CordiaUPC" w:cs="CordiaUPC"/>
          <w:sz w:val="30"/>
          <w:szCs w:val="30"/>
        </w:rPr>
        <w:t xml:space="preserve"> 2022</w:t>
      </w:r>
      <w:r w:rsidRPr="004264F3">
        <w:rPr>
          <w:rFonts w:ascii="CordiaUPC" w:hAnsi="CordiaUPC" w:cs="CordiaUPC"/>
          <w:sz w:val="30"/>
          <w:szCs w:val="30"/>
          <w:cs/>
        </w:rPr>
        <w:t>) จัดโดย</w:t>
      </w:r>
      <w:r w:rsidR="00B13D40">
        <w:rPr>
          <w:rFonts w:ascii="CordiaUPC" w:hAnsi="CordiaUPC" w:cs="CordiaUPC"/>
          <w:sz w:val="30"/>
          <w:szCs w:val="30"/>
        </w:rPr>
        <w:t xml:space="preserve"> ThaiBMA</w:t>
      </w:r>
      <w:r w:rsidRPr="004264F3">
        <w:rPr>
          <w:rFonts w:ascii="CordiaUPC" w:hAnsi="CordiaUPC" w:cs="CordiaUPC"/>
          <w:sz w:val="30"/>
          <w:szCs w:val="30"/>
          <w:cs/>
        </w:rPr>
        <w:t xml:space="preserve">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เพื่อยกย่ององค์กรและบุคลากรที่มีความโดดเด่น</w:t>
      </w:r>
      <w:r w:rsidR="00385428" w:rsidRPr="004264F3">
        <w:rPr>
          <w:rFonts w:ascii="CordiaUPC" w:hAnsi="CordiaUPC" w:cs="CordiaUPC"/>
          <w:color w:val="auto"/>
          <w:sz w:val="30"/>
          <w:szCs w:val="30"/>
          <w:cs/>
        </w:rPr>
        <w:t>ด้าน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ธุรกรรมตราสารหนี้ในปี </w:t>
      </w:r>
      <w:r w:rsidRPr="004264F3">
        <w:rPr>
          <w:rFonts w:ascii="CordiaUPC" w:hAnsi="CordiaUPC" w:cs="CordiaUPC"/>
          <w:color w:val="auto"/>
          <w:sz w:val="30"/>
          <w:szCs w:val="30"/>
        </w:rPr>
        <w:t xml:space="preserve">2565 </w:t>
      </w:r>
      <w:r w:rsidR="00385428" w:rsidRPr="004264F3">
        <w:rPr>
          <w:rFonts w:ascii="CordiaUPC" w:hAnsi="CordiaUPC" w:cs="CordiaUPC"/>
          <w:color w:val="auto"/>
          <w:sz w:val="30"/>
          <w:szCs w:val="30"/>
          <w:cs/>
        </w:rPr>
        <w:t>อันเป็นผลมาจาก</w:t>
      </w:r>
      <w:r w:rsidR="00CD4600" w:rsidRPr="004264F3">
        <w:rPr>
          <w:rFonts w:ascii="CordiaUPC" w:hAnsi="CordiaUPC" w:cs="CordiaUPC"/>
          <w:color w:val="auto"/>
          <w:sz w:val="30"/>
          <w:szCs w:val="30"/>
          <w:cs/>
        </w:rPr>
        <w:t>ความสำเร็จ</w:t>
      </w:r>
      <w:r w:rsidR="00385428"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ของ </w:t>
      </w:r>
      <w:r w:rsidR="00385428" w:rsidRPr="004264F3">
        <w:rPr>
          <w:rFonts w:ascii="CordiaUPC" w:hAnsi="CordiaUPC" w:cs="CordiaUPC"/>
          <w:color w:val="auto"/>
          <w:sz w:val="30"/>
          <w:szCs w:val="30"/>
        </w:rPr>
        <w:t xml:space="preserve">EXIM BANK </w:t>
      </w:r>
      <w:r w:rsidR="00385428" w:rsidRPr="004264F3">
        <w:rPr>
          <w:rFonts w:ascii="CordiaUPC" w:hAnsi="CordiaUPC" w:cs="CordiaUPC"/>
          <w:color w:val="auto"/>
          <w:sz w:val="30"/>
          <w:szCs w:val="30"/>
          <w:cs/>
        </w:rPr>
        <w:t>จาก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การ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  <w:cs/>
        </w:rPr>
        <w:t>เสนอขายพันธบัตรเพื่อสิ่งแวดล้อม (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</w:rPr>
        <w:t xml:space="preserve">Green Bond) 2 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  <w:cs/>
        </w:rPr>
        <w:t xml:space="preserve">รุ่น มูลค่ารวม 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</w:rPr>
        <w:t xml:space="preserve">5,000 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  <w:cs/>
        </w:rPr>
        <w:t>ล้านบาท</w:t>
      </w:r>
      <w:r w:rsidR="00385428" w:rsidRPr="004264F3">
        <w:rPr>
          <w:rFonts w:ascii="CordiaUPC" w:hAnsi="CordiaUPC" w:cs="CordiaUPC"/>
          <w:color w:val="auto"/>
          <w:spacing w:val="-4"/>
          <w:sz w:val="30"/>
          <w:szCs w:val="30"/>
          <w:cs/>
        </w:rPr>
        <w:t xml:space="preserve"> เมื่อเดือนกันยายน </w:t>
      </w:r>
      <w:r w:rsidR="00385428" w:rsidRPr="004264F3">
        <w:rPr>
          <w:rFonts w:ascii="CordiaUPC" w:hAnsi="CordiaUPC" w:cs="CordiaUPC"/>
          <w:color w:val="auto"/>
          <w:spacing w:val="-4"/>
          <w:sz w:val="30"/>
          <w:szCs w:val="30"/>
        </w:rPr>
        <w:t>2565</w:t>
      </w:r>
      <w:r w:rsidRPr="004264F3">
        <w:rPr>
          <w:rFonts w:ascii="CordiaUPC" w:hAnsi="CordiaUPC" w:cs="CordiaUPC"/>
          <w:color w:val="auto"/>
          <w:spacing w:val="-4"/>
          <w:sz w:val="30"/>
          <w:szCs w:val="30"/>
          <w:cs/>
        </w:rPr>
        <w:t xml:space="preserve"> เพื่อระดมทุน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ไปใช้สนับสนุนสินเชื่อให้แก่โครงการพลังงานสะอาด</w:t>
      </w:r>
      <w:r w:rsidR="0047405B" w:rsidRPr="004264F3">
        <w:rPr>
          <w:rFonts w:ascii="CordiaUPC" w:hAnsi="CordiaUPC" w:cs="CordiaUPC"/>
          <w:color w:val="auto"/>
          <w:sz w:val="30"/>
          <w:szCs w:val="30"/>
        </w:rPr>
        <w:t xml:space="preserve">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ที่ได้รับการตอบรับเป็นอย่างดีจากนักลงทุนชั้นนำ</w:t>
      </w:r>
      <w:r w:rsidR="00385428"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สามารถระดมทุนได้ในอัตราดอกเบี้ยที่ดีในช่วงที่ตลาดเงินมีความผันผวนและดอกเบี้ยมีแนวโน้มปรับเป็นขาขึ้น ณ โรงแรมพาร์ค ไฮแอท กรุงเทพฯ</w:t>
      </w:r>
      <w:r w:rsidRPr="004264F3">
        <w:rPr>
          <w:rFonts w:ascii="CordiaUPC" w:hAnsi="CordiaUPC" w:cs="CordiaUPC"/>
          <w:color w:val="auto"/>
          <w:sz w:val="30"/>
          <w:szCs w:val="30"/>
        </w:rPr>
        <w:t xml:space="preserve">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เมื่อ</w:t>
      </w:r>
      <w:r w:rsidR="00B13D40">
        <w:rPr>
          <w:rFonts w:ascii="CordiaUPC" w:hAnsi="CordiaUPC" w:cs="CordiaUPC" w:hint="cs"/>
          <w:color w:val="auto"/>
          <w:sz w:val="30"/>
          <w:szCs w:val="30"/>
          <w:cs/>
        </w:rPr>
        <w:t xml:space="preserve">วันที่ </w:t>
      </w:r>
      <w:r w:rsidR="00B13D40">
        <w:rPr>
          <w:rFonts w:ascii="CordiaUPC" w:hAnsi="CordiaUPC" w:cs="CordiaUPC"/>
          <w:color w:val="auto"/>
          <w:sz w:val="30"/>
          <w:szCs w:val="30"/>
        </w:rPr>
        <w:t xml:space="preserve">15 </w:t>
      </w:r>
      <w:r w:rsidR="00B13D40">
        <w:rPr>
          <w:rFonts w:ascii="CordiaUPC" w:hAnsi="CordiaUPC" w:cs="CordiaUPC" w:hint="cs"/>
          <w:color w:val="auto"/>
          <w:sz w:val="30"/>
          <w:szCs w:val="30"/>
          <w:cs/>
        </w:rPr>
        <w:t xml:space="preserve">มีนาคม </w:t>
      </w:r>
      <w:r w:rsidR="00B13D40">
        <w:rPr>
          <w:rFonts w:ascii="CordiaUPC" w:hAnsi="CordiaUPC" w:cs="CordiaUPC"/>
          <w:color w:val="auto"/>
          <w:sz w:val="30"/>
          <w:szCs w:val="30"/>
        </w:rPr>
        <w:t>2566</w:t>
      </w:r>
    </w:p>
    <w:p w14:paraId="664939F7" w14:textId="3BE52E29" w:rsidR="00AA702E" w:rsidRPr="004264F3" w:rsidRDefault="00385428" w:rsidP="004264F3">
      <w:pPr>
        <w:pStyle w:val="Default"/>
        <w:spacing w:after="200" w:line="300" w:lineRule="exact"/>
        <w:ind w:right="17" w:firstLine="720"/>
        <w:jc w:val="thaiDistribute"/>
        <w:rPr>
          <w:rFonts w:ascii="CordiaUPC" w:hAnsi="CordiaUPC" w:cs="CordiaUPC"/>
          <w:color w:val="auto"/>
          <w:sz w:val="30"/>
          <w:szCs w:val="30"/>
        </w:rPr>
      </w:pPr>
      <w:r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ในปี </w:t>
      </w:r>
      <w:r w:rsidRPr="004264F3">
        <w:rPr>
          <w:rFonts w:ascii="CordiaUPC" w:hAnsi="CordiaUPC" w:cs="CordiaUPC"/>
          <w:color w:val="auto"/>
          <w:sz w:val="30"/>
          <w:szCs w:val="30"/>
        </w:rPr>
        <w:t xml:space="preserve">2565 EXIM BANK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ออก </w:t>
      </w:r>
      <w:r w:rsidR="00CD4600" w:rsidRPr="004264F3">
        <w:rPr>
          <w:rFonts w:ascii="CordiaUPC" w:hAnsi="CordiaUPC" w:cs="CordiaUPC"/>
          <w:color w:val="auto"/>
          <w:sz w:val="30"/>
          <w:szCs w:val="30"/>
        </w:rPr>
        <w:t xml:space="preserve">Green Bond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จำนวน </w:t>
      </w:r>
      <w:r w:rsidR="00CD4600" w:rsidRPr="004264F3">
        <w:rPr>
          <w:rFonts w:ascii="CordiaUPC" w:hAnsi="CordiaUPC" w:cs="CordiaUPC"/>
          <w:color w:val="auto"/>
          <w:sz w:val="30"/>
          <w:szCs w:val="30"/>
        </w:rPr>
        <w:t>2</w:t>
      </w:r>
      <w:r w:rsidR="00CD4600"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 รุ่น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โดย</w:t>
      </w:r>
      <w:r w:rsidR="00CD4600" w:rsidRPr="004264F3">
        <w:rPr>
          <w:rFonts w:ascii="CordiaUPC" w:hAnsi="CordiaUPC" w:cs="CordiaUPC"/>
          <w:color w:val="auto"/>
          <w:sz w:val="30"/>
          <w:szCs w:val="30"/>
          <w:cs/>
        </w:rPr>
        <w:t>มีธนาคารพัฒนาเอเชีย (</w:t>
      </w:r>
      <w:r w:rsidR="00CD4600" w:rsidRPr="004264F3">
        <w:rPr>
          <w:rFonts w:ascii="CordiaUPC" w:hAnsi="CordiaUPC" w:cs="CordiaUPC"/>
          <w:color w:val="auto"/>
          <w:sz w:val="30"/>
          <w:szCs w:val="30"/>
        </w:rPr>
        <w:t xml:space="preserve">Asian Development Bank : ADB) </w:t>
      </w:r>
      <w:r w:rsidR="00CD4600" w:rsidRPr="004264F3">
        <w:rPr>
          <w:rFonts w:ascii="CordiaUPC" w:hAnsi="CordiaUPC" w:cs="CordiaUPC"/>
          <w:color w:val="auto"/>
          <w:sz w:val="30"/>
          <w:szCs w:val="30"/>
          <w:cs/>
        </w:rPr>
        <w:t>เป็นที่ปรึกษาในการจัดทำกรอบการระดมทุนเพื่อความยั่งยืน (</w:t>
      </w:r>
      <w:r w:rsidR="00CD4600" w:rsidRPr="004264F3">
        <w:rPr>
          <w:rFonts w:ascii="CordiaUPC" w:hAnsi="CordiaUPC" w:cs="CordiaUPC"/>
          <w:color w:val="auto"/>
          <w:sz w:val="30"/>
          <w:szCs w:val="30"/>
        </w:rPr>
        <w:t xml:space="preserve">Sustainable Finance </w:t>
      </w:r>
      <w:r w:rsidR="00CD4600" w:rsidRPr="004264F3">
        <w:rPr>
          <w:rFonts w:ascii="CordiaUPC" w:hAnsi="CordiaUPC" w:cs="CordiaUPC"/>
          <w:color w:val="auto"/>
          <w:spacing w:val="6"/>
          <w:sz w:val="30"/>
          <w:szCs w:val="30"/>
        </w:rPr>
        <w:t xml:space="preserve">Framework) </w:t>
      </w:r>
      <w:r w:rsidR="00CD4600" w:rsidRPr="004264F3">
        <w:rPr>
          <w:rFonts w:ascii="CordiaUPC" w:hAnsi="CordiaUPC" w:cs="CordiaUPC"/>
          <w:color w:val="auto"/>
          <w:spacing w:val="6"/>
          <w:sz w:val="30"/>
          <w:szCs w:val="30"/>
          <w:cs/>
        </w:rPr>
        <w:t>ธนาคารออมสินเป็นผู้จัดการการจัดจำหน่ายพันธบัตร และธนาคารกรุงศรีอยุธยา จำกัด (มหาชน)</w:t>
      </w:r>
      <w:r w:rsidR="00CD4600"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 เป็นผู้จัดการการจัดจำหน่ายพันธบัตรและ</w:t>
      </w:r>
      <w:r w:rsidR="00CD4600" w:rsidRPr="004264F3">
        <w:rPr>
          <w:rFonts w:ascii="CordiaUPC" w:hAnsi="CordiaUPC" w:cs="CordiaUPC"/>
          <w:color w:val="auto"/>
          <w:spacing w:val="-6"/>
          <w:sz w:val="30"/>
          <w:szCs w:val="30"/>
          <w:cs/>
        </w:rPr>
        <w:t>นายทะเบียนพันธบัตร</w:t>
      </w:r>
      <w:r w:rsidR="00CD4600" w:rsidRPr="004264F3">
        <w:rPr>
          <w:rFonts w:ascii="CordiaUPC" w:hAnsi="CordiaUPC" w:cs="CordiaUPC"/>
          <w:color w:val="auto"/>
          <w:spacing w:val="-6"/>
          <w:sz w:val="30"/>
          <w:szCs w:val="30"/>
        </w:rPr>
        <w:t> </w:t>
      </w:r>
      <w:r w:rsidRPr="004264F3">
        <w:rPr>
          <w:rFonts w:ascii="CordiaUPC" w:hAnsi="CordiaUPC" w:cs="CordiaUPC"/>
          <w:color w:val="auto"/>
          <w:spacing w:val="-6"/>
          <w:sz w:val="30"/>
          <w:szCs w:val="30"/>
          <w:cs/>
        </w:rPr>
        <w:t>ธนาคารมุ่งมั่น</w:t>
      </w:r>
      <w:r w:rsidRPr="004264F3">
        <w:rPr>
          <w:rFonts w:ascii="CordiaUPC" w:hAnsi="CordiaUPC" w:cs="CordiaUPC"/>
          <w:sz w:val="30"/>
          <w:szCs w:val="30"/>
          <w:cs/>
        </w:rPr>
        <w:t>ดำเนินงานตามนโยบายด้านการบริหารจัดการการเงินอย่างมีความรับผิดชอบและด้านการพัฒนาอย่างยั่งยืน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 xml:space="preserve"> และ</w:t>
      </w:r>
      <w:r w:rsidR="00AA702E" w:rsidRPr="004264F3">
        <w:rPr>
          <w:rFonts w:ascii="CordiaUPC" w:hAnsi="CordiaUPC" w:cs="CordiaUPC"/>
          <w:color w:val="auto"/>
          <w:sz w:val="30"/>
          <w:szCs w:val="30"/>
          <w:cs/>
        </w:rPr>
        <w:t>มีแผนจะระดมทุนภายใต้กรอบการระดมทุนเพื่อความยั่งยืนอย่างต่อเนื่อง</w:t>
      </w:r>
      <w:r w:rsidR="00AA702E" w:rsidRPr="004264F3">
        <w:rPr>
          <w:rFonts w:ascii="CordiaUPC" w:hAnsi="CordiaUPC" w:cs="CordiaUPC"/>
          <w:color w:val="auto"/>
          <w:sz w:val="30"/>
          <w:szCs w:val="30"/>
        </w:rPr>
        <w:t xml:space="preserve"> </w:t>
      </w:r>
      <w:r w:rsidRPr="004264F3">
        <w:rPr>
          <w:rFonts w:ascii="CordiaUPC" w:hAnsi="CordiaUPC" w:cs="CordiaUPC"/>
          <w:color w:val="auto"/>
          <w:sz w:val="30"/>
          <w:szCs w:val="30"/>
          <w:cs/>
        </w:rPr>
        <w:t>เพื่อ</w:t>
      </w:r>
      <w:r w:rsidR="00AA702E" w:rsidRPr="004264F3">
        <w:rPr>
          <w:rFonts w:ascii="CordiaUPC" w:hAnsi="CordiaUPC" w:cs="CordiaUPC"/>
          <w:sz w:val="30"/>
          <w:szCs w:val="30"/>
          <w:cs/>
        </w:rPr>
        <w:t>เป็นส่วนหนึ่งของการขับเคลื่อนเศรษฐกิจสีเขียว สอดคล้องกับเป้าหมายการพัฒนาที่ยั่งยืน (</w:t>
      </w:r>
      <w:r w:rsidR="00AA702E" w:rsidRPr="004264F3">
        <w:rPr>
          <w:rFonts w:ascii="CordiaUPC" w:hAnsi="CordiaUPC" w:cs="CordiaUPC"/>
          <w:sz w:val="30"/>
          <w:szCs w:val="30"/>
        </w:rPr>
        <w:t xml:space="preserve">Sustainable Development Goals </w:t>
      </w:r>
      <w:r w:rsidR="00AA702E" w:rsidRPr="004264F3">
        <w:rPr>
          <w:rFonts w:ascii="CordiaUPC" w:hAnsi="CordiaUPC" w:cs="CordiaUPC"/>
          <w:sz w:val="30"/>
          <w:szCs w:val="30"/>
          <w:cs/>
        </w:rPr>
        <w:t xml:space="preserve">: </w:t>
      </w:r>
      <w:r w:rsidR="00AA702E" w:rsidRPr="004264F3">
        <w:rPr>
          <w:rFonts w:ascii="CordiaUPC" w:hAnsi="CordiaUPC" w:cs="CordiaUPC"/>
          <w:sz w:val="30"/>
          <w:szCs w:val="30"/>
        </w:rPr>
        <w:t>SDGs</w:t>
      </w:r>
      <w:r w:rsidR="00AA702E" w:rsidRPr="004264F3">
        <w:rPr>
          <w:rFonts w:ascii="CordiaUPC" w:hAnsi="CordiaUPC" w:cs="CordiaUPC"/>
          <w:sz w:val="30"/>
          <w:szCs w:val="30"/>
          <w:cs/>
        </w:rPr>
        <w:t>) ตามแนวทางขององค์การสหประชาชาติ รวมทั้งสัตยาบันที่รัฐบาลไทยร่วม</w:t>
      </w:r>
      <w:r w:rsidR="00AA702E" w:rsidRPr="00BC0398">
        <w:rPr>
          <w:rFonts w:ascii="CordiaUPC" w:hAnsi="CordiaUPC" w:cs="CordiaUPC"/>
          <w:spacing w:val="-4"/>
          <w:sz w:val="30"/>
          <w:szCs w:val="30"/>
          <w:cs/>
        </w:rPr>
        <w:t xml:space="preserve">ให้ไว้ในที่ประชุมรัฐภาคีกรอบอนุสัญญาสหประชาชาติว่าด้วยการเปลี่ยนแปลงสภาพภูมิอากาศ สมัยที่ </w:t>
      </w:r>
      <w:r w:rsidR="00AA702E" w:rsidRPr="00BC0398">
        <w:rPr>
          <w:rFonts w:ascii="CordiaUPC" w:hAnsi="CordiaUPC" w:cs="CordiaUPC"/>
          <w:spacing w:val="-4"/>
          <w:sz w:val="30"/>
          <w:szCs w:val="30"/>
        </w:rPr>
        <w:t>26</w:t>
      </w:r>
      <w:r w:rsidR="00AA702E" w:rsidRPr="00BC0398">
        <w:rPr>
          <w:rFonts w:ascii="CordiaUPC" w:hAnsi="CordiaUPC" w:cs="CordiaUPC"/>
          <w:spacing w:val="-4"/>
          <w:sz w:val="30"/>
          <w:szCs w:val="30"/>
          <w:cs/>
        </w:rPr>
        <w:t xml:space="preserve"> (</w:t>
      </w:r>
      <w:r w:rsidR="00AA702E" w:rsidRPr="00BC0398">
        <w:rPr>
          <w:rFonts w:ascii="CordiaUPC" w:hAnsi="CordiaUPC" w:cs="CordiaUPC"/>
          <w:spacing w:val="-4"/>
          <w:sz w:val="30"/>
          <w:szCs w:val="30"/>
        </w:rPr>
        <w:t>COP 26</w:t>
      </w:r>
      <w:r w:rsidR="00AA702E" w:rsidRPr="00BC0398">
        <w:rPr>
          <w:rFonts w:ascii="CordiaUPC" w:hAnsi="CordiaUPC" w:cs="CordiaUPC"/>
          <w:spacing w:val="-4"/>
          <w:sz w:val="30"/>
          <w:szCs w:val="30"/>
          <w:cs/>
        </w:rPr>
        <w:t>)</w:t>
      </w:r>
      <w:r w:rsidR="00AA702E" w:rsidRPr="004264F3">
        <w:rPr>
          <w:rFonts w:ascii="CordiaUPC" w:hAnsi="CordiaUPC" w:cs="CordiaUPC"/>
          <w:sz w:val="30"/>
          <w:szCs w:val="30"/>
          <w:cs/>
        </w:rPr>
        <w:t xml:space="preserve"> </w:t>
      </w:r>
      <w:r w:rsidR="00EF04B1" w:rsidRPr="004264F3">
        <w:rPr>
          <w:rFonts w:ascii="CordiaUPC" w:hAnsi="CordiaUPC" w:cs="CordiaUPC"/>
          <w:sz w:val="30"/>
          <w:szCs w:val="30"/>
          <w:cs/>
        </w:rPr>
        <w:t>ซึ่งตั้งเป้าการ</w:t>
      </w:r>
      <w:r w:rsidR="00AA702E" w:rsidRPr="004264F3">
        <w:rPr>
          <w:rFonts w:ascii="CordiaUPC" w:hAnsi="CordiaUPC" w:cs="CordiaUPC"/>
          <w:sz w:val="30"/>
          <w:szCs w:val="30"/>
          <w:cs/>
        </w:rPr>
        <w:t>ปล่อยก๊าซเรือนกระจกสุทธิให้เป็นศูนย์ (</w:t>
      </w:r>
      <w:r w:rsidR="00AA702E" w:rsidRPr="004264F3">
        <w:rPr>
          <w:rFonts w:ascii="CordiaUPC" w:hAnsi="CordiaUPC" w:cs="CordiaUPC"/>
          <w:sz w:val="30"/>
          <w:szCs w:val="30"/>
        </w:rPr>
        <w:t>Net</w:t>
      </w:r>
      <w:r w:rsidR="00AA702E" w:rsidRPr="004264F3">
        <w:rPr>
          <w:rFonts w:ascii="CordiaUPC" w:hAnsi="CordiaUPC" w:cs="CordiaUPC"/>
          <w:sz w:val="30"/>
          <w:szCs w:val="30"/>
          <w:cs/>
        </w:rPr>
        <w:t>-</w:t>
      </w:r>
      <w:r w:rsidR="00AA702E" w:rsidRPr="004264F3">
        <w:rPr>
          <w:rFonts w:ascii="CordiaUPC" w:hAnsi="CordiaUPC" w:cs="CordiaUPC"/>
          <w:sz w:val="30"/>
          <w:szCs w:val="30"/>
        </w:rPr>
        <w:t>zero Emissions</w:t>
      </w:r>
      <w:r w:rsidR="00AA702E" w:rsidRPr="004264F3">
        <w:rPr>
          <w:rFonts w:ascii="CordiaUPC" w:hAnsi="CordiaUPC" w:cs="CordiaUPC"/>
          <w:sz w:val="30"/>
          <w:szCs w:val="30"/>
          <w:cs/>
        </w:rPr>
        <w:t xml:space="preserve">) ภายในปี </w:t>
      </w:r>
      <w:r w:rsidR="00AA702E" w:rsidRPr="004264F3">
        <w:rPr>
          <w:rFonts w:ascii="CordiaUPC" w:hAnsi="CordiaUPC" w:cs="CordiaUPC"/>
          <w:sz w:val="30"/>
          <w:szCs w:val="30"/>
        </w:rPr>
        <w:t>2608</w:t>
      </w:r>
      <w:r w:rsidR="00AA702E" w:rsidRPr="004264F3">
        <w:rPr>
          <w:rFonts w:ascii="CordiaUPC" w:hAnsi="CordiaUPC" w:cs="CordiaUPC"/>
          <w:sz w:val="30"/>
          <w:szCs w:val="30"/>
          <w:cs/>
        </w:rPr>
        <w:t xml:space="preserve"> </w:t>
      </w:r>
    </w:p>
    <w:p w14:paraId="2E673838" w14:textId="38BF16FF" w:rsidR="00C44823" w:rsidRDefault="00FA2DF8" w:rsidP="00C44823">
      <w:pPr>
        <w:pStyle w:val="Default"/>
        <w:spacing w:line="300" w:lineRule="exact"/>
        <w:jc w:val="thaiDistribute"/>
        <w:rPr>
          <w:rFonts w:ascii="CordiaUPC" w:hAnsi="CordiaUPC" w:cs="CordiaUPC"/>
          <w:noProof/>
          <w:sz w:val="30"/>
          <w:szCs w:val="30"/>
        </w:rPr>
      </w:pPr>
      <w:r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AA702E" w:rsidRPr="004264F3">
        <w:rPr>
          <w:rFonts w:ascii="CordiaUPC" w:hAnsi="CordiaUPC" w:cs="CordiaUPC"/>
          <w:noProof/>
          <w:color w:val="auto"/>
          <w:sz w:val="30"/>
          <w:szCs w:val="30"/>
        </w:rPr>
        <w:tab/>
      </w:r>
      <w:r w:rsidR="008F3A41" w:rsidRPr="004264F3">
        <w:rPr>
          <w:rFonts w:ascii="CordiaUPC" w:hAnsi="CordiaUPC" w:cs="CordiaUPC"/>
          <w:noProof/>
          <w:color w:val="auto"/>
          <w:sz w:val="30"/>
          <w:szCs w:val="30"/>
        </w:rPr>
        <w:t>1</w:t>
      </w:r>
      <w:r w:rsidR="000A5A8D">
        <w:rPr>
          <w:rFonts w:ascii="CordiaUPC" w:hAnsi="CordiaUPC" w:cs="CordiaUPC"/>
          <w:noProof/>
          <w:color w:val="auto"/>
          <w:sz w:val="30"/>
          <w:szCs w:val="30"/>
        </w:rPr>
        <w:t>6</w:t>
      </w:r>
      <w:r w:rsidR="008F3A41" w:rsidRPr="004264F3">
        <w:rPr>
          <w:rFonts w:ascii="CordiaUPC" w:hAnsi="CordiaUPC" w:cs="CordiaUPC"/>
          <w:noProof/>
          <w:color w:val="auto"/>
          <w:sz w:val="30"/>
          <w:szCs w:val="30"/>
        </w:rPr>
        <w:t xml:space="preserve"> </w:t>
      </w:r>
      <w:r w:rsidR="008F3A41" w:rsidRPr="004264F3">
        <w:rPr>
          <w:rFonts w:ascii="CordiaUPC" w:hAnsi="CordiaUPC" w:cs="CordiaUPC"/>
          <w:noProof/>
          <w:color w:val="auto"/>
          <w:sz w:val="30"/>
          <w:szCs w:val="30"/>
          <w:cs/>
        </w:rPr>
        <w:t xml:space="preserve">มีนาคม </w:t>
      </w:r>
      <w:r w:rsidR="008F3A41" w:rsidRPr="004264F3">
        <w:rPr>
          <w:rFonts w:ascii="CordiaUPC" w:hAnsi="CordiaUPC" w:cs="CordiaUPC"/>
          <w:noProof/>
          <w:color w:val="auto"/>
          <w:sz w:val="30"/>
          <w:szCs w:val="30"/>
        </w:rPr>
        <w:t>2566</w:t>
      </w:r>
      <w:r w:rsidRPr="004264F3">
        <w:rPr>
          <w:rFonts w:ascii="CordiaUPC" w:hAnsi="CordiaUPC" w:cs="CordiaUPC"/>
          <w:noProof/>
          <w:color w:val="auto"/>
          <w:sz w:val="30"/>
          <w:szCs w:val="30"/>
          <w:cs/>
        </w:rPr>
        <w:t xml:space="preserve"> </w:t>
      </w:r>
      <w:r w:rsidRPr="004264F3">
        <w:rPr>
          <w:rFonts w:ascii="CordiaUPC" w:hAnsi="CordiaUPC" w:cs="CordiaUPC"/>
          <w:noProof/>
          <w:sz w:val="30"/>
          <w:szCs w:val="30"/>
          <w:cs/>
        </w:rPr>
        <w:tab/>
      </w:r>
    </w:p>
    <w:p w14:paraId="15E20D48" w14:textId="77777777" w:rsidR="003A7FB2" w:rsidRPr="004264F3" w:rsidRDefault="003A7FB2" w:rsidP="00C44823">
      <w:pPr>
        <w:pStyle w:val="Default"/>
        <w:spacing w:line="300" w:lineRule="exact"/>
        <w:jc w:val="thaiDistribute"/>
        <w:rPr>
          <w:rFonts w:ascii="CordiaUPC" w:hAnsi="CordiaUPC" w:cs="CordiaUPC"/>
          <w:noProof/>
          <w:sz w:val="30"/>
          <w:szCs w:val="30"/>
        </w:rPr>
      </w:pPr>
    </w:p>
    <w:p w14:paraId="60D0FACE" w14:textId="3F87A07A" w:rsidR="006A355E" w:rsidRPr="004264F3" w:rsidRDefault="006A355E" w:rsidP="004264F3">
      <w:pPr>
        <w:pStyle w:val="Heading3"/>
        <w:spacing w:line="300" w:lineRule="exact"/>
        <w:ind w:right="-187"/>
        <w:jc w:val="thaiDistribute"/>
        <w:rPr>
          <w:rFonts w:ascii="CordiaUPC" w:hAnsi="CordiaUPC" w:cs="CordiaUPC"/>
        </w:rPr>
      </w:pPr>
      <w:r w:rsidRPr="004264F3">
        <w:rPr>
          <w:rFonts w:ascii="CordiaUPC" w:hAnsi="CordiaUPC" w:cs="CordiaUPC"/>
          <w:cs/>
        </w:rPr>
        <w:t>สอบถามรายละเอียดเพิ่มเติมได้ที่ส่วนสื่อสารองค์กร ฝ่าย</w:t>
      </w:r>
      <w:r w:rsidR="00BF2DA4" w:rsidRPr="004264F3">
        <w:rPr>
          <w:rFonts w:ascii="CordiaUPC" w:hAnsi="CordiaUPC" w:cs="CordiaUPC"/>
          <w:cs/>
        </w:rPr>
        <w:t>ส่งเสริมภาพลักษณ์</w:t>
      </w:r>
      <w:r w:rsidRPr="004264F3">
        <w:rPr>
          <w:rFonts w:ascii="CordiaUPC" w:hAnsi="CordiaUPC" w:cs="CordiaUPC"/>
          <w:cs/>
        </w:rPr>
        <w:t>และสื่อสารองค์กร</w:t>
      </w:r>
    </w:p>
    <w:p w14:paraId="4C32A98C" w14:textId="655A4D3D" w:rsidR="006A355E" w:rsidRPr="004264F3" w:rsidRDefault="006A355E" w:rsidP="004264F3">
      <w:pPr>
        <w:pStyle w:val="Heading3"/>
        <w:spacing w:line="300" w:lineRule="exact"/>
        <w:ind w:right="-187"/>
        <w:jc w:val="thaiDistribute"/>
        <w:rPr>
          <w:rFonts w:ascii="CordiaUPC" w:hAnsi="CordiaUPC" w:cs="CordiaUPC"/>
        </w:rPr>
      </w:pPr>
      <w:r w:rsidRPr="004264F3">
        <w:rPr>
          <w:rFonts w:ascii="CordiaUPC" w:hAnsi="CordiaUPC" w:cs="CordiaUPC"/>
          <w:cs/>
        </w:rPr>
        <w:t xml:space="preserve">โทร. </w:t>
      </w:r>
      <w:r w:rsidRPr="004264F3">
        <w:rPr>
          <w:rFonts w:ascii="CordiaUPC" w:hAnsi="CordiaUPC" w:cs="CordiaUPC"/>
        </w:rPr>
        <w:t xml:space="preserve">0 2271 3700, 0 2278 0047, 0 2617 2111 </w:t>
      </w:r>
      <w:r w:rsidRPr="004264F3">
        <w:rPr>
          <w:rFonts w:ascii="CordiaUPC" w:hAnsi="CordiaUPC" w:cs="CordiaUPC"/>
          <w:cs/>
        </w:rPr>
        <w:t xml:space="preserve">ต่อ </w:t>
      </w:r>
      <w:r w:rsidRPr="004264F3">
        <w:rPr>
          <w:rFonts w:ascii="CordiaUPC" w:hAnsi="CordiaUPC" w:cs="CordiaUPC"/>
        </w:rPr>
        <w:t>41</w:t>
      </w:r>
      <w:r w:rsidR="00A301BB" w:rsidRPr="004264F3">
        <w:rPr>
          <w:rFonts w:ascii="CordiaUPC" w:hAnsi="CordiaUPC" w:cs="CordiaUPC"/>
        </w:rPr>
        <w:t>1</w:t>
      </w:r>
      <w:r w:rsidRPr="004264F3">
        <w:rPr>
          <w:rFonts w:ascii="CordiaUPC" w:hAnsi="CordiaUPC" w:cs="CordiaUPC"/>
        </w:rPr>
        <w:t>0</w:t>
      </w:r>
      <w:r w:rsidRPr="004264F3">
        <w:rPr>
          <w:rFonts w:ascii="CordiaUPC" w:hAnsi="CordiaUPC" w:cs="CordiaUPC"/>
          <w:cs/>
        </w:rPr>
        <w:t>-</w:t>
      </w:r>
      <w:r w:rsidRPr="004264F3">
        <w:rPr>
          <w:rFonts w:ascii="CordiaUPC" w:hAnsi="CordiaUPC" w:cs="CordiaUPC"/>
        </w:rPr>
        <w:t>4</w:t>
      </w:r>
    </w:p>
    <w:p w14:paraId="4B4A92A9" w14:textId="5183A5D8" w:rsidR="00266A6F" w:rsidRPr="008C2FA7" w:rsidRDefault="00266A6F" w:rsidP="006A355E">
      <w:pPr>
        <w:pStyle w:val="Default"/>
        <w:rPr>
          <w:color w:val="auto"/>
          <w:cs/>
        </w:rPr>
      </w:pPr>
    </w:p>
    <w:sectPr w:rsidR="00266A6F" w:rsidRPr="008C2FA7" w:rsidSect="00C44823">
      <w:pgSz w:w="11906" w:h="16838" w:code="9"/>
      <w:pgMar w:top="568" w:right="1133" w:bottom="48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161EC" w14:textId="77777777" w:rsidR="0039619B" w:rsidRDefault="0039619B" w:rsidP="0097143C">
      <w:r>
        <w:separator/>
      </w:r>
    </w:p>
  </w:endnote>
  <w:endnote w:type="continuationSeparator" w:id="0">
    <w:p w14:paraId="4B79D4EE" w14:textId="77777777" w:rsidR="0039619B" w:rsidRDefault="0039619B" w:rsidP="00971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88E4" w14:textId="77777777" w:rsidR="0039619B" w:rsidRDefault="0039619B" w:rsidP="0097143C">
      <w:r>
        <w:separator/>
      </w:r>
    </w:p>
  </w:footnote>
  <w:footnote w:type="continuationSeparator" w:id="0">
    <w:p w14:paraId="0E284E71" w14:textId="77777777" w:rsidR="0039619B" w:rsidRDefault="0039619B" w:rsidP="00971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356E8"/>
    <w:multiLevelType w:val="hybridMultilevel"/>
    <w:tmpl w:val="A232EF84"/>
    <w:lvl w:ilvl="0" w:tplc="20780C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412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0E45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24CF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42E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A2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E28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209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28D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6D"/>
    <w:rsid w:val="00001B56"/>
    <w:rsid w:val="0000313E"/>
    <w:rsid w:val="00004B30"/>
    <w:rsid w:val="00010462"/>
    <w:rsid w:val="00011EC5"/>
    <w:rsid w:val="00012E37"/>
    <w:rsid w:val="00013C50"/>
    <w:rsid w:val="0001570D"/>
    <w:rsid w:val="000203B4"/>
    <w:rsid w:val="00021F5A"/>
    <w:rsid w:val="0002511F"/>
    <w:rsid w:val="00030D01"/>
    <w:rsid w:val="000336A3"/>
    <w:rsid w:val="0003501F"/>
    <w:rsid w:val="0003591D"/>
    <w:rsid w:val="00037335"/>
    <w:rsid w:val="000439A3"/>
    <w:rsid w:val="00045A72"/>
    <w:rsid w:val="000471F0"/>
    <w:rsid w:val="00047988"/>
    <w:rsid w:val="000501BF"/>
    <w:rsid w:val="00052556"/>
    <w:rsid w:val="000527AE"/>
    <w:rsid w:val="00053BC2"/>
    <w:rsid w:val="00054AB7"/>
    <w:rsid w:val="00057BFF"/>
    <w:rsid w:val="00057EAF"/>
    <w:rsid w:val="00060FF7"/>
    <w:rsid w:val="00065BB7"/>
    <w:rsid w:val="00066F25"/>
    <w:rsid w:val="00074977"/>
    <w:rsid w:val="00074E32"/>
    <w:rsid w:val="00075D59"/>
    <w:rsid w:val="00080B8A"/>
    <w:rsid w:val="0008318D"/>
    <w:rsid w:val="00083373"/>
    <w:rsid w:val="00084251"/>
    <w:rsid w:val="0008660F"/>
    <w:rsid w:val="000927EF"/>
    <w:rsid w:val="00094AAE"/>
    <w:rsid w:val="00096103"/>
    <w:rsid w:val="000A5570"/>
    <w:rsid w:val="000A5A8D"/>
    <w:rsid w:val="000A71AE"/>
    <w:rsid w:val="000A7B59"/>
    <w:rsid w:val="000B0D4F"/>
    <w:rsid w:val="000B2E16"/>
    <w:rsid w:val="000B73B2"/>
    <w:rsid w:val="000B7A49"/>
    <w:rsid w:val="000C07E9"/>
    <w:rsid w:val="000C369D"/>
    <w:rsid w:val="000C4556"/>
    <w:rsid w:val="000C6623"/>
    <w:rsid w:val="000C6D27"/>
    <w:rsid w:val="000D0A8E"/>
    <w:rsid w:val="000D5F9E"/>
    <w:rsid w:val="000E0B5D"/>
    <w:rsid w:val="000E3B92"/>
    <w:rsid w:val="000E3E41"/>
    <w:rsid w:val="000E4E34"/>
    <w:rsid w:val="000F0D84"/>
    <w:rsid w:val="000F1AE1"/>
    <w:rsid w:val="000F2061"/>
    <w:rsid w:val="000F28A2"/>
    <w:rsid w:val="000F2CC5"/>
    <w:rsid w:val="000F4D01"/>
    <w:rsid w:val="000F5CF8"/>
    <w:rsid w:val="000F5EAC"/>
    <w:rsid w:val="000F6724"/>
    <w:rsid w:val="001043FA"/>
    <w:rsid w:val="00104E5A"/>
    <w:rsid w:val="001056BD"/>
    <w:rsid w:val="00105C7B"/>
    <w:rsid w:val="00111756"/>
    <w:rsid w:val="00111E04"/>
    <w:rsid w:val="001142B3"/>
    <w:rsid w:val="0011430A"/>
    <w:rsid w:val="00117AC4"/>
    <w:rsid w:val="00125A1B"/>
    <w:rsid w:val="001261F2"/>
    <w:rsid w:val="00132873"/>
    <w:rsid w:val="00132ACC"/>
    <w:rsid w:val="0013314A"/>
    <w:rsid w:val="00133B86"/>
    <w:rsid w:val="0013709B"/>
    <w:rsid w:val="001417E6"/>
    <w:rsid w:val="00143811"/>
    <w:rsid w:val="00144B92"/>
    <w:rsid w:val="00145313"/>
    <w:rsid w:val="0014599F"/>
    <w:rsid w:val="00146590"/>
    <w:rsid w:val="001531AC"/>
    <w:rsid w:val="001553A3"/>
    <w:rsid w:val="001609A1"/>
    <w:rsid w:val="0016142D"/>
    <w:rsid w:val="001618BA"/>
    <w:rsid w:val="00162E7F"/>
    <w:rsid w:val="001630D9"/>
    <w:rsid w:val="001631BB"/>
    <w:rsid w:val="00165205"/>
    <w:rsid w:val="00172704"/>
    <w:rsid w:val="001763B3"/>
    <w:rsid w:val="00192504"/>
    <w:rsid w:val="00192DCD"/>
    <w:rsid w:val="00193AD3"/>
    <w:rsid w:val="00193FA2"/>
    <w:rsid w:val="00197FFA"/>
    <w:rsid w:val="001A02B4"/>
    <w:rsid w:val="001A0DBD"/>
    <w:rsid w:val="001A2324"/>
    <w:rsid w:val="001A3722"/>
    <w:rsid w:val="001A7EBC"/>
    <w:rsid w:val="001B0548"/>
    <w:rsid w:val="001B1316"/>
    <w:rsid w:val="001B3686"/>
    <w:rsid w:val="001B606C"/>
    <w:rsid w:val="001B6134"/>
    <w:rsid w:val="001C1D29"/>
    <w:rsid w:val="001C73E7"/>
    <w:rsid w:val="001D050E"/>
    <w:rsid w:val="001D14EC"/>
    <w:rsid w:val="001D7360"/>
    <w:rsid w:val="001E0B82"/>
    <w:rsid w:val="001F0524"/>
    <w:rsid w:val="001F27B5"/>
    <w:rsid w:val="001F3811"/>
    <w:rsid w:val="001F4B95"/>
    <w:rsid w:val="001F5390"/>
    <w:rsid w:val="001F5449"/>
    <w:rsid w:val="00202DA1"/>
    <w:rsid w:val="00204BD9"/>
    <w:rsid w:val="0020650B"/>
    <w:rsid w:val="0020713E"/>
    <w:rsid w:val="0021721A"/>
    <w:rsid w:val="00223283"/>
    <w:rsid w:val="00224B12"/>
    <w:rsid w:val="00224D4E"/>
    <w:rsid w:val="0023202A"/>
    <w:rsid w:val="00234B95"/>
    <w:rsid w:val="00235559"/>
    <w:rsid w:val="00245F9F"/>
    <w:rsid w:val="002479DC"/>
    <w:rsid w:val="002520E2"/>
    <w:rsid w:val="0025335F"/>
    <w:rsid w:val="002606FE"/>
    <w:rsid w:val="00263399"/>
    <w:rsid w:val="002643F2"/>
    <w:rsid w:val="00264BB0"/>
    <w:rsid w:val="0026530D"/>
    <w:rsid w:val="00266A6F"/>
    <w:rsid w:val="00270700"/>
    <w:rsid w:val="002716F0"/>
    <w:rsid w:val="00271AF3"/>
    <w:rsid w:val="00274C33"/>
    <w:rsid w:val="00274F81"/>
    <w:rsid w:val="002753A3"/>
    <w:rsid w:val="00275DF5"/>
    <w:rsid w:val="00275E7C"/>
    <w:rsid w:val="00276545"/>
    <w:rsid w:val="00277840"/>
    <w:rsid w:val="00280654"/>
    <w:rsid w:val="00280738"/>
    <w:rsid w:val="0028160A"/>
    <w:rsid w:val="00282CA0"/>
    <w:rsid w:val="00290F41"/>
    <w:rsid w:val="002A0931"/>
    <w:rsid w:val="002A26B3"/>
    <w:rsid w:val="002A319B"/>
    <w:rsid w:val="002B1E2B"/>
    <w:rsid w:val="002B2324"/>
    <w:rsid w:val="002B2676"/>
    <w:rsid w:val="002B2908"/>
    <w:rsid w:val="002B301B"/>
    <w:rsid w:val="002B4787"/>
    <w:rsid w:val="002B48FA"/>
    <w:rsid w:val="002B6390"/>
    <w:rsid w:val="002B6658"/>
    <w:rsid w:val="002B7549"/>
    <w:rsid w:val="002C3449"/>
    <w:rsid w:val="002C3D9E"/>
    <w:rsid w:val="002C4591"/>
    <w:rsid w:val="002D09E2"/>
    <w:rsid w:val="002D44C8"/>
    <w:rsid w:val="002D63DF"/>
    <w:rsid w:val="002E0CF3"/>
    <w:rsid w:val="002E2118"/>
    <w:rsid w:val="002E36C9"/>
    <w:rsid w:val="002E3C1D"/>
    <w:rsid w:val="002E618C"/>
    <w:rsid w:val="002E66B8"/>
    <w:rsid w:val="002E7A98"/>
    <w:rsid w:val="002E7F05"/>
    <w:rsid w:val="002F0574"/>
    <w:rsid w:val="0030590C"/>
    <w:rsid w:val="00305DC4"/>
    <w:rsid w:val="00305F1B"/>
    <w:rsid w:val="00307C96"/>
    <w:rsid w:val="0031241D"/>
    <w:rsid w:val="00312DFB"/>
    <w:rsid w:val="00313622"/>
    <w:rsid w:val="00314902"/>
    <w:rsid w:val="0032099F"/>
    <w:rsid w:val="00321766"/>
    <w:rsid w:val="00321D6E"/>
    <w:rsid w:val="00322742"/>
    <w:rsid w:val="003236CE"/>
    <w:rsid w:val="00323B3B"/>
    <w:rsid w:val="0032685A"/>
    <w:rsid w:val="00332B98"/>
    <w:rsid w:val="00335DFC"/>
    <w:rsid w:val="003366DC"/>
    <w:rsid w:val="00341F9C"/>
    <w:rsid w:val="00343CCC"/>
    <w:rsid w:val="00345543"/>
    <w:rsid w:val="0035000A"/>
    <w:rsid w:val="00350978"/>
    <w:rsid w:val="003534DA"/>
    <w:rsid w:val="00353A56"/>
    <w:rsid w:val="00354840"/>
    <w:rsid w:val="00354914"/>
    <w:rsid w:val="003553D6"/>
    <w:rsid w:val="003650F5"/>
    <w:rsid w:val="0037059E"/>
    <w:rsid w:val="003706A2"/>
    <w:rsid w:val="00370DEE"/>
    <w:rsid w:val="00371570"/>
    <w:rsid w:val="003733E3"/>
    <w:rsid w:val="0037355A"/>
    <w:rsid w:val="0037727F"/>
    <w:rsid w:val="00377D18"/>
    <w:rsid w:val="003803C3"/>
    <w:rsid w:val="00383232"/>
    <w:rsid w:val="00385428"/>
    <w:rsid w:val="0038680E"/>
    <w:rsid w:val="00391483"/>
    <w:rsid w:val="00395866"/>
    <w:rsid w:val="0039619B"/>
    <w:rsid w:val="003A09FD"/>
    <w:rsid w:val="003A175D"/>
    <w:rsid w:val="003A2758"/>
    <w:rsid w:val="003A4DD7"/>
    <w:rsid w:val="003A5113"/>
    <w:rsid w:val="003A5B19"/>
    <w:rsid w:val="003A6E72"/>
    <w:rsid w:val="003A7FB2"/>
    <w:rsid w:val="003B0E88"/>
    <w:rsid w:val="003B51EC"/>
    <w:rsid w:val="003C0EB5"/>
    <w:rsid w:val="003C1550"/>
    <w:rsid w:val="003D10BD"/>
    <w:rsid w:val="003D2C6C"/>
    <w:rsid w:val="003D4D45"/>
    <w:rsid w:val="003E2212"/>
    <w:rsid w:val="003E2F74"/>
    <w:rsid w:val="003E71D0"/>
    <w:rsid w:val="003F0E24"/>
    <w:rsid w:val="003F1B78"/>
    <w:rsid w:val="003F2FEE"/>
    <w:rsid w:val="003F302B"/>
    <w:rsid w:val="003F7517"/>
    <w:rsid w:val="00401F77"/>
    <w:rsid w:val="00402D7C"/>
    <w:rsid w:val="00406B98"/>
    <w:rsid w:val="004107E9"/>
    <w:rsid w:val="00411986"/>
    <w:rsid w:val="00411C62"/>
    <w:rsid w:val="004128C7"/>
    <w:rsid w:val="004208BD"/>
    <w:rsid w:val="004215DA"/>
    <w:rsid w:val="00426404"/>
    <w:rsid w:val="004264F3"/>
    <w:rsid w:val="0043186F"/>
    <w:rsid w:val="00432615"/>
    <w:rsid w:val="004327FC"/>
    <w:rsid w:val="004329E9"/>
    <w:rsid w:val="00433012"/>
    <w:rsid w:val="00433DF3"/>
    <w:rsid w:val="004370D3"/>
    <w:rsid w:val="004422F0"/>
    <w:rsid w:val="004428A4"/>
    <w:rsid w:val="004428D1"/>
    <w:rsid w:val="00444B4F"/>
    <w:rsid w:val="004458CF"/>
    <w:rsid w:val="00447330"/>
    <w:rsid w:val="00451081"/>
    <w:rsid w:val="00463368"/>
    <w:rsid w:val="00470B0A"/>
    <w:rsid w:val="00470EB9"/>
    <w:rsid w:val="00472B65"/>
    <w:rsid w:val="0047405B"/>
    <w:rsid w:val="00475308"/>
    <w:rsid w:val="00476F89"/>
    <w:rsid w:val="00477591"/>
    <w:rsid w:val="004811B0"/>
    <w:rsid w:val="0048159D"/>
    <w:rsid w:val="0048176A"/>
    <w:rsid w:val="00481832"/>
    <w:rsid w:val="00482D1E"/>
    <w:rsid w:val="004830B1"/>
    <w:rsid w:val="0048550E"/>
    <w:rsid w:val="00486D77"/>
    <w:rsid w:val="00487680"/>
    <w:rsid w:val="00490D2C"/>
    <w:rsid w:val="00491751"/>
    <w:rsid w:val="00493073"/>
    <w:rsid w:val="004944BB"/>
    <w:rsid w:val="00494C8A"/>
    <w:rsid w:val="004A0885"/>
    <w:rsid w:val="004A235C"/>
    <w:rsid w:val="004A2F9F"/>
    <w:rsid w:val="004A42A5"/>
    <w:rsid w:val="004A4885"/>
    <w:rsid w:val="004A4EB6"/>
    <w:rsid w:val="004A5156"/>
    <w:rsid w:val="004A6C07"/>
    <w:rsid w:val="004B092D"/>
    <w:rsid w:val="004B1201"/>
    <w:rsid w:val="004B3C9E"/>
    <w:rsid w:val="004B46F1"/>
    <w:rsid w:val="004B66C6"/>
    <w:rsid w:val="004C0869"/>
    <w:rsid w:val="004C492F"/>
    <w:rsid w:val="004C6C2E"/>
    <w:rsid w:val="004D24C6"/>
    <w:rsid w:val="004D2F76"/>
    <w:rsid w:val="004D4962"/>
    <w:rsid w:val="004D6072"/>
    <w:rsid w:val="004D7424"/>
    <w:rsid w:val="004E12AD"/>
    <w:rsid w:val="004E4F10"/>
    <w:rsid w:val="004E4F55"/>
    <w:rsid w:val="004F0C3A"/>
    <w:rsid w:val="004F270D"/>
    <w:rsid w:val="004F36D1"/>
    <w:rsid w:val="004F602F"/>
    <w:rsid w:val="004F7416"/>
    <w:rsid w:val="005023FE"/>
    <w:rsid w:val="005029AC"/>
    <w:rsid w:val="00510CB6"/>
    <w:rsid w:val="00512525"/>
    <w:rsid w:val="005171B3"/>
    <w:rsid w:val="00521BB2"/>
    <w:rsid w:val="00521D9C"/>
    <w:rsid w:val="00522138"/>
    <w:rsid w:val="005226FB"/>
    <w:rsid w:val="00526862"/>
    <w:rsid w:val="00527D8F"/>
    <w:rsid w:val="00527EBA"/>
    <w:rsid w:val="00531C72"/>
    <w:rsid w:val="005321B0"/>
    <w:rsid w:val="005360A7"/>
    <w:rsid w:val="0053788D"/>
    <w:rsid w:val="005412E8"/>
    <w:rsid w:val="00541473"/>
    <w:rsid w:val="00543213"/>
    <w:rsid w:val="0054496B"/>
    <w:rsid w:val="00547405"/>
    <w:rsid w:val="00547D8F"/>
    <w:rsid w:val="005531CE"/>
    <w:rsid w:val="00554A9D"/>
    <w:rsid w:val="00556A42"/>
    <w:rsid w:val="00566357"/>
    <w:rsid w:val="00570D42"/>
    <w:rsid w:val="005732DA"/>
    <w:rsid w:val="00574CB9"/>
    <w:rsid w:val="00576958"/>
    <w:rsid w:val="00576BD6"/>
    <w:rsid w:val="00580C7A"/>
    <w:rsid w:val="005812FA"/>
    <w:rsid w:val="005813C1"/>
    <w:rsid w:val="00582589"/>
    <w:rsid w:val="0058412A"/>
    <w:rsid w:val="00584168"/>
    <w:rsid w:val="0058528A"/>
    <w:rsid w:val="005856C7"/>
    <w:rsid w:val="00586A49"/>
    <w:rsid w:val="00586DE1"/>
    <w:rsid w:val="00594F10"/>
    <w:rsid w:val="005958C7"/>
    <w:rsid w:val="00597497"/>
    <w:rsid w:val="005A5898"/>
    <w:rsid w:val="005B3B39"/>
    <w:rsid w:val="005B44BC"/>
    <w:rsid w:val="005B4E72"/>
    <w:rsid w:val="005B6DC8"/>
    <w:rsid w:val="005C0A58"/>
    <w:rsid w:val="005C15EB"/>
    <w:rsid w:val="005C2322"/>
    <w:rsid w:val="005C31CC"/>
    <w:rsid w:val="005C4845"/>
    <w:rsid w:val="005C5E1F"/>
    <w:rsid w:val="005C6753"/>
    <w:rsid w:val="005D41D6"/>
    <w:rsid w:val="005D4651"/>
    <w:rsid w:val="005D50E8"/>
    <w:rsid w:val="005D6A77"/>
    <w:rsid w:val="005D7933"/>
    <w:rsid w:val="005D7EB1"/>
    <w:rsid w:val="005E01ED"/>
    <w:rsid w:val="005E5B86"/>
    <w:rsid w:val="005F5887"/>
    <w:rsid w:val="005F59E4"/>
    <w:rsid w:val="006055FC"/>
    <w:rsid w:val="0060677D"/>
    <w:rsid w:val="00606A94"/>
    <w:rsid w:val="00607BD1"/>
    <w:rsid w:val="0061266F"/>
    <w:rsid w:val="00614213"/>
    <w:rsid w:val="00614A70"/>
    <w:rsid w:val="00616651"/>
    <w:rsid w:val="00616873"/>
    <w:rsid w:val="00617490"/>
    <w:rsid w:val="00617654"/>
    <w:rsid w:val="006204CF"/>
    <w:rsid w:val="00621B40"/>
    <w:rsid w:val="0062339D"/>
    <w:rsid w:val="00624116"/>
    <w:rsid w:val="00624567"/>
    <w:rsid w:val="0063281B"/>
    <w:rsid w:val="006364A6"/>
    <w:rsid w:val="00640643"/>
    <w:rsid w:val="006406DA"/>
    <w:rsid w:val="00642322"/>
    <w:rsid w:val="0064367D"/>
    <w:rsid w:val="00647938"/>
    <w:rsid w:val="0065141A"/>
    <w:rsid w:val="006518A3"/>
    <w:rsid w:val="006542A7"/>
    <w:rsid w:val="00655646"/>
    <w:rsid w:val="0066439B"/>
    <w:rsid w:val="00667D51"/>
    <w:rsid w:val="00670383"/>
    <w:rsid w:val="00671D86"/>
    <w:rsid w:val="00671DE5"/>
    <w:rsid w:val="00675F7E"/>
    <w:rsid w:val="00680658"/>
    <w:rsid w:val="00683DFD"/>
    <w:rsid w:val="00684436"/>
    <w:rsid w:val="00684DA9"/>
    <w:rsid w:val="00685CEF"/>
    <w:rsid w:val="00685DDA"/>
    <w:rsid w:val="0068622B"/>
    <w:rsid w:val="00693332"/>
    <w:rsid w:val="0069481C"/>
    <w:rsid w:val="00697C76"/>
    <w:rsid w:val="006A0190"/>
    <w:rsid w:val="006A132A"/>
    <w:rsid w:val="006A2A6F"/>
    <w:rsid w:val="006A355E"/>
    <w:rsid w:val="006A41C7"/>
    <w:rsid w:val="006A45CC"/>
    <w:rsid w:val="006A5703"/>
    <w:rsid w:val="006A5BAF"/>
    <w:rsid w:val="006A6D8F"/>
    <w:rsid w:val="006B07AF"/>
    <w:rsid w:val="006B1383"/>
    <w:rsid w:val="006B16B7"/>
    <w:rsid w:val="006B1BA2"/>
    <w:rsid w:val="006B1D28"/>
    <w:rsid w:val="006B5D51"/>
    <w:rsid w:val="006B76C0"/>
    <w:rsid w:val="006C2672"/>
    <w:rsid w:val="006C2856"/>
    <w:rsid w:val="006C378D"/>
    <w:rsid w:val="006C7CE3"/>
    <w:rsid w:val="006D16CD"/>
    <w:rsid w:val="006D7F06"/>
    <w:rsid w:val="006E21FA"/>
    <w:rsid w:val="006E30EE"/>
    <w:rsid w:val="006E6ED4"/>
    <w:rsid w:val="006F1741"/>
    <w:rsid w:val="006F19EF"/>
    <w:rsid w:val="006F2D8A"/>
    <w:rsid w:val="006F636A"/>
    <w:rsid w:val="006F66EA"/>
    <w:rsid w:val="006F6E41"/>
    <w:rsid w:val="00703A16"/>
    <w:rsid w:val="00704A8A"/>
    <w:rsid w:val="00704D66"/>
    <w:rsid w:val="00706E02"/>
    <w:rsid w:val="00707534"/>
    <w:rsid w:val="00707822"/>
    <w:rsid w:val="0071122A"/>
    <w:rsid w:val="0071165A"/>
    <w:rsid w:val="0071191D"/>
    <w:rsid w:val="0071264E"/>
    <w:rsid w:val="00712CBE"/>
    <w:rsid w:val="007142FF"/>
    <w:rsid w:val="00716A51"/>
    <w:rsid w:val="00717124"/>
    <w:rsid w:val="00717151"/>
    <w:rsid w:val="007171DE"/>
    <w:rsid w:val="00722C4B"/>
    <w:rsid w:val="00724061"/>
    <w:rsid w:val="00735CAC"/>
    <w:rsid w:val="007365B7"/>
    <w:rsid w:val="0074020F"/>
    <w:rsid w:val="00740C76"/>
    <w:rsid w:val="00742834"/>
    <w:rsid w:val="00742B45"/>
    <w:rsid w:val="0074338F"/>
    <w:rsid w:val="00747504"/>
    <w:rsid w:val="00747B21"/>
    <w:rsid w:val="0075331D"/>
    <w:rsid w:val="00753FEE"/>
    <w:rsid w:val="0076152A"/>
    <w:rsid w:val="0076173F"/>
    <w:rsid w:val="0076393F"/>
    <w:rsid w:val="007648F4"/>
    <w:rsid w:val="00764DB7"/>
    <w:rsid w:val="007658D8"/>
    <w:rsid w:val="007713BD"/>
    <w:rsid w:val="0077175D"/>
    <w:rsid w:val="00772A77"/>
    <w:rsid w:val="00774AE4"/>
    <w:rsid w:val="00776EE4"/>
    <w:rsid w:val="00777311"/>
    <w:rsid w:val="00782ABA"/>
    <w:rsid w:val="00783575"/>
    <w:rsid w:val="00786CC7"/>
    <w:rsid w:val="00787B1E"/>
    <w:rsid w:val="00790360"/>
    <w:rsid w:val="00792F90"/>
    <w:rsid w:val="00794D07"/>
    <w:rsid w:val="007A0297"/>
    <w:rsid w:val="007A082F"/>
    <w:rsid w:val="007A14C9"/>
    <w:rsid w:val="007A2A59"/>
    <w:rsid w:val="007A4793"/>
    <w:rsid w:val="007A50AB"/>
    <w:rsid w:val="007A58AE"/>
    <w:rsid w:val="007A79D4"/>
    <w:rsid w:val="007A7DF8"/>
    <w:rsid w:val="007B0298"/>
    <w:rsid w:val="007B6C40"/>
    <w:rsid w:val="007C3979"/>
    <w:rsid w:val="007C4C34"/>
    <w:rsid w:val="007C6FD4"/>
    <w:rsid w:val="007C7D90"/>
    <w:rsid w:val="007D074B"/>
    <w:rsid w:val="007D18A4"/>
    <w:rsid w:val="007D6637"/>
    <w:rsid w:val="007E12D7"/>
    <w:rsid w:val="007E3862"/>
    <w:rsid w:val="007F0A62"/>
    <w:rsid w:val="007F1E3B"/>
    <w:rsid w:val="007F6973"/>
    <w:rsid w:val="007F6D4F"/>
    <w:rsid w:val="007F7972"/>
    <w:rsid w:val="008014B8"/>
    <w:rsid w:val="00803AF7"/>
    <w:rsid w:val="00805738"/>
    <w:rsid w:val="008103B2"/>
    <w:rsid w:val="00815499"/>
    <w:rsid w:val="00816681"/>
    <w:rsid w:val="008231AF"/>
    <w:rsid w:val="00824EF0"/>
    <w:rsid w:val="00826D91"/>
    <w:rsid w:val="00830BC8"/>
    <w:rsid w:val="008314A6"/>
    <w:rsid w:val="00831A02"/>
    <w:rsid w:val="008404E8"/>
    <w:rsid w:val="00842694"/>
    <w:rsid w:val="00845367"/>
    <w:rsid w:val="00853E11"/>
    <w:rsid w:val="00853E6E"/>
    <w:rsid w:val="00854E11"/>
    <w:rsid w:val="00855093"/>
    <w:rsid w:val="00860374"/>
    <w:rsid w:val="00864B39"/>
    <w:rsid w:val="00865B7C"/>
    <w:rsid w:val="008718BD"/>
    <w:rsid w:val="00873DC2"/>
    <w:rsid w:val="008744D6"/>
    <w:rsid w:val="008745D5"/>
    <w:rsid w:val="00876C69"/>
    <w:rsid w:val="00877DC7"/>
    <w:rsid w:val="00880F3C"/>
    <w:rsid w:val="00883AD4"/>
    <w:rsid w:val="008902A3"/>
    <w:rsid w:val="0089216C"/>
    <w:rsid w:val="008936AB"/>
    <w:rsid w:val="00895417"/>
    <w:rsid w:val="00897409"/>
    <w:rsid w:val="00897EAE"/>
    <w:rsid w:val="008A0CF2"/>
    <w:rsid w:val="008A2471"/>
    <w:rsid w:val="008A41DC"/>
    <w:rsid w:val="008A4C0B"/>
    <w:rsid w:val="008A66E0"/>
    <w:rsid w:val="008A7601"/>
    <w:rsid w:val="008B3FCD"/>
    <w:rsid w:val="008B456E"/>
    <w:rsid w:val="008B6B9B"/>
    <w:rsid w:val="008B7CB4"/>
    <w:rsid w:val="008C06D0"/>
    <w:rsid w:val="008C2FA7"/>
    <w:rsid w:val="008C62E8"/>
    <w:rsid w:val="008C6D03"/>
    <w:rsid w:val="008C77B2"/>
    <w:rsid w:val="008D38EB"/>
    <w:rsid w:val="008D4456"/>
    <w:rsid w:val="008D5107"/>
    <w:rsid w:val="008E3ABE"/>
    <w:rsid w:val="008E3FE7"/>
    <w:rsid w:val="008E469F"/>
    <w:rsid w:val="008E6346"/>
    <w:rsid w:val="008E6B2E"/>
    <w:rsid w:val="008F2CA3"/>
    <w:rsid w:val="008F3686"/>
    <w:rsid w:val="008F3A41"/>
    <w:rsid w:val="008F4E83"/>
    <w:rsid w:val="008F52A9"/>
    <w:rsid w:val="008F722C"/>
    <w:rsid w:val="008F7EDB"/>
    <w:rsid w:val="00901D88"/>
    <w:rsid w:val="00903281"/>
    <w:rsid w:val="009038B1"/>
    <w:rsid w:val="00911C82"/>
    <w:rsid w:val="00914602"/>
    <w:rsid w:val="009152D9"/>
    <w:rsid w:val="0092454B"/>
    <w:rsid w:val="009255D4"/>
    <w:rsid w:val="009278EE"/>
    <w:rsid w:val="00930526"/>
    <w:rsid w:val="009359FC"/>
    <w:rsid w:val="0093669C"/>
    <w:rsid w:val="00943F52"/>
    <w:rsid w:val="009448A8"/>
    <w:rsid w:val="009455B8"/>
    <w:rsid w:val="0094594E"/>
    <w:rsid w:val="0094618F"/>
    <w:rsid w:val="00952FF4"/>
    <w:rsid w:val="00956771"/>
    <w:rsid w:val="00956901"/>
    <w:rsid w:val="00956F71"/>
    <w:rsid w:val="00956F81"/>
    <w:rsid w:val="00957320"/>
    <w:rsid w:val="00960E2B"/>
    <w:rsid w:val="00963FAF"/>
    <w:rsid w:val="00967CC1"/>
    <w:rsid w:val="00970B7D"/>
    <w:rsid w:val="0097143C"/>
    <w:rsid w:val="0097346F"/>
    <w:rsid w:val="00975716"/>
    <w:rsid w:val="0097748F"/>
    <w:rsid w:val="0098036D"/>
    <w:rsid w:val="00984F61"/>
    <w:rsid w:val="00985871"/>
    <w:rsid w:val="00985CC2"/>
    <w:rsid w:val="00985CF4"/>
    <w:rsid w:val="00986D56"/>
    <w:rsid w:val="00991C11"/>
    <w:rsid w:val="00993B1C"/>
    <w:rsid w:val="00995C8D"/>
    <w:rsid w:val="00996AFD"/>
    <w:rsid w:val="009A01F6"/>
    <w:rsid w:val="009A1E5E"/>
    <w:rsid w:val="009A7C0C"/>
    <w:rsid w:val="009B1B98"/>
    <w:rsid w:val="009B1E63"/>
    <w:rsid w:val="009B20A7"/>
    <w:rsid w:val="009B24D0"/>
    <w:rsid w:val="009B52FD"/>
    <w:rsid w:val="009C102D"/>
    <w:rsid w:val="009C3D9E"/>
    <w:rsid w:val="009C5718"/>
    <w:rsid w:val="009D1852"/>
    <w:rsid w:val="009D2F92"/>
    <w:rsid w:val="009D35B5"/>
    <w:rsid w:val="009D44DA"/>
    <w:rsid w:val="009D6206"/>
    <w:rsid w:val="009D760D"/>
    <w:rsid w:val="009E072D"/>
    <w:rsid w:val="009E2F80"/>
    <w:rsid w:val="009E4C81"/>
    <w:rsid w:val="009E757A"/>
    <w:rsid w:val="009F0B15"/>
    <w:rsid w:val="009F3DA4"/>
    <w:rsid w:val="009F54D6"/>
    <w:rsid w:val="00A0473C"/>
    <w:rsid w:val="00A122C0"/>
    <w:rsid w:val="00A12ACA"/>
    <w:rsid w:val="00A151BA"/>
    <w:rsid w:val="00A16517"/>
    <w:rsid w:val="00A210C7"/>
    <w:rsid w:val="00A229FF"/>
    <w:rsid w:val="00A22F0F"/>
    <w:rsid w:val="00A2488A"/>
    <w:rsid w:val="00A2637A"/>
    <w:rsid w:val="00A301BB"/>
    <w:rsid w:val="00A3245F"/>
    <w:rsid w:val="00A325DF"/>
    <w:rsid w:val="00A33AD0"/>
    <w:rsid w:val="00A35201"/>
    <w:rsid w:val="00A35F22"/>
    <w:rsid w:val="00A4073E"/>
    <w:rsid w:val="00A4163B"/>
    <w:rsid w:val="00A42D4E"/>
    <w:rsid w:val="00A4408B"/>
    <w:rsid w:val="00A45D65"/>
    <w:rsid w:val="00A45EBC"/>
    <w:rsid w:val="00A50342"/>
    <w:rsid w:val="00A50D88"/>
    <w:rsid w:val="00A535AB"/>
    <w:rsid w:val="00A539E5"/>
    <w:rsid w:val="00A63FA1"/>
    <w:rsid w:val="00A64CC0"/>
    <w:rsid w:val="00A66746"/>
    <w:rsid w:val="00A667EB"/>
    <w:rsid w:val="00A66804"/>
    <w:rsid w:val="00A6689B"/>
    <w:rsid w:val="00A66B0D"/>
    <w:rsid w:val="00A66BF3"/>
    <w:rsid w:val="00A701E0"/>
    <w:rsid w:val="00A733E0"/>
    <w:rsid w:val="00A73CAA"/>
    <w:rsid w:val="00A73E33"/>
    <w:rsid w:val="00A75490"/>
    <w:rsid w:val="00A76234"/>
    <w:rsid w:val="00A8040E"/>
    <w:rsid w:val="00A81604"/>
    <w:rsid w:val="00A841DA"/>
    <w:rsid w:val="00A86731"/>
    <w:rsid w:val="00A87C4E"/>
    <w:rsid w:val="00A916F1"/>
    <w:rsid w:val="00A9333C"/>
    <w:rsid w:val="00A94A41"/>
    <w:rsid w:val="00A94AA4"/>
    <w:rsid w:val="00A957B9"/>
    <w:rsid w:val="00A966B8"/>
    <w:rsid w:val="00AA20F5"/>
    <w:rsid w:val="00AA702E"/>
    <w:rsid w:val="00AB44C1"/>
    <w:rsid w:val="00AB6F40"/>
    <w:rsid w:val="00AB7CE2"/>
    <w:rsid w:val="00AC0A5E"/>
    <w:rsid w:val="00AC0ABE"/>
    <w:rsid w:val="00AC23C4"/>
    <w:rsid w:val="00AC25EE"/>
    <w:rsid w:val="00AC2D65"/>
    <w:rsid w:val="00AC4221"/>
    <w:rsid w:val="00AC685B"/>
    <w:rsid w:val="00AD4307"/>
    <w:rsid w:val="00AD55B6"/>
    <w:rsid w:val="00AD583E"/>
    <w:rsid w:val="00AD6BD3"/>
    <w:rsid w:val="00AD7118"/>
    <w:rsid w:val="00AE5AE9"/>
    <w:rsid w:val="00B01271"/>
    <w:rsid w:val="00B01602"/>
    <w:rsid w:val="00B04B05"/>
    <w:rsid w:val="00B04D96"/>
    <w:rsid w:val="00B0591B"/>
    <w:rsid w:val="00B06219"/>
    <w:rsid w:val="00B07DB0"/>
    <w:rsid w:val="00B11B5A"/>
    <w:rsid w:val="00B13221"/>
    <w:rsid w:val="00B132EA"/>
    <w:rsid w:val="00B13D40"/>
    <w:rsid w:val="00B17206"/>
    <w:rsid w:val="00B17D01"/>
    <w:rsid w:val="00B20781"/>
    <w:rsid w:val="00B21BC2"/>
    <w:rsid w:val="00B21E5A"/>
    <w:rsid w:val="00B260DE"/>
    <w:rsid w:val="00B2708F"/>
    <w:rsid w:val="00B30246"/>
    <w:rsid w:val="00B318CD"/>
    <w:rsid w:val="00B40D80"/>
    <w:rsid w:val="00B4164C"/>
    <w:rsid w:val="00B41E36"/>
    <w:rsid w:val="00B43414"/>
    <w:rsid w:val="00B43447"/>
    <w:rsid w:val="00B435DE"/>
    <w:rsid w:val="00B4500E"/>
    <w:rsid w:val="00B45617"/>
    <w:rsid w:val="00B46279"/>
    <w:rsid w:val="00B478BA"/>
    <w:rsid w:val="00B47D38"/>
    <w:rsid w:val="00B521D1"/>
    <w:rsid w:val="00B5327F"/>
    <w:rsid w:val="00B5359D"/>
    <w:rsid w:val="00B535C4"/>
    <w:rsid w:val="00B572FA"/>
    <w:rsid w:val="00B60591"/>
    <w:rsid w:val="00B61894"/>
    <w:rsid w:val="00B62C41"/>
    <w:rsid w:val="00B6657D"/>
    <w:rsid w:val="00B66E23"/>
    <w:rsid w:val="00B67CED"/>
    <w:rsid w:val="00B7121D"/>
    <w:rsid w:val="00B71EDF"/>
    <w:rsid w:val="00B7353D"/>
    <w:rsid w:val="00B748BB"/>
    <w:rsid w:val="00B74CA5"/>
    <w:rsid w:val="00B75B0E"/>
    <w:rsid w:val="00B805CB"/>
    <w:rsid w:val="00B8243D"/>
    <w:rsid w:val="00B82957"/>
    <w:rsid w:val="00B918D4"/>
    <w:rsid w:val="00B9190A"/>
    <w:rsid w:val="00B93293"/>
    <w:rsid w:val="00B939E4"/>
    <w:rsid w:val="00B94183"/>
    <w:rsid w:val="00B970D8"/>
    <w:rsid w:val="00B97C56"/>
    <w:rsid w:val="00BA0F45"/>
    <w:rsid w:val="00BA3802"/>
    <w:rsid w:val="00BA5780"/>
    <w:rsid w:val="00BA7D5F"/>
    <w:rsid w:val="00BB07CF"/>
    <w:rsid w:val="00BB2284"/>
    <w:rsid w:val="00BB22DF"/>
    <w:rsid w:val="00BB7D54"/>
    <w:rsid w:val="00BC0398"/>
    <w:rsid w:val="00BC19AE"/>
    <w:rsid w:val="00BC1A25"/>
    <w:rsid w:val="00BC41EE"/>
    <w:rsid w:val="00BC5A28"/>
    <w:rsid w:val="00BC7725"/>
    <w:rsid w:val="00BD093D"/>
    <w:rsid w:val="00BD24C6"/>
    <w:rsid w:val="00BD3BC7"/>
    <w:rsid w:val="00BD430B"/>
    <w:rsid w:val="00BD4A1B"/>
    <w:rsid w:val="00BD5611"/>
    <w:rsid w:val="00BD7FA1"/>
    <w:rsid w:val="00BE3B7E"/>
    <w:rsid w:val="00BE548F"/>
    <w:rsid w:val="00BF1DEF"/>
    <w:rsid w:val="00BF2DA4"/>
    <w:rsid w:val="00BF54E8"/>
    <w:rsid w:val="00BF5F39"/>
    <w:rsid w:val="00BF62F4"/>
    <w:rsid w:val="00C01CC8"/>
    <w:rsid w:val="00C023F3"/>
    <w:rsid w:val="00C03436"/>
    <w:rsid w:val="00C06531"/>
    <w:rsid w:val="00C06A04"/>
    <w:rsid w:val="00C07310"/>
    <w:rsid w:val="00C07315"/>
    <w:rsid w:val="00C129BA"/>
    <w:rsid w:val="00C12FBA"/>
    <w:rsid w:val="00C16934"/>
    <w:rsid w:val="00C17741"/>
    <w:rsid w:val="00C2326C"/>
    <w:rsid w:val="00C25CE2"/>
    <w:rsid w:val="00C3176E"/>
    <w:rsid w:val="00C32FCC"/>
    <w:rsid w:val="00C33CCD"/>
    <w:rsid w:val="00C36A8D"/>
    <w:rsid w:val="00C413D4"/>
    <w:rsid w:val="00C41D7F"/>
    <w:rsid w:val="00C41FFE"/>
    <w:rsid w:val="00C425CE"/>
    <w:rsid w:val="00C44823"/>
    <w:rsid w:val="00C5017A"/>
    <w:rsid w:val="00C51BD4"/>
    <w:rsid w:val="00C53D66"/>
    <w:rsid w:val="00C5460F"/>
    <w:rsid w:val="00C546E6"/>
    <w:rsid w:val="00C54AEC"/>
    <w:rsid w:val="00C55E95"/>
    <w:rsid w:val="00C61A73"/>
    <w:rsid w:val="00C62F19"/>
    <w:rsid w:val="00C71E98"/>
    <w:rsid w:val="00C7233A"/>
    <w:rsid w:val="00C727EE"/>
    <w:rsid w:val="00C7443D"/>
    <w:rsid w:val="00C8287B"/>
    <w:rsid w:val="00C8662D"/>
    <w:rsid w:val="00C940E5"/>
    <w:rsid w:val="00C9504E"/>
    <w:rsid w:val="00C97D28"/>
    <w:rsid w:val="00CA0B0D"/>
    <w:rsid w:val="00CA1C84"/>
    <w:rsid w:val="00CA2BD8"/>
    <w:rsid w:val="00CA41AC"/>
    <w:rsid w:val="00CA63D9"/>
    <w:rsid w:val="00CB0FE2"/>
    <w:rsid w:val="00CB1AAD"/>
    <w:rsid w:val="00CB2ADF"/>
    <w:rsid w:val="00CB4B29"/>
    <w:rsid w:val="00CB5064"/>
    <w:rsid w:val="00CB7498"/>
    <w:rsid w:val="00CB7A9F"/>
    <w:rsid w:val="00CC13C5"/>
    <w:rsid w:val="00CC15B3"/>
    <w:rsid w:val="00CC2545"/>
    <w:rsid w:val="00CC2622"/>
    <w:rsid w:val="00CC4128"/>
    <w:rsid w:val="00CC4562"/>
    <w:rsid w:val="00CC600D"/>
    <w:rsid w:val="00CC629B"/>
    <w:rsid w:val="00CC6936"/>
    <w:rsid w:val="00CD053D"/>
    <w:rsid w:val="00CD4600"/>
    <w:rsid w:val="00CD4CAD"/>
    <w:rsid w:val="00CE4AC9"/>
    <w:rsid w:val="00CE6540"/>
    <w:rsid w:val="00CF1811"/>
    <w:rsid w:val="00D002F7"/>
    <w:rsid w:val="00D00B11"/>
    <w:rsid w:val="00D02D3C"/>
    <w:rsid w:val="00D03AAA"/>
    <w:rsid w:val="00D04FC9"/>
    <w:rsid w:val="00D102C8"/>
    <w:rsid w:val="00D145FD"/>
    <w:rsid w:val="00D1497C"/>
    <w:rsid w:val="00D16CEC"/>
    <w:rsid w:val="00D2206B"/>
    <w:rsid w:val="00D22AC2"/>
    <w:rsid w:val="00D24EC8"/>
    <w:rsid w:val="00D25714"/>
    <w:rsid w:val="00D30D2F"/>
    <w:rsid w:val="00D30D63"/>
    <w:rsid w:val="00D30DE6"/>
    <w:rsid w:val="00D3114E"/>
    <w:rsid w:val="00D33978"/>
    <w:rsid w:val="00D33C66"/>
    <w:rsid w:val="00D34D5C"/>
    <w:rsid w:val="00D3645B"/>
    <w:rsid w:val="00D3776D"/>
    <w:rsid w:val="00D401B6"/>
    <w:rsid w:val="00D413DA"/>
    <w:rsid w:val="00D417CC"/>
    <w:rsid w:val="00D4396D"/>
    <w:rsid w:val="00D447F7"/>
    <w:rsid w:val="00D44CFE"/>
    <w:rsid w:val="00D46986"/>
    <w:rsid w:val="00D47E75"/>
    <w:rsid w:val="00D54B94"/>
    <w:rsid w:val="00D565A2"/>
    <w:rsid w:val="00D570B2"/>
    <w:rsid w:val="00D57D3B"/>
    <w:rsid w:val="00D61C91"/>
    <w:rsid w:val="00D63BC8"/>
    <w:rsid w:val="00D71272"/>
    <w:rsid w:val="00D71BBC"/>
    <w:rsid w:val="00D724D2"/>
    <w:rsid w:val="00D72C63"/>
    <w:rsid w:val="00D733AE"/>
    <w:rsid w:val="00D7791A"/>
    <w:rsid w:val="00D830B4"/>
    <w:rsid w:val="00D85D3E"/>
    <w:rsid w:val="00D87B07"/>
    <w:rsid w:val="00D87B7B"/>
    <w:rsid w:val="00D904DC"/>
    <w:rsid w:val="00D90EF7"/>
    <w:rsid w:val="00D92AB4"/>
    <w:rsid w:val="00D96CD8"/>
    <w:rsid w:val="00D97659"/>
    <w:rsid w:val="00D97C5D"/>
    <w:rsid w:val="00DA0542"/>
    <w:rsid w:val="00DA3AE5"/>
    <w:rsid w:val="00DA4D4F"/>
    <w:rsid w:val="00DA518E"/>
    <w:rsid w:val="00DB1014"/>
    <w:rsid w:val="00DB3256"/>
    <w:rsid w:val="00DB412C"/>
    <w:rsid w:val="00DB43A0"/>
    <w:rsid w:val="00DB5417"/>
    <w:rsid w:val="00DB55C8"/>
    <w:rsid w:val="00DC2535"/>
    <w:rsid w:val="00DC2CF4"/>
    <w:rsid w:val="00DC2E37"/>
    <w:rsid w:val="00DC4579"/>
    <w:rsid w:val="00DC73EC"/>
    <w:rsid w:val="00DC75E5"/>
    <w:rsid w:val="00DD0376"/>
    <w:rsid w:val="00DD0FEC"/>
    <w:rsid w:val="00DD205C"/>
    <w:rsid w:val="00DD20B1"/>
    <w:rsid w:val="00DD6AE3"/>
    <w:rsid w:val="00DD7B34"/>
    <w:rsid w:val="00DE0965"/>
    <w:rsid w:val="00DE7562"/>
    <w:rsid w:val="00DF0E9E"/>
    <w:rsid w:val="00DF4C65"/>
    <w:rsid w:val="00DF78D4"/>
    <w:rsid w:val="00E02466"/>
    <w:rsid w:val="00E05C47"/>
    <w:rsid w:val="00E07DD6"/>
    <w:rsid w:val="00E14960"/>
    <w:rsid w:val="00E15D9D"/>
    <w:rsid w:val="00E161DE"/>
    <w:rsid w:val="00E206A9"/>
    <w:rsid w:val="00E22489"/>
    <w:rsid w:val="00E22C21"/>
    <w:rsid w:val="00E240CA"/>
    <w:rsid w:val="00E338A8"/>
    <w:rsid w:val="00E33919"/>
    <w:rsid w:val="00E36C5B"/>
    <w:rsid w:val="00E372F5"/>
    <w:rsid w:val="00E40C65"/>
    <w:rsid w:val="00E4122F"/>
    <w:rsid w:val="00E42133"/>
    <w:rsid w:val="00E45190"/>
    <w:rsid w:val="00E46415"/>
    <w:rsid w:val="00E47C80"/>
    <w:rsid w:val="00E52C57"/>
    <w:rsid w:val="00E531C5"/>
    <w:rsid w:val="00E53646"/>
    <w:rsid w:val="00E5405D"/>
    <w:rsid w:val="00E54CFA"/>
    <w:rsid w:val="00E5664C"/>
    <w:rsid w:val="00E6002E"/>
    <w:rsid w:val="00E605AC"/>
    <w:rsid w:val="00E607C5"/>
    <w:rsid w:val="00E60E34"/>
    <w:rsid w:val="00E65730"/>
    <w:rsid w:val="00E67D3C"/>
    <w:rsid w:val="00E74799"/>
    <w:rsid w:val="00E7766F"/>
    <w:rsid w:val="00E779BA"/>
    <w:rsid w:val="00E82996"/>
    <w:rsid w:val="00E82FAF"/>
    <w:rsid w:val="00E831E3"/>
    <w:rsid w:val="00E836F5"/>
    <w:rsid w:val="00E83C78"/>
    <w:rsid w:val="00E83C7A"/>
    <w:rsid w:val="00E84C70"/>
    <w:rsid w:val="00E944D4"/>
    <w:rsid w:val="00E94C6E"/>
    <w:rsid w:val="00E95E6F"/>
    <w:rsid w:val="00E96413"/>
    <w:rsid w:val="00E97C79"/>
    <w:rsid w:val="00EA1CE5"/>
    <w:rsid w:val="00EA2691"/>
    <w:rsid w:val="00EA2B04"/>
    <w:rsid w:val="00EA7BEE"/>
    <w:rsid w:val="00EB091B"/>
    <w:rsid w:val="00EB1D9D"/>
    <w:rsid w:val="00EB2FE2"/>
    <w:rsid w:val="00EB5185"/>
    <w:rsid w:val="00EB56F0"/>
    <w:rsid w:val="00EC1779"/>
    <w:rsid w:val="00EC2CB1"/>
    <w:rsid w:val="00EC4B4D"/>
    <w:rsid w:val="00EC7115"/>
    <w:rsid w:val="00EC7A82"/>
    <w:rsid w:val="00EC7E78"/>
    <w:rsid w:val="00ED0B80"/>
    <w:rsid w:val="00ED477F"/>
    <w:rsid w:val="00ED58A4"/>
    <w:rsid w:val="00ED7287"/>
    <w:rsid w:val="00EE1635"/>
    <w:rsid w:val="00EE64D0"/>
    <w:rsid w:val="00EF04B1"/>
    <w:rsid w:val="00EF0B1A"/>
    <w:rsid w:val="00EF0ED8"/>
    <w:rsid w:val="00EF4DC9"/>
    <w:rsid w:val="00EF660E"/>
    <w:rsid w:val="00F01940"/>
    <w:rsid w:val="00F1007E"/>
    <w:rsid w:val="00F108B0"/>
    <w:rsid w:val="00F12B24"/>
    <w:rsid w:val="00F21683"/>
    <w:rsid w:val="00F24296"/>
    <w:rsid w:val="00F24D40"/>
    <w:rsid w:val="00F26174"/>
    <w:rsid w:val="00F261D5"/>
    <w:rsid w:val="00F30111"/>
    <w:rsid w:val="00F35442"/>
    <w:rsid w:val="00F3661B"/>
    <w:rsid w:val="00F376EC"/>
    <w:rsid w:val="00F42A6A"/>
    <w:rsid w:val="00F436A5"/>
    <w:rsid w:val="00F45B67"/>
    <w:rsid w:val="00F466F9"/>
    <w:rsid w:val="00F46B08"/>
    <w:rsid w:val="00F46C26"/>
    <w:rsid w:val="00F529D1"/>
    <w:rsid w:val="00F52DED"/>
    <w:rsid w:val="00F53A99"/>
    <w:rsid w:val="00F548BB"/>
    <w:rsid w:val="00F60CFF"/>
    <w:rsid w:val="00F620EE"/>
    <w:rsid w:val="00F65CB5"/>
    <w:rsid w:val="00F66F71"/>
    <w:rsid w:val="00F67899"/>
    <w:rsid w:val="00F71E59"/>
    <w:rsid w:val="00F730F8"/>
    <w:rsid w:val="00F74433"/>
    <w:rsid w:val="00F74B09"/>
    <w:rsid w:val="00F754B9"/>
    <w:rsid w:val="00F7642E"/>
    <w:rsid w:val="00F771CB"/>
    <w:rsid w:val="00F811D9"/>
    <w:rsid w:val="00F8125A"/>
    <w:rsid w:val="00F83CA0"/>
    <w:rsid w:val="00F87DB9"/>
    <w:rsid w:val="00F9226C"/>
    <w:rsid w:val="00F928A3"/>
    <w:rsid w:val="00F95426"/>
    <w:rsid w:val="00FA0DA2"/>
    <w:rsid w:val="00FA2DF8"/>
    <w:rsid w:val="00FA50C2"/>
    <w:rsid w:val="00FA5BF9"/>
    <w:rsid w:val="00FB4F0A"/>
    <w:rsid w:val="00FB527B"/>
    <w:rsid w:val="00FB6B95"/>
    <w:rsid w:val="00FB6D1E"/>
    <w:rsid w:val="00FC3C08"/>
    <w:rsid w:val="00FC60AE"/>
    <w:rsid w:val="00FC7632"/>
    <w:rsid w:val="00FD0E2D"/>
    <w:rsid w:val="00FD5DA9"/>
    <w:rsid w:val="00FD61A1"/>
    <w:rsid w:val="00FD77AE"/>
    <w:rsid w:val="00FE0D41"/>
    <w:rsid w:val="00FE28BF"/>
    <w:rsid w:val="00FE5E8E"/>
    <w:rsid w:val="00FE6CD3"/>
    <w:rsid w:val="00FE7230"/>
    <w:rsid w:val="00FF0F4A"/>
    <w:rsid w:val="00FF134E"/>
    <w:rsid w:val="00FF35E9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752DCA"/>
  <w15:docId w15:val="{BE977053-167E-447C-94A2-11A5894E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styleId="Emphasis">
    <w:name w:val="Emphasis"/>
    <w:basedOn w:val="DefaultParagraphFont"/>
    <w:uiPriority w:val="20"/>
    <w:qFormat/>
    <w:rsid w:val="00C16934"/>
    <w:rPr>
      <w:i/>
      <w:iCs/>
    </w:rPr>
  </w:style>
  <w:style w:type="paragraph" w:styleId="Header">
    <w:name w:val="header"/>
    <w:basedOn w:val="Normal"/>
    <w:link w:val="HeaderChar"/>
    <w:unhideWhenUsed/>
    <w:rsid w:val="009714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7143C"/>
    <w:rPr>
      <w:sz w:val="24"/>
      <w:szCs w:val="28"/>
    </w:rPr>
  </w:style>
  <w:style w:type="paragraph" w:styleId="Footer">
    <w:name w:val="footer"/>
    <w:basedOn w:val="Normal"/>
    <w:link w:val="FooterChar"/>
    <w:unhideWhenUsed/>
    <w:rsid w:val="009714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7143C"/>
    <w:rPr>
      <w:sz w:val="24"/>
      <w:szCs w:val="28"/>
    </w:rPr>
  </w:style>
  <w:style w:type="character" w:styleId="CommentReference">
    <w:name w:val="annotation reference"/>
    <w:basedOn w:val="DefaultParagraphFont"/>
    <w:semiHidden/>
    <w:unhideWhenUsed/>
    <w:rsid w:val="006A35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A355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6A355E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3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A355E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3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d="http://www.w3.org/2001/XMLSchema" xmlns:xsi="http://www.w3.org/2001/XMLSchema-instance" xmlns="http://www.boldonjames.com/2008/01/sie/internal/label" sislVersion="0" policy="c2b19861-8a02-4346-a392-0dac48f3dfa4" origin="userSelected">
  <element uid="9a3d1da2-c701-41c6-858b-27621844d9b1" value=""/>
  <element uid="a9cb3f78-3739-465a-9ce3-f1a4d0f00d2f" value=""/>
  <element uid="6b7a38c0-43d5-4e06-b01a-acb9518c68a9" value=""/>
  <element uid="2a929a28-0797-4246-9e94-2601e048783b" value=""/>
</sisl>
</file>

<file path=customXml/itemProps1.xml><?xml version="1.0" encoding="utf-8"?>
<ds:datastoreItem xmlns:ds="http://schemas.openxmlformats.org/officeDocument/2006/customXml" ds:itemID="{CE853A4C-A993-48E0-A781-70791B7D44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551EEE-EBF1-4E3A-A107-6A8F518227D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keywords>Public | ฝ่าย กส4. | External | Any</cp:keywords>
  <cp:lastModifiedBy>Noppiya Punyathorn</cp:lastModifiedBy>
  <cp:revision>4</cp:revision>
  <cp:lastPrinted>2023-03-16T04:41:00Z</cp:lastPrinted>
  <dcterms:created xsi:type="dcterms:W3CDTF">2023-03-16T04:38:00Z</dcterms:created>
  <dcterms:modified xsi:type="dcterms:W3CDTF">2023-03-16T04:41:00Z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1454c04b-9d75-4336-a259-1c67957b3692</vt:lpwstr>
  </property>
  <property fmtid="{D5CDD505-2E9C-101B-9397-08002B2CF9AE}" pid="3" name="bjSaver">
    <vt:lpwstr>yc1K2+sdtroW1Xpcvn+ioBTxugznN86E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policy="c2b19861-8a02-4346-a392-0dac48f3dfa4" origin="userSelected" xmlns="http://www.boldonj</vt:lpwstr>
  </property>
  <property fmtid="{D5CDD505-2E9C-101B-9397-08002B2CF9AE}" pid="5" name="bjDocumentLabelXML-0">
    <vt:lpwstr>ames.com/2008/01/sie/internal/label"&gt;&lt;element uid="9a3d1da2-c701-41c6-858b-27621844d9b1" value="" /&gt;&lt;element uid="a9cb3f78-3739-465a-9ce3-f1a4d0f00d2f" value="" /&gt;&lt;element uid="6b7a38c0-43d5-4e06-b01a-acb9518c68a9" value="" /&gt;&lt;element uid="2a929a28-0797-4</vt:lpwstr>
  </property>
  <property fmtid="{D5CDD505-2E9C-101B-9397-08002B2CF9AE}" pid="6" name="bjDocumentLabelXML-1">
    <vt:lpwstr>246-9e94-2601e048783b" value="" /&gt;&lt;/sisl&gt;</vt:lpwstr>
  </property>
  <property fmtid="{D5CDD505-2E9C-101B-9397-08002B2CF9AE}" pid="7" name="bjDocumentSecurityLabel">
    <vt:lpwstr>Public | ฝ่าย กส4. | External | Any</vt:lpwstr>
  </property>
  <property fmtid="{D5CDD505-2E9C-101B-9397-08002B2CF9AE}" pid="8" name="bjClsUserRVM">
    <vt:lpwstr>[]</vt:lpwstr>
  </property>
</Properties>
</file>