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90" w:rsidRPr="003A37C0" w:rsidRDefault="000F5E90" w:rsidP="003A37C0">
      <w:pPr>
        <w:spacing w:after="240" w:line="240" w:lineRule="auto"/>
        <w:jc w:val="thaiDistribute"/>
        <w:rPr>
          <w:rFonts w:asciiTheme="minorBidi" w:eastAsia="Times New Roman" w:hAnsiTheme="minorBidi"/>
          <w:b/>
          <w:bCs/>
          <w:color w:val="000000"/>
          <w:sz w:val="30"/>
          <w:szCs w:val="30"/>
          <w:u w:val="single"/>
        </w:rPr>
      </w:pPr>
      <w:r w:rsidRPr="003A37C0">
        <w:rPr>
          <w:rFonts w:asciiTheme="minorBidi" w:hAnsiTheme="minorBidi"/>
          <w:noProof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inline distT="0" distB="0" distL="0" distR="0" wp14:anchorId="054891D5" wp14:editId="4C0F4124">
            <wp:extent cx="1657350" cy="636537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365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731C1" w:rsidRPr="003A37C0" w:rsidRDefault="000F5E90" w:rsidP="003A37C0">
      <w:pPr>
        <w:pStyle w:val="Default"/>
        <w:spacing w:before="0" w:line="240" w:lineRule="auto"/>
        <w:ind w:left="2160" w:firstLine="720"/>
        <w:jc w:val="right"/>
        <w:rPr>
          <w:rFonts w:asciiTheme="minorBidi" w:hAnsiTheme="minorBidi" w:cstheme="minorBidi"/>
          <w:b/>
          <w:bCs/>
          <w:sz w:val="30"/>
          <w:szCs w:val="30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A37C0">
        <w:rPr>
          <w:rFonts w:asciiTheme="minorBidi" w:hAnsiTheme="minorBidi" w:cstheme="minorBidi"/>
          <w:b/>
          <w:bCs/>
          <w:sz w:val="30"/>
          <w:szCs w:val="30"/>
          <w:u w:val="single"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ข่าวประชาสัมพันธ์</w:t>
      </w:r>
    </w:p>
    <w:p w:rsidR="004731C1" w:rsidRPr="003A37C0" w:rsidRDefault="004731C1" w:rsidP="003A37C0">
      <w:pPr>
        <w:pStyle w:val="Default"/>
        <w:spacing w:before="0" w:line="240" w:lineRule="auto"/>
        <w:ind w:left="2160" w:firstLine="720"/>
        <w:jc w:val="thaiDistribute"/>
        <w:rPr>
          <w:rFonts w:asciiTheme="minorBidi" w:hAnsiTheme="minorBidi" w:cstheme="minorBidi"/>
          <w:b/>
          <w:bCs/>
          <w:sz w:val="30"/>
          <w:szCs w:val="30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A37C0" w:rsidRPr="003A37C0" w:rsidRDefault="003A37C0" w:rsidP="003A37C0">
      <w:pPr>
        <w:spacing w:after="240" w:line="240" w:lineRule="auto"/>
        <w:jc w:val="thaiDistribute"/>
        <w:rPr>
          <w:rFonts w:asciiTheme="minorBidi" w:eastAsia="Times New Roman" w:hAnsiTheme="minorBidi"/>
          <w:sz w:val="24"/>
          <w:szCs w:val="24"/>
        </w:rPr>
      </w:pPr>
      <w:r w:rsidRPr="003A37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“</w:t>
      </w:r>
      <w:r w:rsidRPr="003A37C0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กรุงไทย</w:t>
      </w:r>
      <w:r w:rsidRPr="003A37C0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” </w:t>
      </w:r>
      <w:r w:rsidRPr="003A37C0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เปิดศักราชใหม่การลงทุน เสิร์ฟหุ้นกู้อนุพันธ์แฝง</w:t>
      </w:r>
      <w:r w:rsidRPr="003A37C0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“</w:t>
      </w:r>
      <w:r w:rsidRPr="003A37C0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Step</w:t>
      </w:r>
      <w:r w:rsidRPr="003A37C0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-</w:t>
      </w:r>
      <w:r w:rsidRPr="003A37C0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up Callable Bonus Note</w:t>
      </w:r>
      <w:r w:rsidRPr="003A37C0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” </w:t>
      </w:r>
      <w:r w:rsidRPr="003A37C0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คุ้มครองเงินต้น ดอกเบี้ยสูงสุด </w:t>
      </w:r>
      <w:r w:rsidRPr="003A37C0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4</w:t>
      </w:r>
      <w:r w:rsidRPr="003A37C0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.</w:t>
      </w:r>
      <w:r w:rsidRPr="003A37C0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40</w:t>
      </w:r>
      <w:r w:rsidRPr="003A37C0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% </w:t>
      </w:r>
      <w:r w:rsidRPr="003A37C0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ต่อปี ตอกย้ำผู้นำตลาด ทำสถิติยอดขายปี </w:t>
      </w:r>
      <w:r w:rsidRPr="003A37C0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2565 </w:t>
      </w:r>
      <w:r w:rsidRPr="003A37C0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กว่า </w:t>
      </w:r>
      <w:r w:rsidRPr="003A37C0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22,000 </w:t>
      </w:r>
      <w:r w:rsidRPr="003A37C0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ล้านบาท</w:t>
      </w:r>
    </w:p>
    <w:p w:rsidR="003A37C0" w:rsidRPr="003A37C0" w:rsidRDefault="003A37C0" w:rsidP="003A37C0">
      <w:pPr>
        <w:spacing w:after="240" w:line="240" w:lineRule="auto"/>
        <w:ind w:firstLine="720"/>
        <w:jc w:val="thaiDistribute"/>
        <w:rPr>
          <w:rFonts w:asciiTheme="minorBidi" w:eastAsia="Times New Roman" w:hAnsiTheme="minorBidi"/>
          <w:sz w:val="24"/>
          <w:szCs w:val="24"/>
        </w:rPr>
      </w:pPr>
      <w:r w:rsidRPr="003A37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“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>ธนาคารกรุงไทย</w:t>
      </w:r>
      <w:r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”</w:t>
      </w:r>
      <w:r>
        <w:rPr>
          <w:rFonts w:asciiTheme="minorBidi" w:eastAsia="Times New Roman" w:hAnsiTheme="minorBidi"/>
          <w:color w:val="000000"/>
          <w:sz w:val="30"/>
          <w:szCs w:val="30"/>
        </w:rPr>
        <w:t> 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>ตอกย้ำผู้นำตลาดหุ้นกู้อนุพันธ์แฝง</w:t>
      </w:r>
      <w:r w:rsidRPr="003A37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ทำสถิติยอดขายปี 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 xml:space="preserve">2565 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มูลค่ากว่า 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 xml:space="preserve">22,000 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>ล้านบาท พร้อมเปิดศักราชการลงทุน ด้วยหุ้นกู้อนุพันธ์แฝงชุดใหม่</w:t>
      </w:r>
      <w:r w:rsidRPr="003A37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“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กรุงไทย 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>Step</w:t>
      </w:r>
      <w:r w:rsidRPr="003A37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-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>up Callable Bonus Note</w:t>
      </w:r>
      <w:r w:rsidRPr="003A37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” 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อายุ 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 xml:space="preserve">5 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ปี ประเภทไม่ด้อยสิทธิ ชูจุดเด่นคุ้มครองเงินต้น 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>100</w:t>
      </w:r>
      <w:r w:rsidRPr="003A37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% 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รับดอกเบี้ยแบบขั้นบันไดทุก 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 xml:space="preserve">3 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เดือน เริ่มต้นปีแรก 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>1</w:t>
      </w:r>
      <w:r w:rsidRPr="003A37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.</w:t>
      </w:r>
      <w:r w:rsidR="0070385A" w:rsidRPr="003A37C0">
        <w:rPr>
          <w:rFonts w:asciiTheme="minorBidi" w:eastAsia="Times New Roman" w:hAnsiTheme="minorBidi"/>
          <w:color w:val="000000"/>
          <w:sz w:val="30"/>
          <w:szCs w:val="30"/>
        </w:rPr>
        <w:t>6</w:t>
      </w:r>
      <w:r w:rsidR="0070385A">
        <w:rPr>
          <w:rFonts w:asciiTheme="minorBidi" w:eastAsia="Times New Roman" w:hAnsiTheme="minorBidi"/>
          <w:color w:val="000000"/>
          <w:sz w:val="30"/>
          <w:szCs w:val="30"/>
        </w:rPr>
        <w:t>5</w:t>
      </w:r>
      <w:r w:rsidRPr="003A37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% 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ต่อปี สูงสุด 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>4</w:t>
      </w:r>
      <w:r w:rsidRPr="003A37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.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>40</w:t>
      </w:r>
      <w:r w:rsidRPr="003A37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% 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>ต่อปี เพิ่มโอกาสสร้างผลตอบแทนอย่างยั่งยืน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> </w:t>
      </w:r>
    </w:p>
    <w:p w:rsidR="003A37C0" w:rsidRPr="003A37C0" w:rsidRDefault="003A37C0" w:rsidP="003A37C0">
      <w:pPr>
        <w:spacing w:after="240" w:line="240" w:lineRule="auto"/>
        <w:ind w:firstLine="720"/>
        <w:jc w:val="thaiDistribute"/>
        <w:rPr>
          <w:rFonts w:asciiTheme="minorBidi" w:eastAsia="Times New Roman" w:hAnsiTheme="minorBidi"/>
          <w:sz w:val="24"/>
          <w:szCs w:val="24"/>
        </w:rPr>
      </w:pPr>
      <w:r w:rsidRPr="003A37C0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นายรวินทร์ บุญญานุสาสน์</w:t>
      </w:r>
      <w:r w:rsidRPr="003A37C0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>รองกรรมการผู้จัดการใหญ่ สายงานธุรกิจตลาดเงินตลาดทุน ธนาคารกรุงไทย เปิดเผยว่า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>ในฐานะธนาคารพาณิชย์ชั้นนำของประเทศ ธนาคารกรุงไทยมุ่งมั่นพัฒนาผลิตภัณฑ์ทางการเงินและนวัตกรรมการลงทุนใหม่ๆ เพื่อตอบโจทย์ผู้ลงทุนทุกกลุ่มอย่างต่อเนื่อง ท่ามกลางภาวะตลาดโลกที่มีความผันผวนสูง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โดยธนาคารประสบความสำเร็จในการเสนอขายหุ้นกู้อนุพันธ์แฝง ที่มีจุดเด่นคุ้มครองเงินต้น 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>100</w:t>
      </w:r>
      <w:r w:rsidRPr="003A37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%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ตอบโจทย์ผู้ลงทุนที่ต้องการผลิตภัณฑ์การลงทุนที่มีความปลอดภัย และมีโอกาสสร้างผลตอบแทนอย่างต่อเนื่อง ทำให้ผู้ลงทุนให้การตอบรับที่ดีตลอดปี 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 xml:space="preserve">2565 </w:t>
      </w:r>
      <w:r w:rsidRPr="003A37C0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ทำสถิติเสนอขายมูลค่ารวมกว่า </w:t>
      </w:r>
      <w:r w:rsidRPr="003A37C0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22,000 </w:t>
      </w:r>
      <w:r w:rsidRPr="003A37C0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ล้านบาท</w:t>
      </w:r>
    </w:p>
    <w:p w:rsidR="003A37C0" w:rsidRPr="003A37C0" w:rsidRDefault="003A37C0" w:rsidP="003A37C0">
      <w:pPr>
        <w:spacing w:after="240" w:line="240" w:lineRule="auto"/>
        <w:ind w:firstLine="720"/>
        <w:jc w:val="thaiDistribute"/>
        <w:rPr>
          <w:rFonts w:asciiTheme="minorBidi" w:eastAsia="Times New Roman" w:hAnsiTheme="minorBidi"/>
          <w:sz w:val="24"/>
          <w:szCs w:val="24"/>
        </w:rPr>
      </w:pPr>
      <w:r w:rsidRPr="003A37C0">
        <w:rPr>
          <w:rFonts w:asciiTheme="minorBidi" w:eastAsia="Times New Roman" w:hAnsiTheme="minorBidi"/>
          <w:color w:val="000000"/>
          <w:sz w:val="30"/>
          <w:szCs w:val="30"/>
        </w:rPr>
        <w:t> 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>จากความสำเร็จและผลตอบรับที่ดี ธนาคารได้ออกและเสนอขายหุ้นกู้อนุพันธ์แฝงรุ่นใหม่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3A37C0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“</w:t>
      </w:r>
      <w:r w:rsidRPr="003A37C0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หุ้นกู้อนุพันธ์กรุงไทย </w:t>
      </w:r>
      <w:r w:rsidRPr="003A37C0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Step</w:t>
      </w:r>
      <w:r w:rsidRPr="003A37C0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-</w:t>
      </w:r>
      <w:r w:rsidRPr="003A37C0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up Callable Bonus Note</w:t>
      </w:r>
      <w:r w:rsidRPr="003A37C0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”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อายุ 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 xml:space="preserve">5 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>ปี ประเภทไม่ด้อยสิทธิ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เพื่อเปิดโอกาสให้ผู้ลงทุนสร้างผลตอบแทนการลงทุนตั้งแต่ต้นปี 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 xml:space="preserve">2566  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ยังคงจุดแข็งคุ้มครองเงินต้น 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>100</w:t>
      </w:r>
      <w:r w:rsidRPr="003A37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% 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โดยธนาคารกรุงไทย ที่มีอันดับเครดิตระดับ 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 xml:space="preserve">AAA 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>จ่ายดอกเบี้ยคงที่แบบขั้นบันไดทุก</w:t>
      </w:r>
      <w:r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 xml:space="preserve">3 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เดือน ตลอดระยะเวลาการถือครอง ดอกเบี้ยเริ่มต้น 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>1</w:t>
      </w:r>
      <w:r w:rsidRPr="003A37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.</w:t>
      </w:r>
      <w:r w:rsidR="0070385A" w:rsidRPr="003A37C0">
        <w:rPr>
          <w:rFonts w:asciiTheme="minorBidi" w:eastAsia="Times New Roman" w:hAnsiTheme="minorBidi"/>
          <w:color w:val="000000"/>
          <w:sz w:val="30"/>
          <w:szCs w:val="30"/>
        </w:rPr>
        <w:t>6</w:t>
      </w:r>
      <w:r w:rsidR="0070385A">
        <w:rPr>
          <w:rFonts w:asciiTheme="minorBidi" w:eastAsia="Times New Roman" w:hAnsiTheme="minorBidi"/>
          <w:color w:val="000000"/>
          <w:sz w:val="30"/>
          <w:szCs w:val="30"/>
        </w:rPr>
        <w:t>5</w:t>
      </w:r>
      <w:r w:rsidRPr="003A37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% 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>ต่อปี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>  2</w:t>
      </w:r>
      <w:r w:rsidRPr="003A37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.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>30</w:t>
      </w:r>
      <w:r w:rsidRPr="003A37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%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>ต่อปี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>  3</w:t>
      </w:r>
      <w:r w:rsidRPr="003A37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.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>00</w:t>
      </w:r>
      <w:r w:rsidRPr="003A37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% 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>ต่อปี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>  3</w:t>
      </w:r>
      <w:r w:rsidRPr="003A37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.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>70</w:t>
      </w:r>
      <w:r w:rsidRPr="003A37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% 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>ต่อปี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และ 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>4</w:t>
      </w:r>
      <w:r w:rsidRPr="003A37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.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>40</w:t>
      </w:r>
      <w:r w:rsidRPr="003A37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% 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>ต่อปี ตามลำดับ</w:t>
      </w:r>
      <w:r w:rsidR="00E36478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="00E36478" w:rsidRPr="00E36478">
        <w:rPr>
          <w:rFonts w:asciiTheme="minorBidi" w:eastAsia="Times New Roman" w:hAnsiTheme="minorBidi"/>
          <w:color w:val="0D0D0D" w:themeColor="text1" w:themeTint="F2"/>
          <w:sz w:val="30"/>
          <w:szCs w:val="30"/>
          <w:cs/>
        </w:rPr>
        <w:t>ดอกเบี้ยเฉลี่ยทั้งโครงการกรณี</w:t>
      </w:r>
      <w:r w:rsidR="00E36478" w:rsidRPr="00E36478">
        <w:rPr>
          <w:rFonts w:asciiTheme="minorBidi" w:eastAsia="Times New Roman" w:hAnsiTheme="minorBidi" w:hint="cs"/>
          <w:color w:val="0D0D0D" w:themeColor="text1" w:themeTint="F2"/>
          <w:sz w:val="30"/>
          <w:szCs w:val="30"/>
          <w:cs/>
        </w:rPr>
        <w:t>ธนาคาร</w:t>
      </w:r>
      <w:r w:rsidR="00E36478" w:rsidRPr="00E36478">
        <w:rPr>
          <w:rFonts w:asciiTheme="minorBidi" w:eastAsia="Times New Roman" w:hAnsiTheme="minorBidi"/>
          <w:color w:val="0D0D0D" w:themeColor="text1" w:themeTint="F2"/>
          <w:sz w:val="30"/>
          <w:szCs w:val="30"/>
          <w:cs/>
        </w:rPr>
        <w:t xml:space="preserve">ไม่ใช้สิทธิไถ่ถอนก่อนกำหนดเท่ากับ </w:t>
      </w:r>
      <w:r w:rsidR="00E36478" w:rsidRPr="00E36478">
        <w:rPr>
          <w:rFonts w:asciiTheme="minorBidi" w:eastAsia="Times New Roman" w:hAnsiTheme="minorBidi"/>
          <w:color w:val="0D0D0D" w:themeColor="text1" w:themeTint="F2"/>
          <w:sz w:val="30"/>
          <w:szCs w:val="30"/>
        </w:rPr>
        <w:t>3</w:t>
      </w:r>
      <w:r w:rsidR="00E36478" w:rsidRPr="00E36478">
        <w:rPr>
          <w:rFonts w:asciiTheme="minorBidi" w:eastAsia="Times New Roman" w:hAnsiTheme="minorBidi" w:cs="Cordia New"/>
          <w:color w:val="0D0D0D" w:themeColor="text1" w:themeTint="F2"/>
          <w:sz w:val="30"/>
          <w:szCs w:val="30"/>
          <w:cs/>
        </w:rPr>
        <w:t>.</w:t>
      </w:r>
      <w:r w:rsidR="00E36478" w:rsidRPr="00E36478">
        <w:rPr>
          <w:rFonts w:asciiTheme="minorBidi" w:eastAsia="Times New Roman" w:hAnsiTheme="minorBidi"/>
          <w:color w:val="0D0D0D" w:themeColor="text1" w:themeTint="F2"/>
          <w:sz w:val="30"/>
          <w:szCs w:val="30"/>
        </w:rPr>
        <w:t>01</w:t>
      </w:r>
      <w:r w:rsidR="00E36478" w:rsidRPr="00E36478">
        <w:rPr>
          <w:rFonts w:asciiTheme="minorBidi" w:eastAsia="Times New Roman" w:hAnsiTheme="minorBidi" w:cs="Cordia New"/>
          <w:color w:val="0D0D0D" w:themeColor="text1" w:themeTint="F2"/>
          <w:sz w:val="30"/>
          <w:szCs w:val="30"/>
          <w:cs/>
        </w:rPr>
        <w:t>%</w:t>
      </w:r>
      <w:r w:rsidR="00E36478" w:rsidRPr="00E36478">
        <w:rPr>
          <w:rFonts w:asciiTheme="minorBidi" w:eastAsia="Times New Roman" w:hAnsiTheme="minorBidi" w:hint="cs"/>
          <w:color w:val="0D0D0D" w:themeColor="text1" w:themeTint="F2"/>
          <w:sz w:val="30"/>
          <w:szCs w:val="30"/>
          <w:cs/>
        </w:rPr>
        <w:t xml:space="preserve"> ต่อปี</w:t>
      </w:r>
      <w:r w:rsidR="00E36478" w:rsidRPr="00E36478">
        <w:rPr>
          <w:rFonts w:asciiTheme="minorBidi" w:eastAsia="Times New Roman" w:hAnsiTheme="minorBidi" w:hint="cs"/>
          <w:color w:val="FF0000"/>
          <w:sz w:val="30"/>
          <w:szCs w:val="30"/>
          <w:cs/>
        </w:rPr>
        <w:t xml:space="preserve"> </w:t>
      </w:r>
      <w:r w:rsidR="0070385A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และมีดอกเบี้ยพิเศษ </w:t>
      </w:r>
      <w:r w:rsidR="0070385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(</w:t>
      </w:r>
      <w:r w:rsidR="0070385A">
        <w:rPr>
          <w:rFonts w:asciiTheme="minorBidi" w:eastAsia="Times New Roman" w:hAnsiTheme="minorBidi"/>
          <w:color w:val="000000"/>
          <w:sz w:val="30"/>
          <w:szCs w:val="30"/>
        </w:rPr>
        <w:t>Bonus</w:t>
      </w:r>
      <w:r w:rsidR="0070385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) </w:t>
      </w:r>
      <w:r w:rsidR="0070385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อ้างอิงอัตราดอกเบี้ย </w:t>
      </w:r>
      <w:r w:rsidR="0070385A">
        <w:rPr>
          <w:rFonts w:asciiTheme="minorBidi" w:eastAsia="Times New Roman" w:hAnsiTheme="minorBidi"/>
          <w:color w:val="000000"/>
          <w:sz w:val="30"/>
          <w:szCs w:val="30"/>
        </w:rPr>
        <w:t xml:space="preserve">THOR </w:t>
      </w:r>
      <w:r w:rsidR="0070385A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ในปีที่ </w:t>
      </w:r>
      <w:r w:rsidR="0070385A">
        <w:rPr>
          <w:rFonts w:asciiTheme="minorBidi" w:eastAsia="Times New Roman" w:hAnsiTheme="minorBidi"/>
          <w:color w:val="000000"/>
          <w:sz w:val="30"/>
          <w:szCs w:val="30"/>
        </w:rPr>
        <w:t xml:space="preserve">1 </w:t>
      </w:r>
      <w:r w:rsidR="0070385A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ในกรณีเข้าเงื่อนไขที่กำหนด  </w:t>
      </w:r>
      <w:r w:rsidR="00E36478"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  <w:r w:rsidR="00E36478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="00E36478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ทั้งนี้ 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ธนาคารสามารถไถ่ถอนก่อนกำหนดได้หลังปีที่ 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 xml:space="preserve">1 </w:t>
      </w:r>
      <w:r w:rsidR="00E36478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เป็นต้นไป 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>และทุกงวดการจ่ายดอกเบี้ยตลอดครบอายุสัญญา ผลตอบแทนที่ได้รับจาก</w:t>
      </w:r>
      <w:r w:rsidRPr="003A37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3A37C0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“</w:t>
      </w:r>
      <w:r w:rsidRPr="003A37C0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หุ้นกู้อนุพันธ์กรุงไทย </w:t>
      </w:r>
      <w:r w:rsidRPr="003A37C0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Step</w:t>
      </w:r>
      <w:r w:rsidRPr="003A37C0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-</w:t>
      </w:r>
      <w:r w:rsidRPr="003A37C0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up Callable Bonus Note</w:t>
      </w:r>
      <w:r w:rsidRPr="003A37C0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”</w:t>
      </w:r>
      <w:r w:rsidRPr="003A37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>มีโอกาสสูงกว่าทางเลือกการลงทุ</w:t>
      </w:r>
      <w:bookmarkStart w:id="0" w:name="_GoBack"/>
      <w:bookmarkEnd w:id="0"/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>นอื่นประเภทไม่ด้อยสิทธิที่มีอันดับเครดิตใกล้เคียงกัน</w:t>
      </w:r>
    </w:p>
    <w:p w:rsidR="003A37C0" w:rsidRPr="003A37C0" w:rsidRDefault="003A37C0" w:rsidP="003A37C0">
      <w:pPr>
        <w:spacing w:after="240" w:line="240" w:lineRule="auto"/>
        <w:ind w:firstLine="720"/>
        <w:jc w:val="thaiDistribute"/>
        <w:rPr>
          <w:rFonts w:asciiTheme="minorBidi" w:eastAsia="Times New Roman" w:hAnsiTheme="minorBidi"/>
          <w:sz w:val="24"/>
          <w:szCs w:val="24"/>
        </w:rPr>
      </w:pP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>ทั้งนี้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>ธนาคารเตรียม</w:t>
      </w:r>
      <w:r w:rsidRPr="003A37C0">
        <w:rPr>
          <w:rFonts w:asciiTheme="minorBidi" w:eastAsia="Times New Roman" w:hAnsiTheme="minorBidi"/>
          <w:color w:val="222222"/>
          <w:sz w:val="30"/>
          <w:szCs w:val="30"/>
          <w:shd w:val="clear" w:color="auto" w:fill="FFFFFF"/>
          <w:cs/>
        </w:rPr>
        <w:t>เสนอขาย</w:t>
      </w:r>
      <w:r w:rsidRPr="003A37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3A37C0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“</w:t>
      </w:r>
      <w:r w:rsidRPr="003A37C0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หุ้นกู้อนุพันธ์กรุงไทย </w:t>
      </w:r>
      <w:r w:rsidRPr="003A37C0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Step</w:t>
      </w:r>
      <w:r w:rsidRPr="003A37C0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-</w:t>
      </w:r>
      <w:r w:rsidRPr="003A37C0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up Callable Bonus Note</w:t>
      </w:r>
      <w:r w:rsidRPr="003A37C0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”</w:t>
      </w:r>
      <w:r w:rsidRPr="003A37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3A37C0">
        <w:rPr>
          <w:rFonts w:asciiTheme="minorBidi" w:eastAsia="Times New Roman" w:hAnsiTheme="minorBidi"/>
          <w:color w:val="222222"/>
          <w:sz w:val="30"/>
          <w:szCs w:val="30"/>
          <w:shd w:val="clear" w:color="auto" w:fill="FFFFFF"/>
          <w:cs/>
        </w:rPr>
        <w:t xml:space="preserve">ให้กับผู้ลงทุนสถาบันและผู้ลงทุนรายใหญ่ </w:t>
      </w:r>
      <w:r w:rsidRPr="003C1593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 xml:space="preserve">ลงทุนขั้นต่ำ </w:t>
      </w:r>
      <w:r w:rsidR="00C4189E" w:rsidRPr="003C1593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</w:rPr>
        <w:t>3</w:t>
      </w:r>
      <w:r w:rsidRPr="003C1593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3C1593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ล้านบาท</w:t>
      </w:r>
      <w:r w:rsidRPr="003C1593">
        <w:rPr>
          <w:rFonts w:asciiTheme="minorBidi" w:eastAsia="Times New Roman" w:hAnsiTheme="minorBidi"/>
          <w:color w:val="C00000"/>
          <w:sz w:val="30"/>
          <w:szCs w:val="30"/>
          <w:shd w:val="clear" w:color="auto" w:fill="FFFFFF"/>
          <w:cs/>
        </w:rPr>
        <w:t xml:space="preserve"> </w:t>
      </w:r>
      <w:r w:rsidRPr="003A37C0">
        <w:rPr>
          <w:rFonts w:asciiTheme="minorBidi" w:eastAsia="Times New Roman" w:hAnsiTheme="minorBidi"/>
          <w:color w:val="222222"/>
          <w:sz w:val="30"/>
          <w:szCs w:val="30"/>
          <w:shd w:val="clear" w:color="auto" w:fill="FFFFFF"/>
          <w:cs/>
        </w:rPr>
        <w:t>เปิดจองซื้อตั้งแต่วันที่</w:t>
      </w:r>
      <w:r w:rsidRPr="003A37C0">
        <w:rPr>
          <w:rFonts w:asciiTheme="minorBidi" w:eastAsia="Times New Roman" w:hAnsiTheme="minorBidi"/>
          <w:color w:val="222222"/>
          <w:sz w:val="30"/>
          <w:szCs w:val="30"/>
          <w:shd w:val="clear" w:color="auto" w:fill="FFFFFF"/>
        </w:rPr>
        <w:t>  9</w:t>
      </w:r>
      <w:r w:rsidRPr="003A37C0">
        <w:rPr>
          <w:rFonts w:asciiTheme="minorBidi" w:eastAsia="Times New Roman" w:hAnsiTheme="minorBidi" w:cs="Cordia New"/>
          <w:color w:val="222222"/>
          <w:sz w:val="30"/>
          <w:szCs w:val="30"/>
          <w:shd w:val="clear" w:color="auto" w:fill="FFFFFF"/>
          <w:cs/>
        </w:rPr>
        <w:t>-</w:t>
      </w:r>
      <w:r w:rsidRPr="003A37C0">
        <w:rPr>
          <w:rFonts w:asciiTheme="minorBidi" w:eastAsia="Times New Roman" w:hAnsiTheme="minorBidi"/>
          <w:color w:val="222222"/>
          <w:sz w:val="30"/>
          <w:szCs w:val="30"/>
          <w:shd w:val="clear" w:color="auto" w:fill="FFFFFF"/>
        </w:rPr>
        <w:t xml:space="preserve">11 </w:t>
      </w:r>
      <w:r w:rsidRPr="003A37C0">
        <w:rPr>
          <w:rFonts w:asciiTheme="minorBidi" w:eastAsia="Times New Roman" w:hAnsiTheme="minorBidi"/>
          <w:color w:val="222222"/>
          <w:sz w:val="30"/>
          <w:szCs w:val="30"/>
          <w:shd w:val="clear" w:color="auto" w:fill="FFFFFF"/>
          <w:cs/>
        </w:rPr>
        <w:t xml:space="preserve">มกราคม </w:t>
      </w:r>
      <w:r w:rsidRPr="003A37C0">
        <w:rPr>
          <w:rFonts w:asciiTheme="minorBidi" w:eastAsia="Times New Roman" w:hAnsiTheme="minorBidi"/>
          <w:color w:val="222222"/>
          <w:sz w:val="30"/>
          <w:szCs w:val="30"/>
          <w:shd w:val="clear" w:color="auto" w:fill="FFFFFF"/>
        </w:rPr>
        <w:t>2566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3A37C0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ผ่านธนาคารกรุงไทยทุกสาขา สำหรับผู้ลงทุนที่สนใจ สอบถามรายละเอียดเพิ่มเติมได้ที่ ธนาคารกรุงไทยทุกสาขา หรือโทร. </w:t>
      </w:r>
      <w:r>
        <w:rPr>
          <w:rFonts w:asciiTheme="minorBidi" w:eastAsia="Times New Roman" w:hAnsiTheme="minorBidi"/>
          <w:color w:val="000000"/>
          <w:sz w:val="30"/>
          <w:szCs w:val="30"/>
        </w:rPr>
        <w:t>02</w:t>
      </w:r>
      <w:r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-</w:t>
      </w:r>
      <w:r>
        <w:rPr>
          <w:rFonts w:asciiTheme="minorBidi" w:eastAsia="Times New Roman" w:hAnsiTheme="minorBidi"/>
          <w:color w:val="000000"/>
          <w:sz w:val="30"/>
          <w:szCs w:val="30"/>
        </w:rPr>
        <w:t>208 4817 02</w:t>
      </w:r>
      <w:r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-</w:t>
      </w:r>
      <w:r>
        <w:rPr>
          <w:rFonts w:asciiTheme="minorBidi" w:eastAsia="Times New Roman" w:hAnsiTheme="minorBidi"/>
          <w:color w:val="000000"/>
          <w:sz w:val="30"/>
          <w:szCs w:val="30"/>
        </w:rPr>
        <w:t>208</w:t>
      </w:r>
      <w:r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-</w:t>
      </w:r>
      <w:r>
        <w:rPr>
          <w:rFonts w:asciiTheme="minorBidi" w:eastAsia="Times New Roman" w:hAnsiTheme="minorBidi"/>
          <w:color w:val="000000"/>
          <w:sz w:val="30"/>
          <w:szCs w:val="30"/>
        </w:rPr>
        <w:t>4673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 xml:space="preserve"> 02</w:t>
      </w:r>
      <w:r w:rsidRPr="003A37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-</w:t>
      </w:r>
      <w:r w:rsidRPr="003A37C0">
        <w:rPr>
          <w:rFonts w:asciiTheme="minorBidi" w:eastAsia="Times New Roman" w:hAnsiTheme="minorBidi"/>
          <w:color w:val="000000"/>
          <w:sz w:val="30"/>
          <w:szCs w:val="30"/>
        </w:rPr>
        <w:t xml:space="preserve">208 </w:t>
      </w:r>
      <w:r w:rsidR="0070385A">
        <w:rPr>
          <w:rFonts w:asciiTheme="minorBidi" w:eastAsia="Times New Roman" w:hAnsiTheme="minorBidi"/>
          <w:color w:val="000000"/>
          <w:sz w:val="30"/>
          <w:szCs w:val="30"/>
        </w:rPr>
        <w:t>4831</w:t>
      </w:r>
      <w:r w:rsidR="0070385A" w:rsidRPr="003A37C0">
        <w:rPr>
          <w:rFonts w:asciiTheme="minorBidi" w:eastAsia="Times New Roman" w:hAnsiTheme="minorBidi"/>
          <w:color w:val="000000"/>
          <w:sz w:val="30"/>
          <w:szCs w:val="30"/>
        </w:rPr>
        <w:t> </w:t>
      </w:r>
    </w:p>
    <w:p w:rsidR="00033B5A" w:rsidRPr="003A37C0" w:rsidRDefault="00BB2CCA" w:rsidP="003A37C0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 w:rsidRPr="003A37C0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ทีม </w:t>
      </w:r>
      <w:r w:rsidRPr="003A37C0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Marketing Strategy </w:t>
      </w:r>
    </w:p>
    <w:p w:rsidR="00EC6261" w:rsidRPr="003A37C0" w:rsidRDefault="004731C1" w:rsidP="003A37C0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 w:rsidRPr="003A37C0">
        <w:rPr>
          <w:rFonts w:asciiTheme="minorBidi" w:eastAsia="Times New Roman" w:hAnsiTheme="minorBidi"/>
          <w:b/>
          <w:bCs/>
          <w:sz w:val="30"/>
          <w:szCs w:val="30"/>
        </w:rPr>
        <w:t xml:space="preserve">5 </w:t>
      </w:r>
      <w:r w:rsidRPr="003A37C0">
        <w:rPr>
          <w:rFonts w:asciiTheme="minorBidi" w:eastAsia="Times New Roman" w:hAnsiTheme="minorBidi"/>
          <w:b/>
          <w:bCs/>
          <w:sz w:val="30"/>
          <w:szCs w:val="30"/>
          <w:cs/>
        </w:rPr>
        <w:t>มกราคม</w:t>
      </w:r>
      <w:r w:rsidR="004779D5" w:rsidRPr="003A37C0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 </w:t>
      </w:r>
      <w:r w:rsidR="004779D5" w:rsidRPr="003A37C0">
        <w:rPr>
          <w:rFonts w:asciiTheme="minorBidi" w:eastAsia="Times New Roman" w:hAnsiTheme="minorBidi"/>
          <w:b/>
          <w:bCs/>
          <w:sz w:val="30"/>
          <w:szCs w:val="30"/>
        </w:rPr>
        <w:t>2565</w:t>
      </w:r>
    </w:p>
    <w:sectPr w:rsidR="00EC6261" w:rsidRPr="003A37C0" w:rsidSect="009F2CFC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BD"/>
    <w:rsid w:val="00033B5A"/>
    <w:rsid w:val="000E6D1E"/>
    <w:rsid w:val="000F5E90"/>
    <w:rsid w:val="000F6C0C"/>
    <w:rsid w:val="0013778B"/>
    <w:rsid w:val="00141D38"/>
    <w:rsid w:val="001B173E"/>
    <w:rsid w:val="001D27D7"/>
    <w:rsid w:val="001E4516"/>
    <w:rsid w:val="00240AA0"/>
    <w:rsid w:val="002F59D0"/>
    <w:rsid w:val="00302039"/>
    <w:rsid w:val="003A37C0"/>
    <w:rsid w:val="003C1593"/>
    <w:rsid w:val="004731C1"/>
    <w:rsid w:val="004778D3"/>
    <w:rsid w:val="004779D5"/>
    <w:rsid w:val="00487C78"/>
    <w:rsid w:val="00582850"/>
    <w:rsid w:val="00611150"/>
    <w:rsid w:val="00683F26"/>
    <w:rsid w:val="00686699"/>
    <w:rsid w:val="006E4776"/>
    <w:rsid w:val="0070385A"/>
    <w:rsid w:val="00790E85"/>
    <w:rsid w:val="00796FED"/>
    <w:rsid w:val="007C63F3"/>
    <w:rsid w:val="0089502F"/>
    <w:rsid w:val="008A2BE6"/>
    <w:rsid w:val="008B265A"/>
    <w:rsid w:val="008D28CD"/>
    <w:rsid w:val="0091721F"/>
    <w:rsid w:val="00933709"/>
    <w:rsid w:val="009E4F1F"/>
    <w:rsid w:val="009F2CFC"/>
    <w:rsid w:val="00A566F0"/>
    <w:rsid w:val="00A70224"/>
    <w:rsid w:val="00AA7025"/>
    <w:rsid w:val="00B77A7A"/>
    <w:rsid w:val="00B92A07"/>
    <w:rsid w:val="00BB2CCA"/>
    <w:rsid w:val="00C14395"/>
    <w:rsid w:val="00C4189E"/>
    <w:rsid w:val="00C425A3"/>
    <w:rsid w:val="00DA3C7F"/>
    <w:rsid w:val="00DE27BD"/>
    <w:rsid w:val="00E36478"/>
    <w:rsid w:val="00E41255"/>
    <w:rsid w:val="00EB7AB0"/>
    <w:rsid w:val="00EC6261"/>
    <w:rsid w:val="00F126BB"/>
    <w:rsid w:val="00F3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D922A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Warin Trino</cp:lastModifiedBy>
  <cp:revision>2</cp:revision>
  <cp:lastPrinted>2022-08-15T08:27:00Z</cp:lastPrinted>
  <dcterms:created xsi:type="dcterms:W3CDTF">2023-01-05T12:17:00Z</dcterms:created>
  <dcterms:modified xsi:type="dcterms:W3CDTF">2023-01-05T12:17:00Z</dcterms:modified>
</cp:coreProperties>
</file>