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3494" w14:textId="7A01FF3B" w:rsidR="00D7758B" w:rsidRPr="00545528" w:rsidRDefault="00CB277C" w:rsidP="00336E3A">
      <w:pPr>
        <w:jc w:val="thaiDistribute"/>
        <w:rPr>
          <w:rFonts w:asciiTheme="minorBidi" w:hAnsiTheme="minorBidi"/>
          <w:sz w:val="30"/>
          <w:szCs w:val="30"/>
        </w:rPr>
      </w:pPr>
      <w:r w:rsidRPr="00817080">
        <w:rPr>
          <w:rFonts w:ascii="Cordia New" w:eastAsia="Cordia New" w:hAnsi="Cordia New" w:cs="Cordia New"/>
          <w:b/>
          <w:bCs/>
          <w:noProof/>
          <w:sz w:val="32"/>
          <w:szCs w:val="32"/>
        </w:rPr>
        <w:drawing>
          <wp:inline distT="0" distB="0" distL="0" distR="0" wp14:anchorId="39A96788" wp14:editId="32F591DE">
            <wp:extent cx="1657350" cy="636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71EE" w14:textId="1EE18B4C" w:rsidR="001C390B" w:rsidRDefault="00336E3A" w:rsidP="00D83E57">
      <w:pPr>
        <w:spacing w:after="0" w:line="240" w:lineRule="auto"/>
        <w:ind w:left="720" w:firstLine="720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545528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4DA9A7C5" w14:textId="77777777" w:rsidR="00620C68" w:rsidRDefault="00620C68" w:rsidP="00D83E57">
      <w:pPr>
        <w:spacing w:after="0" w:line="240" w:lineRule="auto"/>
        <w:ind w:left="720" w:firstLine="720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</w:p>
    <w:p w14:paraId="0C37A8F8" w14:textId="3607C18E" w:rsidR="00620C68" w:rsidRDefault="00620C68" w:rsidP="00620C68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0"/>
          <w:szCs w:val="30"/>
        </w:rPr>
      </w:pPr>
      <w:r>
        <w:rPr>
          <w:rFonts w:asciiTheme="minorBidi" w:eastAsia="Times New Roman" w:hAnsiTheme="minorBidi" w:hint="cs"/>
          <w:b/>
          <w:bCs/>
          <w:sz w:val="30"/>
          <w:szCs w:val="30"/>
          <w:cs/>
        </w:rPr>
        <w:t>กรุงไทยแนะจับตาภาค</w:t>
      </w:r>
      <w:proofErr w:type="spellStart"/>
      <w:r>
        <w:rPr>
          <w:rFonts w:asciiTheme="minorBidi" w:eastAsia="Times New Roman" w:hAnsiTheme="minorBidi" w:hint="cs"/>
          <w:b/>
          <w:bCs/>
          <w:sz w:val="30"/>
          <w:szCs w:val="30"/>
          <w:cs/>
        </w:rPr>
        <w:t>โล</w:t>
      </w:r>
      <w:proofErr w:type="spellEnd"/>
      <w:r>
        <w:rPr>
          <w:rFonts w:asciiTheme="minorBidi" w:eastAsia="Times New Roman" w:hAnsiTheme="minorBidi" w:hint="cs"/>
          <w:b/>
          <w:bCs/>
          <w:sz w:val="30"/>
          <w:szCs w:val="30"/>
          <w:cs/>
        </w:rPr>
        <w:t>จิสติ</w:t>
      </w:r>
      <w:proofErr w:type="spellStart"/>
      <w:r>
        <w:rPr>
          <w:rFonts w:asciiTheme="minorBidi" w:eastAsia="Times New Roman" w:hAnsiTheme="minorBidi" w:hint="cs"/>
          <w:b/>
          <w:bCs/>
          <w:sz w:val="30"/>
          <w:szCs w:val="30"/>
          <w:cs/>
        </w:rPr>
        <w:t>กส์</w:t>
      </w:r>
      <w:proofErr w:type="spellEnd"/>
      <w:r>
        <w:rPr>
          <w:rFonts w:asciiTheme="minorBidi" w:eastAsia="Times New Roman" w:hAnsiTheme="minorBidi" w:hint="cs"/>
          <w:b/>
          <w:bCs/>
          <w:sz w:val="30"/>
          <w:szCs w:val="30"/>
          <w:cs/>
        </w:rPr>
        <w:t>ปรับตัวลดก๊าซเรือนกระจกตามแนวทาง</w:t>
      </w:r>
      <w:proofErr w:type="spellStart"/>
      <w:r>
        <w:rPr>
          <w:rFonts w:asciiTheme="minorBidi" w:eastAsia="Times New Roman" w:hAnsiTheme="minorBidi" w:hint="cs"/>
          <w:b/>
          <w:bCs/>
          <w:sz w:val="30"/>
          <w:szCs w:val="30"/>
          <w:cs/>
        </w:rPr>
        <w:t>โล</w:t>
      </w:r>
      <w:proofErr w:type="spellEnd"/>
      <w:r>
        <w:rPr>
          <w:rFonts w:asciiTheme="minorBidi" w:eastAsia="Times New Roman" w:hAnsiTheme="minorBidi" w:hint="cs"/>
          <w:b/>
          <w:bCs/>
          <w:sz w:val="30"/>
          <w:szCs w:val="30"/>
          <w:cs/>
        </w:rPr>
        <w:t>จิสติ</w:t>
      </w:r>
      <w:proofErr w:type="spellStart"/>
      <w:r>
        <w:rPr>
          <w:rFonts w:asciiTheme="minorBidi" w:eastAsia="Times New Roman" w:hAnsiTheme="minorBidi" w:hint="cs"/>
          <w:b/>
          <w:bCs/>
          <w:sz w:val="30"/>
          <w:szCs w:val="30"/>
          <w:cs/>
        </w:rPr>
        <w:t>กส์</w:t>
      </w:r>
      <w:proofErr w:type="spellEnd"/>
      <w:r>
        <w:rPr>
          <w:rFonts w:asciiTheme="minorBidi" w:eastAsia="Times New Roman" w:hAnsiTheme="minorBidi" w:hint="cs"/>
          <w:b/>
          <w:bCs/>
          <w:sz w:val="30"/>
          <w:szCs w:val="30"/>
          <w:cs/>
        </w:rPr>
        <w:t>สีเขียว</w:t>
      </w:r>
    </w:p>
    <w:p w14:paraId="62993BBA" w14:textId="77777777" w:rsidR="00620C68" w:rsidRDefault="00620C68" w:rsidP="00620C68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0"/>
          <w:szCs w:val="30"/>
        </w:rPr>
      </w:pPr>
    </w:p>
    <w:p w14:paraId="6272767A" w14:textId="15A92565" w:rsidR="00620C68" w:rsidRPr="00620C68" w:rsidRDefault="00620C68" w:rsidP="00620C68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 w:hint="cs"/>
          <w:sz w:val="30"/>
          <w:szCs w:val="30"/>
        </w:rPr>
      </w:pP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ศูนย์วิจัย </w:t>
      </w:r>
      <w:proofErr w:type="spellStart"/>
      <w:r w:rsidRPr="00620C68">
        <w:rPr>
          <w:rFonts w:asciiTheme="minorBidi" w:eastAsia="Times New Roman" w:hAnsiTheme="minorBidi"/>
          <w:sz w:val="30"/>
          <w:szCs w:val="30"/>
        </w:rPr>
        <w:t>Krungthai</w:t>
      </w:r>
      <w:proofErr w:type="spellEnd"/>
      <w:r w:rsidRPr="00620C68">
        <w:rPr>
          <w:rFonts w:asciiTheme="minorBidi" w:eastAsia="Times New Roman" w:hAnsiTheme="minorBidi"/>
          <w:sz w:val="30"/>
          <w:szCs w:val="30"/>
        </w:rPr>
        <w:t xml:space="preserve"> COMPASS 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>ชี้การลดก๊าซเรือนกระจกเพื่อแก้ไขปัญหาการเปลี่ยนแปลงสภาพภูมิอากาศจะทวีความเข้มข้นขึ้น โดยเฉพาะในอุตสาหกรรมขนส่งสินค้า(</w:t>
      </w:r>
      <w:proofErr w:type="spellStart"/>
      <w:r w:rsidRPr="00620C68">
        <w:rPr>
          <w:rFonts w:asciiTheme="minorBidi" w:eastAsia="Times New Roman" w:hAnsiTheme="minorBidi" w:cs="Cordia New"/>
          <w:sz w:val="30"/>
          <w:szCs w:val="30"/>
          <w:cs/>
        </w:rPr>
        <w:t>โล</w:t>
      </w:r>
      <w:proofErr w:type="spellEnd"/>
      <w:r w:rsidRPr="00620C68">
        <w:rPr>
          <w:rFonts w:asciiTheme="minorBidi" w:eastAsia="Times New Roman" w:hAnsiTheme="minorBidi" w:cs="Cordia New"/>
          <w:sz w:val="30"/>
          <w:szCs w:val="30"/>
          <w:cs/>
        </w:rPr>
        <w:t>จิสติ</w:t>
      </w:r>
      <w:proofErr w:type="spellStart"/>
      <w:r w:rsidRPr="00620C68">
        <w:rPr>
          <w:rFonts w:asciiTheme="minorBidi" w:eastAsia="Times New Roman" w:hAnsiTheme="minorBidi" w:cs="Cordia New"/>
          <w:sz w:val="30"/>
          <w:szCs w:val="30"/>
          <w:cs/>
        </w:rPr>
        <w:t>กส์</w:t>
      </w:r>
      <w:proofErr w:type="spellEnd"/>
      <w:r w:rsidRPr="00620C68">
        <w:rPr>
          <w:rFonts w:asciiTheme="minorBidi" w:eastAsia="Times New Roman" w:hAnsiTheme="minorBidi" w:cs="Cordia New"/>
          <w:sz w:val="30"/>
          <w:szCs w:val="30"/>
          <w:cs/>
        </w:rPr>
        <w:t>) ซึ่งเป็นหนึ่งในอุตสาหกรรมเป้าหมายที่ทั่วโลกได้ให้ความสำคัญในการลดก๊าซเรือนกระจก ประเมินการปรับตัวสู่แนวทาง</w:t>
      </w:r>
      <w:proofErr w:type="spellStart"/>
      <w:r w:rsidRPr="00620C68">
        <w:rPr>
          <w:rFonts w:asciiTheme="minorBidi" w:eastAsia="Times New Roman" w:hAnsiTheme="minorBidi" w:cs="Cordia New"/>
          <w:sz w:val="30"/>
          <w:szCs w:val="30"/>
          <w:cs/>
        </w:rPr>
        <w:t>โล</w:t>
      </w:r>
      <w:proofErr w:type="spellEnd"/>
      <w:r w:rsidRPr="00620C68">
        <w:rPr>
          <w:rFonts w:asciiTheme="minorBidi" w:eastAsia="Times New Roman" w:hAnsiTheme="minorBidi" w:cs="Cordia New"/>
          <w:sz w:val="30"/>
          <w:szCs w:val="30"/>
          <w:cs/>
        </w:rPr>
        <w:t>จิสติ</w:t>
      </w:r>
      <w:proofErr w:type="spellStart"/>
      <w:r w:rsidRPr="00620C68">
        <w:rPr>
          <w:rFonts w:asciiTheme="minorBidi" w:eastAsia="Times New Roman" w:hAnsiTheme="minorBidi" w:cs="Cordia New"/>
          <w:sz w:val="30"/>
          <w:szCs w:val="30"/>
          <w:cs/>
        </w:rPr>
        <w:t>กส์</w:t>
      </w:r>
      <w:proofErr w:type="spellEnd"/>
      <w:r w:rsidRPr="00620C68">
        <w:rPr>
          <w:rFonts w:asciiTheme="minorBidi" w:eastAsia="Times New Roman" w:hAnsiTheme="minorBidi" w:cs="Cordia New"/>
          <w:sz w:val="30"/>
          <w:szCs w:val="30"/>
          <w:cs/>
        </w:rPr>
        <w:t>สีเขียวของไทยจะสร้างการลงทุนใหม่จากการปรับเปลี่ยนเชื้อเพลิงของรถบรรทุกนับแสนล้านบาทต่อปี</w:t>
      </w:r>
    </w:p>
    <w:p w14:paraId="6B84D566" w14:textId="150FD768" w:rsidR="00620C68" w:rsidRPr="00620C68" w:rsidRDefault="00620C68" w:rsidP="00620C68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 w:hint="cs"/>
          <w:sz w:val="30"/>
          <w:szCs w:val="30"/>
        </w:rPr>
      </w:pPr>
      <w:r w:rsidRPr="00620C68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ดร.</w:t>
      </w:r>
      <w:proofErr w:type="spellStart"/>
      <w:r w:rsidRPr="00620C68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พช</w:t>
      </w:r>
      <w:proofErr w:type="spellEnd"/>
      <w:r w:rsidRPr="00620C68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รพจน์ </w:t>
      </w:r>
      <w:proofErr w:type="spellStart"/>
      <w:r w:rsidRPr="00620C68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นั</w:t>
      </w:r>
      <w:proofErr w:type="spellEnd"/>
      <w:r w:rsidRPr="00620C68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นทรามาศ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ผู้ช่วยกรรมการผู้จัดการใหญ่ และ </w:t>
      </w:r>
      <w:r w:rsidRPr="00620C68">
        <w:rPr>
          <w:rFonts w:asciiTheme="minorBidi" w:eastAsia="Times New Roman" w:hAnsiTheme="minorBidi"/>
          <w:sz w:val="30"/>
          <w:szCs w:val="30"/>
        </w:rPr>
        <w:t xml:space="preserve">Chief Economist 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>ธนาคารกรุงไทย เปิดเผยว่า อุตสาหกรรมการขนส่งและ</w:t>
      </w:r>
      <w:proofErr w:type="spellStart"/>
      <w:r w:rsidRPr="00620C68">
        <w:rPr>
          <w:rFonts w:asciiTheme="minorBidi" w:eastAsia="Times New Roman" w:hAnsiTheme="minorBidi" w:cs="Cordia New"/>
          <w:sz w:val="30"/>
          <w:szCs w:val="30"/>
          <w:cs/>
        </w:rPr>
        <w:t>โล</w:t>
      </w:r>
      <w:proofErr w:type="spellEnd"/>
      <w:r w:rsidRPr="00620C68">
        <w:rPr>
          <w:rFonts w:asciiTheme="minorBidi" w:eastAsia="Times New Roman" w:hAnsiTheme="minorBidi" w:cs="Cordia New"/>
          <w:sz w:val="30"/>
          <w:szCs w:val="30"/>
          <w:cs/>
        </w:rPr>
        <w:t>จิสติ</w:t>
      </w:r>
      <w:proofErr w:type="spellStart"/>
      <w:r w:rsidRPr="00620C68">
        <w:rPr>
          <w:rFonts w:asciiTheme="minorBidi" w:eastAsia="Times New Roman" w:hAnsiTheme="minorBidi" w:cs="Cordia New"/>
          <w:sz w:val="30"/>
          <w:szCs w:val="30"/>
          <w:cs/>
        </w:rPr>
        <w:t>กส์</w:t>
      </w:r>
      <w:proofErr w:type="spellEnd"/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ปล่อยก๊าซเรือนกระจกในสัดส่วนราว </w:t>
      </w:r>
      <w:r w:rsidRPr="00620C68">
        <w:rPr>
          <w:rFonts w:asciiTheme="minorBidi" w:eastAsia="Times New Roman" w:hAnsiTheme="minorBidi"/>
          <w:sz w:val="30"/>
          <w:szCs w:val="30"/>
        </w:rPr>
        <w:t>20%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ของการปลดปล่อยจากอุตสาหกรรมทั้งหมดของโลก รองจากอุตสาหกรรมการผลิตไฟฟ้าและความร้อน ซึ่งภายหลังจากการประชุมสมัชชาประเทศภาคีอนุสัญญาสหประชาชาติว่าด้วยการเปลี่ยนแปลงสภาพภูมิอากาศ (</w:t>
      </w:r>
      <w:r w:rsidRPr="00620C68">
        <w:rPr>
          <w:rFonts w:asciiTheme="minorBidi" w:eastAsia="Times New Roman" w:hAnsiTheme="minorBidi"/>
          <w:sz w:val="30"/>
          <w:szCs w:val="30"/>
        </w:rPr>
        <w:t xml:space="preserve">COP-27) 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เมื่อเดือน พ.ย. </w:t>
      </w:r>
      <w:r w:rsidRPr="00620C68">
        <w:rPr>
          <w:rFonts w:asciiTheme="minorBidi" w:eastAsia="Times New Roman" w:hAnsiTheme="minorBidi"/>
          <w:sz w:val="30"/>
          <w:szCs w:val="30"/>
        </w:rPr>
        <w:t>2565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ที่ผ่านมา การลดมลพิษจากการขนส่งสินค้าทางถนนได้ถูกเน้นย้ำมากขึ้น สะท้อนได้จากการถูกจัดเข้าใน </w:t>
      </w:r>
      <w:r w:rsidRPr="00620C68">
        <w:rPr>
          <w:rFonts w:asciiTheme="minorBidi" w:eastAsia="Times New Roman" w:hAnsiTheme="minorBidi"/>
          <w:sz w:val="30"/>
          <w:szCs w:val="30"/>
        </w:rPr>
        <w:t>5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อุตสาหกรรมที่ต้องมีแม่บทเพื่อเร่งการลดคาร์บอน โดยหนึ่งในแนวทางการลดก๊าซเรือนกระจกในภาคการขนส่งคือ แนวทาง</w:t>
      </w:r>
      <w:proofErr w:type="spellStart"/>
      <w:r w:rsidRPr="00620C68">
        <w:rPr>
          <w:rFonts w:asciiTheme="minorBidi" w:eastAsia="Times New Roman" w:hAnsiTheme="minorBidi" w:cs="Cordia New"/>
          <w:sz w:val="30"/>
          <w:szCs w:val="30"/>
          <w:cs/>
        </w:rPr>
        <w:t>โล</w:t>
      </w:r>
      <w:proofErr w:type="spellEnd"/>
      <w:r w:rsidRPr="00620C68">
        <w:rPr>
          <w:rFonts w:asciiTheme="minorBidi" w:eastAsia="Times New Roman" w:hAnsiTheme="minorBidi" w:cs="Cordia New"/>
          <w:sz w:val="30"/>
          <w:szCs w:val="30"/>
          <w:cs/>
        </w:rPr>
        <w:t>จิสติ</w:t>
      </w:r>
      <w:proofErr w:type="spellStart"/>
      <w:r w:rsidRPr="00620C68">
        <w:rPr>
          <w:rFonts w:asciiTheme="minorBidi" w:eastAsia="Times New Roman" w:hAnsiTheme="minorBidi" w:cs="Cordia New"/>
          <w:sz w:val="30"/>
          <w:szCs w:val="30"/>
          <w:cs/>
        </w:rPr>
        <w:t>กส์</w:t>
      </w:r>
      <w:proofErr w:type="spellEnd"/>
      <w:r w:rsidRPr="00620C68">
        <w:rPr>
          <w:rFonts w:asciiTheme="minorBidi" w:eastAsia="Times New Roman" w:hAnsiTheme="minorBidi" w:cs="Cordia New"/>
          <w:sz w:val="30"/>
          <w:szCs w:val="30"/>
          <w:cs/>
        </w:rPr>
        <w:t>สีเขียว (</w:t>
      </w:r>
      <w:r w:rsidRPr="00620C68">
        <w:rPr>
          <w:rFonts w:asciiTheme="minorBidi" w:eastAsia="Times New Roman" w:hAnsiTheme="minorBidi"/>
          <w:sz w:val="30"/>
          <w:szCs w:val="30"/>
        </w:rPr>
        <w:t>Green Logistics)</w:t>
      </w:r>
    </w:p>
    <w:p w14:paraId="0EDF1661" w14:textId="4B38AB54" w:rsidR="00620C68" w:rsidRPr="00620C68" w:rsidRDefault="00620C68" w:rsidP="00620C68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620C68">
        <w:rPr>
          <w:rFonts w:asciiTheme="minorBidi" w:eastAsia="Times New Roman" w:hAnsiTheme="minorBidi"/>
          <w:sz w:val="30"/>
          <w:szCs w:val="30"/>
        </w:rPr>
        <w:t>“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>แนวทาง</w:t>
      </w:r>
      <w:proofErr w:type="spellStart"/>
      <w:r w:rsidRPr="00620C68">
        <w:rPr>
          <w:rFonts w:asciiTheme="minorBidi" w:eastAsia="Times New Roman" w:hAnsiTheme="minorBidi" w:cs="Cordia New"/>
          <w:sz w:val="30"/>
          <w:szCs w:val="30"/>
          <w:cs/>
        </w:rPr>
        <w:t>โล</w:t>
      </w:r>
      <w:proofErr w:type="spellEnd"/>
      <w:r w:rsidRPr="00620C68">
        <w:rPr>
          <w:rFonts w:asciiTheme="minorBidi" w:eastAsia="Times New Roman" w:hAnsiTheme="minorBidi" w:cs="Cordia New"/>
          <w:sz w:val="30"/>
          <w:szCs w:val="30"/>
          <w:cs/>
        </w:rPr>
        <w:t>จิสติ</w:t>
      </w:r>
      <w:proofErr w:type="spellStart"/>
      <w:r w:rsidRPr="00620C68">
        <w:rPr>
          <w:rFonts w:asciiTheme="minorBidi" w:eastAsia="Times New Roman" w:hAnsiTheme="minorBidi" w:cs="Cordia New"/>
          <w:sz w:val="30"/>
          <w:szCs w:val="30"/>
          <w:cs/>
        </w:rPr>
        <w:t>กส์</w:t>
      </w:r>
      <w:proofErr w:type="spellEnd"/>
      <w:r w:rsidRPr="00620C68">
        <w:rPr>
          <w:rFonts w:asciiTheme="minorBidi" w:eastAsia="Times New Roman" w:hAnsiTheme="minorBidi" w:cs="Cordia New"/>
          <w:sz w:val="30"/>
          <w:szCs w:val="30"/>
          <w:cs/>
        </w:rPr>
        <w:t>สีเขียว (</w:t>
      </w:r>
      <w:r w:rsidRPr="00620C68">
        <w:rPr>
          <w:rFonts w:asciiTheme="minorBidi" w:eastAsia="Times New Roman" w:hAnsiTheme="minorBidi"/>
          <w:sz w:val="30"/>
          <w:szCs w:val="30"/>
        </w:rPr>
        <w:t xml:space="preserve">Green Logistics) 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หรือกระบวนการจัดการทั้งหมดที่เกี่ยวข้องกับการขนส่งสินค้าที่เป็นมิตรต่อสิ่งแวดล้อม ถือเป็นแนวทางที่สอดคล้องกับแผนปฏิบัติการลดก๊าซเรือนกระจกของประเทศไทย ปี พ.ศ. </w:t>
      </w:r>
      <w:r w:rsidRPr="00620C68">
        <w:rPr>
          <w:rFonts w:asciiTheme="minorBidi" w:eastAsia="Times New Roman" w:hAnsiTheme="minorBidi"/>
          <w:sz w:val="30"/>
          <w:szCs w:val="30"/>
        </w:rPr>
        <w:t>2564-2573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สาขาคมนาคมขนส่ง ที่มีเป้าหมายการลดก๊าซเรือนกระจกรวม </w:t>
      </w:r>
      <w:r w:rsidRPr="00620C68">
        <w:rPr>
          <w:rFonts w:asciiTheme="minorBidi" w:eastAsia="Times New Roman" w:hAnsiTheme="minorBidi"/>
          <w:sz w:val="30"/>
          <w:szCs w:val="30"/>
        </w:rPr>
        <w:t xml:space="preserve">41 MtCO2e 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หรือราว </w:t>
      </w:r>
      <w:r w:rsidRPr="00620C68">
        <w:rPr>
          <w:rFonts w:asciiTheme="minorBidi" w:eastAsia="Times New Roman" w:hAnsiTheme="minorBidi"/>
          <w:sz w:val="30"/>
          <w:szCs w:val="30"/>
        </w:rPr>
        <w:t>55%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ของก๊าซเรือนกระจกที่ปลดปล่อยเฉลี่ยใน </w:t>
      </w:r>
      <w:r w:rsidRPr="00620C68">
        <w:rPr>
          <w:rFonts w:asciiTheme="minorBidi" w:eastAsia="Times New Roman" w:hAnsiTheme="minorBidi"/>
          <w:sz w:val="30"/>
          <w:szCs w:val="30"/>
        </w:rPr>
        <w:t>5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ปีที่ผ่านมา (</w:t>
      </w:r>
      <w:r w:rsidRPr="00620C68">
        <w:rPr>
          <w:rFonts w:asciiTheme="minorBidi" w:eastAsia="Times New Roman" w:hAnsiTheme="minorBidi"/>
          <w:sz w:val="30"/>
          <w:szCs w:val="30"/>
        </w:rPr>
        <w:t xml:space="preserve">2560-2564) 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>ซึ่ง</w:t>
      </w:r>
      <w:proofErr w:type="spellStart"/>
      <w:r w:rsidRPr="00620C68">
        <w:rPr>
          <w:rFonts w:asciiTheme="minorBidi" w:eastAsia="Times New Roman" w:hAnsiTheme="minorBidi" w:cs="Cordia New"/>
          <w:sz w:val="30"/>
          <w:szCs w:val="30"/>
          <w:cs/>
        </w:rPr>
        <w:t>เเบ่ง</w:t>
      </w:r>
      <w:proofErr w:type="spellEnd"/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เป็น </w:t>
      </w:r>
      <w:r w:rsidRPr="00620C68">
        <w:rPr>
          <w:rFonts w:asciiTheme="minorBidi" w:eastAsia="Times New Roman" w:hAnsiTheme="minorBidi"/>
          <w:sz w:val="30"/>
          <w:szCs w:val="30"/>
        </w:rPr>
        <w:t>3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มาตรการ ได้แก่ </w:t>
      </w:r>
      <w:r w:rsidRPr="00620C68">
        <w:rPr>
          <w:rFonts w:asciiTheme="minorBidi" w:eastAsia="Times New Roman" w:hAnsiTheme="minorBidi"/>
          <w:sz w:val="30"/>
          <w:szCs w:val="30"/>
        </w:rPr>
        <w:t>1)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มาตรการเปลี่ยนรูปแบบการเดินทาง (เป้าหมาย </w:t>
      </w:r>
      <w:r w:rsidRPr="00620C68">
        <w:rPr>
          <w:rFonts w:asciiTheme="minorBidi" w:eastAsia="Times New Roman" w:hAnsiTheme="minorBidi"/>
          <w:sz w:val="30"/>
          <w:szCs w:val="30"/>
        </w:rPr>
        <w:t>23 MtCO2e) 2)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>มาตรการเพิ่มประสิทธิภาพการใช้พลังงานคมนาคมขนส่ง (</w:t>
      </w:r>
      <w:r w:rsidRPr="00620C68">
        <w:rPr>
          <w:rFonts w:asciiTheme="minorBidi" w:eastAsia="Times New Roman" w:hAnsiTheme="minorBidi"/>
          <w:sz w:val="30"/>
          <w:szCs w:val="30"/>
        </w:rPr>
        <w:t>8 MtCO2e) 3)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>มาตรการใช้เชื้อเพลิงชีวภาพในยานพาหนะ (</w:t>
      </w:r>
      <w:r w:rsidRPr="00620C68">
        <w:rPr>
          <w:rFonts w:asciiTheme="minorBidi" w:eastAsia="Times New Roman" w:hAnsiTheme="minorBidi"/>
          <w:sz w:val="30"/>
          <w:szCs w:val="30"/>
        </w:rPr>
        <w:t xml:space="preserve">10 MtCO2e) 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>โดยเรามองว่า ผู้ประกอบการขนส่งทางรถบรรทุกเป็นผู้ประกอบการกลุ่มแรกที่ต้องมีการจัดการกับมลพิษ เพื่อให้บรรลุตามเป้าหมายที่กำหนดไว้”</w:t>
      </w:r>
    </w:p>
    <w:p w14:paraId="1F6A413C" w14:textId="77777777" w:rsidR="00620C68" w:rsidRPr="00620C68" w:rsidRDefault="00620C68" w:rsidP="00620C68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620C68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ดร. สุปรีย์ ศรีสำราญ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นักวิเคราะห์อาวุโส ศูนย์วิจัย </w:t>
      </w:r>
      <w:proofErr w:type="spellStart"/>
      <w:r w:rsidRPr="00620C68">
        <w:rPr>
          <w:rFonts w:asciiTheme="minorBidi" w:eastAsia="Times New Roman" w:hAnsiTheme="minorBidi"/>
          <w:sz w:val="30"/>
          <w:szCs w:val="30"/>
        </w:rPr>
        <w:t>Krungthai</w:t>
      </w:r>
      <w:proofErr w:type="spellEnd"/>
      <w:r w:rsidRPr="00620C68">
        <w:rPr>
          <w:rFonts w:asciiTheme="minorBidi" w:eastAsia="Times New Roman" w:hAnsiTheme="minorBidi"/>
          <w:sz w:val="30"/>
          <w:szCs w:val="30"/>
        </w:rPr>
        <w:t xml:space="preserve"> COMPASS 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กล่าวว่า ผู้ประกอบการขนส่งทางรถบรรทุก ที่ปรับตัวเข้ากับแนวทาง </w:t>
      </w:r>
      <w:r w:rsidRPr="00620C68">
        <w:rPr>
          <w:rFonts w:asciiTheme="minorBidi" w:eastAsia="Times New Roman" w:hAnsiTheme="minorBidi"/>
          <w:sz w:val="30"/>
          <w:szCs w:val="30"/>
        </w:rPr>
        <w:t xml:space="preserve">Green Logistics 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นอกจากตอบโจทย์กระแสรักษ์โลกแล้ว ยังสามารถช่วยลดต้นทุนการขนส่งและลดความเสี่ยงทางการค้ากับคู่ค้าที่มีมาตรการทางสิ่งแวดล้อมเข้มข้นขึ้น โดยมี </w:t>
      </w:r>
      <w:r w:rsidRPr="00620C68">
        <w:rPr>
          <w:rFonts w:asciiTheme="minorBidi" w:eastAsia="Times New Roman" w:hAnsiTheme="minorBidi"/>
          <w:sz w:val="30"/>
          <w:szCs w:val="30"/>
        </w:rPr>
        <w:t>3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แนวทางในการลด </w:t>
      </w:r>
      <w:r w:rsidRPr="00620C68">
        <w:rPr>
          <w:rFonts w:asciiTheme="minorBidi" w:eastAsia="Times New Roman" w:hAnsiTheme="minorBidi"/>
          <w:sz w:val="30"/>
          <w:szCs w:val="30"/>
        </w:rPr>
        <w:t>CO2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ได้แก่ </w:t>
      </w:r>
      <w:r w:rsidRPr="00620C68">
        <w:rPr>
          <w:rFonts w:asciiTheme="minorBidi" w:eastAsia="Times New Roman" w:hAnsiTheme="minorBidi"/>
          <w:sz w:val="30"/>
          <w:szCs w:val="30"/>
        </w:rPr>
        <w:t>1)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>การใช้เชื้อเพลิงชีวภาพ เช่น น้ำมัน</w:t>
      </w:r>
      <w:proofErr w:type="spellStart"/>
      <w:r w:rsidRPr="00620C68">
        <w:rPr>
          <w:rFonts w:asciiTheme="minorBidi" w:eastAsia="Times New Roman" w:hAnsiTheme="minorBidi" w:cs="Cordia New"/>
          <w:sz w:val="30"/>
          <w:szCs w:val="30"/>
          <w:cs/>
        </w:rPr>
        <w:t>ไบ</w:t>
      </w:r>
      <w:proofErr w:type="spellEnd"/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โอดีเซล ซึ่งเป็นวิธีที่สะดวกและมีค่าใช้จ่ายที่ต่ำที่สุด โดยการเปลี่ยนไปใช้เชื้อเพลิงชีวภาพจาก </w:t>
      </w:r>
      <w:r w:rsidRPr="00620C68">
        <w:rPr>
          <w:rFonts w:asciiTheme="minorBidi" w:eastAsia="Times New Roman" w:hAnsiTheme="minorBidi"/>
          <w:sz w:val="30"/>
          <w:szCs w:val="30"/>
        </w:rPr>
        <w:t>B7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เป็น </w:t>
      </w:r>
      <w:r w:rsidRPr="00620C68">
        <w:rPr>
          <w:rFonts w:asciiTheme="minorBidi" w:eastAsia="Times New Roman" w:hAnsiTheme="minorBidi"/>
          <w:sz w:val="30"/>
          <w:szCs w:val="30"/>
        </w:rPr>
        <w:t>B20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สำหรับรถบรรทุก </w:t>
      </w:r>
      <w:r w:rsidRPr="00620C68">
        <w:rPr>
          <w:rFonts w:asciiTheme="minorBidi" w:eastAsia="Times New Roman" w:hAnsiTheme="minorBidi"/>
          <w:sz w:val="30"/>
          <w:szCs w:val="30"/>
        </w:rPr>
        <w:t>6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ล้อ จำนวนราว </w:t>
      </w:r>
      <w:r w:rsidRPr="00620C68">
        <w:rPr>
          <w:rFonts w:asciiTheme="minorBidi" w:eastAsia="Times New Roman" w:hAnsiTheme="minorBidi"/>
          <w:sz w:val="30"/>
          <w:szCs w:val="30"/>
        </w:rPr>
        <w:t>9,500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คัน/ปี หรือรถบรรทุก </w:t>
      </w:r>
      <w:r w:rsidRPr="00620C68">
        <w:rPr>
          <w:rFonts w:asciiTheme="minorBidi" w:eastAsia="Times New Roman" w:hAnsiTheme="minorBidi"/>
          <w:sz w:val="30"/>
          <w:szCs w:val="30"/>
        </w:rPr>
        <w:t>18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ล้อ จำนวนราว </w:t>
      </w:r>
      <w:r w:rsidRPr="00620C68">
        <w:rPr>
          <w:rFonts w:asciiTheme="minorBidi" w:eastAsia="Times New Roman" w:hAnsiTheme="minorBidi"/>
          <w:sz w:val="30"/>
          <w:szCs w:val="30"/>
        </w:rPr>
        <w:t>5,550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คัน/ปี จะช่วยลดการปล่อย </w:t>
      </w:r>
      <w:r w:rsidRPr="00620C68">
        <w:rPr>
          <w:rFonts w:asciiTheme="minorBidi" w:eastAsia="Times New Roman" w:hAnsiTheme="minorBidi"/>
          <w:sz w:val="30"/>
          <w:szCs w:val="30"/>
        </w:rPr>
        <w:t>CO2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เป็นจำนวน </w:t>
      </w:r>
      <w:r w:rsidRPr="00620C68">
        <w:rPr>
          <w:rFonts w:asciiTheme="minorBidi" w:eastAsia="Times New Roman" w:hAnsiTheme="minorBidi"/>
          <w:sz w:val="30"/>
          <w:szCs w:val="30"/>
        </w:rPr>
        <w:t>0.1 MtCO2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หรือ </w:t>
      </w:r>
      <w:r w:rsidRPr="00620C68">
        <w:rPr>
          <w:rFonts w:asciiTheme="minorBidi" w:eastAsia="Times New Roman" w:hAnsiTheme="minorBidi"/>
          <w:sz w:val="30"/>
          <w:szCs w:val="30"/>
        </w:rPr>
        <w:t>1%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ของมาตรการการใช้เชื้อเพลิงชีวภาพซึ่งมีเป้าหมาย </w:t>
      </w:r>
      <w:r w:rsidRPr="00620C68">
        <w:rPr>
          <w:rFonts w:asciiTheme="minorBidi" w:eastAsia="Times New Roman" w:hAnsiTheme="minorBidi"/>
          <w:sz w:val="30"/>
          <w:szCs w:val="30"/>
        </w:rPr>
        <w:t xml:space="preserve">10 MtCO2e   2) 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การใช้เทคโนโลยีดักจับคาร์บอน ซึ่งยังมีอุปสรรคในการใช้งาน ทั้งด้านขนาด ราคา และการใช้งานของอุปกรณ์ จึงคงต้องรอการปรับปรุงในอนาคต และ </w:t>
      </w:r>
      <w:r w:rsidRPr="00620C68">
        <w:rPr>
          <w:rFonts w:asciiTheme="minorBidi" w:eastAsia="Times New Roman" w:hAnsiTheme="minorBidi"/>
          <w:sz w:val="30"/>
          <w:szCs w:val="30"/>
        </w:rPr>
        <w:t>3)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>การเปลี่ยนไปใช้รถบรรทุกไฟฟ้า (</w:t>
      </w:r>
      <w:r w:rsidRPr="00620C68">
        <w:rPr>
          <w:rFonts w:asciiTheme="minorBidi" w:eastAsia="Times New Roman" w:hAnsiTheme="minorBidi"/>
          <w:sz w:val="30"/>
          <w:szCs w:val="30"/>
        </w:rPr>
        <w:t xml:space="preserve">ZEV) 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ที่แม้ว่าปัจจุบันจะยังมีราคาที่สูง แต่ประเมินว่าผลประโยชน์สุทธิจากการใช้รถบรรทุก </w:t>
      </w:r>
      <w:r w:rsidRPr="00620C68">
        <w:rPr>
          <w:rFonts w:asciiTheme="minorBidi" w:eastAsia="Times New Roman" w:hAnsiTheme="minorBidi"/>
          <w:sz w:val="30"/>
          <w:szCs w:val="30"/>
        </w:rPr>
        <w:t xml:space="preserve">ZEV 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จะสามารถชดเชยส่วนต่างราคารถและค่าใช้จ่ายในการใช้งานระหว่างรถ </w:t>
      </w:r>
      <w:r w:rsidRPr="00620C68">
        <w:rPr>
          <w:rFonts w:asciiTheme="minorBidi" w:eastAsia="Times New Roman" w:hAnsiTheme="minorBidi"/>
          <w:sz w:val="30"/>
          <w:szCs w:val="30"/>
        </w:rPr>
        <w:t xml:space="preserve">ZEV 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>และรถบรรทุกเครื่องยนต์สันดาปภายใน (</w:t>
      </w:r>
      <w:r w:rsidRPr="00620C68">
        <w:rPr>
          <w:rFonts w:asciiTheme="minorBidi" w:eastAsia="Times New Roman" w:hAnsiTheme="minorBidi"/>
          <w:sz w:val="30"/>
          <w:szCs w:val="30"/>
        </w:rPr>
        <w:t xml:space="preserve">ICE) 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ภายใน </w:t>
      </w:r>
      <w:r w:rsidRPr="00620C68">
        <w:rPr>
          <w:rFonts w:asciiTheme="minorBidi" w:eastAsia="Times New Roman" w:hAnsiTheme="minorBidi"/>
          <w:sz w:val="30"/>
          <w:szCs w:val="30"/>
        </w:rPr>
        <w:t>3-4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ปี  และในระยะข้างหน้า การสนับสนุนให้ใช้รถบรรทุก </w:t>
      </w:r>
      <w:r w:rsidRPr="00620C68">
        <w:rPr>
          <w:rFonts w:asciiTheme="minorBidi" w:eastAsia="Times New Roman" w:hAnsiTheme="minorBidi"/>
          <w:sz w:val="30"/>
          <w:szCs w:val="30"/>
        </w:rPr>
        <w:t xml:space="preserve">ZEV 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เฉลี่ยราวปีละ </w:t>
      </w:r>
      <w:r w:rsidRPr="00620C68">
        <w:rPr>
          <w:rFonts w:asciiTheme="minorBidi" w:eastAsia="Times New Roman" w:hAnsiTheme="minorBidi"/>
          <w:sz w:val="30"/>
          <w:szCs w:val="30"/>
        </w:rPr>
        <w:t>3.76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หมื่นคัน จากจำนวนรถบรรทุกจดทะเบียนใหม่ที่คาดราวปีละ </w:t>
      </w:r>
      <w:r w:rsidRPr="00620C68">
        <w:rPr>
          <w:rFonts w:asciiTheme="minorBidi" w:eastAsia="Times New Roman" w:hAnsiTheme="minorBidi"/>
          <w:sz w:val="30"/>
          <w:szCs w:val="30"/>
        </w:rPr>
        <w:t>5.1-6.6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หมื่นคันจากปัจจุบันจนถึงปี </w:t>
      </w:r>
      <w:r w:rsidRPr="00620C68">
        <w:rPr>
          <w:rFonts w:asciiTheme="minorBidi" w:eastAsia="Times New Roman" w:hAnsiTheme="minorBidi"/>
          <w:sz w:val="30"/>
          <w:szCs w:val="30"/>
        </w:rPr>
        <w:t>2573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จะทำให้การปลดปล่อย </w:t>
      </w:r>
      <w:r w:rsidRPr="00620C68">
        <w:rPr>
          <w:rFonts w:asciiTheme="minorBidi" w:eastAsia="Times New Roman" w:hAnsiTheme="minorBidi"/>
          <w:sz w:val="30"/>
          <w:szCs w:val="30"/>
        </w:rPr>
        <w:t>CO2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ในปี </w:t>
      </w:r>
      <w:r w:rsidRPr="00620C68">
        <w:rPr>
          <w:rFonts w:asciiTheme="minorBidi" w:eastAsia="Times New Roman" w:hAnsiTheme="minorBidi"/>
          <w:sz w:val="30"/>
          <w:szCs w:val="30"/>
        </w:rPr>
        <w:t>2573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ลดลงได้ราว </w:t>
      </w:r>
      <w:r w:rsidRPr="00620C68">
        <w:rPr>
          <w:rFonts w:asciiTheme="minorBidi" w:eastAsia="Times New Roman" w:hAnsiTheme="minorBidi"/>
          <w:sz w:val="30"/>
          <w:szCs w:val="30"/>
        </w:rPr>
        <w:t xml:space="preserve">5 MtCO2e  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หรือราวครึ่งหนึ่งของเป้าหมายในการลด </w:t>
      </w:r>
      <w:r w:rsidRPr="00620C68">
        <w:rPr>
          <w:rFonts w:asciiTheme="minorBidi" w:eastAsia="Times New Roman" w:hAnsiTheme="minorBidi"/>
          <w:sz w:val="30"/>
          <w:szCs w:val="30"/>
        </w:rPr>
        <w:t>CO2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จากมาตรการใช้เชื้อเพลิงชีวภาพ</w:t>
      </w:r>
    </w:p>
    <w:p w14:paraId="4A5564E7" w14:textId="77777777" w:rsidR="00620C68" w:rsidRPr="00620C68" w:rsidRDefault="00620C68" w:rsidP="00620C68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</w:p>
    <w:p w14:paraId="490CBE0B" w14:textId="77777777" w:rsidR="00620C68" w:rsidRPr="00620C68" w:rsidRDefault="00620C68" w:rsidP="00620C68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620C68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สุคนธ์ทิพย์ ชัยสายัณห์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นักวิเคราะห์ ศูนย์วิจัย </w:t>
      </w:r>
      <w:proofErr w:type="spellStart"/>
      <w:r w:rsidRPr="00620C68">
        <w:rPr>
          <w:rFonts w:asciiTheme="minorBidi" w:eastAsia="Times New Roman" w:hAnsiTheme="minorBidi"/>
          <w:sz w:val="30"/>
          <w:szCs w:val="30"/>
        </w:rPr>
        <w:t>Krungthai</w:t>
      </w:r>
      <w:proofErr w:type="spellEnd"/>
      <w:r w:rsidRPr="00620C68">
        <w:rPr>
          <w:rFonts w:asciiTheme="minorBidi" w:eastAsia="Times New Roman" w:hAnsiTheme="minorBidi"/>
          <w:sz w:val="30"/>
          <w:szCs w:val="30"/>
        </w:rPr>
        <w:t xml:space="preserve"> COMPASS 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กล่าวเพิ่มเติมว่า แนวทางและเทคโนโลยีที่เหมาะสมสำหรับผู้ประกอบการขนส่งทางรถบรรทุกดังกล่าว นอกจากจะช่วยลดการปล่อยก๊าซคาร์บอนไดออกไซด์ในภาคการขนส่งแล้ว ยังสร้างโอกาสทางธุรกิจให้กับอุตสาหกรรมที่เกี่ยวข้องอีกด้วย โดยการเปลี่ยนไปใช้เชื้อเพลิงชีวภาพจาก </w:t>
      </w:r>
      <w:r w:rsidRPr="00620C68">
        <w:rPr>
          <w:rFonts w:asciiTheme="minorBidi" w:eastAsia="Times New Roman" w:hAnsiTheme="minorBidi"/>
          <w:sz w:val="30"/>
          <w:szCs w:val="30"/>
        </w:rPr>
        <w:t>B7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เป็น </w:t>
      </w:r>
      <w:r w:rsidRPr="00620C68">
        <w:rPr>
          <w:rFonts w:asciiTheme="minorBidi" w:eastAsia="Times New Roman" w:hAnsiTheme="minorBidi"/>
          <w:sz w:val="30"/>
          <w:szCs w:val="30"/>
        </w:rPr>
        <w:t>B20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สำหรับรถบรรทุก </w:t>
      </w:r>
      <w:r w:rsidRPr="00620C68">
        <w:rPr>
          <w:rFonts w:asciiTheme="minorBidi" w:eastAsia="Times New Roman" w:hAnsiTheme="minorBidi"/>
          <w:sz w:val="30"/>
          <w:szCs w:val="30"/>
        </w:rPr>
        <w:t>6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ล้อ จำนวนราว </w:t>
      </w:r>
      <w:r w:rsidRPr="00620C68">
        <w:rPr>
          <w:rFonts w:asciiTheme="minorBidi" w:eastAsia="Times New Roman" w:hAnsiTheme="minorBidi"/>
          <w:sz w:val="30"/>
          <w:szCs w:val="30"/>
        </w:rPr>
        <w:t>9,500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คัน/ปี หรือรถบรรทุก </w:t>
      </w:r>
      <w:r w:rsidRPr="00620C68">
        <w:rPr>
          <w:rFonts w:asciiTheme="minorBidi" w:eastAsia="Times New Roman" w:hAnsiTheme="minorBidi"/>
          <w:sz w:val="30"/>
          <w:szCs w:val="30"/>
        </w:rPr>
        <w:t>18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ล้อ จำนวนราว </w:t>
      </w:r>
      <w:r w:rsidRPr="00620C68">
        <w:rPr>
          <w:rFonts w:asciiTheme="minorBidi" w:eastAsia="Times New Roman" w:hAnsiTheme="minorBidi"/>
          <w:sz w:val="30"/>
          <w:szCs w:val="30"/>
        </w:rPr>
        <w:t>5,550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คัน/ปี จะมีส่วนช่วยรองรับอุปทา</w:t>
      </w:r>
      <w:bookmarkStart w:id="0" w:name="_GoBack"/>
      <w:bookmarkEnd w:id="0"/>
      <w:r w:rsidRPr="00620C68">
        <w:rPr>
          <w:rFonts w:asciiTheme="minorBidi" w:eastAsia="Times New Roman" w:hAnsiTheme="minorBidi" w:cs="Cordia New"/>
          <w:sz w:val="30"/>
          <w:szCs w:val="30"/>
          <w:cs/>
        </w:rPr>
        <w:t>นปาล์มน้ำมันในประเทศที่ใช้ผลิตน้ำมัน</w:t>
      </w:r>
      <w:proofErr w:type="spellStart"/>
      <w:r w:rsidRPr="00620C68">
        <w:rPr>
          <w:rFonts w:asciiTheme="minorBidi" w:eastAsia="Times New Roman" w:hAnsiTheme="minorBidi" w:cs="Cordia New"/>
          <w:sz w:val="30"/>
          <w:szCs w:val="30"/>
          <w:cs/>
        </w:rPr>
        <w:t>ไบ</w:t>
      </w:r>
      <w:proofErr w:type="spellEnd"/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โอดีเซลเพิ่มขึ้นราว </w:t>
      </w:r>
      <w:r w:rsidRPr="00620C68">
        <w:rPr>
          <w:rFonts w:asciiTheme="minorBidi" w:eastAsia="Times New Roman" w:hAnsiTheme="minorBidi"/>
          <w:sz w:val="30"/>
          <w:szCs w:val="30"/>
        </w:rPr>
        <w:t>37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ล้านลิตร/ปี คิดเป็นมูลค่ากว่า </w:t>
      </w:r>
      <w:r w:rsidRPr="00620C68">
        <w:rPr>
          <w:rFonts w:asciiTheme="minorBidi" w:eastAsia="Times New Roman" w:hAnsiTheme="minorBidi"/>
          <w:sz w:val="30"/>
          <w:szCs w:val="30"/>
        </w:rPr>
        <w:t>1.7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พันล้านบาท/ปี ขณะที่การเปลี่ยนไปใช้รถบรรทุกไฟฟ้าจำนวนราว </w:t>
      </w:r>
      <w:r w:rsidRPr="00620C68">
        <w:rPr>
          <w:rFonts w:asciiTheme="minorBidi" w:eastAsia="Times New Roman" w:hAnsiTheme="minorBidi"/>
          <w:sz w:val="30"/>
          <w:szCs w:val="30"/>
        </w:rPr>
        <w:t>3.76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หมื่นคัน/ปี จะทำให้มูลค่าตลาดรถบรรทุกไฟฟ้าสะสมระหว่างปี </w:t>
      </w:r>
      <w:r w:rsidRPr="00620C68">
        <w:rPr>
          <w:rFonts w:asciiTheme="minorBidi" w:eastAsia="Times New Roman" w:hAnsiTheme="minorBidi"/>
          <w:sz w:val="30"/>
          <w:szCs w:val="30"/>
        </w:rPr>
        <w:t>2565-2573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สูงถึง </w:t>
      </w:r>
      <w:r w:rsidRPr="00620C68">
        <w:rPr>
          <w:rFonts w:asciiTheme="minorBidi" w:eastAsia="Times New Roman" w:hAnsiTheme="minorBidi"/>
          <w:sz w:val="30"/>
          <w:szCs w:val="30"/>
        </w:rPr>
        <w:t>1.3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ล้านล้านบาท เฉลี่ยราว </w:t>
      </w:r>
      <w:r w:rsidRPr="00620C68">
        <w:rPr>
          <w:rFonts w:asciiTheme="minorBidi" w:eastAsia="Times New Roman" w:hAnsiTheme="minorBidi"/>
          <w:sz w:val="30"/>
          <w:szCs w:val="30"/>
        </w:rPr>
        <w:t>1.44</w:t>
      </w: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แสนล้านบาท/ปี นอกจากนี้ ภาครัฐและผู้ประกอบการเอกชนสามารถใช้โอกาสนี้ในการต่อยอดให้ประเทศไทยเป็นศูนย์กลางการผลิตรถบรรทุกไฟฟ้าและชิ้นส่วน ที่สำคัญของภูมิภาคอาเซียน ซึ่งจะก่อให้เกิดการจ้างงาน การกระจายรายได้ และการเติบโตของเศรษฐกิจอย่างยั่งยืนในอนาคต</w:t>
      </w:r>
    </w:p>
    <w:p w14:paraId="08E39AD2" w14:textId="77777777" w:rsidR="00620C68" w:rsidRPr="00620C68" w:rsidRDefault="00620C68" w:rsidP="00620C68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</w:p>
    <w:p w14:paraId="1EB71035" w14:textId="77777777" w:rsidR="00620C68" w:rsidRPr="00620C68" w:rsidRDefault="00620C68" w:rsidP="00620C68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ทีม </w:t>
      </w:r>
      <w:r w:rsidRPr="00620C68">
        <w:rPr>
          <w:rFonts w:asciiTheme="minorBidi" w:eastAsia="Times New Roman" w:hAnsiTheme="minorBidi"/>
          <w:sz w:val="30"/>
          <w:szCs w:val="30"/>
        </w:rPr>
        <w:t xml:space="preserve">Marketing Strategy </w:t>
      </w:r>
    </w:p>
    <w:p w14:paraId="6FF57148" w14:textId="77777777" w:rsidR="00620C68" w:rsidRPr="00620C68" w:rsidRDefault="00620C68" w:rsidP="00620C68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proofErr w:type="gramStart"/>
      <w:r w:rsidRPr="00620C68">
        <w:rPr>
          <w:rFonts w:asciiTheme="minorBidi" w:eastAsia="Times New Roman" w:hAnsiTheme="minorBidi"/>
          <w:sz w:val="30"/>
          <w:szCs w:val="30"/>
        </w:rPr>
        <w:t>14</w:t>
      </w:r>
      <w:proofErr w:type="gramEnd"/>
      <w:r w:rsidRPr="00620C68">
        <w:rPr>
          <w:rFonts w:asciiTheme="minorBidi" w:eastAsia="Times New Roman" w:hAnsiTheme="minorBidi" w:cs="Cordia New"/>
          <w:sz w:val="30"/>
          <w:szCs w:val="30"/>
          <w:cs/>
        </w:rPr>
        <w:t xml:space="preserve"> ธันวาคม </w:t>
      </w:r>
      <w:r w:rsidRPr="00620C68">
        <w:rPr>
          <w:rFonts w:asciiTheme="minorBidi" w:eastAsia="Times New Roman" w:hAnsiTheme="minorBidi"/>
          <w:sz w:val="30"/>
          <w:szCs w:val="30"/>
        </w:rPr>
        <w:t>2565</w:t>
      </w:r>
    </w:p>
    <w:p w14:paraId="13B2F75B" w14:textId="77777777" w:rsidR="00620C68" w:rsidRPr="00620C68" w:rsidRDefault="00620C68" w:rsidP="00620C68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</w:p>
    <w:sectPr w:rsidR="00620C68" w:rsidRPr="00620C68" w:rsidSect="00B12163">
      <w:pgSz w:w="11906" w:h="16838"/>
      <w:pgMar w:top="426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3A"/>
    <w:rsid w:val="00005AA8"/>
    <w:rsid w:val="0001143A"/>
    <w:rsid w:val="00026D41"/>
    <w:rsid w:val="00043B72"/>
    <w:rsid w:val="0005604F"/>
    <w:rsid w:val="00084E99"/>
    <w:rsid w:val="0009169F"/>
    <w:rsid w:val="00095365"/>
    <w:rsid w:val="000B01A1"/>
    <w:rsid w:val="000C3429"/>
    <w:rsid w:val="000C7FE0"/>
    <w:rsid w:val="000D2B12"/>
    <w:rsid w:val="000D4ABA"/>
    <w:rsid w:val="0011691C"/>
    <w:rsid w:val="001173CD"/>
    <w:rsid w:val="00140AF0"/>
    <w:rsid w:val="00141E27"/>
    <w:rsid w:val="001703FD"/>
    <w:rsid w:val="001715F0"/>
    <w:rsid w:val="001A074D"/>
    <w:rsid w:val="001A5A29"/>
    <w:rsid w:val="001B73AC"/>
    <w:rsid w:val="001C23A5"/>
    <w:rsid w:val="001C390B"/>
    <w:rsid w:val="001C7AF2"/>
    <w:rsid w:val="001D1E1C"/>
    <w:rsid w:val="001D212C"/>
    <w:rsid w:val="001D5235"/>
    <w:rsid w:val="001F2357"/>
    <w:rsid w:val="001F5828"/>
    <w:rsid w:val="00242DC0"/>
    <w:rsid w:val="0026014F"/>
    <w:rsid w:val="0026324D"/>
    <w:rsid w:val="00271D94"/>
    <w:rsid w:val="002833D2"/>
    <w:rsid w:val="002958EA"/>
    <w:rsid w:val="002A38EE"/>
    <w:rsid w:val="002B4B1C"/>
    <w:rsid w:val="002B74D0"/>
    <w:rsid w:val="002C3545"/>
    <w:rsid w:val="002D0609"/>
    <w:rsid w:val="002D2516"/>
    <w:rsid w:val="002D5FCE"/>
    <w:rsid w:val="002E2A0C"/>
    <w:rsid w:val="002F4CAC"/>
    <w:rsid w:val="002F5939"/>
    <w:rsid w:val="00310898"/>
    <w:rsid w:val="00336E3A"/>
    <w:rsid w:val="00343818"/>
    <w:rsid w:val="00346085"/>
    <w:rsid w:val="00350D8A"/>
    <w:rsid w:val="00355CD5"/>
    <w:rsid w:val="0035711E"/>
    <w:rsid w:val="003621A4"/>
    <w:rsid w:val="003641A5"/>
    <w:rsid w:val="00366B6F"/>
    <w:rsid w:val="0037611C"/>
    <w:rsid w:val="003818E7"/>
    <w:rsid w:val="00391DAD"/>
    <w:rsid w:val="003A7AD1"/>
    <w:rsid w:val="003C0D46"/>
    <w:rsid w:val="003D4D74"/>
    <w:rsid w:val="003E1FEE"/>
    <w:rsid w:val="003F710D"/>
    <w:rsid w:val="004217EA"/>
    <w:rsid w:val="004371C9"/>
    <w:rsid w:val="00442802"/>
    <w:rsid w:val="004531A1"/>
    <w:rsid w:val="00455BC3"/>
    <w:rsid w:val="00481648"/>
    <w:rsid w:val="00482571"/>
    <w:rsid w:val="00482712"/>
    <w:rsid w:val="004930E7"/>
    <w:rsid w:val="00493A85"/>
    <w:rsid w:val="004A4E21"/>
    <w:rsid w:val="004A6495"/>
    <w:rsid w:val="004A7E39"/>
    <w:rsid w:val="004B56A1"/>
    <w:rsid w:val="004C51AB"/>
    <w:rsid w:val="004C6344"/>
    <w:rsid w:val="004D0649"/>
    <w:rsid w:val="004F675F"/>
    <w:rsid w:val="00502CA0"/>
    <w:rsid w:val="005238F4"/>
    <w:rsid w:val="005365D9"/>
    <w:rsid w:val="00545528"/>
    <w:rsid w:val="00550606"/>
    <w:rsid w:val="005529E0"/>
    <w:rsid w:val="005566B3"/>
    <w:rsid w:val="00556D62"/>
    <w:rsid w:val="005665F0"/>
    <w:rsid w:val="00586656"/>
    <w:rsid w:val="00596963"/>
    <w:rsid w:val="005A52D6"/>
    <w:rsid w:val="005B675C"/>
    <w:rsid w:val="005B7577"/>
    <w:rsid w:val="005C39FB"/>
    <w:rsid w:val="005C5EDF"/>
    <w:rsid w:val="005D1BAE"/>
    <w:rsid w:val="005D6D4B"/>
    <w:rsid w:val="005E0545"/>
    <w:rsid w:val="005E0AEF"/>
    <w:rsid w:val="005F7473"/>
    <w:rsid w:val="00614930"/>
    <w:rsid w:val="00620C68"/>
    <w:rsid w:val="006216F4"/>
    <w:rsid w:val="006266F6"/>
    <w:rsid w:val="00630BBE"/>
    <w:rsid w:val="00651061"/>
    <w:rsid w:val="00657480"/>
    <w:rsid w:val="00657AF7"/>
    <w:rsid w:val="0066586D"/>
    <w:rsid w:val="00667A2E"/>
    <w:rsid w:val="00670BA1"/>
    <w:rsid w:val="006C3361"/>
    <w:rsid w:val="006D6C8C"/>
    <w:rsid w:val="00700C9E"/>
    <w:rsid w:val="007043CD"/>
    <w:rsid w:val="007119B8"/>
    <w:rsid w:val="0071332A"/>
    <w:rsid w:val="007154BC"/>
    <w:rsid w:val="00715C00"/>
    <w:rsid w:val="00715E74"/>
    <w:rsid w:val="00722EB3"/>
    <w:rsid w:val="0072333C"/>
    <w:rsid w:val="00723C96"/>
    <w:rsid w:val="00726413"/>
    <w:rsid w:val="007267B3"/>
    <w:rsid w:val="00731718"/>
    <w:rsid w:val="0074763E"/>
    <w:rsid w:val="00755D59"/>
    <w:rsid w:val="00762692"/>
    <w:rsid w:val="00772E96"/>
    <w:rsid w:val="00781926"/>
    <w:rsid w:val="00785E86"/>
    <w:rsid w:val="007907F9"/>
    <w:rsid w:val="00790B00"/>
    <w:rsid w:val="007912AB"/>
    <w:rsid w:val="007921F8"/>
    <w:rsid w:val="00795FBE"/>
    <w:rsid w:val="0079717F"/>
    <w:rsid w:val="007A16B0"/>
    <w:rsid w:val="007A68FC"/>
    <w:rsid w:val="007C5778"/>
    <w:rsid w:val="007E296D"/>
    <w:rsid w:val="007E72E0"/>
    <w:rsid w:val="007F6283"/>
    <w:rsid w:val="007F77B7"/>
    <w:rsid w:val="00800F4B"/>
    <w:rsid w:val="008020B5"/>
    <w:rsid w:val="0081126C"/>
    <w:rsid w:val="0082327A"/>
    <w:rsid w:val="00836390"/>
    <w:rsid w:val="00844674"/>
    <w:rsid w:val="00882AFD"/>
    <w:rsid w:val="0089007F"/>
    <w:rsid w:val="008A708B"/>
    <w:rsid w:val="008C0543"/>
    <w:rsid w:val="008E09E1"/>
    <w:rsid w:val="008E6EE1"/>
    <w:rsid w:val="008F0D75"/>
    <w:rsid w:val="008F77F4"/>
    <w:rsid w:val="00912BF4"/>
    <w:rsid w:val="00931861"/>
    <w:rsid w:val="00934CFE"/>
    <w:rsid w:val="00936533"/>
    <w:rsid w:val="0094605A"/>
    <w:rsid w:val="0095280C"/>
    <w:rsid w:val="0095785F"/>
    <w:rsid w:val="009605B6"/>
    <w:rsid w:val="00965FAB"/>
    <w:rsid w:val="009705B4"/>
    <w:rsid w:val="00980016"/>
    <w:rsid w:val="00987301"/>
    <w:rsid w:val="0099071C"/>
    <w:rsid w:val="009B152E"/>
    <w:rsid w:val="009C0AF0"/>
    <w:rsid w:val="009C554E"/>
    <w:rsid w:val="009C7F69"/>
    <w:rsid w:val="009D06A2"/>
    <w:rsid w:val="009D7136"/>
    <w:rsid w:val="009F4C04"/>
    <w:rsid w:val="009F52B7"/>
    <w:rsid w:val="00A01B8C"/>
    <w:rsid w:val="00A02EB8"/>
    <w:rsid w:val="00A06877"/>
    <w:rsid w:val="00A239E5"/>
    <w:rsid w:val="00A245EC"/>
    <w:rsid w:val="00A6028D"/>
    <w:rsid w:val="00A720B2"/>
    <w:rsid w:val="00A74D95"/>
    <w:rsid w:val="00A7647D"/>
    <w:rsid w:val="00A81B6F"/>
    <w:rsid w:val="00A87182"/>
    <w:rsid w:val="00AC4971"/>
    <w:rsid w:val="00AD314C"/>
    <w:rsid w:val="00AD57F5"/>
    <w:rsid w:val="00AE1B7C"/>
    <w:rsid w:val="00AE3C0C"/>
    <w:rsid w:val="00AE5AA3"/>
    <w:rsid w:val="00AF6390"/>
    <w:rsid w:val="00B12163"/>
    <w:rsid w:val="00B1260B"/>
    <w:rsid w:val="00B174B8"/>
    <w:rsid w:val="00B36187"/>
    <w:rsid w:val="00B42094"/>
    <w:rsid w:val="00B617DE"/>
    <w:rsid w:val="00B6230F"/>
    <w:rsid w:val="00B64FA0"/>
    <w:rsid w:val="00B75411"/>
    <w:rsid w:val="00B97514"/>
    <w:rsid w:val="00B97CD3"/>
    <w:rsid w:val="00BA248F"/>
    <w:rsid w:val="00BC6070"/>
    <w:rsid w:val="00BD0ED5"/>
    <w:rsid w:val="00BE149D"/>
    <w:rsid w:val="00C22941"/>
    <w:rsid w:val="00C2559C"/>
    <w:rsid w:val="00C46842"/>
    <w:rsid w:val="00C53F80"/>
    <w:rsid w:val="00C62109"/>
    <w:rsid w:val="00C63D40"/>
    <w:rsid w:val="00C653DB"/>
    <w:rsid w:val="00C70201"/>
    <w:rsid w:val="00C714F1"/>
    <w:rsid w:val="00C7319F"/>
    <w:rsid w:val="00C82A29"/>
    <w:rsid w:val="00C832D2"/>
    <w:rsid w:val="00C92CD5"/>
    <w:rsid w:val="00C93A4F"/>
    <w:rsid w:val="00C942B1"/>
    <w:rsid w:val="00C97837"/>
    <w:rsid w:val="00CA3840"/>
    <w:rsid w:val="00CA61C3"/>
    <w:rsid w:val="00CB277C"/>
    <w:rsid w:val="00CB7992"/>
    <w:rsid w:val="00CC304B"/>
    <w:rsid w:val="00CC5FDA"/>
    <w:rsid w:val="00CC7DDF"/>
    <w:rsid w:val="00D018F8"/>
    <w:rsid w:val="00D10E82"/>
    <w:rsid w:val="00D31FCC"/>
    <w:rsid w:val="00D43457"/>
    <w:rsid w:val="00D528CD"/>
    <w:rsid w:val="00D549F1"/>
    <w:rsid w:val="00D64924"/>
    <w:rsid w:val="00D70E0C"/>
    <w:rsid w:val="00D760B5"/>
    <w:rsid w:val="00D7758B"/>
    <w:rsid w:val="00D83E57"/>
    <w:rsid w:val="00D852AC"/>
    <w:rsid w:val="00D8641E"/>
    <w:rsid w:val="00DA6860"/>
    <w:rsid w:val="00DB3E57"/>
    <w:rsid w:val="00DC2369"/>
    <w:rsid w:val="00DD1782"/>
    <w:rsid w:val="00DD3DEA"/>
    <w:rsid w:val="00DE52E5"/>
    <w:rsid w:val="00DF6DBC"/>
    <w:rsid w:val="00E06B39"/>
    <w:rsid w:val="00E20C8C"/>
    <w:rsid w:val="00E3058B"/>
    <w:rsid w:val="00E31C07"/>
    <w:rsid w:val="00E32B9D"/>
    <w:rsid w:val="00E41214"/>
    <w:rsid w:val="00E4706C"/>
    <w:rsid w:val="00E47C0F"/>
    <w:rsid w:val="00E51316"/>
    <w:rsid w:val="00E5388D"/>
    <w:rsid w:val="00E546DE"/>
    <w:rsid w:val="00E5593D"/>
    <w:rsid w:val="00E63461"/>
    <w:rsid w:val="00E64A40"/>
    <w:rsid w:val="00E70DB2"/>
    <w:rsid w:val="00E84284"/>
    <w:rsid w:val="00E97571"/>
    <w:rsid w:val="00EA0C85"/>
    <w:rsid w:val="00EE65C4"/>
    <w:rsid w:val="00EF5538"/>
    <w:rsid w:val="00F12067"/>
    <w:rsid w:val="00F31963"/>
    <w:rsid w:val="00F36B41"/>
    <w:rsid w:val="00F51DD2"/>
    <w:rsid w:val="00F521AA"/>
    <w:rsid w:val="00F72166"/>
    <w:rsid w:val="00F937E7"/>
    <w:rsid w:val="00F94E08"/>
    <w:rsid w:val="00FB77E0"/>
    <w:rsid w:val="00FC7E4B"/>
    <w:rsid w:val="00FD420C"/>
    <w:rsid w:val="00FE70F6"/>
    <w:rsid w:val="00FF096F"/>
    <w:rsid w:val="00FF2B56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3077"/>
  <w15:chartTrackingRefBased/>
  <w15:docId w15:val="{C0134725-35D3-4777-92FE-C4E03B00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5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665F0"/>
  </w:style>
  <w:style w:type="character" w:styleId="Hyperlink">
    <w:name w:val="Hyperlink"/>
    <w:basedOn w:val="DefaultParagraphFont"/>
    <w:uiPriority w:val="99"/>
    <w:unhideWhenUsed/>
    <w:rsid w:val="00BA248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783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83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83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83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83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83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Porhatai Taravanich</cp:lastModifiedBy>
  <cp:revision>5</cp:revision>
  <cp:lastPrinted>2022-11-04T04:42:00Z</cp:lastPrinted>
  <dcterms:created xsi:type="dcterms:W3CDTF">2022-11-08T02:57:00Z</dcterms:created>
  <dcterms:modified xsi:type="dcterms:W3CDTF">2022-12-14T03:53:00Z</dcterms:modified>
</cp:coreProperties>
</file>