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70544" w14:textId="2627B911" w:rsidR="00DD109A" w:rsidRPr="005B7161" w:rsidRDefault="00DD109A" w:rsidP="000635A4">
      <w:pPr>
        <w:spacing w:line="240" w:lineRule="auto"/>
        <w:contextualSpacing/>
        <w:mirrorIndents/>
        <w:jc w:val="thaiDistribute"/>
        <w:rPr>
          <w:rFonts w:ascii="Angsana New" w:hAnsi="Angsana New" w:cs="Angsana New"/>
          <w:sz w:val="31"/>
          <w:szCs w:val="31"/>
        </w:rPr>
      </w:pPr>
      <w:r w:rsidRPr="005B7161">
        <w:rPr>
          <w:rFonts w:ascii="Cordia New" w:hAnsi="Cordia New" w:cs="Cordia New"/>
          <w:noProof/>
          <w:sz w:val="31"/>
          <w:szCs w:val="31"/>
        </w:rPr>
        <w:drawing>
          <wp:anchor distT="0" distB="0" distL="114300" distR="114300" simplePos="0" relativeHeight="251659264" behindDoc="0" locked="0" layoutInCell="1" allowOverlap="1" wp14:anchorId="6B0D6A7E" wp14:editId="1842E275">
            <wp:simplePos x="0" y="0"/>
            <wp:positionH relativeFrom="margin">
              <wp:posOffset>2705100</wp:posOffset>
            </wp:positionH>
            <wp:positionV relativeFrom="paragraph">
              <wp:posOffset>-450850</wp:posOffset>
            </wp:positionV>
            <wp:extent cx="815975" cy="831850"/>
            <wp:effectExtent l="0" t="0" r="3175" b="635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9" t="12298" r="6202" b="55132"/>
                    <a:stretch/>
                  </pic:blipFill>
                  <pic:spPr bwMode="auto">
                    <a:xfrm>
                      <a:off x="0" y="0"/>
                      <a:ext cx="815975" cy="83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161" w:rsidRPr="005B7161">
        <w:rPr>
          <w:rFonts w:ascii="Angsana New" w:hAnsi="Angsana New" w:cs="Angsana New"/>
          <w:sz w:val="31"/>
          <w:szCs w:val="31"/>
          <w:cs/>
        </w:rPr>
        <w:tab/>
      </w:r>
      <w:r w:rsidR="005B7161" w:rsidRPr="005B7161">
        <w:rPr>
          <w:rFonts w:ascii="Angsana New" w:hAnsi="Angsana New" w:cs="Angsana New"/>
          <w:sz w:val="31"/>
          <w:szCs w:val="31"/>
          <w:cs/>
        </w:rPr>
        <w:tab/>
      </w:r>
      <w:r w:rsidR="005B7161" w:rsidRPr="005B7161">
        <w:rPr>
          <w:rFonts w:ascii="Angsana New" w:hAnsi="Angsana New" w:cs="Angsana New"/>
          <w:sz w:val="31"/>
          <w:szCs w:val="31"/>
          <w:cs/>
        </w:rPr>
        <w:tab/>
      </w:r>
      <w:r w:rsidR="005B7161" w:rsidRPr="005B7161">
        <w:rPr>
          <w:rFonts w:ascii="Angsana New" w:hAnsi="Angsana New" w:cs="Angsana New"/>
          <w:sz w:val="31"/>
          <w:szCs w:val="31"/>
          <w:cs/>
        </w:rPr>
        <w:tab/>
      </w:r>
      <w:r w:rsidR="005B7161" w:rsidRPr="005B7161">
        <w:rPr>
          <w:rFonts w:ascii="Angsana New" w:hAnsi="Angsana New" w:cs="Angsana New"/>
          <w:sz w:val="31"/>
          <w:szCs w:val="31"/>
          <w:cs/>
        </w:rPr>
        <w:tab/>
      </w:r>
      <w:r w:rsidR="005B7161" w:rsidRPr="005B7161">
        <w:rPr>
          <w:rFonts w:ascii="Angsana New" w:hAnsi="Angsana New" w:cs="Angsana New"/>
          <w:sz w:val="31"/>
          <w:szCs w:val="31"/>
          <w:cs/>
        </w:rPr>
        <w:tab/>
      </w:r>
      <w:r w:rsidR="005B7161" w:rsidRPr="005B7161">
        <w:rPr>
          <w:rFonts w:ascii="Angsana New" w:hAnsi="Angsana New" w:cs="Angsana New"/>
          <w:sz w:val="31"/>
          <w:szCs w:val="31"/>
          <w:cs/>
        </w:rPr>
        <w:tab/>
      </w:r>
      <w:r w:rsidR="005B7161" w:rsidRPr="005B7161">
        <w:rPr>
          <w:rFonts w:ascii="Angsana New" w:hAnsi="Angsana New" w:cs="Angsana New"/>
          <w:sz w:val="31"/>
          <w:szCs w:val="31"/>
          <w:cs/>
        </w:rPr>
        <w:tab/>
      </w:r>
      <w:r w:rsidR="005B7161" w:rsidRPr="00995DD0">
        <w:rPr>
          <w:rFonts w:ascii="Angsana New" w:hAnsi="Angsana New" w:cs="Angsana New"/>
          <w:color w:val="FF0000"/>
          <w:sz w:val="31"/>
          <w:szCs w:val="31"/>
          <w:cs/>
        </w:rPr>
        <w:tab/>
      </w:r>
    </w:p>
    <w:p w14:paraId="07F8CFE7" w14:textId="77777777" w:rsidR="000635A4" w:rsidRPr="00AD790E" w:rsidRDefault="000635A4" w:rsidP="000635A4">
      <w:pPr>
        <w:spacing w:line="240" w:lineRule="auto"/>
        <w:contextualSpacing/>
        <w:mirrorIndents/>
        <w:jc w:val="thaiDistribute"/>
        <w:rPr>
          <w:rFonts w:ascii="Angsana New" w:hAnsi="Angsana New" w:cs="Angsana New"/>
          <w:b/>
          <w:bCs/>
          <w:sz w:val="31"/>
          <w:szCs w:val="31"/>
        </w:rPr>
      </w:pPr>
    </w:p>
    <w:p w14:paraId="111715E0" w14:textId="1F29218D" w:rsidR="005B7161" w:rsidRPr="00AD790E" w:rsidRDefault="005B7161" w:rsidP="000635A4">
      <w:pPr>
        <w:spacing w:line="240" w:lineRule="auto"/>
        <w:contextualSpacing/>
        <w:mirrorIndents/>
        <w:jc w:val="thaiDistribute"/>
        <w:rPr>
          <w:rFonts w:ascii="Angsana New" w:hAnsi="Angsana New" w:cs="Angsana New"/>
          <w:b/>
          <w:bCs/>
          <w:sz w:val="31"/>
          <w:szCs w:val="31"/>
        </w:rPr>
      </w:pPr>
      <w:r w:rsidRPr="00AD790E">
        <w:rPr>
          <w:rFonts w:ascii="Angsana New" w:hAnsi="Angsana New" w:cs="Angsana New"/>
          <w:b/>
          <w:bCs/>
          <w:sz w:val="31"/>
          <w:szCs w:val="31"/>
          <w:cs/>
        </w:rPr>
        <w:t xml:space="preserve">“สมาคมธนาคารไทย” </w:t>
      </w:r>
      <w:r w:rsidR="00E77F48" w:rsidRPr="00AD790E">
        <w:rPr>
          <w:rFonts w:ascii="Angsana New" w:hAnsi="Angsana New" w:cs="Angsana New" w:hint="cs"/>
          <w:b/>
          <w:bCs/>
          <w:sz w:val="31"/>
          <w:szCs w:val="31"/>
          <w:cs/>
        </w:rPr>
        <w:t>ออก</w:t>
      </w:r>
      <w:r w:rsidRPr="00AD790E">
        <w:rPr>
          <w:rFonts w:ascii="Angsana New" w:hAnsi="Angsana New" w:cs="Angsana New"/>
          <w:b/>
          <w:bCs/>
          <w:sz w:val="31"/>
          <w:szCs w:val="31"/>
          <w:cs/>
        </w:rPr>
        <w:t>แนว</w:t>
      </w:r>
      <w:r w:rsidRPr="00AD790E">
        <w:rPr>
          <w:rFonts w:ascii="Angsana New" w:hAnsi="Angsana New" w:cs="Angsana New" w:hint="cs"/>
          <w:b/>
          <w:bCs/>
          <w:sz w:val="31"/>
          <w:szCs w:val="31"/>
          <w:cs/>
        </w:rPr>
        <w:t>ทาง</w:t>
      </w:r>
      <w:r w:rsidRPr="00AD790E">
        <w:rPr>
          <w:rFonts w:ascii="Angsana New" w:hAnsi="Angsana New" w:cs="Angsana New"/>
          <w:b/>
          <w:bCs/>
          <w:sz w:val="31"/>
          <w:szCs w:val="31"/>
          <w:cs/>
        </w:rPr>
        <w:t>การให้บริการทางการเงินแก่ผู้พิการทางสายตา</w:t>
      </w:r>
    </w:p>
    <w:p w14:paraId="6B28D151" w14:textId="77777777" w:rsidR="005B7161" w:rsidRPr="005B7161" w:rsidRDefault="005B7161" w:rsidP="000635A4">
      <w:pPr>
        <w:spacing w:line="240" w:lineRule="auto"/>
        <w:contextualSpacing/>
        <w:mirrorIndents/>
        <w:jc w:val="thaiDistribute"/>
        <w:rPr>
          <w:rFonts w:ascii="Angsana New" w:hAnsi="Angsana New" w:cs="Angsana New"/>
          <w:sz w:val="20"/>
          <w:szCs w:val="20"/>
        </w:rPr>
      </w:pPr>
    </w:p>
    <w:p w14:paraId="253C9929" w14:textId="69E71A2B" w:rsidR="005B7161" w:rsidRPr="005B7161" w:rsidRDefault="005B7161" w:rsidP="000635A4">
      <w:pPr>
        <w:spacing w:line="240" w:lineRule="auto"/>
        <w:contextualSpacing/>
        <w:mirrorIndents/>
        <w:jc w:val="thaiDistribute"/>
        <w:rPr>
          <w:rFonts w:ascii="Angsana New" w:hAnsi="Angsana New" w:cs="Angsana New"/>
          <w:sz w:val="31"/>
          <w:szCs w:val="31"/>
        </w:rPr>
      </w:pPr>
      <w:r w:rsidRPr="005B7161">
        <w:rPr>
          <w:rFonts w:ascii="Angsana New" w:hAnsi="Angsana New" w:cs="Angsana New"/>
          <w:sz w:val="31"/>
          <w:szCs w:val="31"/>
          <w:cs/>
        </w:rPr>
        <w:tab/>
        <w:t>สมาคมธนาคารไทย และธนาคารสมาชิก ตระหนักถึงความส</w:t>
      </w:r>
      <w:r w:rsidR="001A47DB">
        <w:rPr>
          <w:rFonts w:ascii="Angsana New" w:hAnsi="Angsana New" w:cs="Angsana New" w:hint="cs"/>
          <w:sz w:val="31"/>
          <w:szCs w:val="31"/>
          <w:cs/>
        </w:rPr>
        <w:t>ำ</w:t>
      </w:r>
      <w:r w:rsidRPr="005B7161">
        <w:rPr>
          <w:rFonts w:ascii="Angsana New" w:hAnsi="Angsana New" w:cs="Angsana New"/>
          <w:sz w:val="31"/>
          <w:szCs w:val="31"/>
          <w:cs/>
        </w:rPr>
        <w:t>คัญของการส่งเสริมการเข้าถึงบริการทางการเงินขั้นพื้นฐานอย่างทั่วถึงและเท่าเทียมของประชาชนทุกกลุ่ม เพื่อสร้างการเติบโตที่ยั่งยืนให้กับเศรษฐกิจและสังคม ตามแนวทางการธนาคารเพื่อความยั่งยืน ซึ่งเป็นหนึ่งในแผนงาน (</w:t>
      </w:r>
      <w:r w:rsidRPr="005B7161">
        <w:rPr>
          <w:rFonts w:ascii="Angsana New" w:hAnsi="Angsana New" w:cs="Angsana New"/>
          <w:sz w:val="31"/>
          <w:szCs w:val="31"/>
        </w:rPr>
        <w:t>Road Map</w:t>
      </w:r>
      <w:r w:rsidRPr="005B7161">
        <w:rPr>
          <w:rFonts w:ascii="Angsana New" w:hAnsi="Angsana New" w:cs="Angsana New"/>
          <w:sz w:val="31"/>
          <w:szCs w:val="31"/>
          <w:cs/>
        </w:rPr>
        <w:t>) ของสมาคมฯ โดยจัดท</w:t>
      </w:r>
      <w:r w:rsidRPr="005B7161">
        <w:rPr>
          <w:rFonts w:ascii="Angsana New" w:hAnsi="Angsana New" w:cs="Angsana New" w:hint="cs"/>
          <w:sz w:val="31"/>
          <w:szCs w:val="31"/>
          <w:cs/>
        </w:rPr>
        <w:t>ำ</w:t>
      </w:r>
      <w:r w:rsidRPr="005B7161">
        <w:rPr>
          <w:rFonts w:ascii="Angsana New" w:hAnsi="Angsana New" w:cs="Angsana New"/>
          <w:sz w:val="31"/>
          <w:szCs w:val="31"/>
          <w:cs/>
        </w:rPr>
        <w:t>มาตรฐานแนวปฏิบัติขั้นพื้นฐาน ส</w:t>
      </w:r>
      <w:r w:rsidRPr="005B7161">
        <w:rPr>
          <w:rFonts w:ascii="Angsana New" w:hAnsi="Angsana New" w:cs="Angsana New" w:hint="cs"/>
          <w:sz w:val="31"/>
          <w:szCs w:val="31"/>
          <w:cs/>
        </w:rPr>
        <w:t>ำ</w:t>
      </w:r>
      <w:r w:rsidRPr="005B7161">
        <w:rPr>
          <w:rFonts w:ascii="Angsana New" w:hAnsi="Angsana New" w:cs="Angsana New"/>
          <w:sz w:val="31"/>
          <w:szCs w:val="31"/>
          <w:cs/>
        </w:rPr>
        <w:t>หรับการให้บริการทางการเงินแก่ลูกค้าผู้พิการทางสายตาอย่างเป็นธรรม เพื่อให้ภาคธนาคารมีแนวทางการให้บริการผ่านช่องทางต่าง</w:t>
      </w:r>
      <w:r w:rsidRPr="005B7161">
        <w:rPr>
          <w:rFonts w:ascii="Angsana New" w:hAnsi="Angsana New" w:cs="Angsana New" w:hint="cs"/>
          <w:sz w:val="31"/>
          <w:szCs w:val="31"/>
          <w:cs/>
        </w:rPr>
        <w:t xml:space="preserve"> </w:t>
      </w:r>
      <w:r w:rsidRPr="005B7161">
        <w:rPr>
          <w:rFonts w:ascii="Angsana New" w:hAnsi="Angsana New" w:cs="Angsana New"/>
          <w:sz w:val="31"/>
          <w:szCs w:val="31"/>
          <w:cs/>
        </w:rPr>
        <w:t xml:space="preserve">ๆ ที่เหมาะสม </w:t>
      </w:r>
      <w:r w:rsidRPr="005B7161">
        <w:rPr>
          <w:rFonts w:ascii="Angsana New" w:hAnsi="Angsana New" w:cs="Angsana New" w:hint="cs"/>
          <w:sz w:val="31"/>
          <w:szCs w:val="31"/>
          <w:cs/>
        </w:rPr>
        <w:t>และ</w:t>
      </w:r>
      <w:r w:rsidRPr="005B7161">
        <w:rPr>
          <w:rFonts w:ascii="Angsana New" w:hAnsi="Angsana New" w:cs="Angsana New"/>
          <w:sz w:val="31"/>
          <w:szCs w:val="31"/>
          <w:cs/>
        </w:rPr>
        <w:t>มีมาตรฐานที่เท่าเทียมกันในแต่ละธนาคาร เพื่อส่งเสริมให้ผู้พิการได้รับบริการทางการเงินอย่าง</w:t>
      </w:r>
      <w:r w:rsidR="001A47DB" w:rsidRPr="005B7161">
        <w:rPr>
          <w:rFonts w:ascii="Angsana New" w:hAnsi="Angsana New" w:cs="Angsana New"/>
          <w:sz w:val="31"/>
          <w:szCs w:val="31"/>
          <w:cs/>
        </w:rPr>
        <w:t>ทั่</w:t>
      </w:r>
      <w:r w:rsidR="001A47DB">
        <w:rPr>
          <w:rFonts w:ascii="Angsana New" w:hAnsi="Angsana New" w:cs="Angsana New" w:hint="cs"/>
          <w:sz w:val="31"/>
          <w:szCs w:val="31"/>
          <w:cs/>
        </w:rPr>
        <w:t>ว</w:t>
      </w:r>
      <w:r w:rsidRPr="005B7161">
        <w:rPr>
          <w:rFonts w:ascii="Angsana New" w:hAnsi="Angsana New" w:cs="Angsana New"/>
          <w:sz w:val="31"/>
          <w:szCs w:val="31"/>
          <w:cs/>
        </w:rPr>
        <w:t>ถึง ดังนี้</w:t>
      </w:r>
    </w:p>
    <w:p w14:paraId="79898FCE" w14:textId="7E3DD5B6" w:rsidR="005B7161" w:rsidRPr="005B7161" w:rsidRDefault="005B7161" w:rsidP="000635A4">
      <w:pPr>
        <w:pStyle w:val="ListParagraph"/>
        <w:numPr>
          <w:ilvl w:val="0"/>
          <w:numId w:val="4"/>
        </w:numPr>
        <w:spacing w:line="240" w:lineRule="auto"/>
        <w:ind w:left="360"/>
        <w:mirrorIndents/>
        <w:jc w:val="thaiDistribute"/>
        <w:rPr>
          <w:rFonts w:ascii="Angsana New" w:hAnsi="Angsana New" w:cs="Angsana New"/>
          <w:b/>
          <w:bCs/>
          <w:sz w:val="31"/>
          <w:szCs w:val="31"/>
        </w:rPr>
      </w:pPr>
      <w:r w:rsidRPr="005B7161">
        <w:rPr>
          <w:rFonts w:ascii="Angsana New" w:hAnsi="Angsana New" w:cs="Angsana New"/>
          <w:b/>
          <w:bCs/>
          <w:sz w:val="31"/>
          <w:szCs w:val="31"/>
          <w:cs/>
        </w:rPr>
        <w:t>การยืนยันตัวตน</w:t>
      </w:r>
    </w:p>
    <w:p w14:paraId="2D5EC2AE" w14:textId="2C670145" w:rsidR="005B7161" w:rsidRPr="005B7161" w:rsidRDefault="005B7161" w:rsidP="000635A4">
      <w:pPr>
        <w:pStyle w:val="ListParagraph"/>
        <w:numPr>
          <w:ilvl w:val="0"/>
          <w:numId w:val="6"/>
        </w:numPr>
        <w:spacing w:line="240" w:lineRule="auto"/>
        <w:mirrorIndents/>
        <w:jc w:val="thaiDistribute"/>
        <w:rPr>
          <w:rFonts w:ascii="Angsana New" w:hAnsi="Angsana New" w:cs="Angsana New"/>
          <w:sz w:val="31"/>
          <w:szCs w:val="31"/>
        </w:rPr>
      </w:pPr>
      <w:r w:rsidRPr="005B7161">
        <w:rPr>
          <w:rFonts w:ascii="Angsana New" w:hAnsi="Angsana New" w:cs="Angsana New"/>
          <w:sz w:val="31"/>
          <w:szCs w:val="31"/>
          <w:cs/>
        </w:rPr>
        <w:t>อ</w:t>
      </w:r>
      <w:r w:rsidRPr="005B7161">
        <w:rPr>
          <w:rFonts w:ascii="Angsana New" w:hAnsi="Angsana New" w:cs="Angsana New" w:hint="cs"/>
          <w:sz w:val="31"/>
          <w:szCs w:val="31"/>
          <w:cs/>
        </w:rPr>
        <w:t>ำ</w:t>
      </w:r>
      <w:r w:rsidRPr="005B7161">
        <w:rPr>
          <w:rFonts w:ascii="Angsana New" w:hAnsi="Angsana New" w:cs="Angsana New"/>
          <w:sz w:val="31"/>
          <w:szCs w:val="31"/>
          <w:cs/>
        </w:rPr>
        <w:t>นวยความสะดวกให้ผู้พิการทางสายตา ใช้บัตรประชาชนเปิดบัญชีและท</w:t>
      </w:r>
      <w:r w:rsidR="001A47DB">
        <w:rPr>
          <w:rFonts w:ascii="Angsana New" w:hAnsi="Angsana New" w:cs="Angsana New" w:hint="cs"/>
          <w:sz w:val="31"/>
          <w:szCs w:val="31"/>
          <w:cs/>
        </w:rPr>
        <w:t>ำ</w:t>
      </w:r>
      <w:r w:rsidRPr="005B7161">
        <w:rPr>
          <w:rFonts w:ascii="Angsana New" w:hAnsi="Angsana New" w:cs="Angsana New"/>
          <w:sz w:val="31"/>
          <w:szCs w:val="31"/>
          <w:cs/>
        </w:rPr>
        <w:t>ธุรกรรมการเงินได้เช่นเดียวกับลูกค้าทั่วไป เพื่อตรวจสอบความถูกต้อง และความเป็นปัจจุบันของข้อมูล ผ่านการตรวจสอบสถานะบัตรประ</w:t>
      </w:r>
      <w:r w:rsidR="001A47DB" w:rsidRPr="005B7161">
        <w:rPr>
          <w:rFonts w:ascii="Angsana New" w:hAnsi="Angsana New" w:cs="Angsana New"/>
          <w:sz w:val="31"/>
          <w:szCs w:val="31"/>
          <w:cs/>
        </w:rPr>
        <w:t>จ</w:t>
      </w:r>
      <w:r w:rsidR="001A47DB">
        <w:rPr>
          <w:rFonts w:ascii="Angsana New" w:hAnsi="Angsana New" w:cs="Angsana New" w:hint="cs"/>
          <w:sz w:val="31"/>
          <w:szCs w:val="31"/>
          <w:cs/>
        </w:rPr>
        <w:t>ำ</w:t>
      </w:r>
      <w:r w:rsidRPr="005B7161">
        <w:rPr>
          <w:rFonts w:ascii="Angsana New" w:hAnsi="Angsana New" w:cs="Angsana New"/>
          <w:sz w:val="31"/>
          <w:szCs w:val="31"/>
          <w:cs/>
        </w:rPr>
        <w:t>ตัวประชาชนแบบอเนกประสงค์ทางอิเล็กทรอนิกส์ของหน่วยงานภาครัฐ</w:t>
      </w:r>
    </w:p>
    <w:p w14:paraId="275F55F8" w14:textId="5FC4D075" w:rsidR="005B7161" w:rsidRPr="005B7161" w:rsidRDefault="005B7161" w:rsidP="000635A4">
      <w:pPr>
        <w:pStyle w:val="ListParagraph"/>
        <w:numPr>
          <w:ilvl w:val="0"/>
          <w:numId w:val="6"/>
        </w:numPr>
        <w:spacing w:line="240" w:lineRule="auto"/>
        <w:mirrorIndents/>
        <w:jc w:val="thaiDistribute"/>
        <w:rPr>
          <w:rFonts w:ascii="Angsana New" w:hAnsi="Angsana New" w:cs="Angsana New"/>
          <w:sz w:val="31"/>
          <w:szCs w:val="31"/>
        </w:rPr>
      </w:pPr>
      <w:r w:rsidRPr="005B7161">
        <w:rPr>
          <w:rFonts w:ascii="Angsana New" w:hAnsi="Angsana New" w:cs="Angsana New"/>
          <w:sz w:val="31"/>
          <w:szCs w:val="31"/>
          <w:cs/>
        </w:rPr>
        <w:t xml:space="preserve">ในกรณีที่บัตรประชาชนไม่สามารถ </w:t>
      </w:r>
      <w:r w:rsidRPr="005B7161">
        <w:rPr>
          <w:rFonts w:ascii="Angsana New" w:hAnsi="Angsana New" w:cs="Angsana New"/>
          <w:sz w:val="31"/>
          <w:szCs w:val="31"/>
        </w:rPr>
        <w:t xml:space="preserve">Dip Chip </w:t>
      </w:r>
      <w:r w:rsidRPr="005B7161">
        <w:rPr>
          <w:rFonts w:ascii="Angsana New" w:hAnsi="Angsana New" w:cs="Angsana New"/>
          <w:sz w:val="31"/>
          <w:szCs w:val="31"/>
          <w:cs/>
        </w:rPr>
        <w:t>ได้ ลูกค้าสามารถใช้เอกสารอื่นประกอบ เช่น ทะเบียนบ้าน ใบขับขี่ หนังสือเดินทาง หรือบัตรประจ</w:t>
      </w:r>
      <w:r w:rsidRPr="005B7161">
        <w:rPr>
          <w:rFonts w:ascii="Angsana New" w:hAnsi="Angsana New" w:cs="Angsana New" w:hint="cs"/>
          <w:sz w:val="31"/>
          <w:szCs w:val="31"/>
          <w:cs/>
        </w:rPr>
        <w:t>ำ</w:t>
      </w:r>
      <w:r w:rsidRPr="005B7161">
        <w:rPr>
          <w:rFonts w:ascii="Angsana New" w:hAnsi="Angsana New" w:cs="Angsana New"/>
          <w:sz w:val="31"/>
          <w:szCs w:val="31"/>
          <w:cs/>
        </w:rPr>
        <w:t>ตัวคนพิการ</w:t>
      </w:r>
    </w:p>
    <w:p w14:paraId="0F71CCE2" w14:textId="2341CFA7" w:rsidR="005B7161" w:rsidRPr="005B7161" w:rsidRDefault="005B7161" w:rsidP="000635A4">
      <w:pPr>
        <w:pStyle w:val="ListParagraph"/>
        <w:numPr>
          <w:ilvl w:val="0"/>
          <w:numId w:val="4"/>
        </w:numPr>
        <w:spacing w:line="240" w:lineRule="auto"/>
        <w:ind w:left="360"/>
        <w:mirrorIndents/>
        <w:jc w:val="thaiDistribute"/>
        <w:rPr>
          <w:rFonts w:ascii="Angsana New" w:hAnsi="Angsana New" w:cs="Angsana New"/>
          <w:b/>
          <w:bCs/>
          <w:sz w:val="31"/>
          <w:szCs w:val="31"/>
        </w:rPr>
      </w:pPr>
      <w:r w:rsidRPr="005B7161">
        <w:rPr>
          <w:rFonts w:ascii="Angsana New" w:hAnsi="Angsana New" w:cs="Angsana New"/>
          <w:b/>
          <w:bCs/>
          <w:sz w:val="31"/>
          <w:szCs w:val="31"/>
          <w:cs/>
        </w:rPr>
        <w:t>การใช้พยานในการเปิดบัญชี</w:t>
      </w:r>
    </w:p>
    <w:p w14:paraId="1BCDC003" w14:textId="17447768" w:rsidR="005B7161" w:rsidRPr="005B7161" w:rsidRDefault="005B7161" w:rsidP="000635A4">
      <w:pPr>
        <w:pStyle w:val="ListParagraph"/>
        <w:numPr>
          <w:ilvl w:val="0"/>
          <w:numId w:val="8"/>
        </w:numPr>
        <w:spacing w:line="240" w:lineRule="auto"/>
        <w:mirrorIndents/>
        <w:jc w:val="thaiDistribute"/>
        <w:rPr>
          <w:rFonts w:ascii="Angsana New" w:hAnsi="Angsana New" w:cs="Angsana New"/>
          <w:sz w:val="31"/>
          <w:szCs w:val="31"/>
        </w:rPr>
      </w:pPr>
      <w:r w:rsidRPr="005B7161">
        <w:rPr>
          <w:rFonts w:ascii="Angsana New" w:hAnsi="Angsana New" w:cs="Angsana New"/>
          <w:sz w:val="31"/>
          <w:szCs w:val="31"/>
          <w:cs/>
        </w:rPr>
        <w:t>อ</w:t>
      </w:r>
      <w:r w:rsidRPr="005B7161">
        <w:rPr>
          <w:rFonts w:ascii="Angsana New" w:hAnsi="Angsana New" w:cs="Angsana New" w:hint="cs"/>
          <w:sz w:val="31"/>
          <w:szCs w:val="31"/>
          <w:cs/>
        </w:rPr>
        <w:t>ำ</w:t>
      </w:r>
      <w:r w:rsidRPr="005B7161">
        <w:rPr>
          <w:rFonts w:ascii="Angsana New" w:hAnsi="Angsana New" w:cs="Angsana New"/>
          <w:sz w:val="31"/>
          <w:szCs w:val="31"/>
          <w:cs/>
        </w:rPr>
        <w:t>นวยความสะดวกให้กับผู้พิการทางสายตา โดยให้พนักงานเป็นพยานให้ กรณีที่ผู้พิการไม่สะดวก</w:t>
      </w:r>
      <w:r w:rsidR="00C453B2">
        <w:rPr>
          <w:rFonts w:ascii="Angsana New" w:hAnsi="Angsana New" w:cs="Angsana New" w:hint="cs"/>
          <w:sz w:val="31"/>
          <w:szCs w:val="31"/>
          <w:cs/>
        </w:rPr>
        <w:t>นำ</w:t>
      </w:r>
      <w:r w:rsidRPr="005B7161">
        <w:rPr>
          <w:rFonts w:ascii="Angsana New" w:hAnsi="Angsana New" w:cs="Angsana New"/>
          <w:sz w:val="31"/>
          <w:szCs w:val="31"/>
          <w:cs/>
        </w:rPr>
        <w:t>พยานมาเอง ซึ่งพิจารณาตามความประสงค์ของลูกค้าเป็นหลัก</w:t>
      </w:r>
    </w:p>
    <w:p w14:paraId="20831A62" w14:textId="38A5938B" w:rsidR="005B7161" w:rsidRPr="005B7161" w:rsidRDefault="005B7161" w:rsidP="000635A4">
      <w:pPr>
        <w:pStyle w:val="ListParagraph"/>
        <w:numPr>
          <w:ilvl w:val="0"/>
          <w:numId w:val="8"/>
        </w:numPr>
        <w:spacing w:line="240" w:lineRule="auto"/>
        <w:mirrorIndents/>
        <w:jc w:val="thaiDistribute"/>
        <w:rPr>
          <w:rFonts w:ascii="Angsana New" w:hAnsi="Angsana New" w:cs="Angsana New"/>
          <w:sz w:val="31"/>
          <w:szCs w:val="31"/>
        </w:rPr>
      </w:pPr>
      <w:r w:rsidRPr="005B7161">
        <w:rPr>
          <w:rFonts w:ascii="Angsana New" w:hAnsi="Angsana New" w:cs="Angsana New"/>
          <w:sz w:val="31"/>
          <w:szCs w:val="31"/>
          <w:cs/>
        </w:rPr>
        <w:t>หากผู้พิการทางสายตาไม่สามารถเขียนหนังสือ</w:t>
      </w:r>
      <w:r w:rsidR="001F32B4">
        <w:rPr>
          <w:rFonts w:ascii="Angsana New" w:hAnsi="Angsana New" w:cs="Angsana New" w:hint="cs"/>
          <w:sz w:val="31"/>
          <w:szCs w:val="31"/>
          <w:cs/>
        </w:rPr>
        <w:t xml:space="preserve"> </w:t>
      </w:r>
      <w:r w:rsidRPr="005B7161">
        <w:rPr>
          <w:rFonts w:ascii="Angsana New" w:hAnsi="Angsana New" w:cs="Angsana New"/>
          <w:sz w:val="31"/>
          <w:szCs w:val="31"/>
          <w:cs/>
        </w:rPr>
        <w:t>หรือ</w:t>
      </w:r>
      <w:r w:rsidR="001F32B4">
        <w:rPr>
          <w:rFonts w:ascii="Angsana New" w:hAnsi="Angsana New" w:cs="Angsana New" w:hint="cs"/>
          <w:sz w:val="31"/>
          <w:szCs w:val="31"/>
          <w:cs/>
        </w:rPr>
        <w:t xml:space="preserve"> </w:t>
      </w:r>
      <w:r w:rsidRPr="005B7161">
        <w:rPr>
          <w:rFonts w:ascii="Angsana New" w:hAnsi="Angsana New" w:cs="Angsana New"/>
          <w:sz w:val="31"/>
          <w:szCs w:val="31"/>
          <w:cs/>
        </w:rPr>
        <w:t xml:space="preserve">ลงลายมือชื่อ ธนาคารจะพิจารณาใช้วิธีการอย่างหนึ่งอย่างใดทดแทนการลงลายมือชื่อ เช่น การพิมพ์ลายนิ้วมือ หรือ </w:t>
      </w:r>
      <w:r w:rsidR="00666519">
        <w:rPr>
          <w:rFonts w:ascii="Angsana New" w:hAnsi="Angsana New" w:cs="Angsana New" w:hint="cs"/>
          <w:sz w:val="31"/>
          <w:szCs w:val="31"/>
          <w:cs/>
        </w:rPr>
        <w:t>ทำ</w:t>
      </w:r>
      <w:r w:rsidRPr="005B7161">
        <w:rPr>
          <w:rFonts w:ascii="Angsana New" w:hAnsi="Angsana New" w:cs="Angsana New"/>
          <w:sz w:val="31"/>
          <w:szCs w:val="31"/>
          <w:cs/>
        </w:rPr>
        <w:t>แกงได (รอยกากบาท หรือรอยขีดเขียน ซึ่งบุคคลท</w:t>
      </w:r>
      <w:r w:rsidRPr="005B7161">
        <w:rPr>
          <w:rFonts w:ascii="Angsana New" w:hAnsi="Angsana New" w:cs="Angsana New" w:hint="cs"/>
          <w:sz w:val="31"/>
          <w:szCs w:val="31"/>
          <w:cs/>
        </w:rPr>
        <w:t>ำ</w:t>
      </w:r>
      <w:r w:rsidRPr="005B7161">
        <w:rPr>
          <w:rFonts w:ascii="Angsana New" w:hAnsi="Angsana New" w:cs="Angsana New"/>
          <w:sz w:val="31"/>
          <w:szCs w:val="31"/>
          <w:cs/>
        </w:rPr>
        <w:t>ลงในเอกสารแทนลายมือชื่อ) หรือ ใช้ตราประทับ โดยให้พยานฝั่งใดก็ได้เป็นพยานรับรองรวมสองคน</w:t>
      </w:r>
    </w:p>
    <w:p w14:paraId="5039D8B6" w14:textId="431A0F44" w:rsidR="005B7161" w:rsidRPr="005B7161" w:rsidRDefault="005B7161" w:rsidP="000635A4">
      <w:pPr>
        <w:spacing w:line="240" w:lineRule="auto"/>
        <w:contextualSpacing/>
        <w:mirrorIndents/>
        <w:jc w:val="thaiDistribute"/>
        <w:rPr>
          <w:rFonts w:ascii="Angsana New" w:hAnsi="Angsana New" w:cs="Angsana New"/>
          <w:sz w:val="31"/>
          <w:szCs w:val="31"/>
        </w:rPr>
      </w:pPr>
      <w:r w:rsidRPr="005B7161">
        <w:rPr>
          <w:rFonts w:ascii="Angsana New" w:hAnsi="Angsana New" w:cs="Angsana New"/>
          <w:sz w:val="31"/>
          <w:szCs w:val="31"/>
          <w:cs/>
        </w:rPr>
        <w:tab/>
        <w:t>ทั้งนี้ แนวทางปฏิบัติดังกล่าวธนาคารสมาชิกสามารถพิจารณา นำไปปรับใช้ได้กับทุกประเภทบัญชี / ธุรกรรม / บริการ ที่ธนาคารให้บริการเหมือนบุคคลทั่วไป</w:t>
      </w:r>
      <w:r w:rsidRPr="005B7161">
        <w:rPr>
          <w:rFonts w:ascii="Angsana New" w:hAnsi="Angsana New" w:cs="Angsana New" w:hint="cs"/>
          <w:sz w:val="31"/>
          <w:szCs w:val="31"/>
          <w:cs/>
        </w:rPr>
        <w:t xml:space="preserve"> </w:t>
      </w:r>
      <w:r w:rsidRPr="005B7161">
        <w:rPr>
          <w:rFonts w:ascii="Angsana New" w:hAnsi="Angsana New" w:cs="Angsana New"/>
          <w:sz w:val="31"/>
          <w:szCs w:val="31"/>
          <w:cs/>
        </w:rPr>
        <w:t>โดยธนาคารอาจพิจารณามาตรการเสริมเพิ่มเติมตามการพิจารณาของแต่ละธนาคาร รวมถึงการยืนยันตัวตนในรูปแบบอื่น</w:t>
      </w:r>
      <w:r w:rsidRPr="005B7161">
        <w:rPr>
          <w:rFonts w:ascii="Angsana New" w:hAnsi="Angsana New" w:cs="Angsana New" w:hint="cs"/>
          <w:sz w:val="31"/>
          <w:szCs w:val="31"/>
          <w:cs/>
        </w:rPr>
        <w:t xml:space="preserve"> </w:t>
      </w:r>
      <w:r w:rsidRPr="005B7161">
        <w:rPr>
          <w:rFonts w:ascii="Angsana New" w:hAnsi="Angsana New" w:cs="Angsana New"/>
          <w:sz w:val="31"/>
          <w:szCs w:val="31"/>
          <w:cs/>
        </w:rPr>
        <w:t>ๆ</w:t>
      </w:r>
      <w:r w:rsidRPr="005B7161">
        <w:rPr>
          <w:rFonts w:ascii="Angsana New" w:hAnsi="Angsana New" w:cs="Angsana New" w:hint="cs"/>
          <w:sz w:val="31"/>
          <w:szCs w:val="31"/>
          <w:cs/>
        </w:rPr>
        <w:t xml:space="preserve"> </w:t>
      </w:r>
      <w:r w:rsidRPr="005B7161">
        <w:rPr>
          <w:rFonts w:ascii="Angsana New" w:hAnsi="Angsana New" w:cs="Angsana New"/>
          <w:sz w:val="31"/>
          <w:szCs w:val="31"/>
          <w:cs/>
        </w:rPr>
        <w:t>ที่คำนึงถึงความสะดวกของลูกค้า</w:t>
      </w:r>
      <w:r w:rsidRPr="005B7161">
        <w:rPr>
          <w:rFonts w:ascii="Angsana New" w:hAnsi="Angsana New" w:cs="Angsana New" w:hint="cs"/>
          <w:sz w:val="31"/>
          <w:szCs w:val="31"/>
          <w:cs/>
        </w:rPr>
        <w:t xml:space="preserve"> </w:t>
      </w:r>
    </w:p>
    <w:p w14:paraId="76738CD6" w14:textId="71FEBB4C" w:rsidR="005B7161" w:rsidRDefault="005B7161" w:rsidP="000635A4">
      <w:pPr>
        <w:spacing w:line="240" w:lineRule="auto"/>
        <w:contextualSpacing/>
        <w:mirrorIndents/>
        <w:jc w:val="thaiDistribute"/>
        <w:rPr>
          <w:rFonts w:ascii="Angsana New" w:hAnsi="Angsana New" w:cs="Angsana New"/>
          <w:sz w:val="31"/>
          <w:szCs w:val="31"/>
        </w:rPr>
      </w:pPr>
      <w:r w:rsidRPr="005B7161">
        <w:rPr>
          <w:rFonts w:ascii="Angsana New" w:hAnsi="Angsana New" w:cs="Angsana New"/>
          <w:sz w:val="31"/>
          <w:szCs w:val="31"/>
          <w:cs/>
        </w:rPr>
        <w:tab/>
        <w:t>ธนาคารสมาชิกจะ</w:t>
      </w:r>
      <w:r w:rsidR="00F9385E">
        <w:rPr>
          <w:rFonts w:ascii="Angsana New" w:hAnsi="Angsana New" w:cs="Angsana New" w:hint="cs"/>
          <w:sz w:val="31"/>
          <w:szCs w:val="31"/>
          <w:cs/>
        </w:rPr>
        <w:t>เริ่ม</w:t>
      </w:r>
      <w:r w:rsidRPr="005B7161">
        <w:rPr>
          <w:rFonts w:ascii="Angsana New" w:hAnsi="Angsana New" w:cs="Angsana New"/>
          <w:sz w:val="31"/>
          <w:szCs w:val="31"/>
          <w:cs/>
        </w:rPr>
        <w:t>นำแนวปฏิบัติของสมาคมฯ ไปพิจารณา</w:t>
      </w:r>
      <w:r w:rsidR="008520F2">
        <w:rPr>
          <w:rFonts w:ascii="Angsana New" w:hAnsi="Angsana New" w:cs="Angsana New" w:hint="cs"/>
          <w:sz w:val="31"/>
          <w:szCs w:val="31"/>
          <w:cs/>
        </w:rPr>
        <w:t>เพื่อ</w:t>
      </w:r>
      <w:r w:rsidRPr="005B7161">
        <w:rPr>
          <w:rFonts w:ascii="Angsana New" w:hAnsi="Angsana New" w:cs="Angsana New"/>
          <w:sz w:val="31"/>
          <w:szCs w:val="31"/>
          <w:cs/>
        </w:rPr>
        <w:t>ปรับใช้ได้อย่างมีประสิทธิภาพ</w:t>
      </w:r>
      <w:r w:rsidR="00967BB7">
        <w:rPr>
          <w:rFonts w:ascii="Angsana New" w:hAnsi="Angsana New" w:cs="Angsana New" w:hint="cs"/>
          <w:sz w:val="31"/>
          <w:szCs w:val="31"/>
          <w:cs/>
        </w:rPr>
        <w:t>ภายในแต่ละธนาคาร</w:t>
      </w:r>
      <w:r w:rsidRPr="005B7161">
        <w:rPr>
          <w:rFonts w:ascii="Angsana New" w:hAnsi="Angsana New" w:cs="Angsana New"/>
          <w:sz w:val="31"/>
          <w:szCs w:val="31"/>
          <w:cs/>
        </w:rPr>
        <w:t xml:space="preserve"> เพื่ออำนวยความสะดวกให้กับผู้พิการทางสายตา ตั้งแต่</w:t>
      </w:r>
      <w:r w:rsidRPr="005B7161">
        <w:rPr>
          <w:rFonts w:ascii="Angsana New" w:hAnsi="Angsana New" w:cs="Angsana New" w:hint="cs"/>
          <w:sz w:val="31"/>
          <w:szCs w:val="31"/>
          <w:cs/>
        </w:rPr>
        <w:t>เดือน</w:t>
      </w:r>
      <w:r w:rsidRPr="005B7161">
        <w:rPr>
          <w:rFonts w:ascii="Angsana New" w:hAnsi="Angsana New" w:cs="Angsana New"/>
          <w:sz w:val="31"/>
          <w:szCs w:val="31"/>
          <w:cs/>
        </w:rPr>
        <w:t xml:space="preserve">ธันวาคม </w:t>
      </w:r>
      <w:r w:rsidRPr="005B7161">
        <w:rPr>
          <w:rFonts w:ascii="Angsana New" w:hAnsi="Angsana New" w:cs="Angsana New"/>
          <w:sz w:val="31"/>
          <w:szCs w:val="31"/>
        </w:rPr>
        <w:t>2565</w:t>
      </w:r>
      <w:r w:rsidRPr="005B7161">
        <w:rPr>
          <w:rFonts w:ascii="Angsana New" w:hAnsi="Angsana New" w:cs="Angsana New"/>
          <w:sz w:val="31"/>
          <w:szCs w:val="31"/>
          <w:cs/>
        </w:rPr>
        <w:t xml:space="preserve"> เป็นต้นไป โดยลูกค้าสามารถศึกษารายละเอียด</w:t>
      </w:r>
      <w:r w:rsidR="008520F2">
        <w:rPr>
          <w:rFonts w:ascii="Angsana New" w:hAnsi="Angsana New" w:cs="Angsana New" w:hint="cs"/>
          <w:sz w:val="31"/>
          <w:szCs w:val="31"/>
          <w:cs/>
        </w:rPr>
        <w:t>เพิ่มเติม</w:t>
      </w:r>
      <w:r w:rsidRPr="005B7161">
        <w:rPr>
          <w:rFonts w:ascii="Angsana New" w:hAnsi="Angsana New" w:cs="Angsana New"/>
          <w:sz w:val="31"/>
          <w:szCs w:val="31"/>
          <w:cs/>
        </w:rPr>
        <w:t>ที่</w:t>
      </w:r>
      <w:r w:rsidR="008520F2">
        <w:rPr>
          <w:rFonts w:ascii="Angsana New" w:hAnsi="Angsana New" w:cs="Angsana New" w:hint="cs"/>
          <w:sz w:val="31"/>
          <w:szCs w:val="31"/>
          <w:cs/>
        </w:rPr>
        <w:t>ช่องทางสื่อสารต่าง</w:t>
      </w:r>
      <w:r w:rsidR="00666519">
        <w:rPr>
          <w:rFonts w:ascii="Angsana New" w:hAnsi="Angsana New" w:cs="Angsana New" w:hint="cs"/>
          <w:sz w:val="31"/>
          <w:szCs w:val="31"/>
          <w:cs/>
        </w:rPr>
        <w:t xml:space="preserve"> </w:t>
      </w:r>
      <w:r w:rsidR="008520F2">
        <w:rPr>
          <w:rFonts w:ascii="Angsana New" w:hAnsi="Angsana New" w:cs="Angsana New" w:hint="cs"/>
          <w:sz w:val="31"/>
          <w:szCs w:val="31"/>
          <w:cs/>
        </w:rPr>
        <w:t>ๆ</w:t>
      </w:r>
      <w:r w:rsidR="00666519">
        <w:rPr>
          <w:rFonts w:ascii="Angsana New" w:hAnsi="Angsana New" w:cs="Angsana New" w:hint="cs"/>
          <w:sz w:val="31"/>
          <w:szCs w:val="31"/>
          <w:cs/>
        </w:rPr>
        <w:t xml:space="preserve"> </w:t>
      </w:r>
      <w:r w:rsidR="008520F2">
        <w:rPr>
          <w:rFonts w:ascii="Angsana New" w:hAnsi="Angsana New" w:cs="Angsana New" w:hint="cs"/>
          <w:sz w:val="31"/>
          <w:szCs w:val="31"/>
          <w:cs/>
        </w:rPr>
        <w:t>ของ</w:t>
      </w:r>
      <w:r w:rsidRPr="005B7161">
        <w:rPr>
          <w:rFonts w:ascii="Angsana New" w:hAnsi="Angsana New" w:cs="Angsana New"/>
          <w:sz w:val="31"/>
          <w:szCs w:val="31"/>
          <w:cs/>
        </w:rPr>
        <w:t xml:space="preserve">ธนาคารสมาชิก หรือสอบถามข้อมูลเพิ่มเติมได้ที่ </w:t>
      </w:r>
      <w:r w:rsidRPr="005B7161">
        <w:rPr>
          <w:rFonts w:ascii="Angsana New" w:hAnsi="Angsana New" w:cs="Angsana New"/>
          <w:sz w:val="31"/>
          <w:szCs w:val="31"/>
        </w:rPr>
        <w:t xml:space="preserve">Call Center </w:t>
      </w:r>
      <w:r w:rsidRPr="005B7161">
        <w:rPr>
          <w:rFonts w:ascii="Angsana New" w:hAnsi="Angsana New" w:cs="Angsana New"/>
          <w:sz w:val="31"/>
          <w:szCs w:val="31"/>
          <w:cs/>
        </w:rPr>
        <w:t>ของธนาคารที่ใช้บริการ</w:t>
      </w:r>
    </w:p>
    <w:p w14:paraId="51586711" w14:textId="77777777" w:rsidR="005B7161" w:rsidRPr="005B7161" w:rsidRDefault="005B7161" w:rsidP="000635A4">
      <w:pPr>
        <w:spacing w:line="240" w:lineRule="auto"/>
        <w:contextualSpacing/>
        <w:mirrorIndents/>
        <w:jc w:val="thaiDistribute"/>
        <w:rPr>
          <w:rFonts w:ascii="Angsana New" w:hAnsi="Angsana New" w:cs="Angsana New"/>
          <w:sz w:val="18"/>
          <w:szCs w:val="18"/>
        </w:rPr>
      </w:pPr>
    </w:p>
    <w:p w14:paraId="6ABD7AA2" w14:textId="7A99B9A3" w:rsidR="005B7161" w:rsidRPr="005B7161" w:rsidRDefault="005B7161" w:rsidP="000635A4">
      <w:pPr>
        <w:spacing w:line="240" w:lineRule="auto"/>
        <w:contextualSpacing/>
        <w:mirrorIndents/>
        <w:jc w:val="thaiDistribute"/>
        <w:rPr>
          <w:rFonts w:ascii="Angsana New" w:hAnsi="Angsana New" w:cs="Angsana New"/>
          <w:b/>
          <w:bCs/>
          <w:sz w:val="31"/>
          <w:szCs w:val="31"/>
        </w:rPr>
      </w:pPr>
      <w:r w:rsidRPr="005B7161">
        <w:rPr>
          <w:rFonts w:ascii="Angsana New" w:hAnsi="Angsana New" w:cs="Angsana New"/>
          <w:b/>
          <w:bCs/>
          <w:sz w:val="31"/>
          <w:szCs w:val="31"/>
          <w:cs/>
        </w:rPr>
        <w:t xml:space="preserve">สมาคมธนาคารไทย </w:t>
      </w:r>
    </w:p>
    <w:p w14:paraId="64D62A34" w14:textId="3D91B430" w:rsidR="00E57AE9" w:rsidRPr="005B7161" w:rsidRDefault="00DB694C" w:rsidP="000635A4">
      <w:pPr>
        <w:spacing w:line="240" w:lineRule="auto"/>
        <w:contextualSpacing/>
        <w:mirrorIndents/>
        <w:jc w:val="thaiDistribute"/>
        <w:rPr>
          <w:b/>
          <w:bCs/>
          <w:sz w:val="31"/>
          <w:szCs w:val="31"/>
        </w:rPr>
      </w:pPr>
      <w:r>
        <w:rPr>
          <w:rFonts w:ascii="Angsana New" w:hAnsi="Angsana New" w:cs="Angsana New"/>
          <w:b/>
          <w:bCs/>
          <w:sz w:val="31"/>
          <w:szCs w:val="31"/>
        </w:rPr>
        <w:t xml:space="preserve">2 </w:t>
      </w:r>
      <w:bookmarkStart w:id="0" w:name="_GoBack"/>
      <w:bookmarkEnd w:id="0"/>
      <w:r w:rsidR="00AD790E">
        <w:rPr>
          <w:rFonts w:ascii="Angsana New" w:hAnsi="Angsana New" w:cs="Angsana New" w:hint="cs"/>
          <w:b/>
          <w:bCs/>
          <w:sz w:val="31"/>
          <w:szCs w:val="31"/>
          <w:cs/>
        </w:rPr>
        <w:t xml:space="preserve">ธันวาคม </w:t>
      </w:r>
      <w:r w:rsidR="005B7161" w:rsidRPr="005B7161">
        <w:rPr>
          <w:rFonts w:ascii="Angsana New" w:hAnsi="Angsana New" w:cs="Angsana New"/>
          <w:b/>
          <w:bCs/>
          <w:sz w:val="31"/>
          <w:szCs w:val="31"/>
        </w:rPr>
        <w:t>2565</w:t>
      </w:r>
    </w:p>
    <w:sectPr w:rsidR="00E57AE9" w:rsidRPr="005B7161" w:rsidSect="003D1A02">
      <w:pgSz w:w="12240" w:h="15840"/>
      <w:pgMar w:top="990" w:right="1350" w:bottom="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1C97E" w14:textId="77777777" w:rsidR="004637FD" w:rsidRDefault="004637FD" w:rsidP="001A47DB">
      <w:pPr>
        <w:spacing w:after="0" w:line="240" w:lineRule="auto"/>
      </w:pPr>
      <w:r>
        <w:separator/>
      </w:r>
    </w:p>
  </w:endnote>
  <w:endnote w:type="continuationSeparator" w:id="0">
    <w:p w14:paraId="5E589019" w14:textId="77777777" w:rsidR="004637FD" w:rsidRDefault="004637FD" w:rsidP="001A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A12D0" w14:textId="77777777" w:rsidR="004637FD" w:rsidRDefault="004637FD" w:rsidP="001A47DB">
      <w:pPr>
        <w:spacing w:after="0" w:line="240" w:lineRule="auto"/>
      </w:pPr>
      <w:r>
        <w:separator/>
      </w:r>
    </w:p>
  </w:footnote>
  <w:footnote w:type="continuationSeparator" w:id="0">
    <w:p w14:paraId="25F282D6" w14:textId="77777777" w:rsidR="004637FD" w:rsidRDefault="004637FD" w:rsidP="001A4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D08"/>
    <w:multiLevelType w:val="hybridMultilevel"/>
    <w:tmpl w:val="A838195C"/>
    <w:lvl w:ilvl="0" w:tplc="86BC7388">
      <w:numFmt w:val="bullet"/>
      <w:lvlText w:val="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B30D0"/>
    <w:multiLevelType w:val="hybridMultilevel"/>
    <w:tmpl w:val="B90A5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D2EB9"/>
    <w:multiLevelType w:val="hybridMultilevel"/>
    <w:tmpl w:val="7B4EE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90E61"/>
    <w:multiLevelType w:val="hybridMultilevel"/>
    <w:tmpl w:val="7CAC7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01260"/>
    <w:multiLevelType w:val="hybridMultilevel"/>
    <w:tmpl w:val="87AE9AA8"/>
    <w:lvl w:ilvl="0" w:tplc="FF4251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4F33C56"/>
    <w:multiLevelType w:val="hybridMultilevel"/>
    <w:tmpl w:val="C39A9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722F5"/>
    <w:multiLevelType w:val="hybridMultilevel"/>
    <w:tmpl w:val="4A785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D7659"/>
    <w:multiLevelType w:val="hybridMultilevel"/>
    <w:tmpl w:val="1B723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43"/>
    <w:rsid w:val="00031C6D"/>
    <w:rsid w:val="00050D25"/>
    <w:rsid w:val="00051D67"/>
    <w:rsid w:val="000635A4"/>
    <w:rsid w:val="000A38F5"/>
    <w:rsid w:val="000C6C21"/>
    <w:rsid w:val="000E0AE6"/>
    <w:rsid w:val="00144B7D"/>
    <w:rsid w:val="0016482D"/>
    <w:rsid w:val="00175FA0"/>
    <w:rsid w:val="00184947"/>
    <w:rsid w:val="001A47DB"/>
    <w:rsid w:val="001B451E"/>
    <w:rsid w:val="001F32B4"/>
    <w:rsid w:val="00257C45"/>
    <w:rsid w:val="00262AE4"/>
    <w:rsid w:val="002B0661"/>
    <w:rsid w:val="002B5E10"/>
    <w:rsid w:val="002C639C"/>
    <w:rsid w:val="002F2C9A"/>
    <w:rsid w:val="00320A60"/>
    <w:rsid w:val="00322581"/>
    <w:rsid w:val="00336AE2"/>
    <w:rsid w:val="00366A43"/>
    <w:rsid w:val="003C5B2A"/>
    <w:rsid w:val="003C74B6"/>
    <w:rsid w:val="003D1A02"/>
    <w:rsid w:val="003F0F30"/>
    <w:rsid w:val="004637FD"/>
    <w:rsid w:val="00496901"/>
    <w:rsid w:val="004F47FA"/>
    <w:rsid w:val="005561C5"/>
    <w:rsid w:val="005711E5"/>
    <w:rsid w:val="00574CC6"/>
    <w:rsid w:val="005B7161"/>
    <w:rsid w:val="005E3C34"/>
    <w:rsid w:val="00616DAA"/>
    <w:rsid w:val="00626094"/>
    <w:rsid w:val="006262FD"/>
    <w:rsid w:val="00666519"/>
    <w:rsid w:val="007204FB"/>
    <w:rsid w:val="00783DB5"/>
    <w:rsid w:val="007D07F4"/>
    <w:rsid w:val="007D3FA1"/>
    <w:rsid w:val="008520F2"/>
    <w:rsid w:val="008573F3"/>
    <w:rsid w:val="00892F56"/>
    <w:rsid w:val="008A34CE"/>
    <w:rsid w:val="008E60D7"/>
    <w:rsid w:val="008F4734"/>
    <w:rsid w:val="00901792"/>
    <w:rsid w:val="00925746"/>
    <w:rsid w:val="00954C73"/>
    <w:rsid w:val="00967BB7"/>
    <w:rsid w:val="00991EF5"/>
    <w:rsid w:val="00995DD0"/>
    <w:rsid w:val="009D1218"/>
    <w:rsid w:val="00A62338"/>
    <w:rsid w:val="00AA5189"/>
    <w:rsid w:val="00AA6D84"/>
    <w:rsid w:val="00AB19C0"/>
    <w:rsid w:val="00AD790E"/>
    <w:rsid w:val="00B17C19"/>
    <w:rsid w:val="00B63402"/>
    <w:rsid w:val="00B767A3"/>
    <w:rsid w:val="00C453B2"/>
    <w:rsid w:val="00CA60AC"/>
    <w:rsid w:val="00CB7804"/>
    <w:rsid w:val="00CD571B"/>
    <w:rsid w:val="00D21F0B"/>
    <w:rsid w:val="00D479AA"/>
    <w:rsid w:val="00D95216"/>
    <w:rsid w:val="00DB694C"/>
    <w:rsid w:val="00DD109A"/>
    <w:rsid w:val="00DE72C3"/>
    <w:rsid w:val="00E4471F"/>
    <w:rsid w:val="00E57AE9"/>
    <w:rsid w:val="00E77F48"/>
    <w:rsid w:val="00E8430B"/>
    <w:rsid w:val="00E95497"/>
    <w:rsid w:val="00F76FD7"/>
    <w:rsid w:val="00F9385E"/>
    <w:rsid w:val="00FD25E1"/>
    <w:rsid w:val="00FE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57C6D"/>
  <w15:chartTrackingRefBased/>
  <w15:docId w15:val="{C4AAA15E-C888-4B17-A9A3-C8AF8F10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A4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204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Revision">
    <w:name w:val="Revision"/>
    <w:hidden/>
    <w:uiPriority w:val="99"/>
    <w:semiHidden/>
    <w:rsid w:val="003C74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Prapaporn Thongbai</dc:creator>
  <cp:keywords/>
  <dc:description/>
  <cp:lastModifiedBy>Warin Trino</cp:lastModifiedBy>
  <cp:revision>4</cp:revision>
  <dcterms:created xsi:type="dcterms:W3CDTF">2022-12-01T06:13:00Z</dcterms:created>
  <dcterms:modified xsi:type="dcterms:W3CDTF">2022-12-02T02:31:00Z</dcterms:modified>
</cp:coreProperties>
</file>