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E0853" w14:textId="00631933" w:rsidR="00E253CE" w:rsidRDefault="0094497E" w:rsidP="001518B6">
      <w:pPr>
        <w:pStyle w:val="Footer"/>
        <w:ind w:left="0" w:hanging="2"/>
        <w:rPr>
          <w:rFonts w:eastAsia="Cordia New"/>
        </w:rPr>
      </w:pPr>
      <w:r w:rsidRPr="006F2239">
        <w:rPr>
          <w:noProof/>
        </w:rPr>
        <w:drawing>
          <wp:anchor distT="0" distB="0" distL="0" distR="0" simplePos="0" relativeHeight="251662336" behindDoc="0" locked="0" layoutInCell="1" hidden="0" allowOverlap="1" wp14:anchorId="17CD4A4B" wp14:editId="59A93C70">
            <wp:simplePos x="0" y="0"/>
            <wp:positionH relativeFrom="column">
              <wp:posOffset>-129654</wp:posOffset>
            </wp:positionH>
            <wp:positionV relativeFrom="paragraph">
              <wp:posOffset>38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48875" w14:textId="77777777" w:rsidR="0094497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060B6378" w14:textId="77777777" w:rsidR="001518B6" w:rsidRDefault="001518B6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702EB023" w14:textId="4976D443" w:rsidR="00AA79E9" w:rsidRPr="00E253CE" w:rsidRDefault="00DC4358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</w:pP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ปส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</w:t>
      </w:r>
      <w:r w:rsidR="00AC0A98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</w:t>
      </w:r>
      <w:r w:rsidR="0085282F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="00876822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8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</w:t>
      </w:r>
      <w:r w:rsidR="00905DFC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วัน</w:t>
      </w:r>
      <w:r w:rsidRPr="000142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</w:t>
      </w:r>
      <w:r w:rsidR="00183279" w:rsidRPr="000142C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ี</w:t>
      </w:r>
      <w:r w:rsidR="00CE47EF" w:rsidRPr="000142CE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่</w:t>
      </w:r>
      <w:proofErr w:type="spellEnd"/>
      <w:r w:rsidR="00BF4912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876822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1 พฤศจิกายน</w:t>
      </w:r>
      <w:r w:rsidR="001518B6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2565</w:t>
      </w:r>
    </w:p>
    <w:p w14:paraId="768B74D0" w14:textId="77777777" w:rsidR="00876822" w:rsidRPr="00876822" w:rsidRDefault="00876822" w:rsidP="00E13772">
      <w:pPr>
        <w:pStyle w:val="Footer"/>
        <w:ind w:leftChars="0" w:left="0" w:firstLineChars="0" w:firstLine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bookmarkStart w:id="0" w:name="_GoBack"/>
      <w:r w:rsidRPr="0087682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ไอแบงก์ ปล่อยแคมเปญ</w:t>
      </w:r>
      <w:r w:rsidRPr="00876822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“</w:t>
      </w:r>
      <w:r w:rsidRPr="0087682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ไอแบงก์ ยืนหนึ่ง</w:t>
      </w:r>
      <w:r w:rsidRPr="00876822">
        <w:rPr>
          <w:rFonts w:ascii="TH Sarabun New" w:hAnsi="TH Sarabun New" w:cs="TH Sarabun New"/>
          <w:b/>
          <w:bCs/>
          <w:color w:val="000000"/>
          <w:sz w:val="32"/>
          <w:szCs w:val="32"/>
        </w:rPr>
        <w:t>”</w:t>
      </w:r>
      <w:r w:rsidRPr="00876822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 w:rsidRPr="0087682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ครอบคลุมสินเชื่อบ้าน</w:t>
      </w:r>
    </w:p>
    <w:p w14:paraId="0825CE46" w14:textId="01FAA616" w:rsidR="00E776E6" w:rsidRDefault="00876822" w:rsidP="00E13772">
      <w:pPr>
        <w:pStyle w:val="Footer"/>
        <w:ind w:leftChars="0" w:left="0" w:firstLineChars="0" w:firstLine="0"/>
        <w:jc w:val="center"/>
        <w:rPr>
          <w:rFonts w:cstheme="minorBidi"/>
          <w:noProof/>
        </w:rPr>
      </w:pPr>
      <w:r>
        <w:rPr>
          <w:noProof/>
          <w:cs/>
        </w:rPr>
        <w:drawing>
          <wp:inline distT="0" distB="0" distL="0" distR="0" wp14:anchorId="4AD78367" wp14:editId="136FD893">
            <wp:extent cx="2165420" cy="2685910"/>
            <wp:effectExtent l="0" t="0" r="635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493" cy="269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96683" w14:textId="318E79EB" w:rsidR="00876822" w:rsidRDefault="00876822" w:rsidP="00E13772">
      <w:pPr>
        <w:pStyle w:val="Footer"/>
        <w:ind w:leftChars="0" w:left="0" w:firstLineChars="0" w:firstLine="0"/>
        <w:jc w:val="center"/>
        <w:rPr>
          <w:rFonts w:cstheme="minorBidi"/>
          <w:noProof/>
        </w:rPr>
      </w:pPr>
    </w:p>
    <w:p w14:paraId="41E80D67" w14:textId="7E570ADF" w:rsidR="00876822" w:rsidRDefault="00876822" w:rsidP="00E13772">
      <w:pPr>
        <w:pStyle w:val="Footer"/>
        <w:ind w:leftChars="0" w:left="0" w:firstLineChars="0" w:firstLine="0"/>
        <w:jc w:val="center"/>
        <w:rPr>
          <w:rFonts w:cstheme="minorBidi"/>
          <w:noProof/>
        </w:rPr>
      </w:pPr>
    </w:p>
    <w:p w14:paraId="5B90E736" w14:textId="77777777" w:rsidR="00876822" w:rsidRPr="00876822" w:rsidRDefault="00876822" w:rsidP="00876822">
      <w:pPr>
        <w:shd w:val="clear" w:color="auto" w:fill="FFFFFF"/>
        <w:suppressAutoHyphens w:val="0"/>
        <w:spacing w:after="0" w:line="450" w:lineRule="atLeast"/>
        <w:ind w:leftChars="0" w:left="1" w:firstLineChars="0" w:hanging="3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cs/>
        </w:rPr>
        <w:t xml:space="preserve">ธนาคารอิสลามแห่งประเทศไทย (ไอแบงก์) ออกแคมเปญ ยืนหนึ่ง สินเชื่อที่ครบเครื่องเรื่องที่อยู่อาศัย ไม่ว่าจะซื้อ ซ่อม สร้าง รีไฟแนนซ์ หรือ เปลี่ยนบ้านเป็นเงิน คิดอัตรากำไรต่ำพิเศษ เริ่มต้น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  <w:t xml:space="preserve">1.99%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cs/>
        </w:rPr>
        <w:t xml:space="preserve">ต่อปี ให้วงเงินสูงสุด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  <w:t xml:space="preserve">20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cs/>
        </w:rPr>
        <w:t xml:space="preserve">ล้านบาท ผ่อนได้นานสูงสุด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  <w:t xml:space="preserve">35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cs/>
        </w:rPr>
        <w:t>ปี พร้อมฟรีค่าประเมินและค่านิติกรรมสัญญา</w:t>
      </w:r>
    </w:p>
    <w:p w14:paraId="6102E9DE" w14:textId="77777777" w:rsidR="00876822" w:rsidRPr="00876822" w:rsidRDefault="00876822" w:rsidP="00876822">
      <w:pPr>
        <w:shd w:val="clear" w:color="auto" w:fill="FFFFFF"/>
        <w:suppressAutoHyphens w:val="0"/>
        <w:spacing w:after="0" w:line="450" w:lineRule="atLeast"/>
        <w:ind w:leftChars="0" w:left="0" w:firstLineChars="0" w:firstLine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  <w:t> </w:t>
      </w:r>
    </w:p>
    <w:p w14:paraId="47D2CF07" w14:textId="4225A976" w:rsidR="00876822" w:rsidRDefault="00876822" w:rsidP="00876822">
      <w:pPr>
        <w:shd w:val="clear" w:color="auto" w:fill="FFFFFF"/>
        <w:suppressAutoHyphens w:val="0"/>
        <w:spacing w:after="0" w:line="450" w:lineRule="atLeast"/>
        <w:ind w:leftChars="0" w:left="0" w:firstLineChars="0" w:firstLine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cs/>
        </w:rPr>
        <w:t>ไอแบงก์ ออกแคมเปญ ยืนหนึ่ง นี้ เพื่อสานฝันให้คนอยากมีบ้าน หรือสำหรับผู้ที่ต้องการเปลี่ยนบ้านมาเป็นเงินมาเสริมสภาพคล่องในชีวิตประจำวัน หรือรีไฟแนนซ์สินเชื่อที่อยู่อาศัย บัตรเครดิต และสินเชื่อบุคคลจากสถาบันการเงินอื่นมายังไอแบงก์ โดยมีโครงการสินเชื่อที่เข้าร่วมแคมเปญดังนี้</w:t>
      </w:r>
    </w:p>
    <w:p w14:paraId="36F8163F" w14:textId="34436B7B" w:rsidR="00876822" w:rsidRPr="00876822" w:rsidRDefault="00876822" w:rsidP="00876822">
      <w:pPr>
        <w:shd w:val="clear" w:color="auto" w:fill="FFFFFF"/>
        <w:suppressAutoHyphens w:val="0"/>
        <w:spacing w:after="0" w:line="450" w:lineRule="atLeast"/>
        <w:ind w:leftChars="0" w:left="0" w:firstLineChars="0" w:firstLine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8"/>
        <w:gridCol w:w="1369"/>
        <w:gridCol w:w="2073"/>
      </w:tblGrid>
      <w:tr w:rsidR="00876822" w:rsidRPr="00876822" w14:paraId="313A62E7" w14:textId="77777777" w:rsidTr="00876822">
        <w:trPr>
          <w:trHeight w:val="47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A2F79" w14:textId="77777777" w:rsidR="00876822" w:rsidRPr="00876822" w:rsidRDefault="00876822" w:rsidP="003307F0">
            <w:pPr>
              <w:spacing w:after="0" w:line="240" w:lineRule="auto"/>
              <w:ind w:left="1" w:hanging="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C24D2" w14:textId="77777777" w:rsidR="00876822" w:rsidRPr="00876822" w:rsidRDefault="00876822" w:rsidP="003307F0">
            <w:pPr>
              <w:spacing w:after="0" w:line="240" w:lineRule="auto"/>
              <w:ind w:left="1" w:hanging="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วงเงินสูงสุด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D93C2" w14:textId="77777777" w:rsidR="00876822" w:rsidRPr="00876822" w:rsidRDefault="00876822" w:rsidP="003307F0">
            <w:pPr>
              <w:spacing w:after="0" w:line="240" w:lineRule="auto"/>
              <w:ind w:left="1" w:hanging="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ระยะเวลาผ่อนชำระ</w:t>
            </w:r>
          </w:p>
        </w:tc>
      </w:tr>
      <w:tr w:rsidR="00876822" w:rsidRPr="00876822" w14:paraId="55C6E794" w14:textId="77777777" w:rsidTr="00876822">
        <w:trPr>
          <w:trHeight w:val="60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10133" w14:textId="77777777" w:rsidR="00876822" w:rsidRPr="00876822" w:rsidRDefault="00876822" w:rsidP="003307F0">
            <w:pPr>
              <w:spacing w:after="0" w:line="240" w:lineRule="auto"/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โครงการสินเชื่อรีไฟแนนซ์ที่อยู่อาศัย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7CDBA" w14:textId="77777777" w:rsidR="00876822" w:rsidRPr="00876822" w:rsidRDefault="00876822" w:rsidP="003307F0">
            <w:pPr>
              <w:spacing w:after="0" w:line="240" w:lineRule="auto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Pr="00876822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C4E5D" w14:textId="77777777" w:rsidR="00876822" w:rsidRPr="00876822" w:rsidRDefault="00876822" w:rsidP="003307F0">
            <w:pPr>
              <w:spacing w:after="0" w:line="240" w:lineRule="auto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sz w:val="32"/>
                <w:szCs w:val="32"/>
              </w:rPr>
              <w:t xml:space="preserve">35 </w:t>
            </w:r>
            <w:r w:rsidRPr="00876822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</w:tc>
      </w:tr>
      <w:tr w:rsidR="00876822" w:rsidRPr="00876822" w14:paraId="6A1A34BF" w14:textId="77777777" w:rsidTr="00876822">
        <w:trPr>
          <w:trHeight w:val="60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EEF89" w14:textId="77777777" w:rsidR="00876822" w:rsidRPr="00876822" w:rsidRDefault="00876822" w:rsidP="003307F0">
            <w:pPr>
              <w:spacing w:after="0" w:line="240" w:lineRule="auto"/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โครงการสินเชื่อเพื่อที่อยู่อาศัย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83249" w14:textId="77777777" w:rsidR="00876822" w:rsidRPr="00876822" w:rsidRDefault="00876822" w:rsidP="003307F0">
            <w:pPr>
              <w:spacing w:after="0" w:line="240" w:lineRule="auto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Pr="00876822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DFA5B" w14:textId="77777777" w:rsidR="00876822" w:rsidRPr="00876822" w:rsidRDefault="00876822" w:rsidP="003307F0">
            <w:pPr>
              <w:spacing w:after="0" w:line="240" w:lineRule="auto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sz w:val="32"/>
                <w:szCs w:val="32"/>
              </w:rPr>
              <w:t xml:space="preserve">35 </w:t>
            </w:r>
            <w:r w:rsidRPr="00876822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</w:tc>
      </w:tr>
      <w:tr w:rsidR="00876822" w:rsidRPr="00876822" w14:paraId="2C07A6B1" w14:textId="77777777" w:rsidTr="00876822">
        <w:trPr>
          <w:trHeight w:val="60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66C5D" w14:textId="77777777" w:rsidR="00876822" w:rsidRPr="00876822" w:rsidRDefault="00876822" w:rsidP="003307F0">
            <w:pPr>
              <w:spacing w:after="0" w:line="240" w:lineRule="auto"/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โครงการสินเชื่อ </w:t>
            </w:r>
            <w:r w:rsidRPr="00876822">
              <w:rPr>
                <w:rFonts w:ascii="TH Sarabun New" w:hAnsi="TH Sarabun New" w:cs="TH Sarabun New"/>
                <w:sz w:val="32"/>
                <w:szCs w:val="32"/>
              </w:rPr>
              <w:t>Pre-Post Finance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7F19F" w14:textId="77777777" w:rsidR="00876822" w:rsidRPr="00876822" w:rsidRDefault="00876822" w:rsidP="003307F0">
            <w:pPr>
              <w:spacing w:after="0" w:line="240" w:lineRule="auto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Pr="00876822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D1F54" w14:textId="77777777" w:rsidR="00876822" w:rsidRPr="00876822" w:rsidRDefault="00876822" w:rsidP="003307F0">
            <w:pPr>
              <w:spacing w:after="0" w:line="240" w:lineRule="auto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sz w:val="32"/>
                <w:szCs w:val="32"/>
              </w:rPr>
              <w:t xml:space="preserve">35 </w:t>
            </w:r>
            <w:r w:rsidRPr="00876822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</w:tc>
      </w:tr>
      <w:tr w:rsidR="00876822" w:rsidRPr="00876822" w14:paraId="6C792BA1" w14:textId="77777777" w:rsidTr="00876822">
        <w:trPr>
          <w:trHeight w:val="60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2B196" w14:textId="77777777" w:rsidR="00876822" w:rsidRPr="00876822" w:rsidRDefault="00876822" w:rsidP="003307F0">
            <w:pPr>
              <w:spacing w:after="0" w:line="240" w:lineRule="auto"/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โครงการสินเชื่อเพื่อซื้อบ้าน </w:t>
            </w:r>
            <w:r w:rsidRPr="00876822">
              <w:rPr>
                <w:rFonts w:ascii="TH Sarabun New" w:hAnsi="TH Sarabun New" w:cs="TH Sarabun New"/>
                <w:sz w:val="32"/>
                <w:szCs w:val="32"/>
              </w:rPr>
              <w:t>Developer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3A6CD" w14:textId="77777777" w:rsidR="00876822" w:rsidRPr="00876822" w:rsidRDefault="00876822" w:rsidP="003307F0">
            <w:pPr>
              <w:spacing w:after="0" w:line="240" w:lineRule="auto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Pr="00876822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2E21D" w14:textId="77777777" w:rsidR="00876822" w:rsidRPr="00876822" w:rsidRDefault="00876822" w:rsidP="003307F0">
            <w:pPr>
              <w:spacing w:after="0" w:line="240" w:lineRule="auto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sz w:val="32"/>
                <w:szCs w:val="32"/>
              </w:rPr>
              <w:t xml:space="preserve">35 </w:t>
            </w:r>
            <w:r w:rsidRPr="00876822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</w:tc>
      </w:tr>
      <w:tr w:rsidR="00876822" w:rsidRPr="00876822" w14:paraId="56CFEE95" w14:textId="77777777" w:rsidTr="00876822">
        <w:trPr>
          <w:trHeight w:val="60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BA90F" w14:textId="77777777" w:rsidR="00876822" w:rsidRPr="00876822" w:rsidRDefault="00876822" w:rsidP="003307F0">
            <w:pPr>
              <w:spacing w:after="0" w:line="240" w:lineRule="auto"/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โครงการสินเชื่อบ้านชายแดนใต้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1A21B" w14:textId="77777777" w:rsidR="00876822" w:rsidRPr="00876822" w:rsidRDefault="00876822" w:rsidP="003307F0">
            <w:pPr>
              <w:spacing w:after="0" w:line="240" w:lineRule="auto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876822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4B0D1" w14:textId="77777777" w:rsidR="00876822" w:rsidRPr="00876822" w:rsidRDefault="00876822" w:rsidP="003307F0">
            <w:pPr>
              <w:spacing w:after="0" w:line="240" w:lineRule="auto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sz w:val="32"/>
                <w:szCs w:val="32"/>
              </w:rPr>
              <w:t xml:space="preserve">35 </w:t>
            </w:r>
            <w:r w:rsidRPr="00876822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</w:tc>
      </w:tr>
      <w:tr w:rsidR="00876822" w:rsidRPr="00876822" w14:paraId="590BA136" w14:textId="77777777" w:rsidTr="00876822">
        <w:trPr>
          <w:trHeight w:val="60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0ADDD" w14:textId="77777777" w:rsidR="00876822" w:rsidRPr="00876822" w:rsidRDefault="00876822" w:rsidP="003307F0">
            <w:pPr>
              <w:spacing w:after="0" w:line="240" w:lineRule="auto"/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โครงการสินเชื่อบ้านแลกเงิน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AA1B1" w14:textId="77777777" w:rsidR="00876822" w:rsidRPr="00876822" w:rsidRDefault="00876822" w:rsidP="003307F0">
            <w:pPr>
              <w:spacing w:after="0" w:line="240" w:lineRule="auto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876822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9FC29" w14:textId="77777777" w:rsidR="00876822" w:rsidRPr="00876822" w:rsidRDefault="00876822" w:rsidP="003307F0">
            <w:pPr>
              <w:spacing w:after="0" w:line="240" w:lineRule="auto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Pr="00876822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</w:tc>
      </w:tr>
      <w:tr w:rsidR="00876822" w:rsidRPr="00876822" w14:paraId="14DAE916" w14:textId="77777777" w:rsidTr="00876822">
        <w:trPr>
          <w:trHeight w:val="49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4793F" w14:textId="77777777" w:rsidR="00876822" w:rsidRPr="00876822" w:rsidRDefault="00876822" w:rsidP="003307F0">
            <w:pPr>
              <w:spacing w:after="0" w:line="240" w:lineRule="auto"/>
              <w:ind w:left="1" w:hanging="3"/>
              <w:rPr>
                <w:rFonts w:ascii="TH Sarabun New" w:hAnsi="TH Sarabun New" w:cs="TH Sarabun New"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โครงการสินเชื่อ </w:t>
            </w:r>
            <w:r w:rsidRPr="00876822">
              <w:rPr>
                <w:rFonts w:ascii="TH Sarabun New" w:hAnsi="TH Sarabun New" w:cs="TH Sarabun New"/>
                <w:sz w:val="32"/>
                <w:szCs w:val="32"/>
              </w:rPr>
              <w:t>Top 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C3D8E" w14:textId="77777777" w:rsidR="00876822" w:rsidRPr="00876822" w:rsidRDefault="00876822" w:rsidP="003307F0">
            <w:pPr>
              <w:spacing w:after="0" w:line="240" w:lineRule="auto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876822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237FF" w14:textId="77777777" w:rsidR="00876822" w:rsidRPr="00876822" w:rsidRDefault="00876822" w:rsidP="003307F0">
            <w:pPr>
              <w:spacing w:after="0" w:line="240" w:lineRule="auto"/>
              <w:ind w:left="1" w:hanging="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822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Pr="00876822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</w:p>
        </w:tc>
      </w:tr>
    </w:tbl>
    <w:p w14:paraId="644DE0EC" w14:textId="197F19E3" w:rsidR="00876822" w:rsidRPr="00876822" w:rsidRDefault="00876822" w:rsidP="00876822">
      <w:pPr>
        <w:shd w:val="clear" w:color="auto" w:fill="FFFFFF"/>
        <w:suppressAutoHyphens w:val="0"/>
        <w:spacing w:after="0" w:line="450" w:lineRule="atLeast"/>
        <w:ind w:leftChars="0" w:left="0" w:firstLineChars="0" w:firstLine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</w:p>
    <w:p w14:paraId="1ABAA60A" w14:textId="77777777" w:rsidR="00876822" w:rsidRPr="00876822" w:rsidRDefault="00876822" w:rsidP="00876822">
      <w:pPr>
        <w:shd w:val="clear" w:color="auto" w:fill="FFFFFF"/>
        <w:suppressAutoHyphens w:val="0"/>
        <w:spacing w:after="0" w:line="450" w:lineRule="atLeast"/>
        <w:ind w:leftChars="0" w:left="0" w:firstLineChars="0" w:firstLine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ซึ่งทุกโครงการสินเชื่อคิดอัตรากำไรต่ำพิเศษ เริ่มต้น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1.99%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ต่อปี (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SPRL – 5.41%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ปัจจุบัน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SPRL = 7.4%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ต่อปี)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 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นาน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6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เดือน พร้อมฟรีค่าประเมินหลักประกันเต็มจำนวน (โดยให้ลูกค้าสำรองจ่ายก่อนและขอชดเชยหลังจากที่มีการเบิกใช้ กรณีโครงการ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>Pre-Post Finance 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ลูกค้าไม่ต้องสำรองจ่ายเนื่องจากธนาคารเป็นผู้สนับสนุนการประเมินแล้ว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)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และฟรีค่าธรรมเนียมนิติกรรมสัญญาอีกด้วย</w:t>
      </w:r>
    </w:p>
    <w:p w14:paraId="05807B1E" w14:textId="77777777" w:rsidR="00876822" w:rsidRPr="00876822" w:rsidRDefault="00876822" w:rsidP="00876822">
      <w:pPr>
        <w:shd w:val="clear" w:color="auto" w:fill="FFFFFF"/>
        <w:suppressAutoHyphens w:val="0"/>
        <w:spacing w:after="0" w:line="450" w:lineRule="atLeast"/>
        <w:ind w:leftChars="0" w:left="0" w:firstLineChars="0" w:firstLine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  <w:t> </w:t>
      </w:r>
    </w:p>
    <w:p w14:paraId="2CFFEB31" w14:textId="77777777" w:rsidR="00876822" w:rsidRPr="00876822" w:rsidRDefault="00876822" w:rsidP="00876822">
      <w:pPr>
        <w:shd w:val="clear" w:color="auto" w:fill="FFFFFF"/>
        <w:suppressAutoHyphens w:val="0"/>
        <w:spacing w:after="0" w:line="450" w:lineRule="atLeast"/>
        <w:ind w:leftChars="0" w:left="0" w:firstLineChars="0" w:firstLine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พิเศษ ลูกค้ามุสลิมทั่วประเทศที่ยื่นขอสินเชื่อกับแคมเปญนี้ ตั้งแต่วันนี้ ถึง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15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ธันวาคม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2565 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และเบิกใช้สินเชื่อภายในวันที่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28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กุมภาพันธ์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2566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รับของรางวัล "ไอแบงก์ กู๊ด กิ๊ฟเซ็ท" (เซ็ทละหมาดสำหรับพกพาเวลาเดินทาง) โดยมีประเภทและวงเงินสินเชื่อที่เบิกใช้ดังนี้</w:t>
      </w:r>
    </w:p>
    <w:p w14:paraId="70EE809A" w14:textId="77777777" w:rsidR="00876822" w:rsidRPr="00876822" w:rsidRDefault="00876822" w:rsidP="00876822">
      <w:pPr>
        <w:shd w:val="clear" w:color="auto" w:fill="FFFFFF"/>
        <w:suppressAutoHyphens w:val="0"/>
        <w:spacing w:after="0" w:line="450" w:lineRule="atLeast"/>
        <w:ind w:leftChars="0" w:left="0" w:firstLineChars="0" w:firstLine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    -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สินเชื่อที่อยู่อาศัย วงเงินตั้งแต่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1,000,000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บาทขึ้นไป</w:t>
      </w:r>
    </w:p>
    <w:p w14:paraId="08C890EE" w14:textId="77777777" w:rsidR="00876822" w:rsidRPr="00876822" w:rsidRDefault="00876822" w:rsidP="00876822">
      <w:pPr>
        <w:shd w:val="clear" w:color="auto" w:fill="FFFFFF"/>
        <w:suppressAutoHyphens w:val="0"/>
        <w:spacing w:after="0" w:line="450" w:lineRule="atLeast"/>
        <w:ind w:leftChars="0" w:left="0" w:firstLineChars="0" w:firstLine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    -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สินเชื่ออเนกประสงค์ (มีหลักประกัน) วงเงินตั้งแต่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300,000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บาทขึ้นไป</w:t>
      </w:r>
    </w:p>
    <w:p w14:paraId="116CAD0A" w14:textId="77777777" w:rsidR="00876822" w:rsidRPr="00876822" w:rsidRDefault="00876822" w:rsidP="00876822">
      <w:pPr>
        <w:shd w:val="clear" w:color="auto" w:fill="FFFFFF"/>
        <w:suppressAutoHyphens w:val="0"/>
        <w:spacing w:after="0" w:line="450" w:lineRule="atLeast"/>
        <w:ind w:leftChars="0" w:left="0" w:firstLineChars="0" w:firstLine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    -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สินเชื่ออเนกประสงค์ (ไม่มีหลักประกัน) สำหรับ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MOU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ลูกค้ามุสลิมที่เป็นหน่วยงานทั่วไป วงเงินตั้งแต่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200,000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บาทขึ้นไป สำหรับ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MOU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หน่วยงานโรงเรียนสอนศาสนาอิสลาม วงเงินตั้งแต่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50,000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บาทขึ้นไป</w:t>
      </w:r>
    </w:p>
    <w:p w14:paraId="1137236A" w14:textId="77777777" w:rsidR="00876822" w:rsidRPr="00876822" w:rsidRDefault="00876822" w:rsidP="00876822">
      <w:pPr>
        <w:shd w:val="clear" w:color="auto" w:fill="FFFFFF"/>
        <w:suppressAutoHyphens w:val="0"/>
        <w:spacing w:after="0" w:line="450" w:lineRule="atLeast"/>
        <w:ind w:leftChars="0" w:left="0" w:firstLineChars="0" w:firstLine="0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  <w:t> </w:t>
      </w:r>
    </w:p>
    <w:p w14:paraId="0B5657A0" w14:textId="77777777" w:rsidR="00876822" w:rsidRPr="00876822" w:rsidRDefault="00876822" w:rsidP="00876822">
      <w:pPr>
        <w:shd w:val="clear" w:color="auto" w:fill="FFFFFF"/>
        <w:suppressAutoHyphens w:val="0"/>
        <w:spacing w:after="0" w:line="450" w:lineRule="atLeast"/>
        <w:ind w:leftChars="0" w:left="1" w:firstLineChars="0" w:hanging="3"/>
        <w:textDirection w:val="lrTb"/>
        <w:textAlignment w:val="baseline"/>
        <w:outlineLvl w:val="9"/>
        <w:rPr>
          <w:rFonts w:ascii="TH Sarabun New" w:eastAsia="Times New Roman" w:hAnsi="TH Sarabun New" w:cs="TH Sarabun New"/>
          <w:color w:val="333333"/>
          <w:position w:val="0"/>
          <w:sz w:val="32"/>
          <w:szCs w:val="32"/>
        </w:rPr>
      </w:pP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ผู้สนใจสามารถติดต่อขอใช้บริการได้ที่ ไอแบงก์ ทุกสาขาใกล้บ้านท่าน ตั้งแต่วันที่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1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พฤศจิกายน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2565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ถึง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  28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กุมภาพันธ์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>2566   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>สอบถามข้อมูลเพิ่มเติมได้ที่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>  </w:t>
      </w:r>
      <w:proofErr w:type="spellStart"/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>iBank</w:t>
      </w:r>
      <w:proofErr w:type="spellEnd"/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 Call Center 1302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หรือ แชททาง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Messenger : Islamic Bank of Thailand - </w:t>
      </w:r>
      <w:proofErr w:type="spellStart"/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>ibank</w:t>
      </w:r>
      <w:proofErr w:type="spellEnd"/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 (@ibank.th)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  <w:cs/>
        </w:rPr>
        <w:t xml:space="preserve">และ </w:t>
      </w:r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Line : </w:t>
      </w:r>
      <w:proofErr w:type="spellStart"/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>iBank</w:t>
      </w:r>
      <w:proofErr w:type="spellEnd"/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 xml:space="preserve"> 4 all (@</w:t>
      </w:r>
      <w:proofErr w:type="spellStart"/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>ibank</w:t>
      </w:r>
      <w:proofErr w:type="spellEnd"/>
      <w:r w:rsidRPr="00876822">
        <w:rPr>
          <w:rFonts w:ascii="TH Sarabun New" w:eastAsia="Times New Roman" w:hAnsi="TH Sarabun New" w:cs="TH Sarabun New"/>
          <w:color w:val="333333"/>
          <w:position w:val="0"/>
          <w:sz w:val="32"/>
          <w:szCs w:val="32"/>
          <w:bdr w:val="none" w:sz="0" w:space="0" w:color="auto" w:frame="1"/>
        </w:rPr>
        <w:t>)</w:t>
      </w:r>
    </w:p>
    <w:bookmarkEnd w:id="0"/>
    <w:p w14:paraId="5C8638A9" w14:textId="072979EB" w:rsidR="008B19E5" w:rsidRDefault="008B19E5" w:rsidP="00792E0F">
      <w:pPr>
        <w:pStyle w:val="Footer"/>
        <w:ind w:left="1" w:hanging="3"/>
        <w:jc w:val="thaiDistribute"/>
        <w:rPr>
          <w:rFonts w:ascii="TH Sarabun New" w:hAnsi="TH Sarabun New" w:cs="TH Sarabun New"/>
          <w:bCs/>
          <w:sz w:val="32"/>
          <w:szCs w:val="32"/>
        </w:rPr>
      </w:pPr>
    </w:p>
    <w:p w14:paraId="5D36F26D" w14:textId="1FFF396F" w:rsidR="00876822" w:rsidRDefault="00876822" w:rsidP="00792E0F">
      <w:pPr>
        <w:pStyle w:val="Footer"/>
        <w:ind w:left="1" w:hanging="3"/>
        <w:jc w:val="thaiDistribute"/>
        <w:rPr>
          <w:rFonts w:ascii="TH Sarabun New" w:hAnsi="TH Sarabun New" w:cs="TH Sarabun New"/>
          <w:bCs/>
          <w:sz w:val="32"/>
          <w:szCs w:val="32"/>
        </w:rPr>
      </w:pPr>
    </w:p>
    <w:p w14:paraId="1D4B1824" w14:textId="64E9D51F" w:rsidR="00876822" w:rsidRDefault="00876822" w:rsidP="00792E0F">
      <w:pPr>
        <w:pStyle w:val="Footer"/>
        <w:ind w:left="1" w:hanging="3"/>
        <w:jc w:val="thaiDistribute"/>
        <w:rPr>
          <w:rFonts w:ascii="TH Sarabun New" w:hAnsi="TH Sarabun New" w:cs="TH Sarabun New"/>
          <w:bCs/>
          <w:sz w:val="32"/>
          <w:szCs w:val="32"/>
        </w:rPr>
      </w:pPr>
    </w:p>
    <w:p w14:paraId="79A2015E" w14:textId="77777777" w:rsidR="00876822" w:rsidRPr="00792E0F" w:rsidRDefault="00876822" w:rsidP="00792E0F">
      <w:pPr>
        <w:pStyle w:val="Footer"/>
        <w:ind w:left="1" w:hanging="3"/>
        <w:jc w:val="thaiDistribute"/>
        <w:rPr>
          <w:rFonts w:ascii="TH Sarabun New" w:hAnsi="TH Sarabun New" w:cs="TH Sarabun New"/>
          <w:bCs/>
          <w:sz w:val="32"/>
          <w:szCs w:val="32"/>
        </w:rPr>
      </w:pPr>
    </w:p>
    <w:p w14:paraId="1A6E591C" w14:textId="64A26AB6" w:rsidR="001518B6" w:rsidRPr="00C915B5" w:rsidRDefault="00C915B5" w:rsidP="00181013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  <w:r w:rsidRPr="00862650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sectPr w:rsidR="001518B6" w:rsidRPr="00C915B5" w:rsidSect="00D32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44CCA" w14:textId="77777777" w:rsidR="00FC43EC" w:rsidRDefault="00FC43E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E7C8AA9" w14:textId="77777777" w:rsidR="00FC43EC" w:rsidRDefault="00FC43E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3DDFD" w14:textId="77777777" w:rsidR="00FC43EC" w:rsidRDefault="00FC43E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6BAE20B" w14:textId="77777777" w:rsidR="00FC43EC" w:rsidRDefault="00FC43E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48B"/>
    <w:multiLevelType w:val="hybridMultilevel"/>
    <w:tmpl w:val="D9AE8A6C"/>
    <w:lvl w:ilvl="0" w:tplc="95C2C93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55F32"/>
    <w:multiLevelType w:val="hybridMultilevel"/>
    <w:tmpl w:val="3D3446A8"/>
    <w:lvl w:ilvl="0" w:tplc="4F0A947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42CE"/>
    <w:rsid w:val="000178EA"/>
    <w:rsid w:val="000369F7"/>
    <w:rsid w:val="00056B5F"/>
    <w:rsid w:val="0006455A"/>
    <w:rsid w:val="000670E7"/>
    <w:rsid w:val="0007060F"/>
    <w:rsid w:val="000A57B1"/>
    <w:rsid w:val="000C311A"/>
    <w:rsid w:val="000C6229"/>
    <w:rsid w:val="000C7475"/>
    <w:rsid w:val="000D6CEB"/>
    <w:rsid w:val="000E41C4"/>
    <w:rsid w:val="000F65CE"/>
    <w:rsid w:val="001218CD"/>
    <w:rsid w:val="0013522A"/>
    <w:rsid w:val="001518B6"/>
    <w:rsid w:val="00151EE4"/>
    <w:rsid w:val="00153B2F"/>
    <w:rsid w:val="00155BE9"/>
    <w:rsid w:val="00161779"/>
    <w:rsid w:val="00175E01"/>
    <w:rsid w:val="00176970"/>
    <w:rsid w:val="00181013"/>
    <w:rsid w:val="00183279"/>
    <w:rsid w:val="00183501"/>
    <w:rsid w:val="00185982"/>
    <w:rsid w:val="00186108"/>
    <w:rsid w:val="001878A9"/>
    <w:rsid w:val="001A0AED"/>
    <w:rsid w:val="001A6AAC"/>
    <w:rsid w:val="001B41CB"/>
    <w:rsid w:val="001C1E91"/>
    <w:rsid w:val="001C20AD"/>
    <w:rsid w:val="001C54E3"/>
    <w:rsid w:val="001D2F1B"/>
    <w:rsid w:val="001E306B"/>
    <w:rsid w:val="00202AB5"/>
    <w:rsid w:val="00222876"/>
    <w:rsid w:val="002350AF"/>
    <w:rsid w:val="00241195"/>
    <w:rsid w:val="00250262"/>
    <w:rsid w:val="00250E0A"/>
    <w:rsid w:val="00255026"/>
    <w:rsid w:val="002553EC"/>
    <w:rsid w:val="00257FD2"/>
    <w:rsid w:val="0026509F"/>
    <w:rsid w:val="00270233"/>
    <w:rsid w:val="00276298"/>
    <w:rsid w:val="00296D64"/>
    <w:rsid w:val="002B5696"/>
    <w:rsid w:val="002F56BB"/>
    <w:rsid w:val="003008D8"/>
    <w:rsid w:val="00301A40"/>
    <w:rsid w:val="003059DF"/>
    <w:rsid w:val="00305F47"/>
    <w:rsid w:val="00311EB6"/>
    <w:rsid w:val="00314F95"/>
    <w:rsid w:val="00316F80"/>
    <w:rsid w:val="0032634B"/>
    <w:rsid w:val="00326665"/>
    <w:rsid w:val="003307F0"/>
    <w:rsid w:val="00332574"/>
    <w:rsid w:val="00334CB3"/>
    <w:rsid w:val="00360D06"/>
    <w:rsid w:val="003614B2"/>
    <w:rsid w:val="00365A92"/>
    <w:rsid w:val="003724F5"/>
    <w:rsid w:val="0039389B"/>
    <w:rsid w:val="003A22BF"/>
    <w:rsid w:val="003A4A94"/>
    <w:rsid w:val="003C0FA7"/>
    <w:rsid w:val="003C665B"/>
    <w:rsid w:val="003D330F"/>
    <w:rsid w:val="0040206D"/>
    <w:rsid w:val="00410F67"/>
    <w:rsid w:val="00411E9D"/>
    <w:rsid w:val="00417CC1"/>
    <w:rsid w:val="004224EF"/>
    <w:rsid w:val="00423BB8"/>
    <w:rsid w:val="00423C5D"/>
    <w:rsid w:val="00453680"/>
    <w:rsid w:val="004541DF"/>
    <w:rsid w:val="00454A96"/>
    <w:rsid w:val="00462708"/>
    <w:rsid w:val="00465A9C"/>
    <w:rsid w:val="004744DB"/>
    <w:rsid w:val="004823C3"/>
    <w:rsid w:val="004A40DA"/>
    <w:rsid w:val="004A6ADB"/>
    <w:rsid w:val="004A7172"/>
    <w:rsid w:val="004C0D87"/>
    <w:rsid w:val="004C221F"/>
    <w:rsid w:val="004D1590"/>
    <w:rsid w:val="004F363A"/>
    <w:rsid w:val="00503995"/>
    <w:rsid w:val="00504ADF"/>
    <w:rsid w:val="005066AC"/>
    <w:rsid w:val="00526431"/>
    <w:rsid w:val="00530D33"/>
    <w:rsid w:val="005373E5"/>
    <w:rsid w:val="00555146"/>
    <w:rsid w:val="0055620C"/>
    <w:rsid w:val="0056246F"/>
    <w:rsid w:val="005710BD"/>
    <w:rsid w:val="00575E4D"/>
    <w:rsid w:val="005914E9"/>
    <w:rsid w:val="005B01C0"/>
    <w:rsid w:val="005B0FF6"/>
    <w:rsid w:val="005B7982"/>
    <w:rsid w:val="005F45D1"/>
    <w:rsid w:val="006241B8"/>
    <w:rsid w:val="006272C5"/>
    <w:rsid w:val="0066044B"/>
    <w:rsid w:val="00675A0A"/>
    <w:rsid w:val="006878F0"/>
    <w:rsid w:val="006A64E7"/>
    <w:rsid w:val="006B4686"/>
    <w:rsid w:val="006D2CBD"/>
    <w:rsid w:val="006E2AC1"/>
    <w:rsid w:val="006E2E00"/>
    <w:rsid w:val="006E5695"/>
    <w:rsid w:val="006F40D7"/>
    <w:rsid w:val="006F53E5"/>
    <w:rsid w:val="007001C0"/>
    <w:rsid w:val="00706AEF"/>
    <w:rsid w:val="00707162"/>
    <w:rsid w:val="00707988"/>
    <w:rsid w:val="00707DCF"/>
    <w:rsid w:val="00724A84"/>
    <w:rsid w:val="007265FD"/>
    <w:rsid w:val="00743EBF"/>
    <w:rsid w:val="00792E0F"/>
    <w:rsid w:val="00797D21"/>
    <w:rsid w:val="007B186E"/>
    <w:rsid w:val="007B75F9"/>
    <w:rsid w:val="007F6ED7"/>
    <w:rsid w:val="00802992"/>
    <w:rsid w:val="0080689F"/>
    <w:rsid w:val="00812949"/>
    <w:rsid w:val="00816A22"/>
    <w:rsid w:val="00817C11"/>
    <w:rsid w:val="008327E0"/>
    <w:rsid w:val="00842C15"/>
    <w:rsid w:val="008438BE"/>
    <w:rsid w:val="0085282F"/>
    <w:rsid w:val="008576A2"/>
    <w:rsid w:val="00860FFD"/>
    <w:rsid w:val="00862338"/>
    <w:rsid w:val="00872115"/>
    <w:rsid w:val="00876822"/>
    <w:rsid w:val="008A354D"/>
    <w:rsid w:val="008A4738"/>
    <w:rsid w:val="008B19E5"/>
    <w:rsid w:val="008B4382"/>
    <w:rsid w:val="008B5832"/>
    <w:rsid w:val="008C0B98"/>
    <w:rsid w:val="008C45FB"/>
    <w:rsid w:val="008F60FE"/>
    <w:rsid w:val="008F7685"/>
    <w:rsid w:val="00901DFE"/>
    <w:rsid w:val="00905DFC"/>
    <w:rsid w:val="009112A3"/>
    <w:rsid w:val="00911B71"/>
    <w:rsid w:val="009122A7"/>
    <w:rsid w:val="00933A06"/>
    <w:rsid w:val="0094497E"/>
    <w:rsid w:val="00946795"/>
    <w:rsid w:val="009640C5"/>
    <w:rsid w:val="009A5BEB"/>
    <w:rsid w:val="009C18B2"/>
    <w:rsid w:val="009C77E0"/>
    <w:rsid w:val="009D660E"/>
    <w:rsid w:val="009F5992"/>
    <w:rsid w:val="009F786D"/>
    <w:rsid w:val="00A03183"/>
    <w:rsid w:val="00A2560C"/>
    <w:rsid w:val="00A33674"/>
    <w:rsid w:val="00A407D1"/>
    <w:rsid w:val="00A7152B"/>
    <w:rsid w:val="00A722CB"/>
    <w:rsid w:val="00A825D9"/>
    <w:rsid w:val="00A93100"/>
    <w:rsid w:val="00AA040F"/>
    <w:rsid w:val="00AA79E9"/>
    <w:rsid w:val="00AC0A98"/>
    <w:rsid w:val="00AC1563"/>
    <w:rsid w:val="00AC56D2"/>
    <w:rsid w:val="00AC69D0"/>
    <w:rsid w:val="00AE7505"/>
    <w:rsid w:val="00AF2EFB"/>
    <w:rsid w:val="00AF36A5"/>
    <w:rsid w:val="00AF6FF3"/>
    <w:rsid w:val="00B107FB"/>
    <w:rsid w:val="00B244C2"/>
    <w:rsid w:val="00B475AF"/>
    <w:rsid w:val="00B50A1A"/>
    <w:rsid w:val="00B62271"/>
    <w:rsid w:val="00B8461B"/>
    <w:rsid w:val="00B856E7"/>
    <w:rsid w:val="00B90AA8"/>
    <w:rsid w:val="00B9158D"/>
    <w:rsid w:val="00B966D7"/>
    <w:rsid w:val="00B96A3E"/>
    <w:rsid w:val="00BC7388"/>
    <w:rsid w:val="00BF31B7"/>
    <w:rsid w:val="00BF4912"/>
    <w:rsid w:val="00C319A3"/>
    <w:rsid w:val="00C3500F"/>
    <w:rsid w:val="00C368DF"/>
    <w:rsid w:val="00C614BA"/>
    <w:rsid w:val="00C67FF4"/>
    <w:rsid w:val="00C72D1A"/>
    <w:rsid w:val="00C7406B"/>
    <w:rsid w:val="00C90A74"/>
    <w:rsid w:val="00C915B5"/>
    <w:rsid w:val="00C9360F"/>
    <w:rsid w:val="00C95971"/>
    <w:rsid w:val="00CB2ABA"/>
    <w:rsid w:val="00CC2170"/>
    <w:rsid w:val="00CC64DE"/>
    <w:rsid w:val="00CD3C1A"/>
    <w:rsid w:val="00CE0CE4"/>
    <w:rsid w:val="00CE1F0C"/>
    <w:rsid w:val="00CE2271"/>
    <w:rsid w:val="00CE47EF"/>
    <w:rsid w:val="00CF0294"/>
    <w:rsid w:val="00D055F8"/>
    <w:rsid w:val="00D2178D"/>
    <w:rsid w:val="00D3224F"/>
    <w:rsid w:val="00D32815"/>
    <w:rsid w:val="00D43DD9"/>
    <w:rsid w:val="00D84F7E"/>
    <w:rsid w:val="00DA4A1F"/>
    <w:rsid w:val="00DA69B7"/>
    <w:rsid w:val="00DB6564"/>
    <w:rsid w:val="00DC2635"/>
    <w:rsid w:val="00DC4358"/>
    <w:rsid w:val="00DF07A3"/>
    <w:rsid w:val="00E13772"/>
    <w:rsid w:val="00E215A3"/>
    <w:rsid w:val="00E253CE"/>
    <w:rsid w:val="00E44A63"/>
    <w:rsid w:val="00E47F95"/>
    <w:rsid w:val="00E51E87"/>
    <w:rsid w:val="00E65B64"/>
    <w:rsid w:val="00E73C78"/>
    <w:rsid w:val="00E776E6"/>
    <w:rsid w:val="00EA5714"/>
    <w:rsid w:val="00EB1144"/>
    <w:rsid w:val="00EB4D44"/>
    <w:rsid w:val="00EB5DFE"/>
    <w:rsid w:val="00EE7864"/>
    <w:rsid w:val="00F0057D"/>
    <w:rsid w:val="00F0531F"/>
    <w:rsid w:val="00F05AAC"/>
    <w:rsid w:val="00F13BC1"/>
    <w:rsid w:val="00F22C18"/>
    <w:rsid w:val="00F40E94"/>
    <w:rsid w:val="00F43DB7"/>
    <w:rsid w:val="00F443AD"/>
    <w:rsid w:val="00F4661F"/>
    <w:rsid w:val="00F570EE"/>
    <w:rsid w:val="00F70CF0"/>
    <w:rsid w:val="00F7109B"/>
    <w:rsid w:val="00F76EB1"/>
    <w:rsid w:val="00F77837"/>
    <w:rsid w:val="00F868B8"/>
    <w:rsid w:val="00FB39C3"/>
    <w:rsid w:val="00FB63B1"/>
    <w:rsid w:val="00FB6D16"/>
    <w:rsid w:val="00FC43EC"/>
    <w:rsid w:val="00FC6FCD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3724F5"/>
  </w:style>
  <w:style w:type="character" w:styleId="FollowedHyperlink">
    <w:name w:val="FollowedHyperlink"/>
    <w:basedOn w:val="DefaultParagraphFont"/>
    <w:uiPriority w:val="99"/>
    <w:semiHidden/>
    <w:unhideWhenUsed/>
    <w:rsid w:val="003724F5"/>
    <w:rPr>
      <w:color w:val="800080"/>
      <w:u w:val="single"/>
    </w:rPr>
  </w:style>
  <w:style w:type="paragraph" w:customStyle="1" w:styleId="font5">
    <w:name w:val="font5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b/>
      <w:bCs/>
      <w:color w:val="000000"/>
      <w:position w:val="0"/>
      <w:sz w:val="18"/>
      <w:szCs w:val="18"/>
    </w:rPr>
  </w:style>
  <w:style w:type="paragraph" w:customStyle="1" w:styleId="font6">
    <w:name w:val="font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color w:val="000000"/>
      <w:position w:val="0"/>
      <w:sz w:val="18"/>
      <w:szCs w:val="18"/>
    </w:rPr>
  </w:style>
  <w:style w:type="paragraph" w:customStyle="1" w:styleId="xl75">
    <w:name w:val="xl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6">
    <w:name w:val="xl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7">
    <w:name w:val="xl7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8">
    <w:name w:val="xl7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9">
    <w:name w:val="xl7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80">
    <w:name w:val="xl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1">
    <w:name w:val="xl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2">
    <w:name w:val="xl8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3">
    <w:name w:val="xl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4">
    <w:name w:val="xl8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5">
    <w:name w:val="xl8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6">
    <w:name w:val="xl8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7">
    <w:name w:val="xl8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8">
    <w:name w:val="xl88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9">
    <w:name w:val="xl8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0">
    <w:name w:val="xl90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1">
    <w:name w:val="xl9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92">
    <w:name w:val="xl9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3">
    <w:name w:val="xl93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4">
    <w:name w:val="xl94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5">
    <w:name w:val="xl95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6">
    <w:name w:val="xl96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7">
    <w:name w:val="xl97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8">
    <w:name w:val="xl9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9">
    <w:name w:val="xl9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0">
    <w:name w:val="xl10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1">
    <w:name w:val="xl10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2">
    <w:name w:val="xl10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3">
    <w:name w:val="xl10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04">
    <w:name w:val="xl10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5">
    <w:name w:val="xl10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6">
    <w:name w:val="xl10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7">
    <w:name w:val="xl10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8">
    <w:name w:val="xl10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9">
    <w:name w:val="xl10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0">
    <w:name w:val="xl11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1">
    <w:name w:val="xl11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2">
    <w:name w:val="xl11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3">
    <w:name w:val="xl11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4">
    <w:name w:val="xl11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5">
    <w:name w:val="xl11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6">
    <w:name w:val="xl116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17">
    <w:name w:val="xl11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18">
    <w:name w:val="xl11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9">
    <w:name w:val="xl11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0">
    <w:name w:val="xl120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1">
    <w:name w:val="xl121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2">
    <w:name w:val="xl122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3">
    <w:name w:val="xl123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4">
    <w:name w:val="xl12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5">
    <w:name w:val="xl12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6">
    <w:name w:val="xl12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7">
    <w:name w:val="xl12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8">
    <w:name w:val="xl12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9">
    <w:name w:val="xl12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0">
    <w:name w:val="xl130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1">
    <w:name w:val="xl13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2">
    <w:name w:val="xl13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3">
    <w:name w:val="xl13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 New" w:eastAsia="Times New Roman" w:hAnsi="Browallia New" w:cs="Browallia New"/>
      <w:b/>
      <w:bCs/>
      <w:position w:val="0"/>
      <w:sz w:val="30"/>
      <w:szCs w:val="30"/>
    </w:rPr>
  </w:style>
  <w:style w:type="paragraph" w:customStyle="1" w:styleId="xl134">
    <w:name w:val="xl13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5">
    <w:name w:val="xl135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6">
    <w:name w:val="xl13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7">
    <w:name w:val="xl13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8">
    <w:name w:val="xl13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9">
    <w:name w:val="xl13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40">
    <w:name w:val="xl14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41">
    <w:name w:val="xl14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2">
    <w:name w:val="xl142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3">
    <w:name w:val="xl143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4">
    <w:name w:val="xl144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5">
    <w:name w:val="xl145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  <w:u w:val="single"/>
    </w:rPr>
  </w:style>
  <w:style w:type="paragraph" w:customStyle="1" w:styleId="xl146">
    <w:name w:val="xl14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47">
    <w:name w:val="xl147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8">
    <w:name w:val="xl14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9">
    <w:name w:val="xl14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0">
    <w:name w:val="xl15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1">
    <w:name w:val="xl15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2">
    <w:name w:val="xl152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3">
    <w:name w:val="xl15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4">
    <w:name w:val="xl15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5">
    <w:name w:val="xl15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6">
    <w:name w:val="xl15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7">
    <w:name w:val="xl15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8">
    <w:name w:val="xl15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9">
    <w:name w:val="xl15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0">
    <w:name w:val="xl16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61">
    <w:name w:val="xl16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2">
    <w:name w:val="xl16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3">
    <w:name w:val="xl16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4">
    <w:name w:val="xl16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5">
    <w:name w:val="xl16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6">
    <w:name w:val="xl16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7">
    <w:name w:val="xl16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8">
    <w:name w:val="xl16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9">
    <w:name w:val="xl16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0">
    <w:name w:val="xl17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1">
    <w:name w:val="xl17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2">
    <w:name w:val="xl17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3">
    <w:name w:val="xl17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4">
    <w:name w:val="xl17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5">
    <w:name w:val="xl1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6">
    <w:name w:val="xl1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7">
    <w:name w:val="xl177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8">
    <w:name w:val="xl178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79">
    <w:name w:val="xl17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0">
    <w:name w:val="xl1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1">
    <w:name w:val="xl1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2">
    <w:name w:val="xl18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3">
    <w:name w:val="xl1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57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177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1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5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3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8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99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</cp:lastModifiedBy>
  <cp:revision>2</cp:revision>
  <cp:lastPrinted>2022-11-01T09:28:00Z</cp:lastPrinted>
  <dcterms:created xsi:type="dcterms:W3CDTF">2022-11-01T09:29:00Z</dcterms:created>
  <dcterms:modified xsi:type="dcterms:W3CDTF">2022-11-01T09:29:00Z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