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31382B4A">
            <wp:simplePos x="0" y="0"/>
            <wp:positionH relativeFrom="column">
              <wp:posOffset>-81915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Pr="0062376E" w:rsidRDefault="001518B6" w:rsidP="00E253CE">
      <w:pPr>
        <w:pStyle w:val="Caption"/>
        <w:ind w:left="-2" w:firstLine="0"/>
        <w:rPr>
          <w:rFonts w:ascii="TH Sarabun New" w:eastAsia="Cordia New" w:hAnsi="TH Sarabun New" w:cs="TH Sarabun New"/>
          <w:b w:val="0"/>
          <w:bCs w:val="0"/>
          <w:sz w:val="4"/>
          <w:szCs w:val="4"/>
        </w:rPr>
      </w:pPr>
    </w:p>
    <w:p w14:paraId="702EB023" w14:textId="1120EDD4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85282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="00792E0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3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792E0F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20</w:t>
      </w:r>
      <w:r w:rsidR="00E776E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ตุลาคม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25FB41A5" w14:textId="115A7C18" w:rsidR="00E776E6" w:rsidRPr="0062376E" w:rsidRDefault="00792E0F" w:rsidP="00E13772">
      <w:pPr>
        <w:pStyle w:val="Footer"/>
        <w:ind w:leftChars="0" w:left="0" w:firstLineChars="0" w:firstLine="0"/>
        <w:jc w:val="center"/>
        <w:rPr>
          <w:noProof/>
          <w:sz w:val="36"/>
          <w:szCs w:val="36"/>
        </w:rPr>
      </w:pPr>
      <w:r w:rsidRPr="0062376E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ไอแบงก์</w:t>
      </w:r>
      <w:r w:rsidRPr="0062376E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 </w:t>
      </w:r>
      <w:r w:rsidRPr="0062376E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จัด</w:t>
      </w:r>
      <w:r w:rsidRPr="0062376E">
        <w:rPr>
          <w:rFonts w:ascii="TH Sarabun New" w:hAnsi="TH Sarabun New" w:cs="TH Sarabun New"/>
          <w:bCs/>
          <w:color w:val="333333"/>
          <w:sz w:val="36"/>
          <w:szCs w:val="36"/>
          <w:cs/>
        </w:rPr>
        <w:t xml:space="preserve"> </w:t>
      </w:r>
      <w:r w:rsidRPr="0062376E">
        <w:rPr>
          <w:rFonts w:ascii="TH Sarabun New" w:hAnsi="TH Sarabun New" w:cs="TH Sarabun New"/>
          <w:bCs/>
          <w:color w:val="333333"/>
          <w:sz w:val="36"/>
          <w:szCs w:val="36"/>
        </w:rPr>
        <w:t xml:space="preserve">Soft Loan </w:t>
      </w:r>
      <w:r w:rsidRPr="0062376E">
        <w:rPr>
          <w:rFonts w:ascii="TH Sarabun New" w:hAnsi="TH Sarabun New" w:cs="TH Sarabun New" w:hint="cs"/>
          <w:bCs/>
          <w:color w:val="333333"/>
          <w:sz w:val="36"/>
          <w:szCs w:val="36"/>
          <w:cs/>
        </w:rPr>
        <w:t>ฟื้นฟูและรองรับธุรกิจที่กำลังปรับตัว</w:t>
      </w:r>
    </w:p>
    <w:p w14:paraId="5AF1E552" w14:textId="4983F1EC" w:rsidR="00E776E6" w:rsidRPr="00792E0F" w:rsidRDefault="00792E0F" w:rsidP="00E13772">
      <w:pPr>
        <w:pStyle w:val="Footer"/>
        <w:ind w:leftChars="0" w:left="0" w:firstLineChars="0" w:firstLine="0"/>
        <w:jc w:val="center"/>
        <w:rPr>
          <w:rFonts w:cstheme="minorBidi"/>
          <w:noProof/>
        </w:rPr>
      </w:pPr>
      <w:r>
        <w:rPr>
          <w:noProof/>
          <w:cs/>
        </w:rPr>
        <w:drawing>
          <wp:inline distT="0" distB="0" distL="0" distR="0" wp14:anchorId="05C407D3" wp14:editId="51D7D2EC">
            <wp:extent cx="2237581" cy="279776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33" cy="280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CE46" w14:textId="2D67179E" w:rsidR="00E776E6" w:rsidRDefault="00E776E6" w:rsidP="00E13772">
      <w:pPr>
        <w:pStyle w:val="Footer"/>
        <w:ind w:leftChars="0" w:left="0" w:firstLineChars="0" w:firstLine="0"/>
        <w:jc w:val="center"/>
        <w:rPr>
          <w:noProof/>
        </w:rPr>
      </w:pPr>
    </w:p>
    <w:p w14:paraId="2D07204C" w14:textId="634B7003" w:rsidR="00792E0F" w:rsidRPr="00792E0F" w:rsidRDefault="00792E0F" w:rsidP="00792E0F">
      <w:pPr>
        <w:pStyle w:val="Footer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792E0F">
        <w:rPr>
          <w:rFonts w:ascii="TH Sarabun New" w:hAnsi="TH Sarabun New" w:cs="TH Sarabun New" w:hint="cs"/>
          <w:b/>
          <w:bCs/>
          <w:sz w:val="32"/>
          <w:szCs w:val="32"/>
          <w:cs/>
        </w:rPr>
        <w:t>ธนาคารอิสลามแห่งประเทศไทย</w:t>
      </w:r>
      <w:r w:rsidRPr="00792E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792E0F">
        <w:rPr>
          <w:rFonts w:ascii="TH Sarabun New" w:hAnsi="TH Sarabun New" w:cs="TH Sarabun New" w:hint="cs"/>
          <w:b/>
          <w:bCs/>
          <w:sz w:val="32"/>
          <w:szCs w:val="32"/>
          <w:cs/>
        </w:rPr>
        <w:t>ไอแบงก์</w:t>
      </w:r>
      <w:r w:rsidRPr="00792E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ออกโครงการสินเชื่ออัตรากำไรต่ำ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/>
          <w:sz w:val="32"/>
          <w:szCs w:val="32"/>
        </w:rPr>
        <w:t xml:space="preserve">Soft Loan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สำหรับลูกค้าเดิมของธนาคารและลูกค้ารายใหม่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คิดอัตรากำไรเพียง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2%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ต่อปี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ในระยะเวลา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ปีแรก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ผ่อนนานสูงสุด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5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ปี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6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เดือนแรก</w:t>
      </w:r>
      <w:r w:rsidR="008B438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ไอแบงก์กำหนดให้ลูกค้าชำระเฉพาะในส่วนของเงินต้นไม่ต้องชำระส่วนของกำไร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ทั้งนี้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เพื่อเป็นการช่วยเหลือผู้ประกอบการในการฟื้นฟูธุรกิจ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เสริมสภาพคล่อง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และรองรับธุรกิจที่กำลังปรับตัวภายหลังสถานการณ์การระบาดของเชื้อไวรัสโคโรนา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2019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ท่ามกลางกระแสการเปลี่ยนแปลงของโลก</w:t>
      </w:r>
    </w:p>
    <w:p w14:paraId="056EBF08" w14:textId="77777777" w:rsidR="00792E0F" w:rsidRPr="0062376E" w:rsidRDefault="00792E0F" w:rsidP="00792E0F">
      <w:pPr>
        <w:pStyle w:val="Footer"/>
        <w:ind w:left="1" w:hanging="3"/>
        <w:jc w:val="thaiDistribute"/>
        <w:rPr>
          <w:rFonts w:ascii="TH Sarabun New" w:hAnsi="TH Sarabun New" w:cs="TH Sarabun New"/>
          <w:sz w:val="12"/>
          <w:szCs w:val="12"/>
        </w:rPr>
      </w:pP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0" w:name="_GoBack"/>
      <w:bookmarkEnd w:id="0"/>
    </w:p>
    <w:p w14:paraId="04A34AF6" w14:textId="77777777" w:rsidR="00792E0F" w:rsidRPr="00792E0F" w:rsidRDefault="00792E0F" w:rsidP="00792E0F">
      <w:pPr>
        <w:pStyle w:val="Footer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792E0F">
        <w:rPr>
          <w:rFonts w:ascii="TH Sarabun New" w:hAnsi="TH Sarabun New" w:cs="TH Sarabun New" w:hint="cs"/>
          <w:sz w:val="32"/>
          <w:szCs w:val="32"/>
          <w:cs/>
        </w:rPr>
        <w:t>ไอแบงก์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ได้มีการออกโครงการสินเชื่อ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/>
          <w:sz w:val="32"/>
          <w:szCs w:val="32"/>
        </w:rPr>
        <w:t xml:space="preserve">Soft Loan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ฟื้นฟูธุรกิจ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เพื่อให้ความช่วยเหลือและฟื้นฟูผู้ประกอบธุรกิจที่ได้รับผลกระทบจากการระบาดของเชื้อไวรัส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/>
          <w:sz w:val="32"/>
          <w:szCs w:val="32"/>
        </w:rPr>
        <w:t>COVID-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19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เพื่อเป็นแหล่งเงินทุนต้นทุนต่ำให้แก่ผู้ประกอบธุรกิจที่ยังมีศักยภาพให้สามารถดำเนินธุรกิจมาตั้งแต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26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เมษายน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2564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แล้ว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โดยล่าสุด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ไอแบงก์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ได้มีการปรับหลักเกณฑ์เพิ่มเติม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ตามมาตรการของธนาคารแห่งประเทศไทย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ประกอบด้วยวงเงินในการให้ความช่วยเหลือตามวัตถุประสงค์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077F6390" w14:textId="1BACE28D" w:rsidR="00792E0F" w:rsidRPr="00792E0F" w:rsidRDefault="00792E0F" w:rsidP="00792E0F">
      <w:pPr>
        <w:pStyle w:val="Footer"/>
        <w:numPr>
          <w:ilvl w:val="0"/>
          <w:numId w:val="4"/>
        </w:numPr>
        <w:ind w:leftChars="0" w:firstLineChars="0"/>
        <w:jc w:val="thaiDistribute"/>
        <w:rPr>
          <w:rFonts w:ascii="TH Sarabun New" w:hAnsi="TH Sarabun New" w:cs="TH Sarabun New"/>
          <w:sz w:val="32"/>
          <w:szCs w:val="32"/>
        </w:rPr>
      </w:pPr>
      <w:r w:rsidRPr="00792E0F">
        <w:rPr>
          <w:rFonts w:ascii="TH Sarabun New" w:hAnsi="TH Sarabun New" w:cs="TH Sarabun New" w:hint="cs"/>
          <w:b/>
          <w:bCs/>
          <w:sz w:val="32"/>
          <w:szCs w:val="32"/>
          <w:cs/>
        </w:rPr>
        <w:t>สินเชื่อเพื่อการฟื้นฟู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วงเงินที่ไม่ใช่สินเชื่อเพื่อการปรับตัว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มีวัตถุประสงค์เพื่อเสริมสภาพคล่องในการประกอบธุรกิจ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ลดผลกระทบต่อการจ้างงาน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และฟื้นฟูการดำเนินกิจการ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ทั้งนี้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ไม่รวมถึงการ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/>
          <w:sz w:val="32"/>
          <w:szCs w:val="32"/>
        </w:rPr>
        <w:t xml:space="preserve">Refinance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ประกอบด้วยสินเชื่อที่มีกำหนดระยะเวลา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และสินเชื่อวงเงินทุนหมุนเวียนประเภทตั๋วสัญญาใช้เงิน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กรณีลูกค้าเดิมของธนาคาร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ให้วงเงินไม่เกิน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30%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พิจารณาจากวงเงินสินเชื่อรวมที่มีอยู่กับธนาคาร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และไม่รวมภาระผูกพันและสินเชื่อเพื่ออุปโภคบริโภค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ณ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31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ธันวาคม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2562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ณ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28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2564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แล้วแต่จำนวนใดจะสูงกว่า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วงเงินรวมสูงสุดไม่เกิน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150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ล้านบาท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และกรณีลูกค้าใหม่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ให้วงเงินไม่เกิน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50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ล้านบาท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รวมทุกสถาบันการเงิน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สำหรับระยะเวลาการผ่อนชำระ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lastRenderedPageBreak/>
        <w:t>หากเป็นสินเชื่อที่มีกำหนดระยะเวลาผ่อนชำระคืนไม่เกิน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5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ปี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ปลอดชำระกำไร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6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เดือนแรก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ชำระเฉพาะเงินต้น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และวงเงินทุนหมุนเวียนทบทวนวงเงินทุกปี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ปลอดชำระกำไร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6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เดือนแรก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ชำระเฉพาะเงินต้น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เช่นกัน</w:t>
      </w:r>
    </w:p>
    <w:p w14:paraId="3D1B3486" w14:textId="50073427" w:rsidR="00792E0F" w:rsidRPr="00792E0F" w:rsidRDefault="00792E0F" w:rsidP="00792E0F">
      <w:pPr>
        <w:pStyle w:val="Footer"/>
        <w:numPr>
          <w:ilvl w:val="0"/>
          <w:numId w:val="4"/>
        </w:numPr>
        <w:ind w:leftChars="0" w:firstLineChars="0"/>
        <w:jc w:val="thaiDistribute"/>
        <w:rPr>
          <w:rFonts w:ascii="TH Sarabun New" w:hAnsi="TH Sarabun New" w:cs="TH Sarabun New"/>
          <w:sz w:val="32"/>
          <w:szCs w:val="32"/>
        </w:rPr>
      </w:pPr>
      <w:r w:rsidRPr="00792E0F">
        <w:rPr>
          <w:rFonts w:ascii="TH Sarabun New" w:hAnsi="TH Sarabun New" w:cs="TH Sarabun New" w:hint="cs"/>
          <w:b/>
          <w:bCs/>
          <w:sz w:val="32"/>
          <w:szCs w:val="32"/>
          <w:cs/>
        </w:rPr>
        <w:t>สินเชื่อเพื่อการปรับตัวทางธุรกิจ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วงเงินสินเชื่อเพื่อการปรับตัว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เป็นสินเชื่อเพื่อการลงทุน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หรือการปรับปรุงหรือพัฒนาในเรื่องของเครื่องจักร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อุปกรณ์เครื่องมือเครื่องใช้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ตลอดจนระบบหรือกระบวนการต่าง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ๆ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ที่เป็นการเสริมศักยภาพธุรกิจให้สามารถแข่งขันและดำเนินการต่อได้อย่างยั่งยืน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ทั้งจากกระแสดิจิทัลเทคโนโลยีใหม่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การดำเนินธุรกิจที่เป็นมิตรกับสิ่งแวดล้อม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หรือนวัตกรรมแห่งโลก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ผ่อนชำระได้นานสูงสุด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5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ปี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กรณีลูกค้าเดิมของธนาคาร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ให้วงเงินสินเชื่อสูงสุดไม่เกิน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150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ล้านบาท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กรณีลูกค้าใหม่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ให้วงเงินสินเชื่อสูงสุดไม่เกิน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150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ล้านบาท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รวมทุกสถาบันการเงิน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7BACEC5" w14:textId="77777777" w:rsidR="00792E0F" w:rsidRPr="00792E0F" w:rsidRDefault="00792E0F" w:rsidP="00792E0F">
      <w:pPr>
        <w:pStyle w:val="Footer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49B5075" w14:textId="77777777" w:rsidR="00792E0F" w:rsidRPr="00792E0F" w:rsidRDefault="00792E0F" w:rsidP="00792E0F">
      <w:pPr>
        <w:pStyle w:val="Footer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792E0F">
        <w:rPr>
          <w:rFonts w:ascii="TH Sarabun New" w:hAnsi="TH Sarabun New" w:cs="TH Sarabun New" w:hint="cs"/>
          <w:sz w:val="32"/>
          <w:szCs w:val="32"/>
          <w:cs/>
        </w:rPr>
        <w:t>นอกจากยังฟรีค่าธรรมเนียมการให้สินเชื่อ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เช่น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ค่าธรรมเนียม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/>
          <w:sz w:val="32"/>
          <w:szCs w:val="32"/>
        </w:rPr>
        <w:t xml:space="preserve">Front end Fee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และค่าธรรมเนียมจัดทำนิติกรรมสัญญา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56A59C4" w14:textId="77777777" w:rsidR="00792E0F" w:rsidRPr="00792E0F" w:rsidRDefault="00792E0F" w:rsidP="00792E0F">
      <w:pPr>
        <w:pStyle w:val="Footer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C029610" w14:textId="77777777" w:rsidR="00792E0F" w:rsidRPr="00792E0F" w:rsidRDefault="00792E0F" w:rsidP="00792E0F">
      <w:pPr>
        <w:pStyle w:val="Footer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 w:rsidRPr="00792E0F">
        <w:rPr>
          <w:rFonts w:ascii="TH Sarabun New" w:hAnsi="TH Sarabun New" w:cs="TH Sarabun New" w:hint="cs"/>
          <w:sz w:val="32"/>
          <w:szCs w:val="32"/>
          <w:cs/>
        </w:rPr>
        <w:t>ผู้สนใจสามารถติดต่อขอสินเชื่อได้ที่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ไอแบงก์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ทุกสาขาใกล้บ้านท่าน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ตั้งแต่วันนี้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- 3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เมษายน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2566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หรือหรือจนกว่าจะเต็มวงเงิน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หรือตามที่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ธปท</w:t>
      </w:r>
      <w:r w:rsidRPr="00792E0F">
        <w:rPr>
          <w:rFonts w:ascii="TH Sarabun New" w:hAnsi="TH Sarabun New" w:cs="TH Sarabun New"/>
          <w:sz w:val="32"/>
          <w:szCs w:val="32"/>
          <w:cs/>
        </w:rPr>
        <w:t>.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กำหนด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สอบถามข้อมูลเพิ่มเติมได้ที่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spellStart"/>
      <w:r w:rsidRPr="00792E0F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792E0F">
        <w:rPr>
          <w:rFonts w:ascii="TH Sarabun New" w:hAnsi="TH Sarabun New" w:cs="TH Sarabun New"/>
          <w:sz w:val="32"/>
          <w:szCs w:val="32"/>
        </w:rPr>
        <w:t xml:space="preserve"> Call Center 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1302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แชททาง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/>
          <w:sz w:val="32"/>
          <w:szCs w:val="32"/>
        </w:rPr>
        <w:t xml:space="preserve">Messenger : Islamic Bank of Thailand - </w:t>
      </w:r>
      <w:proofErr w:type="spellStart"/>
      <w:r w:rsidRPr="00792E0F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792E0F">
        <w:rPr>
          <w:rFonts w:ascii="TH Sarabun New" w:hAnsi="TH Sarabun New" w:cs="TH Sarabun New"/>
          <w:sz w:val="32"/>
          <w:szCs w:val="32"/>
        </w:rPr>
        <w:t xml:space="preserve"> (@ibank.th) </w:t>
      </w:r>
      <w:r w:rsidRPr="00792E0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792E0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2E0F">
        <w:rPr>
          <w:rFonts w:ascii="TH Sarabun New" w:hAnsi="TH Sarabun New" w:cs="TH Sarabun New"/>
          <w:sz w:val="32"/>
          <w:szCs w:val="32"/>
        </w:rPr>
        <w:t xml:space="preserve">Line : </w:t>
      </w:r>
      <w:proofErr w:type="spellStart"/>
      <w:r w:rsidRPr="00792E0F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792E0F">
        <w:rPr>
          <w:rFonts w:ascii="TH Sarabun New" w:hAnsi="TH Sarabun New" w:cs="TH Sarabun New"/>
          <w:sz w:val="32"/>
          <w:szCs w:val="32"/>
        </w:rPr>
        <w:t xml:space="preserve"> </w:t>
      </w:r>
      <w:r w:rsidRPr="00792E0F">
        <w:rPr>
          <w:rFonts w:ascii="TH Sarabun New" w:hAnsi="TH Sarabun New" w:cs="TH Sarabun New"/>
          <w:sz w:val="32"/>
          <w:szCs w:val="32"/>
          <w:cs/>
        </w:rPr>
        <w:t>4</w:t>
      </w:r>
      <w:r w:rsidRPr="00792E0F">
        <w:rPr>
          <w:rFonts w:ascii="TH Sarabun New" w:hAnsi="TH Sarabun New" w:cs="TH Sarabun New"/>
          <w:sz w:val="32"/>
          <w:szCs w:val="32"/>
        </w:rPr>
        <w:t xml:space="preserve"> all (@</w:t>
      </w:r>
      <w:proofErr w:type="spellStart"/>
      <w:r w:rsidRPr="00792E0F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792E0F">
        <w:rPr>
          <w:rFonts w:ascii="TH Sarabun New" w:hAnsi="TH Sarabun New" w:cs="TH Sarabun New"/>
          <w:sz w:val="32"/>
          <w:szCs w:val="32"/>
        </w:rPr>
        <w:t>)</w:t>
      </w:r>
    </w:p>
    <w:p w14:paraId="5C8638A9" w14:textId="2A439FD5" w:rsidR="008B19E5" w:rsidRPr="00792E0F" w:rsidRDefault="008B19E5" w:rsidP="00792E0F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1A6E591C" w14:textId="64A26AB6" w:rsidR="001518B6" w:rsidRPr="00C915B5" w:rsidRDefault="00C915B5" w:rsidP="00181013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1518B6" w:rsidRPr="00C915B5" w:rsidSect="006237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F1864" w14:textId="77777777" w:rsidR="00B22CD0" w:rsidRDefault="00B22CD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0E6E81" w14:textId="77777777" w:rsidR="00B22CD0" w:rsidRDefault="00B22C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BB13F" w14:textId="77777777" w:rsidR="00B22CD0" w:rsidRDefault="00B22C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91A83C" w14:textId="77777777" w:rsidR="00B22CD0" w:rsidRDefault="00B22C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48B"/>
    <w:multiLevelType w:val="hybridMultilevel"/>
    <w:tmpl w:val="D9AE8A6C"/>
    <w:lvl w:ilvl="0" w:tplc="95C2C9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55F32"/>
    <w:multiLevelType w:val="hybridMultilevel"/>
    <w:tmpl w:val="3D3446A8"/>
    <w:lvl w:ilvl="0" w:tplc="4F0A94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455A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3522A"/>
    <w:rsid w:val="001518B6"/>
    <w:rsid w:val="00151EE4"/>
    <w:rsid w:val="00153B2F"/>
    <w:rsid w:val="00155BE9"/>
    <w:rsid w:val="00161779"/>
    <w:rsid w:val="00175E01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1E91"/>
    <w:rsid w:val="001C20AD"/>
    <w:rsid w:val="001C54E3"/>
    <w:rsid w:val="001D2F1B"/>
    <w:rsid w:val="001E306B"/>
    <w:rsid w:val="00202AB5"/>
    <w:rsid w:val="00222876"/>
    <w:rsid w:val="002350AF"/>
    <w:rsid w:val="00241195"/>
    <w:rsid w:val="00250262"/>
    <w:rsid w:val="00250E0A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0D06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0F67"/>
    <w:rsid w:val="00411E9D"/>
    <w:rsid w:val="00417CC1"/>
    <w:rsid w:val="004224EF"/>
    <w:rsid w:val="00423BB8"/>
    <w:rsid w:val="00423C5D"/>
    <w:rsid w:val="00453680"/>
    <w:rsid w:val="004541DF"/>
    <w:rsid w:val="00454A96"/>
    <w:rsid w:val="00462708"/>
    <w:rsid w:val="00465A9C"/>
    <w:rsid w:val="004744DB"/>
    <w:rsid w:val="004823C3"/>
    <w:rsid w:val="004A40DA"/>
    <w:rsid w:val="004A6ADB"/>
    <w:rsid w:val="004A7172"/>
    <w:rsid w:val="004C0D87"/>
    <w:rsid w:val="004C221F"/>
    <w:rsid w:val="004D1590"/>
    <w:rsid w:val="004F363A"/>
    <w:rsid w:val="00503995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75E4D"/>
    <w:rsid w:val="005914E9"/>
    <w:rsid w:val="005B01C0"/>
    <w:rsid w:val="005B0FF6"/>
    <w:rsid w:val="005B7982"/>
    <w:rsid w:val="005F45D1"/>
    <w:rsid w:val="0062376E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2E00"/>
    <w:rsid w:val="006E5695"/>
    <w:rsid w:val="006F40D7"/>
    <w:rsid w:val="006F53E5"/>
    <w:rsid w:val="007001C0"/>
    <w:rsid w:val="00706AEF"/>
    <w:rsid w:val="00707162"/>
    <w:rsid w:val="00707988"/>
    <w:rsid w:val="00707DCF"/>
    <w:rsid w:val="00724A84"/>
    <w:rsid w:val="007265FD"/>
    <w:rsid w:val="00743EBF"/>
    <w:rsid w:val="00792E0F"/>
    <w:rsid w:val="00797D21"/>
    <w:rsid w:val="007B186E"/>
    <w:rsid w:val="007B75F9"/>
    <w:rsid w:val="007F6ED7"/>
    <w:rsid w:val="00802992"/>
    <w:rsid w:val="0080689F"/>
    <w:rsid w:val="00812949"/>
    <w:rsid w:val="00816A22"/>
    <w:rsid w:val="00817C11"/>
    <w:rsid w:val="008327E0"/>
    <w:rsid w:val="00842C15"/>
    <w:rsid w:val="008438BE"/>
    <w:rsid w:val="0085282F"/>
    <w:rsid w:val="008576A2"/>
    <w:rsid w:val="00860FFD"/>
    <w:rsid w:val="00862338"/>
    <w:rsid w:val="00872115"/>
    <w:rsid w:val="008A354D"/>
    <w:rsid w:val="008A4738"/>
    <w:rsid w:val="008B19E5"/>
    <w:rsid w:val="008B4382"/>
    <w:rsid w:val="008B5832"/>
    <w:rsid w:val="008C0B98"/>
    <w:rsid w:val="008C45FB"/>
    <w:rsid w:val="008F60FE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C77E0"/>
    <w:rsid w:val="009D660E"/>
    <w:rsid w:val="009F5992"/>
    <w:rsid w:val="009F786D"/>
    <w:rsid w:val="00A03183"/>
    <w:rsid w:val="00A2560C"/>
    <w:rsid w:val="00A33674"/>
    <w:rsid w:val="00A407D1"/>
    <w:rsid w:val="00A7152B"/>
    <w:rsid w:val="00A722CB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36A5"/>
    <w:rsid w:val="00AF6FF3"/>
    <w:rsid w:val="00B107FB"/>
    <w:rsid w:val="00B22CD0"/>
    <w:rsid w:val="00B244C2"/>
    <w:rsid w:val="00B475AF"/>
    <w:rsid w:val="00B50A1A"/>
    <w:rsid w:val="00B62271"/>
    <w:rsid w:val="00B8461B"/>
    <w:rsid w:val="00B856E7"/>
    <w:rsid w:val="00B90AA8"/>
    <w:rsid w:val="00B9158D"/>
    <w:rsid w:val="00B966D7"/>
    <w:rsid w:val="00B96A3E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7406B"/>
    <w:rsid w:val="00C90A74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32815"/>
    <w:rsid w:val="00D43DD9"/>
    <w:rsid w:val="00D84F7E"/>
    <w:rsid w:val="00DA4A1F"/>
    <w:rsid w:val="00DA69B7"/>
    <w:rsid w:val="00DB6564"/>
    <w:rsid w:val="00DC2635"/>
    <w:rsid w:val="00DC4358"/>
    <w:rsid w:val="00DF07A3"/>
    <w:rsid w:val="00E13772"/>
    <w:rsid w:val="00E215A3"/>
    <w:rsid w:val="00E253CE"/>
    <w:rsid w:val="00E44A63"/>
    <w:rsid w:val="00E47F95"/>
    <w:rsid w:val="00E51E87"/>
    <w:rsid w:val="00E65B64"/>
    <w:rsid w:val="00E73C78"/>
    <w:rsid w:val="00E776E6"/>
    <w:rsid w:val="00EA5714"/>
    <w:rsid w:val="00EB1144"/>
    <w:rsid w:val="00EB4D44"/>
    <w:rsid w:val="00EB5DFE"/>
    <w:rsid w:val="00EE7864"/>
    <w:rsid w:val="00F0057D"/>
    <w:rsid w:val="00F0531F"/>
    <w:rsid w:val="00F05AAC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37</cp:revision>
  <cp:lastPrinted>2022-01-28T04:02:00Z</cp:lastPrinted>
  <dcterms:created xsi:type="dcterms:W3CDTF">2022-07-04T03:18:00Z</dcterms:created>
  <dcterms:modified xsi:type="dcterms:W3CDTF">2022-10-21T03:19:00Z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