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11B" w:rsidRPr="00F62DED" w:rsidRDefault="00AB111B" w:rsidP="006D28AB">
      <w:pPr>
        <w:spacing w:after="0" w:line="240" w:lineRule="auto"/>
        <w:jc w:val="thaiDistribute"/>
        <w:rPr>
          <w:rFonts w:ascii="Tahoma" w:eastAsia="Times New Roman" w:hAnsi="Tahoma" w:cs="Tahoma"/>
          <w:sz w:val="30"/>
          <w:szCs w:val="30"/>
        </w:rPr>
      </w:pPr>
    </w:p>
    <w:p w:rsidR="00AB111B" w:rsidRPr="00F62DED" w:rsidRDefault="00AB111B" w:rsidP="006D28AB">
      <w:pPr>
        <w:spacing w:after="240" w:line="240" w:lineRule="auto"/>
        <w:jc w:val="thaiDistribute"/>
        <w:rPr>
          <w:rFonts w:ascii="Tahoma" w:eastAsia="Times New Roman" w:hAnsi="Tahoma" w:cs="Tahoma"/>
          <w:sz w:val="30"/>
          <w:szCs w:val="30"/>
        </w:rPr>
      </w:pPr>
      <w:r w:rsidRPr="00F62DED">
        <w:rPr>
          <w:rFonts w:ascii="Cordia New" w:eastAsia="Times New Roman" w:hAnsi="Cordia New" w:cs="Cordia New"/>
          <w:noProof/>
          <w:color w:val="000000"/>
          <w:sz w:val="30"/>
          <w:szCs w:val="30"/>
          <w:bdr w:val="none" w:sz="0" w:space="0" w:color="auto" w:frame="1"/>
        </w:rPr>
        <w:drawing>
          <wp:inline distT="0" distB="0" distL="0" distR="0" wp14:anchorId="61282EDB" wp14:editId="0C69932B">
            <wp:extent cx="1494790" cy="5781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TB_3DLOGO_H_ENTH_BLUE_CMYK_OK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57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11B" w:rsidRPr="00F62DED" w:rsidRDefault="00AB111B" w:rsidP="006D28AB">
      <w:pPr>
        <w:spacing w:after="240" w:line="240" w:lineRule="auto"/>
        <w:ind w:left="6480" w:firstLine="720"/>
        <w:jc w:val="right"/>
        <w:rPr>
          <w:rFonts w:ascii="Tahoma" w:eastAsia="Times New Roman" w:hAnsi="Tahoma" w:cs="Tahoma"/>
          <w:sz w:val="30"/>
          <w:szCs w:val="30"/>
        </w:rPr>
      </w:pPr>
      <w:r w:rsidRPr="00F62DED">
        <w:rPr>
          <w:rFonts w:ascii="Cordia New" w:eastAsia="Times New Roman" w:hAnsi="Cordia New" w:cs="Cordia New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:rsidR="00AB111B" w:rsidRPr="00F62DED" w:rsidRDefault="00AB111B" w:rsidP="006D28AB">
      <w:pPr>
        <w:shd w:val="clear" w:color="auto" w:fill="FFFFFF"/>
        <w:spacing w:after="0" w:line="240" w:lineRule="auto"/>
        <w:jc w:val="thaiDistribute"/>
        <w:rPr>
          <w:rFonts w:ascii="Tahoma" w:eastAsia="Times New Roman" w:hAnsi="Tahoma" w:cs="Tahoma"/>
          <w:sz w:val="30"/>
          <w:szCs w:val="30"/>
        </w:rPr>
      </w:pPr>
      <w:bookmarkStart w:id="0" w:name="_GoBack"/>
      <w:r w:rsidRPr="00F62DED">
        <w:rPr>
          <w:rFonts w:ascii="Cordia New" w:eastAsia="Times New Roman" w:hAnsi="Cordia New" w:cs="Cordia New"/>
          <w:b/>
          <w:bCs/>
          <w:color w:val="3E3E3E"/>
          <w:sz w:val="30"/>
          <w:szCs w:val="30"/>
          <w:cs/>
        </w:rPr>
        <w:t xml:space="preserve">“กรุงไทย” ปรับขึ้นดอกเบี้ยเงินฝากสูงสุด </w:t>
      </w:r>
      <w:r w:rsidRPr="00F62DED">
        <w:rPr>
          <w:rFonts w:ascii="Cordia New" w:eastAsia="Times New Roman" w:hAnsi="Cordia New" w:cs="Cordia New"/>
          <w:b/>
          <w:bCs/>
          <w:color w:val="3E3E3E"/>
          <w:sz w:val="30"/>
          <w:szCs w:val="30"/>
        </w:rPr>
        <w:t>0</w:t>
      </w:r>
      <w:r w:rsidRPr="00F62DED">
        <w:rPr>
          <w:rFonts w:ascii="Cordia New" w:eastAsia="Times New Roman" w:hAnsi="Cordia New" w:cs="Cordia New"/>
          <w:b/>
          <w:bCs/>
          <w:color w:val="3E3E3E"/>
          <w:sz w:val="30"/>
          <w:szCs w:val="30"/>
          <w:cs/>
        </w:rPr>
        <w:t>.</w:t>
      </w:r>
      <w:r w:rsidRPr="00F62DED">
        <w:rPr>
          <w:rFonts w:ascii="Cordia New" w:eastAsia="Times New Roman" w:hAnsi="Cordia New" w:cs="Cordia New"/>
          <w:b/>
          <w:bCs/>
          <w:color w:val="3E3E3E"/>
          <w:sz w:val="30"/>
          <w:szCs w:val="30"/>
        </w:rPr>
        <w:t>825</w:t>
      </w:r>
      <w:r w:rsidRPr="00F62DED">
        <w:rPr>
          <w:rFonts w:ascii="Cordia New" w:eastAsia="Times New Roman" w:hAnsi="Cordia New" w:cs="Cordia New"/>
          <w:b/>
          <w:bCs/>
          <w:color w:val="3E3E3E"/>
          <w:sz w:val="30"/>
          <w:szCs w:val="30"/>
          <w:cs/>
        </w:rPr>
        <w:t xml:space="preserve">% ต่อปี </w:t>
      </w:r>
      <w:bookmarkEnd w:id="0"/>
      <w:r w:rsidRPr="00F62DED">
        <w:rPr>
          <w:rFonts w:ascii="Cordia New" w:eastAsia="Times New Roman" w:hAnsi="Cordia New" w:cs="Cordia New"/>
          <w:b/>
          <w:bCs/>
          <w:color w:val="3E3E3E"/>
          <w:sz w:val="30"/>
          <w:szCs w:val="30"/>
          <w:cs/>
        </w:rPr>
        <w:t>พร้อมตรึงดอกเบี้ยเงินกู้รายย่อย ช่วยลูกค้</w:t>
      </w:r>
      <w:r w:rsidR="00EE4992">
        <w:rPr>
          <w:rFonts w:ascii="Cordia New" w:eastAsia="Times New Roman" w:hAnsi="Cordia New" w:cs="Cordia New" w:hint="cs"/>
          <w:b/>
          <w:bCs/>
          <w:color w:val="3E3E3E"/>
          <w:sz w:val="30"/>
          <w:szCs w:val="30"/>
          <w:cs/>
        </w:rPr>
        <w:t>ากลุ่มเปราะบ</w:t>
      </w:r>
      <w:r w:rsidRPr="00F62DED">
        <w:rPr>
          <w:rFonts w:ascii="Cordia New" w:eastAsia="Times New Roman" w:hAnsi="Cordia New" w:cs="Cordia New"/>
          <w:b/>
          <w:bCs/>
          <w:color w:val="3E3E3E"/>
          <w:sz w:val="30"/>
          <w:szCs w:val="30"/>
          <w:cs/>
        </w:rPr>
        <w:t>า</w:t>
      </w:r>
      <w:r w:rsidR="00EE4992">
        <w:rPr>
          <w:rFonts w:ascii="Cordia New" w:eastAsia="Times New Roman" w:hAnsi="Cordia New" w:cs="Cordia New" w:hint="cs"/>
          <w:b/>
          <w:bCs/>
          <w:color w:val="3E3E3E"/>
          <w:sz w:val="30"/>
          <w:szCs w:val="30"/>
          <w:cs/>
        </w:rPr>
        <w:t>งให้</w:t>
      </w:r>
      <w:r w:rsidRPr="00F62DED">
        <w:rPr>
          <w:rFonts w:ascii="Cordia New" w:eastAsia="Times New Roman" w:hAnsi="Cordia New" w:cs="Cordia New"/>
          <w:b/>
          <w:bCs/>
          <w:color w:val="3E3E3E"/>
          <w:sz w:val="30"/>
          <w:szCs w:val="30"/>
          <w:cs/>
        </w:rPr>
        <w:t>ปรับตัว</w:t>
      </w:r>
      <w:r w:rsidR="00EE4992">
        <w:rPr>
          <w:rFonts w:ascii="Cordia New" w:eastAsia="Times New Roman" w:hAnsi="Cordia New" w:cs="Cordia New" w:hint="cs"/>
          <w:b/>
          <w:bCs/>
          <w:color w:val="3E3E3E"/>
          <w:sz w:val="30"/>
          <w:szCs w:val="30"/>
          <w:cs/>
        </w:rPr>
        <w:t>ได้</w:t>
      </w:r>
      <w:r w:rsidRPr="00F62DED">
        <w:rPr>
          <w:rFonts w:ascii="Cordia New" w:eastAsia="Times New Roman" w:hAnsi="Cordia New" w:cs="Cordia New"/>
          <w:b/>
          <w:bCs/>
          <w:color w:val="3E3E3E"/>
          <w:sz w:val="30"/>
          <w:szCs w:val="30"/>
          <w:cs/>
        </w:rPr>
        <w:t>อย่างราบรื่น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> </w:t>
      </w:r>
    </w:p>
    <w:p w:rsidR="00E3281A" w:rsidRDefault="00AB111B" w:rsidP="006D28AB">
      <w:pPr>
        <w:shd w:val="clear" w:color="auto" w:fill="FFFFFF"/>
        <w:spacing w:after="0" w:line="240" w:lineRule="auto"/>
        <w:jc w:val="thaiDistribute"/>
        <w:rPr>
          <w:rFonts w:ascii="Cordia New" w:eastAsia="Times New Roman" w:hAnsi="Cordia New" w:cs="Cordia New"/>
          <w:color w:val="3E3E3E"/>
          <w:sz w:val="30"/>
          <w:szCs w:val="30"/>
        </w:rPr>
      </w:pP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> 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ab/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 xml:space="preserve">ธนาคารกรุงไทย ยืนหยัดดูแลลูกค้าทุกกลุ่ม ประกาศปรับขึ้นอัตราดอกเบี้ยเงินฝากสูงสุด 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>0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>.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>825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>% ต่อปี ส่งเสริมการออมระยะยาว พร้อมตรึงอัตราดอกเบี้ยเงินกู้รายย่อย ช่วยเหลือลูกค้า</w:t>
      </w:r>
      <w:r w:rsidR="00EE4992">
        <w:rPr>
          <w:rFonts w:ascii="Cordia New" w:eastAsia="Times New Roman" w:hAnsi="Cordia New" w:cs="Cordia New" w:hint="cs"/>
          <w:color w:val="3E3E3E"/>
          <w:sz w:val="30"/>
          <w:szCs w:val="30"/>
          <w:cs/>
        </w:rPr>
        <w:t>กลุ่มเปราะบางให้สามารถ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>ปรับตัว</w:t>
      </w:r>
      <w:r w:rsidR="00EE4992">
        <w:rPr>
          <w:rFonts w:ascii="Cordia New" w:eastAsia="Times New Roman" w:hAnsi="Cordia New" w:cs="Cordia New" w:hint="cs"/>
          <w:color w:val="3E3E3E"/>
          <w:sz w:val="30"/>
          <w:szCs w:val="30"/>
          <w:cs/>
        </w:rPr>
        <w:t>ได้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 xml:space="preserve">อย่างราบรื่น ปรับขึ้นเฉพาะอัตราดอกเบี้ยเงินกู้ 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 xml:space="preserve">MLR 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 xml:space="preserve">และ 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>MOR 0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>.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>25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 xml:space="preserve">% ต่อปี มีผล 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 xml:space="preserve">4 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 xml:space="preserve">ตุลาคม 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>2565  </w:t>
      </w:r>
    </w:p>
    <w:p w:rsidR="00E3281A" w:rsidRDefault="00E3281A" w:rsidP="006D28AB">
      <w:pPr>
        <w:shd w:val="clear" w:color="auto" w:fill="FFFFFF"/>
        <w:spacing w:after="0" w:line="240" w:lineRule="auto"/>
        <w:jc w:val="thaiDistribute"/>
        <w:rPr>
          <w:rFonts w:ascii="Cordia New" w:eastAsia="Times New Roman" w:hAnsi="Cordia New" w:cs="Cordia New"/>
          <w:color w:val="3E3E3E"/>
          <w:sz w:val="30"/>
          <w:szCs w:val="30"/>
        </w:rPr>
      </w:pPr>
    </w:p>
    <w:p w:rsidR="00AB111B" w:rsidRPr="006D28AB" w:rsidRDefault="00AB111B" w:rsidP="006D28AB">
      <w:pPr>
        <w:shd w:val="clear" w:color="auto" w:fill="FFFFFF"/>
        <w:spacing w:after="0" w:line="240" w:lineRule="auto"/>
        <w:jc w:val="thaiDistribute"/>
        <w:rPr>
          <w:rFonts w:ascii="Cordia New" w:eastAsia="Times New Roman" w:hAnsi="Cordia New" w:cs="Cordia New"/>
          <w:color w:val="3E3E3E"/>
          <w:sz w:val="30"/>
          <w:szCs w:val="30"/>
        </w:rPr>
      </w:pP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ab/>
      </w:r>
      <w:r w:rsidRPr="00F62DED">
        <w:rPr>
          <w:rFonts w:ascii="Cordia New" w:eastAsia="Times New Roman" w:hAnsi="Cordia New" w:cs="Cordia New"/>
          <w:b/>
          <w:bCs/>
          <w:color w:val="3E3E3E"/>
          <w:sz w:val="30"/>
          <w:szCs w:val="30"/>
          <w:cs/>
        </w:rPr>
        <w:t>นายผยง ศรีวณิช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 xml:space="preserve"> กรรมการผู้จัดการใหญ่ ธนาคารกรุงไทย เปิดเผยว่า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 xml:space="preserve">  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 xml:space="preserve">จากการปรับขึ้นอัตราดอกเบี้ยนโยบายของคณะกรรมการนโยบายการเงิน (กนง.) ครั้งที่ 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 xml:space="preserve">2 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 xml:space="preserve">ของปี 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 xml:space="preserve">2565 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 xml:space="preserve">อีก 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>0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>.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>25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>% ต่อปี ถือเป็นเครื่องมือหนึ่งของธนาคารแห่งประเทศไทย(ธปท.)ในการดูแลเงินเฟ้อให้กลับเข้าสู่กรอบเป้าหมายและรักษาเสถียรภาพด้านราคาและเศรษฐกิจในระยะยาว ธนาคารกรุงไทย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 xml:space="preserve">  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>ยึดมั่นพันธกิจ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 xml:space="preserve">  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>“กรุงไทย</w:t>
      </w:r>
      <w:r w:rsidR="006D28AB">
        <w:rPr>
          <w:rFonts w:ascii="Cordia New" w:eastAsia="Times New Roman" w:hAnsi="Cordia New" w:cs="Cordia New" w:hint="cs"/>
          <w:color w:val="3E3E3E"/>
          <w:sz w:val="30"/>
          <w:szCs w:val="30"/>
          <w:cs/>
        </w:rPr>
        <w:t xml:space="preserve"> 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>เคียงข้างไทย สู่ความยั่งยืน” ตระหนักถึงผลกระทบต่อลูกค้า</w:t>
      </w:r>
      <w:r w:rsidR="00EE4992">
        <w:rPr>
          <w:rFonts w:ascii="Cordia New" w:eastAsia="Times New Roman" w:hAnsi="Cordia New" w:cs="Cordia New" w:hint="cs"/>
          <w:color w:val="3E3E3E"/>
          <w:sz w:val="30"/>
          <w:szCs w:val="30"/>
          <w:cs/>
        </w:rPr>
        <w:t>ที่ได้รับผลกระทบจากสถานการณ์โควิด</w:t>
      </w:r>
      <w:r w:rsidR="00EE4992">
        <w:rPr>
          <w:rFonts w:ascii="Cordia New" w:eastAsia="Times New Roman" w:hAnsi="Cordia New" w:cs="Cordia New"/>
          <w:color w:val="3E3E3E"/>
          <w:sz w:val="30"/>
          <w:szCs w:val="30"/>
          <w:cs/>
        </w:rPr>
        <w:t>-</w:t>
      </w:r>
      <w:r w:rsidR="00EE4992">
        <w:rPr>
          <w:rFonts w:ascii="Cordia New" w:eastAsia="Times New Roman" w:hAnsi="Cordia New" w:cs="Cordia New"/>
          <w:color w:val="3E3E3E"/>
          <w:sz w:val="30"/>
          <w:szCs w:val="30"/>
        </w:rPr>
        <w:t xml:space="preserve">19 </w:t>
      </w:r>
      <w:r w:rsidR="00EE4992">
        <w:rPr>
          <w:rFonts w:ascii="Cordia New" w:eastAsia="Times New Roman" w:hAnsi="Cordia New" w:cs="Cordia New" w:hint="cs"/>
          <w:color w:val="3E3E3E"/>
          <w:sz w:val="30"/>
          <w:szCs w:val="30"/>
          <w:cs/>
        </w:rPr>
        <w:t>โดยเฉพาะกลุ่มเปราะบาง จึงใช้แนวทาง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>การปรับอัตราดอกเบี้ยแบบค่อยเป็นค่อยไปสอดคล้องกับนโยบายของธปท. และพร้อมดูแลช่วยเหลือลูกค้าให้ปรับตัวได้อย่างราบรื่น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> </w:t>
      </w:r>
    </w:p>
    <w:p w:rsidR="00AB111B" w:rsidRPr="00F62DED" w:rsidRDefault="00AB111B" w:rsidP="006D28AB">
      <w:pPr>
        <w:shd w:val="clear" w:color="auto" w:fill="FFFFFF"/>
        <w:spacing w:after="0" w:line="240" w:lineRule="auto"/>
        <w:ind w:firstLine="720"/>
        <w:jc w:val="thaiDistribute"/>
        <w:rPr>
          <w:rFonts w:ascii="Tahoma" w:eastAsia="Times New Roman" w:hAnsi="Tahoma" w:cs="Tahoma"/>
          <w:sz w:val="30"/>
          <w:szCs w:val="30"/>
        </w:rPr>
      </w:pP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 xml:space="preserve">ธนาคารประกาศปรับขึ้นอัตราดอกเบี้ยเงินฝากประจำระหว่าง 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>0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>.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>15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 xml:space="preserve">% - 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>0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>.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>825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 xml:space="preserve">% ต่อปี   สำหรับเงินฝากประจำ 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 xml:space="preserve">24 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 xml:space="preserve">เดือน และ 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 xml:space="preserve">36 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 xml:space="preserve">เดือน เพิ่มขึ้นสูงสุด 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>0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>.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>825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 xml:space="preserve">% ต่อปี เป็น </w:t>
      </w:r>
      <w:r w:rsidRPr="00F62DED">
        <w:rPr>
          <w:rFonts w:ascii="Cordia New" w:eastAsia="Times New Roman" w:hAnsi="Cordia New" w:cs="Cordia New"/>
          <w:color w:val="FF0000"/>
          <w:sz w:val="30"/>
          <w:szCs w:val="30"/>
        </w:rPr>
        <w:t> 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>1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>.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>20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>%</w:t>
      </w:r>
      <w:r w:rsidRPr="00F62DED">
        <w:rPr>
          <w:rFonts w:ascii="Cordia New" w:eastAsia="Times New Roman" w:hAnsi="Cordia New" w:cs="Cordia New"/>
          <w:color w:val="FF0000"/>
          <w:sz w:val="30"/>
          <w:szCs w:val="30"/>
          <w:cs/>
        </w:rPr>
        <w:t xml:space="preserve"> 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>ต่อปี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 xml:space="preserve">  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>เพื่อดูแลผู้ฝากเงินให้มีรายได้เพิ่มขึ้น และส่งเสริมการออมในระยะยาว เพื่อเสริมสร้างเงินออมที่มีความมั่นคง ในภาวะที่เศรษฐกิจยังเผชิญความท้าทายรอบด้าน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> </w:t>
      </w:r>
    </w:p>
    <w:p w:rsidR="00AB111B" w:rsidRPr="00F62DED" w:rsidRDefault="00AB111B" w:rsidP="006D28AB">
      <w:pPr>
        <w:shd w:val="clear" w:color="auto" w:fill="FFFFFF"/>
        <w:spacing w:after="0" w:line="240" w:lineRule="auto"/>
        <w:ind w:firstLine="720"/>
        <w:jc w:val="thaiDistribute"/>
        <w:rPr>
          <w:rFonts w:ascii="Tahoma" w:eastAsia="Times New Roman" w:hAnsi="Tahoma" w:cs="Tahoma"/>
          <w:sz w:val="30"/>
          <w:szCs w:val="30"/>
        </w:rPr>
      </w:pP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>พร้อมคงอัตราดอกเบี้ยเงินกู้รายย่อย (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>MRR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>)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 xml:space="preserve">  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>โดยปรับขึ้นเฉพาะอัตราดอกเบี้ยเงินกู้สำหรับลูกค้า</w:t>
      </w:r>
      <w:r w:rsidR="006D28AB">
        <w:rPr>
          <w:rFonts w:ascii="Cordia New" w:eastAsia="Times New Roman" w:hAnsi="Cordia New" w:cs="Cordia New" w:hint="cs"/>
          <w:color w:val="3E3E3E"/>
          <w:sz w:val="30"/>
          <w:szCs w:val="30"/>
          <w:cs/>
        </w:rPr>
        <w:t xml:space="preserve">        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>รายใหญ่ชั้นดี (</w:t>
      </w:r>
      <w:r w:rsidRPr="00F62DED">
        <w:rPr>
          <w:rFonts w:ascii="Cordia New" w:eastAsia="Times New Roman" w:hAnsi="Cordia New" w:cs="Cordia New"/>
          <w:color w:val="464646"/>
          <w:sz w:val="30"/>
          <w:szCs w:val="30"/>
        </w:rPr>
        <w:t>MLR</w:t>
      </w:r>
      <w:r w:rsidRPr="00F62DED">
        <w:rPr>
          <w:rFonts w:ascii="Cordia New" w:eastAsia="Times New Roman" w:hAnsi="Cordia New" w:cs="Cordia New"/>
          <w:color w:val="464646"/>
          <w:sz w:val="30"/>
          <w:szCs w:val="30"/>
          <w:cs/>
        </w:rPr>
        <w:t xml:space="preserve">) 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>0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>.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>25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>%</w:t>
      </w:r>
      <w:r w:rsidRPr="00F62DED">
        <w:rPr>
          <w:rFonts w:ascii="Cordia New" w:eastAsia="Times New Roman" w:hAnsi="Cordia New" w:cs="Cordia New"/>
          <w:color w:val="464646"/>
          <w:sz w:val="30"/>
          <w:szCs w:val="30"/>
          <w:cs/>
        </w:rPr>
        <w:t xml:space="preserve"> ต่อปี เป็น </w:t>
      </w:r>
      <w:r w:rsidRPr="00F62DED">
        <w:rPr>
          <w:rFonts w:ascii="Cordia New" w:eastAsia="Times New Roman" w:hAnsi="Cordia New" w:cs="Cordia New"/>
          <w:color w:val="464646"/>
          <w:sz w:val="30"/>
          <w:szCs w:val="30"/>
        </w:rPr>
        <w:t>5</w:t>
      </w:r>
      <w:r w:rsidRPr="00F62DED">
        <w:rPr>
          <w:rFonts w:ascii="Cordia New" w:eastAsia="Times New Roman" w:hAnsi="Cordia New" w:cs="Cordia New"/>
          <w:color w:val="464646"/>
          <w:sz w:val="30"/>
          <w:szCs w:val="30"/>
          <w:cs/>
        </w:rPr>
        <w:t>.</w:t>
      </w:r>
      <w:r w:rsidRPr="00F62DED">
        <w:rPr>
          <w:rFonts w:ascii="Cordia New" w:eastAsia="Times New Roman" w:hAnsi="Cordia New" w:cs="Cordia New"/>
          <w:color w:val="464646"/>
          <w:sz w:val="30"/>
          <w:szCs w:val="30"/>
        </w:rPr>
        <w:t>50</w:t>
      </w:r>
      <w:r w:rsidRPr="00F62DED">
        <w:rPr>
          <w:rFonts w:ascii="Cordia New" w:eastAsia="Times New Roman" w:hAnsi="Cordia New" w:cs="Cordia New"/>
          <w:color w:val="464646"/>
          <w:sz w:val="30"/>
          <w:szCs w:val="30"/>
          <w:cs/>
        </w:rPr>
        <w:t>% ต่อปี</w:t>
      </w:r>
      <w:r w:rsidRPr="00F62DED">
        <w:rPr>
          <w:rFonts w:ascii="Cordia New" w:eastAsia="Times New Roman" w:hAnsi="Cordia New" w:cs="Cordia New"/>
          <w:color w:val="464646"/>
          <w:sz w:val="30"/>
          <w:szCs w:val="30"/>
        </w:rPr>
        <w:t xml:space="preserve">  </w:t>
      </w:r>
      <w:r w:rsidRPr="00F62DED">
        <w:rPr>
          <w:rFonts w:ascii="Cordia New" w:eastAsia="Times New Roman" w:hAnsi="Cordia New" w:cs="Cordia New"/>
          <w:color w:val="464646"/>
          <w:sz w:val="30"/>
          <w:szCs w:val="30"/>
          <w:cs/>
        </w:rPr>
        <w:t>และอัตราดอกเบี้ย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>สำหรับ</w:t>
      </w:r>
      <w:r w:rsidRPr="00F62DED">
        <w:rPr>
          <w:rFonts w:ascii="Cordia New" w:eastAsia="Times New Roman" w:hAnsi="Cordia New" w:cs="Cordia New"/>
          <w:color w:val="464646"/>
          <w:sz w:val="30"/>
          <w:szCs w:val="30"/>
          <w:cs/>
        </w:rPr>
        <w:t>ลูกค้ารายใหญ่ชั้นดี ประเภทวงเงินเบิกเกินบัญชี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 xml:space="preserve"> (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>MOR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>)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 xml:space="preserve">  </w:t>
      </w:r>
      <w:r w:rsidRPr="00F62DED">
        <w:rPr>
          <w:rFonts w:ascii="Cordia New" w:eastAsia="Times New Roman" w:hAnsi="Cordia New" w:cs="Cordia New"/>
          <w:color w:val="000000"/>
          <w:sz w:val="30"/>
          <w:szCs w:val="30"/>
        </w:rPr>
        <w:t>0</w:t>
      </w:r>
      <w:r w:rsidRPr="00F62DED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F62DED">
        <w:rPr>
          <w:rFonts w:ascii="Cordia New" w:eastAsia="Times New Roman" w:hAnsi="Cordia New" w:cs="Cordia New"/>
          <w:color w:val="000000"/>
          <w:sz w:val="30"/>
          <w:szCs w:val="30"/>
        </w:rPr>
        <w:t>25</w:t>
      </w:r>
      <w:r w:rsidRPr="00F62DED">
        <w:rPr>
          <w:rFonts w:ascii="Cordia New" w:eastAsia="Times New Roman" w:hAnsi="Cordia New" w:cs="Cordia New"/>
          <w:color w:val="000000"/>
          <w:sz w:val="30"/>
          <w:szCs w:val="30"/>
          <w:cs/>
        </w:rPr>
        <w:t>%</w:t>
      </w:r>
      <w:r w:rsidRPr="00F62DED">
        <w:rPr>
          <w:rFonts w:ascii="Cordia New" w:eastAsia="Times New Roman" w:hAnsi="Cordia New" w:cs="Cordia New"/>
          <w:color w:val="C00000"/>
          <w:sz w:val="30"/>
          <w:szCs w:val="30"/>
          <w:cs/>
        </w:rPr>
        <w:t xml:space="preserve"> 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 xml:space="preserve">ต่อปี เป็น 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>6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>.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>07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>% ต่อปี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 xml:space="preserve">  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>มีผลตั้งแต่วันที่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 xml:space="preserve">  4 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 xml:space="preserve">ตุลาคม 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 xml:space="preserve">2565 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>เป็นต้นไป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 xml:space="preserve">  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>ซึ่งหลังการปรับขึ้นครั้งนี้ อัตราดอกเบี้ย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 xml:space="preserve">  MLR 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 xml:space="preserve">และ 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 xml:space="preserve">MOR 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>ของธนาคารยังอยู่ในระดับต่ำที่สุดเมื่อเทียบกับ</w:t>
      </w:r>
      <w:r w:rsidR="00EE4992">
        <w:rPr>
          <w:rFonts w:ascii="Cordia New" w:eastAsia="Times New Roman" w:hAnsi="Cordia New" w:cs="Cordia New" w:hint="cs"/>
          <w:color w:val="3E3E3E"/>
          <w:sz w:val="30"/>
          <w:szCs w:val="30"/>
          <w:cs/>
        </w:rPr>
        <w:t>กลุ่ม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>ธนาคารพาณิชย์ขนาดใหญ่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>    </w:t>
      </w:r>
    </w:p>
    <w:p w:rsidR="00EE4992" w:rsidRDefault="00AB111B" w:rsidP="00EE4992">
      <w:pPr>
        <w:shd w:val="clear" w:color="auto" w:fill="FFFFFF"/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3E3E3E"/>
          <w:sz w:val="30"/>
          <w:szCs w:val="30"/>
        </w:rPr>
      </w:pP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>“ธนาคารได้พิจารณาอย่างรอบคอบ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 xml:space="preserve">  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>โดยตรึงอัตราดอกเบี้ยสินเชื่อสำหรับรายย่อย เนื่องจากคำนึงถึงผลกระทบที่จะเกิดขึ้นกับลูกค้า   โดยเฉพาะ</w:t>
      </w:r>
      <w:r w:rsidR="00EE4992">
        <w:rPr>
          <w:rFonts w:ascii="Cordia New" w:eastAsia="Times New Roman" w:hAnsi="Cordia New" w:cs="Cordia New" w:hint="cs"/>
          <w:color w:val="3E3E3E"/>
          <w:sz w:val="30"/>
          <w:szCs w:val="30"/>
          <w:cs/>
        </w:rPr>
        <w:t>กลุ่มเปราะบาง</w:t>
      </w:r>
      <w:r w:rsidR="00EE4992" w:rsidRPr="00EE4992">
        <w:rPr>
          <w:rFonts w:ascii="Cordia New" w:eastAsia="Times New Roman" w:hAnsi="Cordia New" w:cs="Cordia New"/>
          <w:color w:val="3E3E3E"/>
          <w:sz w:val="30"/>
          <w:szCs w:val="30"/>
          <w:cs/>
        </w:rPr>
        <w:t>ที่รายได้ยังไม</w:t>
      </w:r>
      <w:r w:rsidR="00EE4992">
        <w:rPr>
          <w:rFonts w:ascii="Cordia New" w:eastAsia="Times New Roman" w:hAnsi="Cordia New" w:cs="Cordia New"/>
          <w:color w:val="3E3E3E"/>
          <w:sz w:val="30"/>
          <w:szCs w:val="30"/>
          <w:cs/>
        </w:rPr>
        <w:t>่กลับมาปกติ</w:t>
      </w:r>
      <w:r w:rsidR="00EE4992">
        <w:rPr>
          <w:rFonts w:ascii="Cordia New" w:eastAsia="Times New Roman" w:hAnsi="Cordia New" w:cs="Cordia New" w:hint="cs"/>
          <w:color w:val="3E3E3E"/>
          <w:sz w:val="30"/>
          <w:szCs w:val="30"/>
          <w:cs/>
        </w:rPr>
        <w:t xml:space="preserve"> ลูกค้า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>รายย่อย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 xml:space="preserve">  </w:t>
      </w:r>
      <w:r w:rsidR="00EE4992">
        <w:rPr>
          <w:rFonts w:ascii="Cordia New" w:eastAsia="Times New Roman" w:hAnsi="Cordia New" w:cs="Cordia New" w:hint="cs"/>
          <w:color w:val="3E3E3E"/>
          <w:sz w:val="30"/>
          <w:szCs w:val="30"/>
          <w:cs/>
        </w:rPr>
        <w:t>และ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  <w:cs/>
        </w:rPr>
        <w:t>ผู้ประกอบการรายเล็ก ให้สามารถฟื้นตัวได้ในสถานการณ์เศรษฐกิจปัจจุบัน”</w:t>
      </w:r>
      <w:r w:rsidRPr="00F62DED">
        <w:rPr>
          <w:rFonts w:ascii="Cordia New" w:eastAsia="Times New Roman" w:hAnsi="Cordia New" w:cs="Cordia New"/>
          <w:color w:val="3E3E3E"/>
          <w:sz w:val="30"/>
          <w:szCs w:val="30"/>
        </w:rPr>
        <w:t> </w:t>
      </w:r>
    </w:p>
    <w:p w:rsidR="00F62DED" w:rsidRPr="00EE4992" w:rsidRDefault="00AB111B" w:rsidP="00EE4992">
      <w:pPr>
        <w:shd w:val="clear" w:color="auto" w:fill="FFFFFF"/>
        <w:spacing w:after="0" w:line="240" w:lineRule="auto"/>
        <w:ind w:firstLine="720"/>
        <w:jc w:val="thaiDistribute"/>
        <w:rPr>
          <w:rFonts w:ascii="Tahoma" w:eastAsia="Times New Roman" w:hAnsi="Tahoma" w:cs="Tahoma"/>
          <w:sz w:val="30"/>
          <w:szCs w:val="30"/>
        </w:rPr>
      </w:pPr>
      <w:r w:rsidRPr="00F62DED">
        <w:rPr>
          <w:rFonts w:ascii="Tahoma" w:eastAsia="Times New Roman" w:hAnsi="Tahoma" w:cs="Tahoma"/>
          <w:sz w:val="30"/>
          <w:szCs w:val="30"/>
        </w:rPr>
        <w:t> </w:t>
      </w:r>
    </w:p>
    <w:p w:rsidR="00AB111B" w:rsidRPr="00F62DED" w:rsidRDefault="00AB111B" w:rsidP="006D28AB">
      <w:pPr>
        <w:shd w:val="clear" w:color="auto" w:fill="FFFFFF"/>
        <w:spacing w:after="0" w:line="240" w:lineRule="auto"/>
        <w:jc w:val="thaiDistribute"/>
        <w:rPr>
          <w:rFonts w:ascii="Tahoma" w:eastAsia="Times New Roman" w:hAnsi="Tahoma" w:cs="Tahoma"/>
          <w:sz w:val="30"/>
          <w:szCs w:val="30"/>
        </w:rPr>
      </w:pPr>
    </w:p>
    <w:p w:rsidR="00AB111B" w:rsidRPr="00F62DED" w:rsidRDefault="00AB111B" w:rsidP="006D28AB">
      <w:pPr>
        <w:shd w:val="clear" w:color="auto" w:fill="FFFFFF"/>
        <w:spacing w:after="0" w:line="240" w:lineRule="auto"/>
        <w:jc w:val="thaiDistribute"/>
        <w:rPr>
          <w:rFonts w:ascii="Tahoma" w:eastAsia="Times New Roman" w:hAnsi="Tahoma" w:cs="Tahoma"/>
          <w:sz w:val="30"/>
          <w:szCs w:val="30"/>
        </w:rPr>
      </w:pPr>
      <w:r w:rsidRPr="00F62DED">
        <w:rPr>
          <w:rFonts w:ascii="Cordia New" w:eastAsia="Times New Roman" w:hAnsi="Cordia New" w:cs="Cordia New"/>
          <w:b/>
          <w:bCs/>
          <w:color w:val="3E3E3E"/>
          <w:sz w:val="30"/>
          <w:szCs w:val="30"/>
          <w:cs/>
        </w:rPr>
        <w:t xml:space="preserve">ทีม </w:t>
      </w:r>
      <w:r w:rsidRPr="00F62DED">
        <w:rPr>
          <w:rFonts w:ascii="Cordia New" w:eastAsia="Times New Roman" w:hAnsi="Cordia New" w:cs="Cordia New"/>
          <w:b/>
          <w:bCs/>
          <w:color w:val="3E3E3E"/>
          <w:sz w:val="30"/>
          <w:szCs w:val="30"/>
        </w:rPr>
        <w:t>Marketing Strategy </w:t>
      </w:r>
    </w:p>
    <w:p w:rsidR="00E22C15" w:rsidRPr="00F62DED" w:rsidRDefault="00AB111B" w:rsidP="006D28AB">
      <w:pPr>
        <w:shd w:val="clear" w:color="auto" w:fill="FFFFFF"/>
        <w:spacing w:after="0" w:line="240" w:lineRule="auto"/>
        <w:jc w:val="thaiDistribute"/>
        <w:rPr>
          <w:rFonts w:ascii="Tahoma" w:eastAsia="Times New Roman" w:hAnsi="Tahoma" w:cs="Tahoma"/>
          <w:sz w:val="30"/>
          <w:szCs w:val="30"/>
        </w:rPr>
      </w:pPr>
      <w:r w:rsidRPr="00F62DED">
        <w:rPr>
          <w:rFonts w:ascii="Cordia New" w:eastAsia="Times New Roman" w:hAnsi="Cordia New" w:cs="Cordia New"/>
          <w:b/>
          <w:bCs/>
          <w:color w:val="3E3E3E"/>
          <w:sz w:val="30"/>
          <w:szCs w:val="30"/>
        </w:rPr>
        <w:t xml:space="preserve">3 </w:t>
      </w:r>
      <w:r w:rsidRPr="00F62DED">
        <w:rPr>
          <w:rFonts w:ascii="Cordia New" w:eastAsia="Times New Roman" w:hAnsi="Cordia New" w:cs="Cordia New"/>
          <w:b/>
          <w:bCs/>
          <w:color w:val="3E3E3E"/>
          <w:sz w:val="30"/>
          <w:szCs w:val="30"/>
          <w:cs/>
        </w:rPr>
        <w:t xml:space="preserve">ตุลาคม </w:t>
      </w:r>
      <w:r w:rsidRPr="00F62DED">
        <w:rPr>
          <w:rFonts w:ascii="Cordia New" w:eastAsia="Times New Roman" w:hAnsi="Cordia New" w:cs="Cordia New"/>
          <w:b/>
          <w:bCs/>
          <w:color w:val="3E3E3E"/>
          <w:sz w:val="30"/>
          <w:szCs w:val="30"/>
        </w:rPr>
        <w:t>2565 </w:t>
      </w:r>
    </w:p>
    <w:sectPr w:rsidR="00E22C15" w:rsidRPr="00F62DED" w:rsidSect="00F62DED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1B"/>
    <w:rsid w:val="001B6DEC"/>
    <w:rsid w:val="00531EAB"/>
    <w:rsid w:val="006847EA"/>
    <w:rsid w:val="006D28AB"/>
    <w:rsid w:val="00AB111B"/>
    <w:rsid w:val="00E22C15"/>
    <w:rsid w:val="00E3281A"/>
    <w:rsid w:val="00EE4992"/>
    <w:rsid w:val="00F6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6344F-050C-4F63-8EB4-B60F8293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2DE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147CE-415F-4A5E-ACC6-75EA36B6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Raewadee Phongchaiyong</dc:creator>
  <cp:keywords/>
  <dc:description/>
  <cp:lastModifiedBy>Duangkamol Sangchan</cp:lastModifiedBy>
  <cp:revision>2</cp:revision>
  <cp:lastPrinted>2022-10-03T07:20:00Z</cp:lastPrinted>
  <dcterms:created xsi:type="dcterms:W3CDTF">2022-10-03T07:31:00Z</dcterms:created>
  <dcterms:modified xsi:type="dcterms:W3CDTF">2022-10-03T07:31:00Z</dcterms:modified>
</cp:coreProperties>
</file>