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434B" w14:textId="77777777" w:rsidR="00860CEE" w:rsidRDefault="003F1210" w:rsidP="00E7305D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w:tab/>
        <w:t xml:space="preserve">                                             </w:t>
      </w:r>
    </w:p>
    <w:p w14:paraId="1FC8C5CA" w14:textId="22ECD3B5" w:rsidR="00860CEE" w:rsidRPr="00AD6DCD" w:rsidRDefault="00860CEE" w:rsidP="00E7305D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Theme="minorBidi" w:hAnsiTheme="minorBidi" w:cstheme="minorBidi"/>
          <w:noProof/>
          <w:sz w:val="32"/>
          <w:szCs w:val="32"/>
        </w:rPr>
        <w:tab/>
      </w:r>
      <w:r w:rsidRPr="00860CEE">
        <w:rPr>
          <w:rFonts w:asciiTheme="minorBidi" w:hAnsiTheme="minorBidi" w:cstheme="minorBidi"/>
          <w:noProof/>
          <w:sz w:val="28"/>
        </w:rPr>
        <w:t xml:space="preserve">                                               </w:t>
      </w:r>
      <w:r>
        <w:rPr>
          <w:rFonts w:asciiTheme="minorBidi" w:hAnsiTheme="minorBidi" w:cstheme="minorBidi"/>
          <w:noProof/>
          <w:sz w:val="28"/>
        </w:rPr>
        <w:t xml:space="preserve">        </w:t>
      </w:r>
      <w:r w:rsidR="00BA6BA4">
        <w:rPr>
          <w:rFonts w:asciiTheme="minorBidi" w:hAnsiTheme="minorBidi" w:cstheme="minorBidi" w:hint="cs"/>
          <w:noProof/>
          <w:sz w:val="28"/>
          <w:cs/>
        </w:rPr>
        <w:t>18 กรกฎาคม 2565</w:t>
      </w:r>
      <w:r w:rsidR="003F1210" w:rsidRPr="00AD6DCD">
        <w:rPr>
          <w:rFonts w:asciiTheme="minorBidi" w:hAnsiTheme="minorBidi" w:cstheme="minorBidi"/>
          <w:noProof/>
          <w:sz w:val="28"/>
        </w:rPr>
        <w:t xml:space="preserve"> </w:t>
      </w:r>
    </w:p>
    <w:p w14:paraId="5240DD2A" w14:textId="05837915" w:rsidR="003F1210" w:rsidRPr="00860CEE" w:rsidRDefault="003F1210" w:rsidP="00E7305D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 w:rsidRPr="00860CEE">
        <w:rPr>
          <w:rFonts w:asciiTheme="minorBidi" w:hAnsiTheme="minorBidi" w:cstheme="minorBidi"/>
          <w:noProof/>
          <w:sz w:val="28"/>
        </w:rPr>
        <w:t xml:space="preserve">  </w:t>
      </w:r>
    </w:p>
    <w:p w14:paraId="384AA8B8" w14:textId="2A4F14AC" w:rsidR="00860CEE" w:rsidRPr="00EA6426" w:rsidRDefault="00860CEE" w:rsidP="00B67C3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>2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</w:t>
      </w:r>
      <w:r w:rsidRPr="00122FF9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</w:rPr>
        <w:t>5</w:t>
      </w:r>
    </w:p>
    <w:p w14:paraId="1E0ED715" w14:textId="77777777" w:rsidR="00860CEE" w:rsidRPr="00EA6426" w:rsidRDefault="00860CEE" w:rsidP="00860CEE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</w:pPr>
    </w:p>
    <w:p w14:paraId="3A5DF6F4" w14:textId="77777777" w:rsidR="00860CEE" w:rsidRPr="004A10A1" w:rsidRDefault="00860CEE" w:rsidP="00860CEE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</w:pP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r w:rsidRPr="00122FF9">
        <w:rPr>
          <w:rFonts w:asciiTheme="minorBidi" w:hAnsiTheme="minorBidi" w:cstheme="minorBidi" w:hint="cs"/>
          <w:color w:val="000000" w:themeColor="text1"/>
          <w:sz w:val="32"/>
          <w:szCs w:val="32"/>
        </w:rPr>
        <w:t>5</w:t>
      </w:r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มีค่าดัชนีเท่ากับ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131.2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ปรับตัวเพิ่มขึ้นร้อยละ</w:t>
      </w:r>
      <w:r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5.6</w:t>
      </w:r>
      <w:r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Y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o</w:t>
      </w:r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Y</w:t>
      </w:r>
      <w:r w:rsidRPr="00122FF9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</w:t>
      </w:r>
      <w:r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ะเพิ่มขึ้น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1.1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เมื่อเทียบกับไตรมาส</w:t>
      </w:r>
      <w:r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inorBidi" w:hAnsiTheme="minorBidi"/>
          <w:color w:val="000000" w:themeColor="text1"/>
          <w:sz w:val="32"/>
          <w:szCs w:val="32"/>
        </w:rPr>
        <w:t>1</w:t>
      </w:r>
      <w:r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ปี</w:t>
      </w:r>
      <w:r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2565</w:t>
      </w:r>
      <w:r w:rsidRPr="00122FF9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EA642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</w:t>
      </w:r>
      <w:proofErr w:type="spellStart"/>
      <w:r w:rsidRPr="00EA642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QoQ</w:t>
      </w:r>
      <w:proofErr w:type="spellEnd"/>
      <w:r w:rsidRPr="008247FB">
        <w:rPr>
          <w:rFonts w:asciiTheme="minorBidi" w:hAnsiTheme="minorBidi" w:cstheme="minorBidi"/>
          <w:spacing w:val="-4"/>
          <w:sz w:val="32"/>
          <w:szCs w:val="32"/>
        </w:rPr>
        <w:t>)</w:t>
      </w:r>
      <w:r w:rsidRPr="004A10A1">
        <w:rPr>
          <w:rFonts w:asciiTheme="minorBidi" w:hAnsiTheme="minorBidi" w:cstheme="minorBidi"/>
          <w:spacing w:val="-4"/>
          <w:sz w:val="32"/>
          <w:szCs w:val="32"/>
          <w:cs/>
        </w:rPr>
        <w:t xml:space="preserve"> โดยปัจจัยที่ส่งผลให้ดัชนีราคาเพิ่มขึ้นเมื่อเทียบกับช่วงเดียวกันของปีก่อน (</w:t>
      </w:r>
      <w:r w:rsidRPr="008247FB">
        <w:rPr>
          <w:rFonts w:asciiTheme="minorBidi" w:hAnsiTheme="minorBidi" w:cstheme="minorBidi"/>
          <w:spacing w:val="-4"/>
          <w:sz w:val="32"/>
          <w:szCs w:val="32"/>
        </w:rPr>
        <w:t xml:space="preserve">YoY) </w:t>
      </w:r>
      <w:r w:rsidRPr="004A10A1">
        <w:rPr>
          <w:rFonts w:asciiTheme="minorBidi" w:hAnsiTheme="minorBidi" w:cstheme="minorBidi"/>
          <w:spacing w:val="-4"/>
          <w:sz w:val="32"/>
          <w:szCs w:val="32"/>
          <w:cs/>
        </w:rPr>
        <w:t>มาจากค่าตอบแทนในหมวดงานออกแบบก่อสร้างและงานระบบที่เพิ่ม</w:t>
      </w:r>
      <w:r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ขึ้น</w:t>
      </w:r>
      <w:r w:rsidRPr="004A10A1">
        <w:rPr>
          <w:rFonts w:asciiTheme="minorBidi" w:hAnsiTheme="minorBidi" w:cstheme="minorBidi"/>
          <w:spacing w:val="-4"/>
          <w:sz w:val="32"/>
          <w:szCs w:val="32"/>
          <w:cs/>
        </w:rPr>
        <w:t xml:space="preserve">ทุกรายการ </w:t>
      </w:r>
      <w:r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โดย</w:t>
      </w:r>
      <w:r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เพิ่มขึ้นมากที่สุดใน</w:t>
      </w:r>
      <w:r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หมวดงาน</w:t>
      </w:r>
      <w:r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วิศวกรรมโครงสร้างร้อยละ </w:t>
      </w:r>
      <w:r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12.</w:t>
      </w:r>
      <w:r w:rsidRPr="003E6554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4</w:t>
      </w:r>
      <w:r w:rsidRPr="00040344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เมื่อ</w:t>
      </w:r>
      <w:r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เทียบกับช่วงเวลาเดียวกันของปีก่อน</w:t>
      </w:r>
    </w:p>
    <w:p w14:paraId="41D7BC91" w14:textId="6A20F90A" w:rsidR="00860CEE" w:rsidRPr="004A10A1" w:rsidRDefault="003712D1" w:rsidP="00860CE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เปิดเผยว่า 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หมวด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ราคาวัสดุก่อสร้าง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ที่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เพิ่มขึ้น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มี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 xml:space="preserve"> </w:t>
      </w:r>
      <w:r w:rsidR="00860CEE">
        <w:rPr>
          <w:rFonts w:asciiTheme="minorBidi" w:hAnsiTheme="minorBidi"/>
          <w:spacing w:val="-4"/>
          <w:sz w:val="32"/>
          <w:szCs w:val="32"/>
        </w:rPr>
        <w:t>5</w:t>
      </w:r>
      <w:r w:rsidR="00860CEE" w:rsidRPr="00BD490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รายการ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 xml:space="preserve"> ได้แก่ 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เหล็กและผลิตภัณฑ์เหล็ก 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สุขภัณฑ์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ผลิตภัณฑ์คอนกรีต อุปกรณ์ไฟฟ้าและประปา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 xml:space="preserve"> ไม้และผลิตภัณฑ์ไม้</w:t>
      </w:r>
      <w:r w:rsidR="00860CEE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โดยเฉพาะอย่างยิ่ง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u w:val="single"/>
          <w:cs/>
        </w:rPr>
        <w:t>ราคา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u w:val="single"/>
          <w:cs/>
        </w:rPr>
        <w:t xml:space="preserve">เหล็กและผลิตภัณฑ์เหล็กยังคงเพิ่มขึ้นมากถึงประมาณร้อยละ </w:t>
      </w:r>
      <w:r w:rsidR="00860CEE">
        <w:rPr>
          <w:rFonts w:asciiTheme="minorBidi" w:hAnsiTheme="minorBidi" w:cstheme="minorBidi"/>
          <w:spacing w:val="-4"/>
          <w:sz w:val="32"/>
          <w:szCs w:val="32"/>
          <w:u w:val="single"/>
        </w:rPr>
        <w:t>27.5</w:t>
      </w:r>
      <w:r w:rsidR="00860CEE" w:rsidRPr="0060415D">
        <w:rPr>
          <w:rFonts w:asciiTheme="minorBidi" w:hAnsiTheme="minorBidi" w:cstheme="minorBidi"/>
          <w:spacing w:val="-4"/>
          <w:sz w:val="32"/>
          <w:szCs w:val="32"/>
          <w:u w:val="single"/>
        </w:rPr>
        <w:t xml:space="preserve"> 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เมื่อเทียบกับช่วงเวลาเดียวกันของปีก่อน และ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u w:val="single"/>
          <w:cs/>
        </w:rPr>
        <w:t xml:space="preserve">ยังคงเพิ่มขึ้นมากที่สุดในกลุ่มวัสดุก่อสร้างร้อยละ 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u w:val="single"/>
        </w:rPr>
        <w:t>7.0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เมื่อเทียบกับไตรมาสก่อนหน้า เป็นผลมาจาก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ราคาน้ำมั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นที่ปรับสูงขึ้นต่อเนื่อง ส่งผล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กระทบต่อ</w:t>
      </w:r>
      <w:r w:rsidR="00860CEE">
        <w:rPr>
          <w:rFonts w:asciiTheme="minorBidi" w:hAnsiTheme="minorBidi" w:cstheme="minorBidi" w:hint="cs"/>
          <w:spacing w:val="-4"/>
          <w:sz w:val="32"/>
          <w:szCs w:val="32"/>
          <w:cs/>
        </w:rPr>
        <w:t>ภาค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การผลิต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และ</w:t>
      </w:r>
      <w:r w:rsidR="00860CEE">
        <w:rPr>
          <w:rFonts w:asciiTheme="minorBidi" w:hAnsiTheme="minorBidi" w:cstheme="minorBidi" w:hint="cs"/>
          <w:spacing w:val="-4"/>
          <w:sz w:val="32"/>
          <w:szCs w:val="32"/>
          <w:cs/>
        </w:rPr>
        <w:t>ภาค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การขนส่งสินค้าโดยตรงทำให้ต้นทุนการผลิตและการขนส่งสินค้าทุกประเภทสูงขึ้นจึงเป็นสาเหตุทำให้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ราคาวัสดุก่อสร้าง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ในรายการต่าง ๆ ยังคง</w:t>
      </w:r>
      <w:r w:rsidR="00860CEE" w:rsidRPr="004A10A1">
        <w:rPr>
          <w:rFonts w:asciiTheme="minorBidi" w:hAnsiTheme="minorBidi" w:cstheme="minorBidi"/>
          <w:spacing w:val="-4"/>
          <w:sz w:val="32"/>
          <w:szCs w:val="32"/>
          <w:cs/>
        </w:rPr>
        <w:t>ปรับตัวสูงขึ้น</w:t>
      </w:r>
      <w:r w:rsidR="00860CEE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อย่างต่อเนื่อง ส่งผลให้ราคาที่อยู่อาศัยที่ก่อสร้างใหม่ในช่วงเวลานี้มีการปรับตัวสูงขึ้นอย่างแน่นอนเนื่องจากต้นทุนต่างๆ ที่กล่าวมาสูงขึ้น</w:t>
      </w:r>
    </w:p>
    <w:p w14:paraId="0C69DCEC" w14:textId="07456537" w:rsidR="00860CEE" w:rsidRPr="001C3BB7" w:rsidRDefault="00860CEE" w:rsidP="00860CEE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</w:pPr>
      <w:r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ส่วนหมวดแรงงานยังไม่มีการเปลี่ยนแปลง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เมื่อเปรียบเทียบกับช่วงเดียวกันของปีก่อน</w:t>
      </w:r>
      <w:r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122FF9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</w:t>
      </w:r>
      <w:r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ดูแผนภูมิที่ </w:t>
      </w:r>
      <w:r w:rsidRPr="00122FF9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1 - 2</w:t>
      </w:r>
      <w:r w:rsidRPr="00122FF9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)</w:t>
      </w:r>
    </w:p>
    <w:p w14:paraId="544CFFD5" w14:textId="77777777" w:rsidR="00860CEE" w:rsidRPr="00EA6426" w:rsidRDefault="00860CEE" w:rsidP="00860CEE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4"/>
          <w:sz w:val="18"/>
          <w:szCs w:val="18"/>
        </w:rPr>
      </w:pPr>
    </w:p>
    <w:p w14:paraId="28FF6DC4" w14:textId="77777777" w:rsidR="00860CEE" w:rsidRDefault="00860CEE" w:rsidP="00860CE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2553= 100.0</w:t>
      </w:r>
      <w:r w:rsidRPr="00122FF9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)</w:t>
      </w:r>
    </w:p>
    <w:p w14:paraId="6A22B471" w14:textId="77777777" w:rsidR="00860CEE" w:rsidRPr="00EA6426" w:rsidRDefault="00860CEE" w:rsidP="00860CE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025EC0">
        <w:rPr>
          <w:noProof/>
        </w:rPr>
        <w:drawing>
          <wp:inline distT="0" distB="0" distL="0" distR="0" wp14:anchorId="2675EA6E" wp14:editId="14AF5122">
            <wp:extent cx="5731510" cy="2007235"/>
            <wp:effectExtent l="0" t="0" r="254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154C0" w14:textId="7C94F9B3" w:rsidR="00860CEE" w:rsidRPr="00EA6426" w:rsidRDefault="00860CEE" w:rsidP="00860CE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</w:t>
      </w:r>
      <w:r w:rsidR="00120AF5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6CD33B3" w14:textId="77777777" w:rsidR="00860CEE" w:rsidRPr="00EA6426" w:rsidRDefault="00860CEE" w:rsidP="00860CEE">
      <w:pPr>
        <w:spacing w:after="0"/>
        <w:rPr>
          <w:rFonts w:asciiTheme="minorBidi" w:hAnsiTheme="minorBidi" w:cstheme="minorBidi"/>
          <w:color w:val="000000" w:themeColor="text1"/>
          <w:sz w:val="2"/>
          <w:szCs w:val="2"/>
        </w:rPr>
      </w:pPr>
    </w:p>
    <w:p w14:paraId="29452DB9" w14:textId="77777777" w:rsidR="00860CEE" w:rsidRDefault="00860CEE" w:rsidP="00860CEE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5DF7E7EC" w14:textId="77777777" w:rsidR="00860CEE" w:rsidRDefault="00860CEE" w:rsidP="00860CEE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0A894126" w14:textId="37222F3C" w:rsidR="00860CEE" w:rsidRDefault="00860CEE" w:rsidP="00860CEE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357AD1FC" w14:textId="43D68B6F" w:rsidR="000B5FDC" w:rsidRDefault="000B5FDC" w:rsidP="00860CEE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18B007D4" w14:textId="77777777" w:rsidR="000B5FDC" w:rsidRDefault="000B5FDC" w:rsidP="00860CEE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4E94FE4F" w14:textId="77777777" w:rsidR="00860CEE" w:rsidRPr="004A10A1" w:rsidRDefault="00860CEE" w:rsidP="00860CEE">
      <w:pPr>
        <w:spacing w:after="0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อัตราขยายตัวของดัชนีราคาค่าก่อสร้างบ้านมาตรฐาน</w:t>
      </w:r>
    </w:p>
    <w:p w14:paraId="44ECFCAF" w14:textId="77777777" w:rsidR="00860CEE" w:rsidRPr="00EA6426" w:rsidRDefault="00860CEE" w:rsidP="00860CEE">
      <w:pPr>
        <w:spacing w:after="0"/>
        <w:jc w:val="center"/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</w:pPr>
      <w:r w:rsidRPr="00025EC0">
        <w:rPr>
          <w:noProof/>
        </w:rPr>
        <w:drawing>
          <wp:inline distT="0" distB="0" distL="0" distR="0" wp14:anchorId="24C850A8" wp14:editId="33CB0590">
            <wp:extent cx="5731510" cy="2067560"/>
            <wp:effectExtent l="0" t="0" r="2540" b="889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69333" w14:textId="6994E487" w:rsidR="00860CEE" w:rsidRPr="00EA6426" w:rsidRDefault="00860CEE" w:rsidP="00860CEE">
      <w:pPr>
        <w:spacing w:after="0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="000B5FD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B69EC42" w14:textId="77777777" w:rsidR="00860CEE" w:rsidRDefault="00860CEE" w:rsidP="00860CEE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09998CED" w14:textId="77777777" w:rsidR="00860CEE" w:rsidRPr="00EA6426" w:rsidRDefault="00860CEE" w:rsidP="00860CEE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62C0179E" w14:textId="77777777" w:rsidR="00860CEE" w:rsidRPr="00EA6426" w:rsidRDefault="00860CEE" w:rsidP="00860CEE">
      <w:pPr>
        <w:spacing w:after="0" w:line="240" w:lineRule="auto"/>
        <w:ind w:firstLine="720"/>
        <w:rPr>
          <w:rFonts w:asciiTheme="minorBidi" w:hAnsiTheme="minorBidi" w:cstheme="minorBidi"/>
          <w:b/>
          <w:bCs/>
          <w:color w:val="000000" w:themeColor="text1"/>
          <w:sz w:val="12"/>
          <w:szCs w:val="12"/>
        </w:rPr>
      </w:pPr>
    </w:p>
    <w:p w14:paraId="7E56F916" w14:textId="77777777" w:rsidR="00860CEE" w:rsidRPr="004A10A1" w:rsidRDefault="00860CEE" w:rsidP="00860CEE">
      <w:pPr>
        <w:pStyle w:val="a3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หมวดงานออกแบบก่อสร้างและงานระบบ</w:t>
      </w:r>
    </w:p>
    <w:p w14:paraId="699EC863" w14:textId="77777777" w:rsidR="00860CEE" w:rsidRPr="00EA6426" w:rsidRDefault="00860CEE" w:rsidP="008C6D9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0" w:name="_Hlk52899738"/>
      <w:r w:rsidRPr="004A10A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งานวิศวกรรมโครงสร้าง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0"/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มีอัตราค่าตอบแทนเพิ่มขึ้นร้อยละ</w:t>
      </w:r>
      <w:r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/>
          <w:color w:val="000000" w:themeColor="text1"/>
          <w:sz w:val="32"/>
          <w:szCs w:val="32"/>
        </w:rPr>
        <w:t>12.4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bookmarkStart w:id="1" w:name="_Hlk52899897"/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YoY</w:t>
      </w:r>
      <w:r w:rsidRPr="00122FF9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  <w:bookmarkEnd w:id="1"/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และเพิ่มขึ้นร้อยละ</w:t>
      </w:r>
      <w:r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/>
          <w:color w:val="000000" w:themeColor="text1"/>
          <w:sz w:val="32"/>
          <w:szCs w:val="32"/>
        </w:rPr>
        <w:t>4.0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>
        <w:rPr>
          <w:rFonts w:asciiTheme="minorBidi" w:hAnsiTheme="minorBidi"/>
          <w:color w:val="000000" w:themeColor="text1"/>
          <w:sz w:val="32"/>
          <w:szCs w:val="32"/>
        </w:rPr>
        <w:t>1</w:t>
      </w:r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2565</w:t>
      </w:r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2" w:name="_Hlk52899927"/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proofErr w:type="spellStart"/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EA642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bookmarkEnd w:id="2"/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โดยมีสัดส่วนร้อยละ</w:t>
      </w:r>
      <w:r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29.7</w:t>
      </w:r>
      <w:r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ของหมวดงานออกแบบและงานระบบ</w:t>
      </w:r>
    </w:p>
    <w:p w14:paraId="0B7A6080" w14:textId="5BAC35BB" w:rsidR="00860CEE" w:rsidRPr="00A23FA5" w:rsidRDefault="00860CEE" w:rsidP="008C6D9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23FA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งานสถาปัตยกรรม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3" w:name="_Hlk45022457"/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2.3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3"/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แต่ลดลงร้อยละ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- 0.2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2565 (</w:t>
      </w:r>
      <w:proofErr w:type="spellStart"/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63.7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70D4BC81" w14:textId="58B9BEF3" w:rsidR="00860CEE" w:rsidRPr="00A23FA5" w:rsidRDefault="00860CEE" w:rsidP="008C6D9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A23FA5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งานระบบสุขาภิบาล</w:t>
      </w:r>
      <w:r w:rsidRPr="00A23F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 </w:t>
      </w:r>
      <w:r w:rsidRPr="00A23FA5">
        <w:rPr>
          <w:rFonts w:ascii="Cordia New" w:hAnsi="Cordia New" w:cs="Cordia New"/>
          <w:color w:val="000000" w:themeColor="text1"/>
          <w:sz w:val="32"/>
          <w:szCs w:val="32"/>
        </w:rPr>
        <w:t>1.7</w:t>
      </w:r>
      <w:r w:rsidRPr="00A23F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A23FA5">
        <w:rPr>
          <w:rFonts w:ascii="Cordia New" w:hAnsi="Cordia New" w:cs="Cordia New"/>
          <w:color w:val="000000" w:themeColor="text1"/>
          <w:sz w:val="32"/>
          <w:szCs w:val="32"/>
        </w:rPr>
        <w:t xml:space="preserve"> (YoY) </w:t>
      </w:r>
      <w:r w:rsidRPr="00A23F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Pr="00A23FA5">
        <w:rPr>
          <w:rFonts w:ascii="Cordia New" w:hAnsi="Cordia New" w:cs="Cordia New"/>
          <w:color w:val="000000" w:themeColor="text1"/>
          <w:sz w:val="32"/>
          <w:szCs w:val="32"/>
        </w:rPr>
        <w:t xml:space="preserve">0.9 </w:t>
      </w:r>
      <w:r w:rsidRPr="00A23F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23FA5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A23F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ปี </w:t>
      </w:r>
      <w:r w:rsidRPr="00A23FA5">
        <w:rPr>
          <w:rFonts w:ascii="Cordia New" w:hAnsi="Cordia New" w:cs="Cordia New"/>
          <w:color w:val="000000" w:themeColor="text1"/>
          <w:sz w:val="32"/>
          <w:szCs w:val="32"/>
        </w:rPr>
        <w:t>2565 (</w:t>
      </w:r>
      <w:proofErr w:type="spellStart"/>
      <w:r w:rsidRPr="00A23FA5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Pr="00A23FA5">
        <w:rPr>
          <w:rFonts w:ascii="Cordia New" w:hAnsi="Cordia New" w:cs="Cordia New"/>
          <w:color w:val="000000" w:themeColor="text1"/>
          <w:sz w:val="32"/>
          <w:szCs w:val="32"/>
        </w:rPr>
        <w:t xml:space="preserve">) </w:t>
      </w:r>
      <w:r w:rsidRPr="00A23F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A23FA5">
        <w:rPr>
          <w:rFonts w:ascii="Cordia New" w:hAnsi="Cordia New" w:cs="Cordia New"/>
          <w:color w:val="000000" w:themeColor="text1"/>
          <w:sz w:val="32"/>
          <w:szCs w:val="32"/>
        </w:rPr>
        <w:t>2.9</w:t>
      </w:r>
      <w:r w:rsidRPr="00A23F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2C508EEF" w14:textId="77777777" w:rsidR="00860CEE" w:rsidRPr="00A23FA5" w:rsidRDefault="00860CEE" w:rsidP="008C6D9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23FA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งานระบบไฟฟ้าและระบบสื่อสาร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5.4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และอัตราค่าตอบแทนไม่มีการเปลี่ยนแปลงเมื่อเทียบกับไตรมาส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2565 (</w:t>
      </w:r>
      <w:proofErr w:type="spellStart"/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3.7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 (ดูตารางที่ </w:t>
      </w:r>
      <w:r w:rsidRPr="00A23FA5">
        <w:rPr>
          <w:rFonts w:asciiTheme="minorBidi" w:hAnsiTheme="minorBidi" w:cstheme="minorBidi"/>
          <w:color w:val="000000" w:themeColor="text1"/>
          <w:sz w:val="32"/>
          <w:szCs w:val="32"/>
        </w:rPr>
        <w:t>1)</w:t>
      </w:r>
    </w:p>
    <w:p w14:paraId="29883A39" w14:textId="77777777" w:rsidR="00860CEE" w:rsidRDefault="00860CEE" w:rsidP="008C6D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6A2E568D" w14:textId="77777777" w:rsidR="00860CEE" w:rsidRDefault="00860CEE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0EBB41C2" w14:textId="77777777" w:rsidR="00860CEE" w:rsidRDefault="00860CEE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40D65D7C" w14:textId="77777777" w:rsidR="00860CEE" w:rsidRDefault="00860CEE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7ACD25C0" w14:textId="77777777" w:rsidR="00860CEE" w:rsidRDefault="00860CEE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2B2E306F" w14:textId="39182184" w:rsidR="00860CEE" w:rsidRDefault="00860CEE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6DCA99B2" w14:textId="77777777" w:rsidR="00AD6F1B" w:rsidRDefault="00AD6F1B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2604EB91" w14:textId="77777777" w:rsidR="00860CEE" w:rsidRDefault="00860CEE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25CDD9F7" w14:textId="77777777" w:rsidR="00860CEE" w:rsidRPr="00EA6426" w:rsidRDefault="00860CEE" w:rsidP="00860CE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652FACB9" w14:textId="661A2425" w:rsidR="00860CEE" w:rsidRDefault="00AD6F1B" w:rsidP="00860CEE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860CEE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60CEE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</w:t>
      </w:r>
      <w:r w:rsidR="00860CEE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องค์ประกอบของดัชนีฯ  แยกตามหมวดงาน</w:t>
      </w:r>
    </w:p>
    <w:p w14:paraId="710226CC" w14:textId="77777777" w:rsidR="00860CEE" w:rsidRPr="00EA6426" w:rsidRDefault="00860CEE" w:rsidP="00AD6F1B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025EC0">
        <w:rPr>
          <w:noProof/>
        </w:rPr>
        <w:drawing>
          <wp:inline distT="0" distB="0" distL="0" distR="0" wp14:anchorId="0EA13890" wp14:editId="5A039838">
            <wp:extent cx="5728970" cy="1645892"/>
            <wp:effectExtent l="0" t="0" r="508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33" cy="165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74808" w14:textId="512BEF57" w:rsidR="00860CEE" w:rsidRPr="00EA6426" w:rsidRDefault="00860CEE" w:rsidP="00860CE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="00AD6F1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8B358B7" w14:textId="77777777" w:rsidR="00860CEE" w:rsidRPr="00EA6426" w:rsidRDefault="00860CEE" w:rsidP="00860CE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335F170F" w14:textId="77777777" w:rsidR="00860CEE" w:rsidRPr="00EA6426" w:rsidRDefault="00860CEE" w:rsidP="00860CEE">
      <w:pPr>
        <w:pStyle w:val="a3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หมวดวัสดุก่อสร้าง </w:t>
      </w:r>
    </w:p>
    <w:p w14:paraId="6204653A" w14:textId="77777777" w:rsidR="00860CEE" w:rsidRPr="006B30F1" w:rsidRDefault="00860CEE" w:rsidP="006B30F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6B30F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ไม้และผลิตภัณฑ์ไม้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8.1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0.3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2565 (</w:t>
      </w:r>
      <w:proofErr w:type="spellStart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</w:p>
    <w:p w14:paraId="5DAC468C" w14:textId="77777777" w:rsidR="00860CEE" w:rsidRPr="006B30F1" w:rsidRDefault="00860CEE" w:rsidP="006B30F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4" w:name="_Hlk52787317"/>
      <w:r w:rsidRPr="006B30F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ผลิตภัณฑ์คอนกรีต</w:t>
      </w:r>
      <w:bookmarkEnd w:id="4"/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6.3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0.1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2565 (</w:t>
      </w:r>
      <w:proofErr w:type="spellStart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</w:p>
    <w:p w14:paraId="351B58F4" w14:textId="77777777" w:rsidR="00860CEE" w:rsidRPr="006B30F1" w:rsidRDefault="00860CEE" w:rsidP="006B30F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6B30F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เหล็กและผลิตภัณฑ์เหล็ก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ราคาเพิ่มขึ้นร้อยละ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27.5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7.0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2564 (</w:t>
      </w:r>
      <w:proofErr w:type="spellStart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</w:p>
    <w:p w14:paraId="75305849" w14:textId="77777777" w:rsidR="00860CEE" w:rsidRPr="006B30F1" w:rsidRDefault="00860CEE" w:rsidP="006B30F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6B30F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กระเบื้อง</w:t>
      </w:r>
      <w:bookmarkStart w:id="5" w:name="_Hlk36644774"/>
      <w:bookmarkStart w:id="6" w:name="_Hlk36639557"/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-3.2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7" w:name="_Hlk99545418"/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และราคาไม่มีการเปลี่ยนแปลง เมื่อเทียบกับไตรมาส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bookmarkEnd w:id="5"/>
      <w:bookmarkEnd w:id="7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5 (</w:t>
      </w:r>
      <w:proofErr w:type="spellStart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</w:p>
    <w:bookmarkEnd w:id="6"/>
    <w:p w14:paraId="5AB7EBF1" w14:textId="77777777" w:rsidR="00860CEE" w:rsidRPr="006B30F1" w:rsidRDefault="00860CEE" w:rsidP="006B30F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6B30F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สุขภัณฑ์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8" w:name="_Hlk44573577"/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ราคาเพิ่มขึ้นร้อยละ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12.9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Start w:id="9" w:name="_Hlk99546897"/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0.2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bookmarkEnd w:id="9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5 (</w:t>
      </w:r>
      <w:proofErr w:type="spellStart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</w:p>
    <w:bookmarkEnd w:id="8"/>
    <w:p w14:paraId="5CE36D77" w14:textId="77777777" w:rsidR="00860CEE" w:rsidRPr="006B30F1" w:rsidRDefault="00860CEE" w:rsidP="006B30F1">
      <w:pPr>
        <w:pStyle w:val="a3"/>
        <w:numPr>
          <w:ilvl w:val="0"/>
          <w:numId w:val="10"/>
        </w:numPr>
        <w:ind w:left="108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6B30F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อุปกรณ์ไฟฟ้าและประปา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ราคาเพิ่มขึ้นร้อยละ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4.9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0.5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2565 (</w:t>
      </w:r>
      <w:proofErr w:type="spellStart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</w:p>
    <w:p w14:paraId="6E28E5EE" w14:textId="45421357" w:rsidR="00860CEE" w:rsidRDefault="00860CEE" w:rsidP="006B30F1">
      <w:pPr>
        <w:pStyle w:val="a3"/>
        <w:numPr>
          <w:ilvl w:val="0"/>
          <w:numId w:val="10"/>
        </w:numPr>
        <w:ind w:left="108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6B30F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วัสดุก่อสร้างอื่นๆ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8.7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2.1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2564 (</w:t>
      </w:r>
      <w:proofErr w:type="spellStart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) (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ดูตารางที่ </w:t>
      </w:r>
      <w:r w:rsidRPr="006B30F1">
        <w:rPr>
          <w:rFonts w:asciiTheme="minorBidi" w:hAnsiTheme="minorBidi" w:cstheme="minorBidi"/>
          <w:color w:val="000000" w:themeColor="text1"/>
          <w:sz w:val="32"/>
          <w:szCs w:val="32"/>
        </w:rPr>
        <w:t>2)</w:t>
      </w:r>
    </w:p>
    <w:p w14:paraId="12ECD4B6" w14:textId="4CC4428A" w:rsidR="00322B60" w:rsidRDefault="00322B60" w:rsidP="00322B60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2039813A" w14:textId="591F406C" w:rsidR="00322B60" w:rsidRDefault="00322B60" w:rsidP="00322B60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EF74B79" w14:textId="10172B70" w:rsidR="00322B60" w:rsidRDefault="00322B60" w:rsidP="00322B60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2E988805" w14:textId="77777777" w:rsidR="00322B60" w:rsidRPr="00322B60" w:rsidRDefault="00322B60" w:rsidP="00322B60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209BBBF" w14:textId="643281F8" w:rsidR="00860CEE" w:rsidRDefault="00322B60" w:rsidP="00860CEE">
      <w:pPr>
        <w:tabs>
          <w:tab w:val="left" w:pos="127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lastRenderedPageBreak/>
        <w:t xml:space="preserve">          </w:t>
      </w:r>
      <w:r w:rsidR="00860CEE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60CEE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="00860CEE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องค์ประกอบของดัชนีฯ แยกตามประเภทวัสดุก่อสร้าง</w:t>
      </w:r>
    </w:p>
    <w:p w14:paraId="3A745199" w14:textId="77777777" w:rsidR="00860CEE" w:rsidRPr="00EA6426" w:rsidRDefault="00860CEE" w:rsidP="006B30F1">
      <w:pPr>
        <w:tabs>
          <w:tab w:val="left" w:pos="127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16D83">
        <w:rPr>
          <w:noProof/>
        </w:rPr>
        <w:drawing>
          <wp:inline distT="0" distB="0" distL="0" distR="0" wp14:anchorId="56F3871E" wp14:editId="57935D84">
            <wp:extent cx="5667375" cy="25988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54" cy="26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31CD" w14:textId="607968C4" w:rsidR="00860CEE" w:rsidRPr="00EA6426" w:rsidRDefault="00860CEE" w:rsidP="00860CE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6B30F1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</w:t>
      </w:r>
      <w:r w:rsidR="00D93BC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A62496E" w14:textId="77777777" w:rsidR="00860CEE" w:rsidRPr="006B30F1" w:rsidRDefault="00860CEE" w:rsidP="00860CEE">
      <w:pPr>
        <w:spacing w:after="0"/>
        <w:jc w:val="thaiDistribute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</w:p>
    <w:p w14:paraId="27A7F780" w14:textId="77777777" w:rsidR="00860CEE" w:rsidRPr="00EA6426" w:rsidRDefault="00860CEE" w:rsidP="00860CE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หมวดแรงงาน</w:t>
      </w:r>
      <w:r w:rsidRPr="004A10A1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ค่าแรงงานไม่มีการเปลี่ยนแปลงเมื่อเปรียบเทียบกับช่วงเดียวกันของปีก่อน</w:t>
      </w:r>
    </w:p>
    <w:p w14:paraId="2079DCB3" w14:textId="77777777" w:rsidR="00860CEE" w:rsidRPr="006B30F1" w:rsidRDefault="00860CEE" w:rsidP="00860CEE">
      <w:pPr>
        <w:spacing w:after="0"/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</w:rPr>
      </w:pPr>
    </w:p>
    <w:p w14:paraId="2B73548A" w14:textId="0CD45C6F" w:rsidR="00860CEE" w:rsidRPr="00C47AE7" w:rsidRDefault="00860CEE" w:rsidP="006B30F1">
      <w:pPr>
        <w:spacing w:after="0"/>
        <w:jc w:val="center"/>
        <w:rPr>
          <w:rFonts w:asciiTheme="minorBidi" w:hAnsiTheme="minorBidi" w:cstheme="minorBidi"/>
          <w:sz w:val="24"/>
          <w:szCs w:val="24"/>
        </w:rPr>
      </w:pPr>
      <w:r w:rsidRPr="00C47AE7">
        <w:rPr>
          <w:rFonts w:asciiTheme="minorBidi" w:hAnsiTheme="minorBidi" w:cstheme="minorBidi"/>
          <w:sz w:val="24"/>
          <w:szCs w:val="24"/>
        </w:rPr>
        <w:t>……………………………………………..</w:t>
      </w:r>
    </w:p>
    <w:p w14:paraId="027F023C" w14:textId="77777777" w:rsidR="00860CEE" w:rsidRPr="004E01B1" w:rsidRDefault="00860CEE" w:rsidP="00860CEE">
      <w:pPr>
        <w:spacing w:after="0"/>
        <w:jc w:val="thaiDistribute"/>
        <w:rPr>
          <w:rFonts w:asciiTheme="minorBidi" w:hAnsiTheme="minorBidi" w:cstheme="minorBidi"/>
          <w:b/>
          <w:bCs/>
          <w:sz w:val="26"/>
          <w:szCs w:val="26"/>
          <w:highlight w:val="darkGray"/>
          <w:u w:val="single"/>
        </w:rPr>
      </w:pPr>
      <w:r w:rsidRPr="004E01B1">
        <w:rPr>
          <w:rFonts w:asciiTheme="minorBidi" w:hAnsiTheme="minorBidi" w:cstheme="minorBidi"/>
          <w:b/>
          <w:bCs/>
          <w:sz w:val="26"/>
          <w:szCs w:val="26"/>
          <w:highlight w:val="darkGray"/>
          <w:u w:val="single"/>
          <w:cs/>
        </w:rPr>
        <w:t>วิธีการจัดทำข้อมูล</w:t>
      </w:r>
    </w:p>
    <w:p w14:paraId="5D8571F1" w14:textId="77777777" w:rsidR="00860CEE" w:rsidRPr="004E01B1" w:rsidRDefault="00860CEE" w:rsidP="00860CEE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</w:pP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ศูนย์ข้อมูลอสังหาริมทรัพย์ ธนาคารอาคารสงเคราะห์ ร่วมกับสมาคมธุรกิจรับสร้างบ้าน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>2553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 เป็นปีฐาน</w:t>
      </w:r>
    </w:p>
    <w:p w14:paraId="63710298" w14:textId="5119301E" w:rsidR="00860CEE" w:rsidRPr="004E01B1" w:rsidRDefault="00860CEE" w:rsidP="006B30F1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</w:pP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ในการจัดทำดัชนีนี้ จะใช้แบบบ้าน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>“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ครอบครัวไทยเป็นสุข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>5”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 ของกรมโยธา</w:t>
      </w:r>
      <w:proofErr w:type="spellStart"/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>ธิ</w:t>
      </w:r>
      <w:proofErr w:type="spellEnd"/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การและผังเมือง เป็นตัวแบบในการคำนวณราคาค่าก่อสร้าง ซึ่งแบบบ้านดังกล่าว เป็นบ้าน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>2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 ชั้น พื้นที่ใช้สอย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>169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 ตารางเมตร โดยใช้สมมติฐานระยะเวลาการก่อสร้างบ้านไว้ประมาณ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 xml:space="preserve">180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>วัน ราคาค่าก่อสร้างบ้าน จะ</w:t>
      </w:r>
      <w:r w:rsidRPr="004E01B1">
        <w:rPr>
          <w:rFonts w:asciiTheme="minorBidi" w:hAnsiTheme="minorBidi" w:cstheme="minorBidi"/>
          <w:b/>
          <w:bCs/>
          <w:color w:val="000000" w:themeColor="text1"/>
          <w:sz w:val="26"/>
          <w:szCs w:val="26"/>
          <w:highlight w:val="darkGray"/>
          <w:u w:val="single"/>
          <w:cs/>
        </w:rPr>
        <w:t>นับรวม</w:t>
      </w:r>
      <w:r w:rsidR="006B30F1" w:rsidRPr="004E01B1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highlight w:val="darkGray"/>
          <w:u w:val="single"/>
          <w:cs/>
        </w:rPr>
        <w:t xml:space="preserve">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>ค่าดำเนินการ และภาษีมูลค่าเพิ่มแล้วแต่</w:t>
      </w:r>
      <w:r w:rsidRPr="004E01B1">
        <w:rPr>
          <w:rFonts w:asciiTheme="minorBidi" w:hAnsiTheme="minorBidi" w:cstheme="minorBidi"/>
          <w:b/>
          <w:bCs/>
          <w:color w:val="000000" w:themeColor="text1"/>
          <w:sz w:val="26"/>
          <w:szCs w:val="26"/>
          <w:highlight w:val="darkGray"/>
          <w:u w:val="single"/>
          <w:cs/>
        </w:rPr>
        <w:t>ไม่นับรวม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>ราคาที่ดินและค่าใช้จ่ายในการพัฒนาที่ดิน เช่น ค่าใช้จ่ายในการถมดิน และปรับหน้าดิน</w:t>
      </w:r>
    </w:p>
    <w:p w14:paraId="017D5C1C" w14:textId="07CAA7FD" w:rsidR="00860CEE" w:rsidRPr="004E01B1" w:rsidRDefault="00860CEE" w:rsidP="006B30F1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</w:pP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u w:val="single"/>
          <w:cs/>
        </w:rPr>
        <w:t>หมวดงานออกแบบก่อสร้างและงานระบบ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>ที่นำมาใช้คำนวณดัชนี ได้แก่</w:t>
      </w:r>
      <w:r w:rsidRPr="004E01B1">
        <w:rPr>
          <w:rFonts w:asciiTheme="minorBidi" w:hAnsiTheme="minorBidi" w:cstheme="minorBidi" w:hint="cs"/>
          <w:color w:val="000000" w:themeColor="text1"/>
          <w:sz w:val="26"/>
          <w:szCs w:val="26"/>
          <w:highlight w:val="darkGray"/>
          <w:cs/>
        </w:rPr>
        <w:t xml:space="preserve">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>งานวิศวกรรมโครงสร้าง งานสถาปัตยกรรม งานระบบสุขาภิบาลงานระบบไฟฟ้าและระบบสื่อสารและงานอื่น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 xml:space="preserve">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ๆ </w:t>
      </w:r>
    </w:p>
    <w:p w14:paraId="41435E50" w14:textId="77777777" w:rsidR="00860CEE" w:rsidRPr="004E01B1" w:rsidRDefault="00860CEE" w:rsidP="00860CEE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</w:pP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>ส่วน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u w:val="single"/>
          <w:cs/>
        </w:rPr>
        <w:t>หมวดวัสดุก่อสร้าง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 จะใช้ข้อมูลราคาขายส่งวัสดุก่อสร้างในกรุงเทพฯ ของกระทรวงพาณิชย์ และ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u w:val="single"/>
          <w:cs/>
        </w:rPr>
        <w:t>หมวดแรงงาน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5085E91F" w14:textId="77777777" w:rsidR="00860CEE" w:rsidRPr="004E01B1" w:rsidRDefault="00860CEE" w:rsidP="00860CEE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</w:pPr>
    </w:p>
    <w:p w14:paraId="3C4D2932" w14:textId="77777777" w:rsidR="00860CEE" w:rsidRPr="004E01B1" w:rsidRDefault="00860CEE" w:rsidP="00860CEE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6"/>
          <w:szCs w:val="26"/>
          <w:highlight w:val="darkGray"/>
          <w:u w:val="single"/>
        </w:rPr>
      </w:pPr>
      <w:r w:rsidRPr="004E01B1">
        <w:rPr>
          <w:rFonts w:asciiTheme="minorBidi" w:hAnsiTheme="minorBidi" w:cstheme="minorBidi"/>
          <w:b/>
          <w:bCs/>
          <w:color w:val="000000" w:themeColor="text1"/>
          <w:sz w:val="26"/>
          <w:szCs w:val="26"/>
          <w:highlight w:val="darkGray"/>
          <w:u w:val="single"/>
          <w:cs/>
        </w:rPr>
        <w:t>ข้อควรระวังในการใช้ข้อมูล</w:t>
      </w:r>
    </w:p>
    <w:p w14:paraId="5E2737DA" w14:textId="770EA486" w:rsidR="00860CEE" w:rsidRPr="004E01B1" w:rsidRDefault="00860CEE" w:rsidP="006B30F1">
      <w:pPr>
        <w:spacing w:after="0" w:line="240" w:lineRule="auto"/>
        <w:ind w:firstLine="720"/>
        <w:jc w:val="thaiDistribute"/>
        <w:rPr>
          <w:rFonts w:asciiTheme="minorBidi" w:hAnsiTheme="minorBidi" w:cstheme="minorBidi" w:hint="cs"/>
          <w:color w:val="000000" w:themeColor="text1"/>
          <w:sz w:val="26"/>
          <w:szCs w:val="26"/>
          <w:highlight w:val="darkGray"/>
          <w:cs/>
        </w:rPr>
      </w:pP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</w:rPr>
        <w:t>1</w:t>
      </w:r>
      <w:r w:rsidRPr="004E01B1">
        <w:rPr>
          <w:rFonts w:asciiTheme="minorBidi" w:hAnsiTheme="minorBidi" w:cstheme="minorBidi"/>
          <w:color w:val="000000" w:themeColor="text1"/>
          <w:sz w:val="26"/>
          <w:szCs w:val="26"/>
          <w:highlight w:val="darkGray"/>
          <w:cs/>
        </w:rPr>
        <w:t xml:space="preserve"> หลัง แต่ไม่สามารถใช้วัดความเปลี่ยนแปลงของราคาค่าก่อสร้างบ้านจัดสรรที่สร้างโดยผู้ประกอบการซึ่งจ้างผู้รับเหมาก่อสร้างคราวละหลายๆ หลังได้</w:t>
      </w:r>
    </w:p>
    <w:p w14:paraId="79F582BB" w14:textId="60FDC955" w:rsidR="00860CEE" w:rsidRPr="004E01B1" w:rsidRDefault="00860CEE" w:rsidP="000B022F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4E01B1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5AA528AF" w14:textId="77777777" w:rsidR="00860CEE" w:rsidRPr="004E01B1" w:rsidRDefault="00860CEE" w:rsidP="00860CEE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4E01B1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0D169905" w14:textId="77777777" w:rsidR="00860CEE" w:rsidRPr="00EA6426" w:rsidRDefault="00860CEE" w:rsidP="00860CEE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4E01B1">
        <w:rPr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860CEE" w:rsidRPr="00EA6426" w:rsidSect="006B0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993E" w14:textId="77777777" w:rsidR="002C6586" w:rsidRDefault="002C6586">
      <w:pPr>
        <w:spacing w:after="0" w:line="240" w:lineRule="auto"/>
      </w:pPr>
      <w:r>
        <w:separator/>
      </w:r>
    </w:p>
  </w:endnote>
  <w:endnote w:type="continuationSeparator" w:id="0">
    <w:p w14:paraId="21483286" w14:textId="77777777" w:rsidR="002C6586" w:rsidRDefault="002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0A89" w14:textId="77777777" w:rsidR="002C6586" w:rsidRDefault="002C6586">
      <w:pPr>
        <w:spacing w:after="0" w:line="240" w:lineRule="auto"/>
      </w:pPr>
      <w:r>
        <w:separator/>
      </w:r>
    </w:p>
  </w:footnote>
  <w:footnote w:type="continuationSeparator" w:id="0">
    <w:p w14:paraId="18E53DCC" w14:textId="77777777" w:rsidR="002C6586" w:rsidRDefault="002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9236">
    <w:abstractNumId w:val="8"/>
  </w:num>
  <w:num w:numId="2" w16cid:durableId="984553007">
    <w:abstractNumId w:val="3"/>
  </w:num>
  <w:num w:numId="3" w16cid:durableId="1156066739">
    <w:abstractNumId w:val="1"/>
  </w:num>
  <w:num w:numId="4" w16cid:durableId="1016662759">
    <w:abstractNumId w:val="6"/>
  </w:num>
  <w:num w:numId="5" w16cid:durableId="733700429">
    <w:abstractNumId w:val="7"/>
  </w:num>
  <w:num w:numId="6" w16cid:durableId="39986727">
    <w:abstractNumId w:val="5"/>
  </w:num>
  <w:num w:numId="7" w16cid:durableId="1374110600">
    <w:abstractNumId w:val="10"/>
  </w:num>
  <w:num w:numId="8" w16cid:durableId="1450929068">
    <w:abstractNumId w:val="9"/>
  </w:num>
  <w:num w:numId="9" w16cid:durableId="596254908">
    <w:abstractNumId w:val="4"/>
  </w:num>
  <w:num w:numId="10" w16cid:durableId="1374117577">
    <w:abstractNumId w:val="2"/>
  </w:num>
  <w:num w:numId="11" w16cid:durableId="21902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A5706"/>
    <w:rsid w:val="000B01D7"/>
    <w:rsid w:val="000B022F"/>
    <w:rsid w:val="000B189C"/>
    <w:rsid w:val="000B4058"/>
    <w:rsid w:val="000B5C3C"/>
    <w:rsid w:val="000B5FDC"/>
    <w:rsid w:val="000B6A94"/>
    <w:rsid w:val="000B6B2B"/>
    <w:rsid w:val="000B7660"/>
    <w:rsid w:val="000C392C"/>
    <w:rsid w:val="000C4BA4"/>
    <w:rsid w:val="000C786E"/>
    <w:rsid w:val="000D174D"/>
    <w:rsid w:val="000D4237"/>
    <w:rsid w:val="000D5E9B"/>
    <w:rsid w:val="000D6E58"/>
    <w:rsid w:val="000E07B5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0AF5"/>
    <w:rsid w:val="00121DA3"/>
    <w:rsid w:val="0012399D"/>
    <w:rsid w:val="001253D0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96412"/>
    <w:rsid w:val="001A4399"/>
    <w:rsid w:val="001A64A9"/>
    <w:rsid w:val="001A72E3"/>
    <w:rsid w:val="001B1419"/>
    <w:rsid w:val="001C65C3"/>
    <w:rsid w:val="001D242B"/>
    <w:rsid w:val="001D73E7"/>
    <w:rsid w:val="001E240A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822CA"/>
    <w:rsid w:val="00287CD4"/>
    <w:rsid w:val="002907E3"/>
    <w:rsid w:val="0029428A"/>
    <w:rsid w:val="00296FA4"/>
    <w:rsid w:val="002C0818"/>
    <w:rsid w:val="002C25EC"/>
    <w:rsid w:val="002C472C"/>
    <w:rsid w:val="002C5F4A"/>
    <w:rsid w:val="002C6466"/>
    <w:rsid w:val="002C6586"/>
    <w:rsid w:val="002D037B"/>
    <w:rsid w:val="002D0DA3"/>
    <w:rsid w:val="002D5692"/>
    <w:rsid w:val="002D5CC1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B60"/>
    <w:rsid w:val="00322EBE"/>
    <w:rsid w:val="00326479"/>
    <w:rsid w:val="00330569"/>
    <w:rsid w:val="0034058D"/>
    <w:rsid w:val="003444F8"/>
    <w:rsid w:val="00344962"/>
    <w:rsid w:val="003537EC"/>
    <w:rsid w:val="00353E09"/>
    <w:rsid w:val="00356011"/>
    <w:rsid w:val="003561F9"/>
    <w:rsid w:val="00360832"/>
    <w:rsid w:val="00362422"/>
    <w:rsid w:val="00364A27"/>
    <w:rsid w:val="00367715"/>
    <w:rsid w:val="0037042D"/>
    <w:rsid w:val="003712D1"/>
    <w:rsid w:val="0037338D"/>
    <w:rsid w:val="00374352"/>
    <w:rsid w:val="00375CEE"/>
    <w:rsid w:val="00377856"/>
    <w:rsid w:val="0038163F"/>
    <w:rsid w:val="00382809"/>
    <w:rsid w:val="00393B3A"/>
    <w:rsid w:val="003B00E3"/>
    <w:rsid w:val="003B4E00"/>
    <w:rsid w:val="003B6A29"/>
    <w:rsid w:val="003B6BA9"/>
    <w:rsid w:val="003B6DD9"/>
    <w:rsid w:val="003C05DF"/>
    <w:rsid w:val="003C5762"/>
    <w:rsid w:val="003C689F"/>
    <w:rsid w:val="003C7A25"/>
    <w:rsid w:val="003D4B16"/>
    <w:rsid w:val="003D6D4D"/>
    <w:rsid w:val="003D7ED8"/>
    <w:rsid w:val="003F1210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261C7"/>
    <w:rsid w:val="00431C09"/>
    <w:rsid w:val="00440E39"/>
    <w:rsid w:val="00442672"/>
    <w:rsid w:val="00444B96"/>
    <w:rsid w:val="00450868"/>
    <w:rsid w:val="004519CE"/>
    <w:rsid w:val="0045349A"/>
    <w:rsid w:val="004567BB"/>
    <w:rsid w:val="0046111A"/>
    <w:rsid w:val="004625EB"/>
    <w:rsid w:val="004634F2"/>
    <w:rsid w:val="004647F1"/>
    <w:rsid w:val="00472163"/>
    <w:rsid w:val="00477E4B"/>
    <w:rsid w:val="00481971"/>
    <w:rsid w:val="00482889"/>
    <w:rsid w:val="0048553E"/>
    <w:rsid w:val="0048738F"/>
    <w:rsid w:val="00492024"/>
    <w:rsid w:val="00492682"/>
    <w:rsid w:val="004A0B34"/>
    <w:rsid w:val="004A4140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01B1"/>
    <w:rsid w:val="004E262E"/>
    <w:rsid w:val="004E7583"/>
    <w:rsid w:val="004F29F7"/>
    <w:rsid w:val="004F44D9"/>
    <w:rsid w:val="004F63E5"/>
    <w:rsid w:val="00507037"/>
    <w:rsid w:val="00507CCD"/>
    <w:rsid w:val="00514EA4"/>
    <w:rsid w:val="005173AD"/>
    <w:rsid w:val="005176F5"/>
    <w:rsid w:val="00517925"/>
    <w:rsid w:val="00520C90"/>
    <w:rsid w:val="0052260A"/>
    <w:rsid w:val="0052379E"/>
    <w:rsid w:val="00531FB4"/>
    <w:rsid w:val="00542768"/>
    <w:rsid w:val="00543541"/>
    <w:rsid w:val="00545782"/>
    <w:rsid w:val="00545B9C"/>
    <w:rsid w:val="00553686"/>
    <w:rsid w:val="00554847"/>
    <w:rsid w:val="00555091"/>
    <w:rsid w:val="00560ACD"/>
    <w:rsid w:val="0056142B"/>
    <w:rsid w:val="005617D3"/>
    <w:rsid w:val="00563D6C"/>
    <w:rsid w:val="005655D5"/>
    <w:rsid w:val="00572E21"/>
    <w:rsid w:val="00573A18"/>
    <w:rsid w:val="00573A51"/>
    <w:rsid w:val="00577428"/>
    <w:rsid w:val="00577BA1"/>
    <w:rsid w:val="00581730"/>
    <w:rsid w:val="00585747"/>
    <w:rsid w:val="00591414"/>
    <w:rsid w:val="00592862"/>
    <w:rsid w:val="0059628F"/>
    <w:rsid w:val="00597638"/>
    <w:rsid w:val="005978DF"/>
    <w:rsid w:val="005A0612"/>
    <w:rsid w:val="005A1B88"/>
    <w:rsid w:val="005A309E"/>
    <w:rsid w:val="005A657B"/>
    <w:rsid w:val="005B34A4"/>
    <w:rsid w:val="005B372C"/>
    <w:rsid w:val="005B74A4"/>
    <w:rsid w:val="005B7CA3"/>
    <w:rsid w:val="005C68B9"/>
    <w:rsid w:val="005D13A1"/>
    <w:rsid w:val="005D29FF"/>
    <w:rsid w:val="005E2FEA"/>
    <w:rsid w:val="005E75F3"/>
    <w:rsid w:val="005F4928"/>
    <w:rsid w:val="0061104F"/>
    <w:rsid w:val="006120A2"/>
    <w:rsid w:val="00613E91"/>
    <w:rsid w:val="006205C0"/>
    <w:rsid w:val="00630990"/>
    <w:rsid w:val="00631BF7"/>
    <w:rsid w:val="00634E48"/>
    <w:rsid w:val="00636546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A17EA"/>
    <w:rsid w:val="006A6703"/>
    <w:rsid w:val="006A7678"/>
    <w:rsid w:val="006B00A0"/>
    <w:rsid w:val="006B30F1"/>
    <w:rsid w:val="006B6DB7"/>
    <w:rsid w:val="006C3725"/>
    <w:rsid w:val="006C4A25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2B94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0ADF"/>
    <w:rsid w:val="007615D6"/>
    <w:rsid w:val="00762EEF"/>
    <w:rsid w:val="007632D6"/>
    <w:rsid w:val="00765E38"/>
    <w:rsid w:val="00770946"/>
    <w:rsid w:val="007715A1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5C6"/>
    <w:rsid w:val="007C1EB7"/>
    <w:rsid w:val="007C1F59"/>
    <w:rsid w:val="007C60A6"/>
    <w:rsid w:val="007D5F06"/>
    <w:rsid w:val="007E05D3"/>
    <w:rsid w:val="007E2439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1519"/>
    <w:rsid w:val="008242E1"/>
    <w:rsid w:val="0082587C"/>
    <w:rsid w:val="00825EB2"/>
    <w:rsid w:val="00840463"/>
    <w:rsid w:val="00841A48"/>
    <w:rsid w:val="00842D92"/>
    <w:rsid w:val="0084647B"/>
    <w:rsid w:val="008475B7"/>
    <w:rsid w:val="00854A2D"/>
    <w:rsid w:val="008566E3"/>
    <w:rsid w:val="00860CEE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87642"/>
    <w:rsid w:val="008956A7"/>
    <w:rsid w:val="008A1BE1"/>
    <w:rsid w:val="008A2958"/>
    <w:rsid w:val="008B5066"/>
    <w:rsid w:val="008B5FF1"/>
    <w:rsid w:val="008B7440"/>
    <w:rsid w:val="008C2289"/>
    <w:rsid w:val="008C2706"/>
    <w:rsid w:val="008C5206"/>
    <w:rsid w:val="008C6D91"/>
    <w:rsid w:val="008D0A3B"/>
    <w:rsid w:val="008D13A6"/>
    <w:rsid w:val="008D2454"/>
    <w:rsid w:val="008D6BD6"/>
    <w:rsid w:val="008E0634"/>
    <w:rsid w:val="008E3EA7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3B89"/>
    <w:rsid w:val="009259BC"/>
    <w:rsid w:val="00925F65"/>
    <w:rsid w:val="009307E4"/>
    <w:rsid w:val="009360DB"/>
    <w:rsid w:val="00950A72"/>
    <w:rsid w:val="00952290"/>
    <w:rsid w:val="0095420D"/>
    <w:rsid w:val="00957C47"/>
    <w:rsid w:val="00961C61"/>
    <w:rsid w:val="00962E00"/>
    <w:rsid w:val="00976B5F"/>
    <w:rsid w:val="009829AE"/>
    <w:rsid w:val="00985237"/>
    <w:rsid w:val="00990DB4"/>
    <w:rsid w:val="00991FEC"/>
    <w:rsid w:val="00995515"/>
    <w:rsid w:val="009A00EA"/>
    <w:rsid w:val="009A1425"/>
    <w:rsid w:val="009A3BF5"/>
    <w:rsid w:val="009A68AF"/>
    <w:rsid w:val="009A7A0B"/>
    <w:rsid w:val="009B34E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0758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2C59"/>
    <w:rsid w:val="00A031F9"/>
    <w:rsid w:val="00A05198"/>
    <w:rsid w:val="00A053C7"/>
    <w:rsid w:val="00A0692A"/>
    <w:rsid w:val="00A06CBE"/>
    <w:rsid w:val="00A16ED9"/>
    <w:rsid w:val="00A236D4"/>
    <w:rsid w:val="00A23EAF"/>
    <w:rsid w:val="00A23FA5"/>
    <w:rsid w:val="00A24FB6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B7A87"/>
    <w:rsid w:val="00AC0847"/>
    <w:rsid w:val="00AD24CA"/>
    <w:rsid w:val="00AD394B"/>
    <w:rsid w:val="00AD64E8"/>
    <w:rsid w:val="00AD6CF4"/>
    <w:rsid w:val="00AD6DCD"/>
    <w:rsid w:val="00AD6F1B"/>
    <w:rsid w:val="00AE18F1"/>
    <w:rsid w:val="00AE2717"/>
    <w:rsid w:val="00AE62BD"/>
    <w:rsid w:val="00AE6CD6"/>
    <w:rsid w:val="00AF651E"/>
    <w:rsid w:val="00AF6AD0"/>
    <w:rsid w:val="00B00F9B"/>
    <w:rsid w:val="00B0213F"/>
    <w:rsid w:val="00B0244A"/>
    <w:rsid w:val="00B07752"/>
    <w:rsid w:val="00B1558A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63313"/>
    <w:rsid w:val="00B67C31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15B2"/>
    <w:rsid w:val="00BA62A1"/>
    <w:rsid w:val="00BA6AFC"/>
    <w:rsid w:val="00BA6BA4"/>
    <w:rsid w:val="00BB66D8"/>
    <w:rsid w:val="00BC3721"/>
    <w:rsid w:val="00BC3ACF"/>
    <w:rsid w:val="00BC3AED"/>
    <w:rsid w:val="00BC4A4F"/>
    <w:rsid w:val="00BC4D74"/>
    <w:rsid w:val="00BC7A2F"/>
    <w:rsid w:val="00BE4CF5"/>
    <w:rsid w:val="00BE5384"/>
    <w:rsid w:val="00BE7E10"/>
    <w:rsid w:val="00BF1874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3334"/>
    <w:rsid w:val="00C24C05"/>
    <w:rsid w:val="00C261FD"/>
    <w:rsid w:val="00C314FE"/>
    <w:rsid w:val="00C37285"/>
    <w:rsid w:val="00C44115"/>
    <w:rsid w:val="00C46F1B"/>
    <w:rsid w:val="00C47AE7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E57"/>
    <w:rsid w:val="00C736BD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A5503"/>
    <w:rsid w:val="00CA6CD2"/>
    <w:rsid w:val="00CB01A7"/>
    <w:rsid w:val="00CB3088"/>
    <w:rsid w:val="00CB3F1E"/>
    <w:rsid w:val="00CB6A0D"/>
    <w:rsid w:val="00CC73E5"/>
    <w:rsid w:val="00CC7660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85F35"/>
    <w:rsid w:val="00D90455"/>
    <w:rsid w:val="00D906C1"/>
    <w:rsid w:val="00D92D78"/>
    <w:rsid w:val="00D93BCC"/>
    <w:rsid w:val="00D948B5"/>
    <w:rsid w:val="00D973B1"/>
    <w:rsid w:val="00DA079E"/>
    <w:rsid w:val="00DA4139"/>
    <w:rsid w:val="00DA44DA"/>
    <w:rsid w:val="00DA7043"/>
    <w:rsid w:val="00DA7D84"/>
    <w:rsid w:val="00DA7FA1"/>
    <w:rsid w:val="00DB4904"/>
    <w:rsid w:val="00DB7890"/>
    <w:rsid w:val="00DC1D32"/>
    <w:rsid w:val="00DC3DD6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27D76"/>
    <w:rsid w:val="00E3164B"/>
    <w:rsid w:val="00E3241A"/>
    <w:rsid w:val="00E33A86"/>
    <w:rsid w:val="00E36818"/>
    <w:rsid w:val="00E41E91"/>
    <w:rsid w:val="00E434A0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305D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C34B6"/>
    <w:rsid w:val="00ED45B2"/>
    <w:rsid w:val="00ED4978"/>
    <w:rsid w:val="00ED52C7"/>
    <w:rsid w:val="00EE1E32"/>
    <w:rsid w:val="00EE4C3B"/>
    <w:rsid w:val="00EF0D91"/>
    <w:rsid w:val="00EF3459"/>
    <w:rsid w:val="00EF3FE8"/>
    <w:rsid w:val="00F0147B"/>
    <w:rsid w:val="00F04A00"/>
    <w:rsid w:val="00F078F3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121B"/>
    <w:rsid w:val="00F65032"/>
    <w:rsid w:val="00F72664"/>
    <w:rsid w:val="00F76A32"/>
    <w:rsid w:val="00F76EBD"/>
    <w:rsid w:val="00F802CA"/>
    <w:rsid w:val="00F819B3"/>
    <w:rsid w:val="00F87C4D"/>
    <w:rsid w:val="00F92451"/>
    <w:rsid w:val="00F92D0C"/>
    <w:rsid w:val="00F948CE"/>
    <w:rsid w:val="00F950BB"/>
    <w:rsid w:val="00F95F81"/>
    <w:rsid w:val="00FB0D8B"/>
    <w:rsid w:val="00FB67D1"/>
    <w:rsid w:val="00FB6C79"/>
    <w:rsid w:val="00FB6E97"/>
    <w:rsid w:val="00FB79B4"/>
    <w:rsid w:val="00FC36DD"/>
    <w:rsid w:val="00FC383E"/>
    <w:rsid w:val="00FC59EC"/>
    <w:rsid w:val="00FC5C3E"/>
    <w:rsid w:val="00FC6ED8"/>
    <w:rsid w:val="00FD02D3"/>
    <w:rsid w:val="00FD1554"/>
    <w:rsid w:val="00FD20C2"/>
    <w:rsid w:val="00FD2852"/>
    <w:rsid w:val="00FD4377"/>
    <w:rsid w:val="00FD5BC5"/>
    <w:rsid w:val="00FD7E0A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30</cp:revision>
  <cp:lastPrinted>2022-07-18T02:08:00Z</cp:lastPrinted>
  <dcterms:created xsi:type="dcterms:W3CDTF">2022-07-11T09:19:00Z</dcterms:created>
  <dcterms:modified xsi:type="dcterms:W3CDTF">2022-07-18T02:12:00Z</dcterms:modified>
</cp:coreProperties>
</file>