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drawing xmlns:a="http://schemas.openxmlformats.org/drawingml/2006/main">
          <wp:inline distT="0" distB="0" distL="0" distR="0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line="240" w:lineRule="auto"/>
        <w:ind w:firstLine="353"/>
        <w:jc w:val="both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rtl w:val="0"/>
          <w:lang w:val="en-US"/>
        </w:rPr>
        <w:t xml:space="preserve">     </w:t>
        <w:tab/>
        <w:tab/>
        <w:tab/>
        <w:tab/>
        <w:tab/>
        <w:tab/>
        <w:tab/>
        <w:tab/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u w:val="single"/>
          <w:rtl w:val="0"/>
          <w:lang w:val="en-US"/>
        </w:rPr>
        <w:t>ข่าวประชาสัมพันธ์</w:t>
      </w:r>
    </w:p>
    <w:p>
      <w:pPr>
        <w:pStyle w:val="Body"/>
        <w:spacing w:line="240" w:lineRule="auto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Cordia New" w:hAnsi="Cordia New"/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กรุงไทย</w:t>
      </w:r>
      <w:r>
        <w:rPr>
          <w:rFonts w:ascii="Cordia New" w:hAnsi="Cordia New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Cordia New" w:hAnsi="Cordia New"/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จัดใหญ่ ขายเพิ่มหุ้นกู้อนุพันธ์แฝง </w:t>
      </w:r>
      <w:r>
        <w:rPr>
          <w:rFonts w:ascii="Cordia New" w:hAnsi="Cordia New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ordia New" w:hAnsi="Cordia New"/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Krungthai Inverse Floater</w:t>
      </w:r>
      <w:r>
        <w:rPr>
          <w:rFonts w:ascii="Cordia New" w:hAnsi="Cordia New" w:hint="default"/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ordia New" w:hAnsi="Cordia New"/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การันตีเงินต้น100% ดีเดย์ 8-12 ก.ค.นี้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line="240" w:lineRule="auto"/>
        <w:ind w:firstLine="607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Cordia New" w:hAnsi="Cordia New"/>
          <w:b w:val="1"/>
          <w:bCs w:val="1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นายรวินทร์ บุญญานุสาสน์</w:t>
      </w:r>
      <w:r>
        <w:rPr>
          <w:rFonts w:ascii="Cordia New" w:hAnsi="Cordia New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 รองกรรมการผู้จัดการใหญ่ สายงานธุรกิจตลาดเงินตลาดทุน ธนาคารกรุงไทย เปิดเผยว่า จากความสำเร็จของการจำหน่ายหุ้นกู้อนุพันธ์แฝง</w:t>
      </w:r>
      <w:r>
        <w:rPr>
          <w:rFonts w:ascii="Cordia New" w:hAnsi="Cordia New" w:hint="default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“</w:t>
      </w:r>
      <w:r>
        <w:rPr>
          <w:rFonts w:ascii="Cordia New" w:hAnsi="Cordia New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Krungthai Inverse Floater</w:t>
      </w:r>
      <w:r>
        <w:rPr>
          <w:rFonts w:ascii="Cordia New" w:hAnsi="Cordia New" w:hint="default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ordia New" w:hAnsi="Cordia New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ทั้งรุ่นไม่ทวีคูณ และรุ่นทวีคูณในช่วงเดือนมิถุนายนที่ผ่านมา ธนาคารมุ่งมั่นพัฒนาผลิตภัณฑ์การเงินและนวัตกรรมการลงทุน เพื่อตอบโจทย์ความต้องการของลูกค้าทุกกลุ่มอย่างต่อเนื่อง โดยเตรียมเปิดจองหุ้นกู้อนุพันธ์แฝงทั้งสองรุ่นอีกครั้งระหว่างวันที่ 8-12 กรกฎาคม 2565 เพื่อรองรับความต้องการของนักลงทุนที่สนใจลงทุนในช่วงระยะเวลาไม่นานมาก และต้องการการคุ้มครองเงินต้นเต็มจำนวน พร้อมผลตอบแทนขั้นต่ำ โดยมีมุมมองเกี่ยวกับอัตราดอกเบี้ยของไทยว่า จะไม่ปรับขึ้นมาก</w:t>
      </w:r>
    </w:p>
    <w:p>
      <w:pPr>
        <w:pStyle w:val="Body"/>
        <w:spacing w:line="240" w:lineRule="auto"/>
        <w:ind w:firstLine="607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Cordia New" w:hAnsi="Cordia New"/>
          <w:b w:val="1"/>
          <w:bCs w:val="1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นายรวินทร์ บุญญานุสาสน์</w:t>
      </w:r>
      <w:r>
        <w:rPr>
          <w:rFonts w:ascii="Cordia New" w:hAnsi="Cordia New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 กล่าวต่อว่า นักลงทุนให้ความสนใจซื้อหุ้นกู้อนุพันธ์แฝง Krungthai Inverse Floater จำนวนมาก เนื่องจากจุดเด่นที่สามารถตอบโจทย์นักลงทุนได้ ทั้งในเรื่องการคุ้มครองเงินต้น 100% โดยธนาคารกรุงไทย ซึ่งมีอันดับความน่าเชื่อถือที่ AAA อัตราดอกเบี้ยงวดแรกที่จูงใจ</w:t>
      </w:r>
      <w:r>
        <w:rPr>
          <w:rFonts w:ascii="Cordia New" w:hAnsi="Cordia New" w:hint="default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Cordia New" w:hAnsi="Cordia New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และการรับประกันดอกเบี้ยขั้นต่ำตลอดอายุหุ้นกู้ ตลอดจนระยะเวลาการลงทุน 2 ปีที่ไม่ยาวมากนัก</w:t>
      </w:r>
      <w:r>
        <w:rPr>
          <w:rFonts w:ascii="Cordia New" w:hAnsi="Cordia New" w:hint="default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spacing w:line="240" w:lineRule="auto"/>
        <w:ind w:firstLine="607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Cordia New" w:hAnsi="Cordia New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>สำหรับผลตอบแทนจากการลงทุน จะเป็นดอกเบี้ยแบบลอยตัวย้อนทิศ อ้างอิงกับอัตราดอกเบี้ย THOR ซึ่งเป็นดอกเบี้ยที่เคลื่อนไหวใกล้ชิดกับดอกเบี้ยนโยบายของธนาคารแห่งประเทศไทย (ธปท.) และประกาศโดยธปท.ทุกวัน โดยผลตอบแทนที่นักลงทุนได้รับจะย้อนทิศ หรือสวนทางกับอัตราดอกเบี้ยอ้างอิง ภายใต้ภาวะเงินเฟ้อที่อยู่ในระดับสูง ถึงแม้ตลาดมีการคาดการณ์แนวโน้มการปรับขึ้นดอกเบี้ย แต่นักลงทุนส่วนหนึ่งมองว่า อัตราดอกเบี้ยไทยจะไม่สามารถปรับตัวขึ้นมากในช่วงสองปีที่ลงทุน เนื่องจากเศรษฐกิจไทยยังไม่ฟื้นตัวเต็มที่ ภาวะเงินเฟ้อเกิดจากปัจจัยด้านอุปทาน เช่น ราคาน้ำมัน การลงทุนใน Krungthai Inverse Floater จึงเป็นทางเลือกการลงทุนที่มีโอกาสได้รับผลตอบแทนสูงกว่าการลงทุนอื่นที่มีอันดับความน่าเชื่อถือใกล้เคียงกัน</w:t>
      </w:r>
      <w:r>
        <w:rPr>
          <w:rFonts w:ascii="Cordia New" w:hAnsi="Cordia New" w:hint="default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spacing w:line="240" w:lineRule="auto"/>
        <w:ind w:firstLine="607"/>
        <w:jc w:val="both"/>
        <w:rPr>
          <w:rStyle w:val="None"/>
          <w:rFonts w:ascii="Tahoma" w:cs="Tahoma" w:hAnsi="Tahoma" w:eastAsia="Tahoma"/>
          <w:sz w:val="24"/>
          <w:szCs w:val="24"/>
        </w:rPr>
      </w:pPr>
      <w:r>
        <w:rPr>
          <w:rFonts w:ascii="Cordia New" w:hAnsi="Cordia New"/>
          <w:outline w:val="0"/>
          <w:color w:val="000000"/>
          <w:sz w:val="30"/>
          <w:szCs w:val="30"/>
          <w:u w:color="000000"/>
          <w:rtl w:val="0"/>
          <w14:textFill>
            <w14:solidFill>
              <w14:srgbClr w14:val="000000"/>
            </w14:solidFill>
          </w14:textFill>
        </w:rPr>
        <w:t xml:space="preserve">นอกจากนี้ ธนาคารยังจำหน่ายหุ้นกู้อนุพันธ์แฝง Krungthai Inverse Floater รุ่นทวีคูณ ซึ่งจะเพิ่มโอกาสสร้างผลตอบแทนสูงกว่ารุ่นปกติ แต่ยังคงคุ้มครองเงินต้น และผลตอบแทนขั้นต่ำเช่นเดียวกัน สำหรับนักลงทุนที่สนใจ สามารถสอบถามรายละเอียดที่ธนาคารกรุงไทยทุกสาขา หรือ อีเมล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"mailto:sps@krungthai.com"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sps@krungthai.com</w:t>
      </w:r>
      <w:r>
        <w:rPr/>
        <w:fldChar w:fldCharType="end" w:fldLock="0"/>
      </w:r>
      <w:r>
        <w:rPr>
          <w:rStyle w:val="None"/>
          <w:rFonts w:ascii="Cordia New" w:hAnsi="Cordia New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หรือโทร 02-208-4691, 02-208-4673</w:t>
      </w:r>
    </w:p>
    <w:p>
      <w:pPr>
        <w:pStyle w:val="Body"/>
        <w:spacing w:line="240" w:lineRule="auto"/>
        <w:rPr>
          <w:rStyle w:val="None"/>
          <w:b w:val="1"/>
          <w:bCs w:val="1"/>
          <w:sz w:val="30"/>
          <w:szCs w:val="30"/>
        </w:rPr>
      </w:pPr>
    </w:p>
    <w:p>
      <w:pPr>
        <w:pStyle w:val="Body"/>
        <w:spacing w:line="240" w:lineRule="auto"/>
        <w:rPr>
          <w:rStyle w:val="None"/>
          <w:b w:val="1"/>
          <w:bCs w:val="1"/>
          <w:sz w:val="30"/>
          <w:szCs w:val="30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ทีม</w:t>
      </w:r>
      <w:r>
        <w:rPr>
          <w:rStyle w:val="None"/>
          <w:b w:val="1"/>
          <w:bCs w:val="1"/>
          <w:sz w:val="30"/>
          <w:szCs w:val="30"/>
          <w:rtl w:val="0"/>
          <w:lang w:val="en-US"/>
        </w:rPr>
        <w:t xml:space="preserve"> Marketing Strategy</w:t>
      </w:r>
    </w:p>
    <w:p>
      <w:pPr>
        <w:pStyle w:val="Body"/>
      </w:pPr>
      <w:r>
        <w:rPr>
          <w:rStyle w:val="None"/>
          <w:b w:val="1"/>
          <w:bCs w:val="1"/>
          <w:sz w:val="30"/>
          <w:szCs w:val="30"/>
          <w:rtl w:val="0"/>
          <w:lang w:val="ru-RU"/>
        </w:rPr>
        <w:t xml:space="preserve">7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กรกฎาคม</w:t>
      </w:r>
      <w:r>
        <w:rPr>
          <w:rStyle w:val="None"/>
          <w:b w:val="1"/>
          <w:bCs w:val="1"/>
          <w:sz w:val="30"/>
          <w:szCs w:val="30"/>
          <w:rtl w:val="0"/>
        </w:rPr>
        <w:t xml:space="preserve"> 2565 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rdia New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ordia New" w:cs="Cordia New" w:hAnsi="Cordia New" w:eastAsia="Cordia New"/>
      <w:outline w:val="0"/>
      <w:color w:val="0563c1"/>
      <w:sz w:val="30"/>
      <w:szCs w:val="30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