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CCEE" w14:textId="77777777" w:rsidR="008F0499" w:rsidRDefault="008F0499" w:rsidP="00133393">
      <w:pPr>
        <w:pStyle w:val="a5"/>
        <w:jc w:val="center"/>
        <w:rPr>
          <w:rFonts w:ascii="TH SarabunPSK" w:hAnsi="TH SarabunPSK" w:cs="TH SarabunPSK" w:hint="cs"/>
          <w:szCs w:val="22"/>
          <w:cs/>
        </w:rPr>
      </w:pPr>
    </w:p>
    <w:p w14:paraId="190F9C81" w14:textId="4C217F7E" w:rsidR="00DC4DF6" w:rsidRPr="007B5DBE" w:rsidRDefault="00C04818" w:rsidP="00133393">
      <w:pPr>
        <w:pStyle w:val="a5"/>
        <w:jc w:val="center"/>
        <w:rPr>
          <w:rFonts w:ascii="TH SarabunPSK" w:hAnsi="TH SarabunPSK" w:cs="TH SarabunPSK"/>
          <w:szCs w:val="22"/>
        </w:rPr>
      </w:pPr>
      <w:r w:rsidRPr="007B5DBE">
        <w:rPr>
          <w:rFonts w:ascii="TH SarabunPSK" w:hAnsi="TH SarabunPSK" w:cs="TH SarabunPSK" w:hint="cs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325975">
        <w:rPr>
          <w:rFonts w:ascii="TH SarabunPSK" w:hAnsi="TH SarabunPSK" w:cs="TH SarabunPSK" w:hint="cs"/>
          <w:noProof/>
          <w:szCs w:val="22"/>
          <w:cs/>
        </w:rPr>
        <w:t xml:space="preserve"> </w:t>
      </w:r>
      <w:r w:rsidR="002F18DD" w:rsidRPr="007B5DBE">
        <w:rPr>
          <w:rFonts w:ascii="TH SarabunPSK" w:hAnsi="TH SarabunPSK" w:cs="TH SarabunPSK" w:hint="cs"/>
          <w:szCs w:val="22"/>
          <w:cs/>
        </w:rPr>
        <w:t xml:space="preserve"> </w:t>
      </w:r>
      <w:r w:rsidR="00DC4DF6" w:rsidRPr="007B5DBE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06F3B445" w14:textId="77777777" w:rsidR="009918D2" w:rsidRPr="007B5DBE" w:rsidRDefault="009918D2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08F3F64C" w14:textId="6A0C2860" w:rsidR="00DC4DF6" w:rsidRPr="008F0499" w:rsidRDefault="00983512" w:rsidP="00133393">
      <w:pPr>
        <w:pStyle w:val="a5"/>
        <w:jc w:val="both"/>
        <w:rPr>
          <w:rFonts w:ascii="TH SarabunPSK" w:hAnsi="TH SarabunPSK" w:cs="TH SarabunPSK"/>
          <w:sz w:val="20"/>
          <w:szCs w:val="20"/>
        </w:rPr>
      </w:pPr>
      <w:proofErr w:type="gramStart"/>
      <w:r>
        <w:rPr>
          <w:rFonts w:ascii="TH SarabunPSK" w:hAnsi="TH SarabunPSK" w:cs="TH SarabunPSK"/>
          <w:sz w:val="20"/>
          <w:szCs w:val="20"/>
        </w:rPr>
        <w:t>14</w:t>
      </w:r>
      <w:r w:rsidR="00CA28DD">
        <w:rPr>
          <w:rFonts w:ascii="TH SarabunPSK" w:hAnsi="TH SarabunPSK" w:cs="TH SarabunPSK"/>
          <w:sz w:val="20"/>
          <w:szCs w:val="20"/>
        </w:rPr>
        <w:t xml:space="preserve"> </w:t>
      </w:r>
      <w:r w:rsidR="00A34FCD" w:rsidRPr="008F0499">
        <w:rPr>
          <w:rFonts w:ascii="TH SarabunPSK" w:hAnsi="TH SarabunPSK" w:cs="TH SarabunPSK"/>
          <w:sz w:val="20"/>
          <w:szCs w:val="20"/>
        </w:rPr>
        <w:t xml:space="preserve"> </w:t>
      </w:r>
      <w:r w:rsidR="00A34FCD" w:rsidRPr="008F0499">
        <w:rPr>
          <w:rFonts w:ascii="TH SarabunPSK" w:hAnsi="TH SarabunPSK" w:cs="TH SarabunPSK" w:hint="cs"/>
          <w:sz w:val="20"/>
          <w:szCs w:val="20"/>
          <w:cs/>
        </w:rPr>
        <w:t>มิถุนายน</w:t>
      </w:r>
      <w:proofErr w:type="gramEnd"/>
      <w:r w:rsidR="00EB3F7C" w:rsidRPr="008F0499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DC4DF6" w:rsidRPr="008F0499">
        <w:rPr>
          <w:rFonts w:ascii="TH SarabunPSK" w:hAnsi="TH SarabunPSK" w:cs="TH SarabunPSK" w:hint="cs"/>
          <w:sz w:val="20"/>
          <w:szCs w:val="20"/>
        </w:rPr>
        <w:t>2565</w:t>
      </w:r>
      <w:bookmarkEnd w:id="0"/>
    </w:p>
    <w:p w14:paraId="123C691A" w14:textId="77777777" w:rsidR="001B26A7" w:rsidRPr="007B5DBE" w:rsidRDefault="001B26A7" w:rsidP="00133393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1CBEC444" w14:textId="35BC43E1" w:rsidR="00F9049B" w:rsidRPr="005D7956" w:rsidRDefault="00F9049B" w:rsidP="00F9049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5D7956">
        <w:rPr>
          <w:rFonts w:ascii="TH SarabunPSK" w:hAnsi="TH SarabunPSK" w:cs="TH SarabunPSK"/>
          <w:b/>
          <w:bCs/>
          <w:sz w:val="40"/>
          <w:szCs w:val="40"/>
          <w:cs/>
        </w:rPr>
        <w:t>ธพว</w:t>
      </w:r>
      <w:proofErr w:type="spellEnd"/>
      <w:r w:rsidRPr="005D7956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CE690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5D7956">
        <w:rPr>
          <w:rFonts w:ascii="TH SarabunPSK" w:hAnsi="TH SarabunPSK" w:cs="TH SarabunPSK"/>
          <w:b/>
          <w:bCs/>
          <w:sz w:val="40"/>
          <w:szCs w:val="40"/>
          <w:cs/>
        </w:rPr>
        <w:t>ขับเคลื่อนวาระแห่งชาติ</w:t>
      </w:r>
      <w:r w:rsidR="003952C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D7956">
        <w:rPr>
          <w:rFonts w:ascii="TH SarabunPSK" w:hAnsi="TH SarabunPSK" w:cs="TH SarabunPSK"/>
          <w:b/>
          <w:bCs/>
          <w:sz w:val="40"/>
          <w:szCs w:val="40"/>
          <w:cs/>
        </w:rPr>
        <w:t>ดัน</w:t>
      </w:r>
      <w:r w:rsidR="002E7A00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เอสเอ็มอีไทย</w:t>
      </w:r>
      <w:r w:rsidRPr="005D7956">
        <w:rPr>
          <w:rFonts w:ascii="TH SarabunPSK" w:hAnsi="TH SarabunPSK" w:cs="TH SarabunPSK"/>
          <w:b/>
          <w:bCs/>
          <w:sz w:val="40"/>
          <w:szCs w:val="40"/>
          <w:cs/>
        </w:rPr>
        <w:t xml:space="preserve">ก้าวสู่ </w:t>
      </w:r>
      <w:r w:rsidRPr="005D7956">
        <w:rPr>
          <w:rFonts w:ascii="TH SarabunPSK" w:hAnsi="TH SarabunPSK" w:cs="TH SarabunPSK"/>
          <w:b/>
          <w:bCs/>
          <w:sz w:val="40"/>
          <w:szCs w:val="40"/>
        </w:rPr>
        <w:t>BCG Model</w:t>
      </w:r>
    </w:p>
    <w:p w14:paraId="5D7C2D75" w14:textId="707FADCC" w:rsidR="00F9049B" w:rsidRPr="005D7956" w:rsidRDefault="00F9049B" w:rsidP="00F9049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7956">
        <w:rPr>
          <w:rFonts w:ascii="TH SarabunPSK" w:hAnsi="TH SarabunPSK" w:cs="TH SarabunPSK"/>
          <w:b/>
          <w:bCs/>
          <w:sz w:val="40"/>
          <w:szCs w:val="40"/>
          <w:cs/>
        </w:rPr>
        <w:t>รวมพลังพันธมิตร</w:t>
      </w:r>
      <w:r w:rsidR="0062501E">
        <w:rPr>
          <w:rFonts w:ascii="TH SarabunPSK" w:hAnsi="TH SarabunPSK" w:cs="TH SarabunPSK" w:hint="cs"/>
          <w:b/>
          <w:bCs/>
          <w:sz w:val="40"/>
          <w:szCs w:val="40"/>
          <w:cs/>
        </w:rPr>
        <w:t>พา</w:t>
      </w:r>
      <w:r w:rsidRPr="005D7956">
        <w:rPr>
          <w:rFonts w:ascii="TH SarabunPSK" w:hAnsi="TH SarabunPSK" w:cs="TH SarabunPSK"/>
          <w:b/>
          <w:bCs/>
          <w:sz w:val="40"/>
          <w:szCs w:val="40"/>
          <w:cs/>
        </w:rPr>
        <w:t>เข้าถึง “เงินทุนคู่พัฒนา”หนุนธุรกิจเติบโตยั่งยืน</w:t>
      </w:r>
    </w:p>
    <w:p w14:paraId="0484AE68" w14:textId="6C77B407" w:rsidR="00CC1118" w:rsidRDefault="00CC1118" w:rsidP="00F9049B">
      <w:pPr>
        <w:pStyle w:val="a5"/>
        <w:jc w:val="both"/>
        <w:rPr>
          <w:rFonts w:ascii="TH SarabunPSK" w:hAnsi="TH SarabunPSK" w:cs="TH SarabunPSK"/>
          <w:sz w:val="36"/>
          <w:szCs w:val="36"/>
        </w:rPr>
      </w:pPr>
    </w:p>
    <w:p w14:paraId="712378F6" w14:textId="62E81391" w:rsidR="00CC1118" w:rsidRPr="00E271CC" w:rsidRDefault="00CC1118" w:rsidP="00CC1118">
      <w:pPr>
        <w:pStyle w:val="a5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E271CC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E271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71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7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ร่วมขับเคลื่อนวาระแห่งชาติของรัฐบาล </w:t>
      </w:r>
      <w:r w:rsidRPr="00E271CC">
        <w:rPr>
          <w:rFonts w:ascii="TH SarabunPSK" w:hAnsi="TH SarabunPSK" w:cs="TH SarabunPSK"/>
          <w:b/>
          <w:bCs/>
          <w:sz w:val="32"/>
          <w:szCs w:val="32"/>
          <w:cs/>
        </w:rPr>
        <w:t>เดินหน้าผลักดัน</w:t>
      </w:r>
      <w:r w:rsidR="00456B0D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เอสเอ็มอีไทย</w:t>
      </w:r>
      <w:r w:rsidR="00E271CC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</w:t>
      </w:r>
      <w:r w:rsidRPr="00E271C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ธุรกิจตามแนวทาง </w:t>
      </w:r>
      <w:r w:rsidRPr="00E271CC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Pr="00E27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ประสาน</w:t>
      </w:r>
      <w:r w:rsidR="003952CE">
        <w:rPr>
          <w:rFonts w:ascii="TH SarabunPSK" w:hAnsi="TH SarabunPSK" w:cs="TH SarabunPSK" w:hint="cs"/>
          <w:b/>
          <w:bCs/>
          <w:sz w:val="32"/>
          <w:szCs w:val="32"/>
          <w:cs/>
        </w:rPr>
        <w:t>พลัง</w:t>
      </w:r>
      <w:r w:rsidRPr="00E271C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หน่วยงานพันธมิตร พาเข้าถึงแหล่งทุน</w:t>
      </w:r>
      <w:r w:rsidR="003952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E27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Pr="00E271CC">
        <w:rPr>
          <w:rFonts w:ascii="TH SarabunPSK" w:hAnsi="TH SarabunPSK" w:cs="TH SarabunPSK"/>
          <w:b/>
          <w:bCs/>
          <w:sz w:val="32"/>
          <w:szCs w:val="32"/>
        </w:rPr>
        <w:t>BCG Loan</w:t>
      </w:r>
      <w:r w:rsidR="003952C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E271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71CC">
        <w:rPr>
          <w:rFonts w:ascii="TH SarabunPSK" w:hAnsi="TH SarabunPSK" w:cs="TH SarabunPSK"/>
          <w:b/>
          <w:bCs/>
          <w:sz w:val="32"/>
          <w:szCs w:val="32"/>
          <w:cs/>
        </w:rPr>
        <w:t>วงเงิน 1,000 ล้านบาท</w:t>
      </w:r>
      <w:r w:rsidRPr="00E27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ควบคู่กับเติมความรู้ผ่าน</w:t>
      </w:r>
      <w:r w:rsidR="003952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E271CC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โปรแกรมพัฒนา</w:t>
      </w:r>
      <w:r w:rsidR="003952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Pr="00E27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625F" w:rsidRPr="00AB625F">
        <w:rPr>
          <w:rFonts w:ascii="TH SarabunPSK" w:hAnsi="TH SarabunPSK" w:cs="TH SarabunPSK"/>
          <w:b/>
          <w:bCs/>
          <w:sz w:val="32"/>
          <w:szCs w:val="32"/>
          <w:cs/>
        </w:rPr>
        <w:t>ติดปีกเติบโตอย่างเข้มแข็งและยั่งยืน</w:t>
      </w:r>
    </w:p>
    <w:p w14:paraId="4925BC18" w14:textId="14C03C5D" w:rsidR="00013AE7" w:rsidRPr="007B5DBE" w:rsidRDefault="00F9049B" w:rsidP="006C1305">
      <w:pPr>
        <w:pStyle w:val="a5"/>
        <w:jc w:val="both"/>
        <w:rPr>
          <w:rFonts w:ascii="TH SarabunPSK" w:hAnsi="TH SarabunPSK" w:cs="TH SarabunPSK"/>
          <w:sz w:val="32"/>
          <w:szCs w:val="32"/>
          <w:cs/>
        </w:rPr>
      </w:pPr>
      <w:r w:rsidRPr="00F9049B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Pr="00CC1118">
        <w:rPr>
          <w:rFonts w:ascii="TH SarabunPSK" w:hAnsi="TH SarabunPSK" w:cs="TH SarabunPSK"/>
          <w:sz w:val="32"/>
          <w:szCs w:val="32"/>
        </w:rPr>
        <w:tab/>
      </w:r>
      <w:r w:rsidRPr="00E271CC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E271CC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CC1118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CC1118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CC1118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CC1118">
        <w:rPr>
          <w:rFonts w:ascii="TH SarabunPSK" w:hAnsi="TH SarabunPSK" w:cs="TH SarabunPSK"/>
          <w:sz w:val="32"/>
          <w:szCs w:val="32"/>
        </w:rPr>
        <w:t xml:space="preserve">SME D Bank </w:t>
      </w:r>
      <w:r w:rsidRPr="00CC1118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CC1118" w:rsidRPr="00CC11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1118" w:rsidRPr="00CC1118">
        <w:rPr>
          <w:rFonts w:ascii="TH SarabunPSK" w:hAnsi="TH SarabunPSK" w:cs="TH SarabunPSK"/>
          <w:sz w:val="32"/>
          <w:szCs w:val="32"/>
          <w:cs/>
        </w:rPr>
        <w:t>โลกแห่งอนาคตจะ</w:t>
      </w:r>
      <w:r w:rsidR="003952CE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CC1118" w:rsidRPr="00CC1118">
        <w:rPr>
          <w:rFonts w:ascii="TH SarabunPSK" w:hAnsi="TH SarabunPSK" w:cs="TH SarabunPSK"/>
          <w:sz w:val="32"/>
          <w:szCs w:val="32"/>
          <w:cs/>
        </w:rPr>
        <w:t xml:space="preserve">แข่งขันด้วยเทคโนโลยี วิทยาศาสตร์ และนวัตกรรม  รัฐบาลจึงกำหนดโมเดลพัฒนาเศรษฐกิจใหม่ บนพื้นฐานเศรษฐกิจชีวภาพ เศรษฐกิจหมุนเวียน และเศรษฐกิจสีเขียว หรือ  </w:t>
      </w:r>
      <w:r w:rsidR="00CC1118" w:rsidRPr="00E271CC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CC1118" w:rsidRPr="00E271CC">
        <w:rPr>
          <w:rFonts w:ascii="TH SarabunPSK" w:hAnsi="TH SarabunPSK" w:cs="TH SarabunPSK"/>
          <w:b/>
          <w:bCs/>
          <w:sz w:val="32"/>
          <w:szCs w:val="32"/>
        </w:rPr>
        <w:t xml:space="preserve">BCG Model” </w:t>
      </w:r>
      <w:r w:rsidR="00CC1118" w:rsidRPr="006B148E">
        <w:rPr>
          <w:rFonts w:ascii="TH SarabunPSK" w:hAnsi="TH SarabunPSK" w:cs="TH SarabunPSK"/>
          <w:sz w:val="32"/>
          <w:szCs w:val="32"/>
        </w:rPr>
        <w:t>(Bio-Circular-Green Economy)</w:t>
      </w:r>
      <w:r w:rsidR="00CC1118" w:rsidRPr="00CC1118">
        <w:rPr>
          <w:rFonts w:ascii="TH SarabunPSK" w:hAnsi="TH SarabunPSK" w:cs="TH SarabunPSK"/>
          <w:sz w:val="32"/>
          <w:szCs w:val="32"/>
        </w:rPr>
        <w:t xml:space="preserve"> </w:t>
      </w:r>
      <w:r w:rsidR="00CC1118" w:rsidRPr="00CC1118">
        <w:rPr>
          <w:rFonts w:ascii="TH SarabunPSK" w:hAnsi="TH SarabunPSK" w:cs="TH SarabunPSK"/>
          <w:sz w:val="32"/>
          <w:szCs w:val="32"/>
          <w:cs/>
        </w:rPr>
        <w:t xml:space="preserve">โดยให้ความสำคัญสูงสุดยกเป็น </w:t>
      </w:r>
      <w:r w:rsidR="00CC1118" w:rsidRPr="003952CE">
        <w:rPr>
          <w:rFonts w:ascii="TH SarabunPSK" w:hAnsi="TH SarabunPSK" w:cs="TH SarabunPSK"/>
          <w:b/>
          <w:bCs/>
          <w:sz w:val="32"/>
          <w:szCs w:val="32"/>
          <w:cs/>
        </w:rPr>
        <w:t>“วาระแห่งชาติ”</w:t>
      </w:r>
      <w:r w:rsidR="00CC1118" w:rsidRPr="00CC11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2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AE7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proofErr w:type="spellStart"/>
      <w:r w:rsidR="00CC1118" w:rsidRPr="00CC1118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CC1118" w:rsidRPr="00CC1118">
        <w:rPr>
          <w:rFonts w:ascii="TH SarabunPSK" w:hAnsi="TH SarabunPSK" w:cs="TH SarabunPSK"/>
          <w:sz w:val="32"/>
          <w:szCs w:val="32"/>
          <w:cs/>
        </w:rPr>
        <w:t>.</w:t>
      </w:r>
      <w:r w:rsidR="005E0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118" w:rsidRPr="00CC1118">
        <w:rPr>
          <w:rFonts w:ascii="TH SarabunPSK" w:hAnsi="TH SarabunPSK" w:cs="TH SarabunPSK"/>
          <w:sz w:val="32"/>
          <w:szCs w:val="32"/>
          <w:cs/>
        </w:rPr>
        <w:t>ในฐานะสถาบัน</w:t>
      </w:r>
      <w:r w:rsidR="003952CE"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 w:rsidR="00CC1118" w:rsidRPr="00CC1118">
        <w:rPr>
          <w:rFonts w:ascii="TH SarabunPSK" w:hAnsi="TH SarabunPSK" w:cs="TH SarabunPSK"/>
          <w:sz w:val="32"/>
          <w:szCs w:val="32"/>
          <w:cs/>
        </w:rPr>
        <w:t>ของรัฐ</w:t>
      </w:r>
      <w:r w:rsidR="00CC1118" w:rsidRPr="00CC1118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013AE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C1118" w:rsidRPr="00CC1118">
        <w:rPr>
          <w:rFonts w:ascii="TH SarabunPSK" w:hAnsi="TH SarabunPSK" w:cs="TH SarabunPSK" w:hint="cs"/>
          <w:sz w:val="32"/>
          <w:szCs w:val="32"/>
          <w:cs/>
        </w:rPr>
        <w:t>พัฒน</w:t>
      </w:r>
      <w:r w:rsidR="005E059A">
        <w:rPr>
          <w:rFonts w:ascii="TH SarabunPSK" w:hAnsi="TH SarabunPSK" w:cs="TH SarabunPSK" w:hint="cs"/>
          <w:sz w:val="32"/>
          <w:szCs w:val="32"/>
          <w:cs/>
        </w:rPr>
        <w:t>าเอสเอ็มอี</w:t>
      </w:r>
      <w:r w:rsidR="00AB625F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 w:rsidR="00CC1118" w:rsidRPr="00CC1118">
        <w:rPr>
          <w:rFonts w:ascii="TH SarabunPSK" w:hAnsi="TH SarabunPSK" w:cs="TH SarabunPSK"/>
          <w:sz w:val="32"/>
          <w:szCs w:val="32"/>
          <w:cs/>
        </w:rPr>
        <w:t xml:space="preserve"> ขานรับนโยบายรัฐบาล</w:t>
      </w:r>
      <w:r w:rsidR="001A1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38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E655E">
        <w:rPr>
          <w:rFonts w:ascii="TH SarabunPSK" w:hAnsi="TH SarabunPSK" w:cs="TH SarabunPSK" w:hint="cs"/>
          <w:sz w:val="32"/>
          <w:szCs w:val="32"/>
          <w:cs/>
        </w:rPr>
        <w:t>พัฒนาสู่การเป็นธนาคารที่ยั่งยืนตามกรอบการ</w:t>
      </w:r>
      <w:r w:rsidR="002C338B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4E655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C338B">
        <w:rPr>
          <w:rFonts w:ascii="TH SarabunPSK" w:hAnsi="TH SarabunPSK" w:cs="TH SarabunPSK" w:hint="cs"/>
          <w:sz w:val="32"/>
          <w:szCs w:val="32"/>
          <w:cs/>
        </w:rPr>
        <w:t>ด้านสิ่งแวดล้อม สังคม และกำกับดูแลกิจการที่ดี (</w:t>
      </w:r>
      <w:r w:rsidR="002C338B">
        <w:rPr>
          <w:rFonts w:ascii="TH SarabunPSK" w:hAnsi="TH SarabunPSK" w:cs="TH SarabunPSK"/>
          <w:sz w:val="32"/>
          <w:szCs w:val="32"/>
        </w:rPr>
        <w:t>Environment , Social and Governance :</w:t>
      </w:r>
      <w:r w:rsidR="002C33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38B">
        <w:rPr>
          <w:rFonts w:ascii="TH SarabunPSK" w:hAnsi="TH SarabunPSK" w:cs="TH SarabunPSK"/>
          <w:sz w:val="32"/>
          <w:szCs w:val="32"/>
        </w:rPr>
        <w:t xml:space="preserve">ESG)  </w:t>
      </w:r>
      <w:r w:rsidR="002C338B">
        <w:rPr>
          <w:rFonts w:ascii="TH SarabunPSK" w:hAnsi="TH SarabunPSK" w:cs="TH SarabunPSK" w:hint="cs"/>
          <w:sz w:val="32"/>
          <w:szCs w:val="32"/>
          <w:cs/>
        </w:rPr>
        <w:t xml:space="preserve"> ซึ่งจะเป็นกลไกสำคัญ</w:t>
      </w:r>
      <w:r w:rsidR="00914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38B">
        <w:rPr>
          <w:rFonts w:ascii="TH SarabunPSK" w:hAnsi="TH SarabunPSK" w:cs="TH SarabunPSK" w:hint="cs"/>
          <w:sz w:val="32"/>
          <w:szCs w:val="32"/>
          <w:cs/>
        </w:rPr>
        <w:t>สร้างประโยชน์</w:t>
      </w:r>
      <w:r w:rsidR="001A1EB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C338B">
        <w:rPr>
          <w:rFonts w:ascii="TH SarabunPSK" w:hAnsi="TH SarabunPSK" w:cs="TH SarabunPSK" w:hint="cs"/>
          <w:sz w:val="32"/>
          <w:szCs w:val="32"/>
          <w:cs/>
        </w:rPr>
        <w:t>เศรษฐกิจ สังคม และสิ่งแวดล้อมของประเทศ</w:t>
      </w:r>
      <w:r w:rsidR="001A1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38B">
        <w:rPr>
          <w:rFonts w:ascii="TH SarabunPSK" w:hAnsi="TH SarabunPSK" w:cs="TH SarabunPSK" w:hint="cs"/>
          <w:sz w:val="32"/>
          <w:szCs w:val="32"/>
          <w:cs/>
        </w:rPr>
        <w:t xml:space="preserve">เติบโตอย่างสมดุลและยั่งยืน  </w:t>
      </w:r>
      <w:r w:rsidR="00E00A67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C1118">
        <w:rPr>
          <w:rFonts w:ascii="TH SarabunPSK" w:hAnsi="TH SarabunPSK" w:cs="TH SarabunPSK"/>
          <w:sz w:val="32"/>
          <w:szCs w:val="32"/>
          <w:cs/>
        </w:rPr>
        <w:t>ร่วมมือกับหน่วยงานพันธมิตร</w:t>
      </w:r>
      <w:r w:rsidR="003952CE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EB3">
        <w:rPr>
          <w:rFonts w:ascii="TH SarabunPSK" w:hAnsi="TH SarabunPSK" w:cs="TH SarabunPSK" w:hint="cs"/>
          <w:b/>
          <w:bCs/>
          <w:sz w:val="32"/>
          <w:szCs w:val="32"/>
          <w:cs/>
        </w:rPr>
        <w:t>ผลักดัน</w:t>
      </w:r>
      <w:r w:rsidR="00F34EED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ผู้ประกอบการ</w:t>
      </w:r>
      <w:r w:rsidR="005E059A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</w:t>
      </w:r>
      <w:r w:rsidR="00F34EED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>เข้าถึง</w:t>
      </w:r>
      <w:r w:rsidR="00013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>เงินทุน</w:t>
      </w:r>
      <w:r w:rsidR="00013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>คู่</w:t>
      </w:r>
      <w:r w:rsidR="00013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“การ</w:t>
      </w: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013AE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013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459A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1A1EB3">
        <w:rPr>
          <w:rFonts w:ascii="TH SarabunPSK" w:hAnsi="TH SarabunPSK" w:cs="TH SarabunPSK" w:hint="cs"/>
          <w:sz w:val="32"/>
          <w:szCs w:val="32"/>
          <w:cs/>
        </w:rPr>
        <w:t>นำแนวทาง</w:t>
      </w:r>
      <w:r w:rsidR="00013AE7" w:rsidRPr="00CC11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AE7" w:rsidRPr="00CC1118">
        <w:rPr>
          <w:rFonts w:ascii="TH SarabunPSK" w:hAnsi="TH SarabunPSK" w:cs="TH SarabunPSK"/>
          <w:sz w:val="32"/>
          <w:szCs w:val="32"/>
        </w:rPr>
        <w:t>BCG Model</w:t>
      </w:r>
      <w:r w:rsidR="008C3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EB3">
        <w:rPr>
          <w:rFonts w:ascii="TH SarabunPSK" w:hAnsi="TH SarabunPSK" w:cs="TH SarabunPSK" w:hint="cs"/>
          <w:sz w:val="32"/>
          <w:szCs w:val="32"/>
          <w:cs/>
        </w:rPr>
        <w:t>ไป</w:t>
      </w:r>
      <w:r w:rsidR="0091459A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1A1EB3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8C3B83">
        <w:rPr>
          <w:rFonts w:ascii="TH SarabunPSK" w:hAnsi="TH SarabunPSK" w:cs="TH SarabunPSK" w:hint="cs"/>
          <w:sz w:val="32"/>
          <w:szCs w:val="32"/>
          <w:cs/>
        </w:rPr>
        <w:t>ในธุรกิจ</w:t>
      </w:r>
      <w:r w:rsidR="001A1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459A">
        <w:rPr>
          <w:rFonts w:ascii="TH SarabunPSK" w:hAnsi="TH SarabunPSK" w:cs="TH SarabunPSK" w:hint="cs"/>
          <w:sz w:val="32"/>
          <w:szCs w:val="32"/>
          <w:cs/>
        </w:rPr>
        <w:t>อันจะสร้าง</w:t>
      </w:r>
      <w:r w:rsidR="001A1EB3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91459A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1A1EB3">
        <w:rPr>
          <w:rFonts w:ascii="TH SarabunPSK" w:hAnsi="TH SarabunPSK" w:cs="TH SarabunPSK" w:hint="cs"/>
          <w:sz w:val="32"/>
          <w:szCs w:val="32"/>
          <w:cs/>
        </w:rPr>
        <w:t xml:space="preserve">เศรษฐกิจอย่างสูงสุด </w:t>
      </w:r>
      <w:r w:rsidR="008C3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3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CE40CE" w14:textId="21608827" w:rsidR="00F9049B" w:rsidRPr="00CC1118" w:rsidRDefault="00755CFD" w:rsidP="00E271CC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</w:t>
      </w:r>
      <w:r w:rsidR="00CC1118" w:rsidRPr="008C3B83">
        <w:rPr>
          <w:rFonts w:ascii="TH SarabunPSK" w:hAnsi="TH SarabunPSK" w:cs="TH SarabunPSK" w:hint="cs"/>
          <w:b/>
          <w:bCs/>
          <w:sz w:val="32"/>
          <w:szCs w:val="32"/>
          <w:cs/>
        </w:rPr>
        <w:t>ด้าน “เงินทุน”</w:t>
      </w:r>
      <w:r w:rsidR="00CC1118" w:rsidRPr="00CC1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B83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CC1118" w:rsidRPr="00CC11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118" w:rsidRPr="00CC1118">
        <w:rPr>
          <w:rFonts w:ascii="TH SarabunPSK" w:hAnsi="TH SarabunPSK" w:cs="TH SarabunPSK"/>
          <w:b/>
          <w:bCs/>
          <w:sz w:val="32"/>
          <w:szCs w:val="32"/>
          <w:cs/>
        </w:rPr>
        <w:t>“โครงการสินเชื่อธุรกิจที่เป็นมิตรต่อสิ่งแวดล้อม</w:t>
      </w:r>
      <w:r w:rsidR="00CC1118" w:rsidRPr="00CC111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CC1118" w:rsidRPr="00CC11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1118" w:rsidRPr="00CC1118">
        <w:rPr>
          <w:rFonts w:ascii="TH SarabunPSK" w:hAnsi="TH SarabunPSK" w:cs="TH SarabunPSK" w:hint="cs"/>
          <w:b/>
          <w:bCs/>
          <w:sz w:val="32"/>
          <w:szCs w:val="32"/>
          <w:cs/>
        </w:rPr>
        <w:t>หรือ “</w:t>
      </w:r>
      <w:r w:rsidR="00CC1118" w:rsidRPr="00CC1118">
        <w:rPr>
          <w:rFonts w:ascii="TH SarabunPSK" w:hAnsi="TH SarabunPSK" w:cs="TH SarabunPSK"/>
          <w:b/>
          <w:bCs/>
          <w:sz w:val="32"/>
          <w:szCs w:val="32"/>
        </w:rPr>
        <w:t>BCG Loan</w:t>
      </w:r>
      <w:r w:rsidR="00CC1118" w:rsidRPr="00CC1118">
        <w:rPr>
          <w:rFonts w:ascii="TH SarabunPSK" w:hAnsi="TH SarabunPSK" w:cs="TH SarabunPSK"/>
          <w:sz w:val="32"/>
          <w:szCs w:val="32"/>
        </w:rPr>
        <w:t xml:space="preserve"> </w:t>
      </w:r>
      <w:r w:rsidR="00CC1118" w:rsidRPr="00CC1118">
        <w:rPr>
          <w:rFonts w:ascii="TH SarabunPSK" w:hAnsi="TH SarabunPSK" w:cs="TH SarabunPSK"/>
          <w:sz w:val="32"/>
          <w:szCs w:val="32"/>
          <w:cs/>
        </w:rPr>
        <w:t xml:space="preserve">วงเงิน 1,000 ล้านบาท </w:t>
      </w:r>
      <w:r w:rsidR="00CC1118" w:rsidRPr="00CC1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>เป็นบริการทางการเงินครบวงจร มีทั้งเงินกู้ระยะยาว (</w:t>
      </w:r>
      <w:r w:rsidR="00F9049B" w:rsidRPr="00CC1118">
        <w:rPr>
          <w:rFonts w:ascii="TH SarabunPSK" w:hAnsi="TH SarabunPSK" w:cs="TH SarabunPSK"/>
          <w:sz w:val="32"/>
          <w:szCs w:val="32"/>
        </w:rPr>
        <w:t xml:space="preserve">Term Loan)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>เงินกู้ระยะสั้น (</w:t>
      </w:r>
      <w:r w:rsidR="00F9049B" w:rsidRPr="00CC1118">
        <w:rPr>
          <w:rFonts w:ascii="TH SarabunPSK" w:hAnsi="TH SarabunPSK" w:cs="TH SarabunPSK"/>
          <w:sz w:val="32"/>
          <w:szCs w:val="32"/>
        </w:rPr>
        <w:t xml:space="preserve">PN) 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>และหนังสือค้ำประกัน (</w:t>
      </w:r>
      <w:r w:rsidR="00F9049B" w:rsidRPr="00CC1118">
        <w:rPr>
          <w:rFonts w:ascii="TH SarabunPSK" w:hAnsi="TH SarabunPSK" w:cs="TH SarabunPSK"/>
          <w:sz w:val="32"/>
          <w:szCs w:val="32"/>
        </w:rPr>
        <w:t xml:space="preserve">LG) 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วงเงินกู้สูงสุด  </w:t>
      </w:r>
      <w:r w:rsidR="00F9049B" w:rsidRPr="00CC1118">
        <w:rPr>
          <w:rFonts w:ascii="TH SarabunPSK" w:hAnsi="TH SarabunPSK" w:cs="TH SarabunPSK"/>
          <w:sz w:val="32"/>
          <w:szCs w:val="32"/>
        </w:rPr>
        <w:t>50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>ต่อราย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 อัตราดอกเบี้ยเริ่มต้นเพียง </w:t>
      </w:r>
      <w:r w:rsidR="00F9049B" w:rsidRPr="00CC1118">
        <w:rPr>
          <w:rFonts w:ascii="TH SarabunPSK" w:hAnsi="TH SarabunPSK" w:cs="TH SarabunPSK"/>
          <w:sz w:val="32"/>
          <w:szCs w:val="32"/>
        </w:rPr>
        <w:t>3.99%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 ต่อปี ระยะเวลาผ่อนชำระนานสูงสุด </w:t>
      </w:r>
      <w:r w:rsidR="00F9049B" w:rsidRPr="00CC1118">
        <w:rPr>
          <w:rFonts w:ascii="TH SarabunPSK" w:hAnsi="TH SarabunPSK" w:cs="TH SarabunPSK"/>
          <w:sz w:val="32"/>
          <w:szCs w:val="32"/>
        </w:rPr>
        <w:t>12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 ปี ปลอดชำระเงินต้นสูงสุด </w:t>
      </w:r>
      <w:r w:rsidR="00F9049B" w:rsidRPr="00CC1118">
        <w:rPr>
          <w:rFonts w:ascii="TH SarabunPSK" w:hAnsi="TH SarabunPSK" w:cs="TH SarabunPSK"/>
          <w:sz w:val="32"/>
          <w:szCs w:val="32"/>
        </w:rPr>
        <w:t>2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 ปี วัตถุประสงค์เพื่อให้ </w:t>
      </w:r>
      <w:r w:rsidR="00F9049B" w:rsidRPr="00CC1118">
        <w:rPr>
          <w:rFonts w:ascii="TH SarabunPSK" w:hAnsi="TH SarabunPSK" w:cs="TH SarabunPSK"/>
          <w:sz w:val="32"/>
          <w:szCs w:val="32"/>
        </w:rPr>
        <w:t xml:space="preserve">SMEs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มีเงินทุนพัฒนาต่อยอดธุรกิจตามแนวทาง </w:t>
      </w:r>
      <w:r w:rsidR="00F9049B" w:rsidRPr="00CC1118">
        <w:rPr>
          <w:rFonts w:ascii="TH SarabunPSK" w:hAnsi="TH SarabunPSK" w:cs="TH SarabunPSK"/>
          <w:sz w:val="32"/>
          <w:szCs w:val="32"/>
        </w:rPr>
        <w:t xml:space="preserve">BCG Model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>เช่น ลงทุน ปรับปรุง ขยาย หรือปรับเปลี่ยนการดำเนินธุรกิจ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หมุนเวียนเสริมสภาพคล่อง หรือ </w:t>
      </w:r>
      <w:r w:rsidR="00F9049B" w:rsidRPr="00CC1118">
        <w:rPr>
          <w:rFonts w:ascii="TH SarabunPSK" w:hAnsi="TH SarabunPSK" w:cs="TH SarabunPSK"/>
          <w:sz w:val="32"/>
          <w:szCs w:val="32"/>
        </w:rPr>
        <w:t xml:space="preserve">Refinance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>เป็นต้น พิเศษสุด</w:t>
      </w:r>
      <w:r w:rsidR="008C3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>ฟรี! ค่าธรรมเนียมวิเคราะห์โครงการ (</w:t>
      </w:r>
      <w:r w:rsidR="00F9049B" w:rsidRPr="00CC1118">
        <w:rPr>
          <w:rFonts w:ascii="TH SarabunPSK" w:hAnsi="TH SarabunPSK" w:cs="TH SarabunPSK"/>
          <w:sz w:val="32"/>
          <w:szCs w:val="32"/>
        </w:rPr>
        <w:t xml:space="preserve">Front End Fee) 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กำหนดรับคำขอกู้ถึง </w:t>
      </w:r>
      <w:r w:rsidR="00F9049B" w:rsidRPr="00CC1118">
        <w:rPr>
          <w:rFonts w:ascii="TH SarabunPSK" w:hAnsi="TH SarabunPSK" w:cs="TH SarabunPSK"/>
          <w:sz w:val="32"/>
          <w:szCs w:val="32"/>
        </w:rPr>
        <w:t>31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F9049B" w:rsidRPr="00CC1118">
        <w:rPr>
          <w:rFonts w:ascii="TH SarabunPSK" w:hAnsi="TH SarabunPSK" w:cs="TH SarabunPSK"/>
          <w:sz w:val="32"/>
          <w:szCs w:val="32"/>
        </w:rPr>
        <w:t>2566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 มาก่อนได้ก่อน หยุดรับคำขอกู้เมื่อเต็มวงเงิน </w:t>
      </w:r>
    </w:p>
    <w:p w14:paraId="36EFFAD8" w14:textId="3333465E" w:rsidR="00F9049B" w:rsidRPr="00CC1118" w:rsidRDefault="00F9049B" w:rsidP="00E271CC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CC1118">
        <w:rPr>
          <w:rFonts w:ascii="TH SarabunPSK" w:hAnsi="TH SarabunPSK" w:cs="TH SarabunPSK"/>
          <w:sz w:val="32"/>
          <w:szCs w:val="32"/>
        </w:rPr>
        <w:tab/>
      </w:r>
      <w:r w:rsidRPr="008C3B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</w:t>
      </w:r>
      <w:r w:rsidR="008C3B83" w:rsidRPr="008C3B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8C3B83">
        <w:rPr>
          <w:rFonts w:ascii="TH SarabunPSK" w:hAnsi="TH SarabunPSK" w:cs="TH SarabunPSK"/>
          <w:b/>
          <w:bCs/>
          <w:sz w:val="32"/>
          <w:szCs w:val="32"/>
          <w:cs/>
        </w:rPr>
        <w:t>พัฒนา”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 เติมความรู้ให้ </w:t>
      </w:r>
      <w:r w:rsidRPr="00CC1118">
        <w:rPr>
          <w:rFonts w:ascii="TH SarabunPSK" w:hAnsi="TH SarabunPSK" w:cs="TH SarabunPSK"/>
          <w:sz w:val="32"/>
          <w:szCs w:val="32"/>
        </w:rPr>
        <w:t xml:space="preserve">SMEs </w:t>
      </w:r>
      <w:r w:rsidRPr="00CC1118">
        <w:rPr>
          <w:rFonts w:ascii="TH SarabunPSK" w:hAnsi="TH SarabunPSK" w:cs="TH SarabunPSK"/>
          <w:sz w:val="32"/>
          <w:szCs w:val="32"/>
          <w:cs/>
        </w:rPr>
        <w:t>ร่วมกับมูลนิธิยู</w:t>
      </w:r>
      <w:proofErr w:type="spellStart"/>
      <w:r w:rsidRPr="00CC1118">
        <w:rPr>
          <w:rFonts w:ascii="TH SarabunPSK" w:hAnsi="TH SarabunPSK" w:cs="TH SarabunPSK"/>
          <w:sz w:val="32"/>
          <w:szCs w:val="32"/>
          <w:cs/>
        </w:rPr>
        <w:t>นุส</w:t>
      </w:r>
      <w:proofErr w:type="spellEnd"/>
      <w:r w:rsidRPr="00CC1118">
        <w:rPr>
          <w:rFonts w:ascii="TH SarabunPSK" w:hAnsi="TH SarabunPSK" w:cs="TH SarabunPSK"/>
          <w:sz w:val="32"/>
          <w:szCs w:val="32"/>
          <w:cs/>
        </w:rPr>
        <w:t>ไทยแลนด์ (</w:t>
      </w:r>
      <w:proofErr w:type="spellStart"/>
      <w:r w:rsidRPr="00CC1118">
        <w:rPr>
          <w:rFonts w:ascii="TH SarabunPSK" w:hAnsi="TH SarabunPSK" w:cs="TH SarabunPSK"/>
          <w:sz w:val="32"/>
          <w:szCs w:val="32"/>
        </w:rPr>
        <w:t>Yunus</w:t>
      </w:r>
      <w:proofErr w:type="spellEnd"/>
      <w:r w:rsidRPr="00CC1118">
        <w:rPr>
          <w:rFonts w:ascii="TH SarabunPSK" w:hAnsi="TH SarabunPSK" w:cs="TH SarabunPSK"/>
          <w:sz w:val="32"/>
          <w:szCs w:val="32"/>
        </w:rPr>
        <w:t xml:space="preserve">-Thailand) 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คัดเลือก </w:t>
      </w:r>
      <w:r w:rsidRPr="00CC1118">
        <w:rPr>
          <w:rFonts w:ascii="TH SarabunPSK" w:hAnsi="TH SarabunPSK" w:cs="TH SarabunPSK"/>
          <w:sz w:val="32"/>
          <w:szCs w:val="32"/>
        </w:rPr>
        <w:t xml:space="preserve">SMEs 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ต้นแบบ  </w:t>
      </w:r>
      <w:r w:rsidRPr="00CC1118">
        <w:rPr>
          <w:rFonts w:ascii="TH SarabunPSK" w:hAnsi="TH SarabunPSK" w:cs="TH SarabunPSK"/>
          <w:sz w:val="32"/>
          <w:szCs w:val="32"/>
        </w:rPr>
        <w:t xml:space="preserve">BCG Model </w:t>
      </w:r>
      <w:r w:rsidR="008C3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1118">
        <w:rPr>
          <w:rFonts w:ascii="TH SarabunPSK" w:hAnsi="TH SarabunPSK" w:cs="TH SarabunPSK"/>
          <w:sz w:val="32"/>
          <w:szCs w:val="32"/>
          <w:cs/>
        </w:rPr>
        <w:t>จัดเตรียมที่ปรึกษาในโครงการ “</w:t>
      </w:r>
      <w:r w:rsidRPr="00CC1118">
        <w:rPr>
          <w:rFonts w:ascii="TH SarabunPSK" w:hAnsi="TH SarabunPSK" w:cs="TH SarabunPSK"/>
          <w:sz w:val="32"/>
          <w:szCs w:val="32"/>
        </w:rPr>
        <w:t xml:space="preserve">SME D Coach” </w:t>
      </w:r>
      <w:r w:rsidR="008C3B83">
        <w:rPr>
          <w:rFonts w:ascii="TH SarabunPSK" w:hAnsi="TH SarabunPSK" w:cs="TH SarabunPSK" w:hint="cs"/>
          <w:sz w:val="32"/>
          <w:szCs w:val="32"/>
          <w:cs/>
        </w:rPr>
        <w:t>อีกทั้ง จัดโครงการและกิจกรรม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ยกระดับธุรกิจสู่ </w:t>
      </w:r>
      <w:r w:rsidRPr="00CC1118">
        <w:rPr>
          <w:rFonts w:ascii="TH SarabunPSK" w:hAnsi="TH SarabunPSK" w:cs="TH SarabunPSK"/>
          <w:sz w:val="32"/>
          <w:szCs w:val="32"/>
        </w:rPr>
        <w:t xml:space="preserve">BCG Model </w:t>
      </w:r>
      <w:r w:rsidRPr="00CC1118">
        <w:rPr>
          <w:rFonts w:ascii="TH SarabunPSK" w:hAnsi="TH SarabunPSK" w:cs="TH SarabunPSK"/>
          <w:sz w:val="32"/>
          <w:szCs w:val="32"/>
          <w:cs/>
        </w:rPr>
        <w:t>อย่างต่อเนื่อง  เช่น จัดสัมมนาออนไลน์</w:t>
      </w:r>
      <w:r w:rsidR="00755CFD" w:rsidRPr="00CC1118">
        <w:rPr>
          <w:rFonts w:ascii="TH SarabunPSK" w:hAnsi="TH SarabunPSK" w:cs="TH SarabunPSK"/>
          <w:sz w:val="32"/>
          <w:szCs w:val="32"/>
          <w:cs/>
        </w:rPr>
        <w:t xml:space="preserve">ร่วมกับหน่วยงานพันธมิตร “สถาบันพลาสติก” 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เรื่อง "เทคโนโลยีประหยัดพลังงาน </w:t>
      </w:r>
      <w:r w:rsidRPr="00CC1118">
        <w:rPr>
          <w:rFonts w:ascii="TH SarabunPSK" w:hAnsi="TH SarabunPSK" w:cs="TH SarabunPSK"/>
          <w:sz w:val="32"/>
          <w:szCs w:val="32"/>
        </w:rPr>
        <w:t xml:space="preserve">Induction Heater </w:t>
      </w:r>
      <w:r w:rsidRPr="00CC1118">
        <w:rPr>
          <w:rFonts w:ascii="TH SarabunPSK" w:hAnsi="TH SarabunPSK" w:cs="TH SarabunPSK"/>
          <w:sz w:val="32"/>
          <w:szCs w:val="32"/>
          <w:cs/>
        </w:rPr>
        <w:t>เพื่ออุตสาหกรรมที่ยั่งยืน” ช่วยให้</w:t>
      </w:r>
      <w:r w:rsidR="005E059A">
        <w:rPr>
          <w:rFonts w:ascii="TH SarabunPSK" w:hAnsi="TH SarabunPSK" w:cs="TH SarabunPSK" w:hint="cs"/>
          <w:sz w:val="32"/>
          <w:szCs w:val="32"/>
          <w:cs/>
        </w:rPr>
        <w:t>เอสเอ็มอีไทย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ประหยัดพลังงานในกระบวนการผลิต </w:t>
      </w:r>
      <w:r w:rsidR="00E965A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CC1118">
        <w:rPr>
          <w:rFonts w:ascii="TH SarabunPSK" w:hAnsi="TH SarabunPSK" w:cs="TH SarabunPSK"/>
          <w:sz w:val="32"/>
          <w:szCs w:val="32"/>
        </w:rPr>
        <w:t>14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CC1118">
        <w:rPr>
          <w:rFonts w:ascii="TH SarabunPSK" w:hAnsi="TH SarabunPSK" w:cs="TH SarabunPSK"/>
          <w:sz w:val="32"/>
          <w:szCs w:val="32"/>
        </w:rPr>
        <w:t>2565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03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111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14:paraId="26655A6F" w14:textId="380FBCD5" w:rsidR="009E4E85" w:rsidRPr="007B5DBE" w:rsidRDefault="008F0499" w:rsidP="008F0499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B5DB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BBE687" wp14:editId="4BF22387">
            <wp:simplePos x="0" y="0"/>
            <wp:positionH relativeFrom="page">
              <wp:align>right</wp:align>
            </wp:positionH>
            <wp:positionV relativeFrom="paragraph">
              <wp:posOffset>896620</wp:posOffset>
            </wp:positionV>
            <wp:extent cx="7541260" cy="448945"/>
            <wp:effectExtent l="0" t="0" r="2540" b="8255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>สามารถแจ้งความประสงค์ได้ผ่านช่องทางต่างๆ</w:t>
      </w:r>
      <w:r w:rsidR="008C3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>เช่น</w:t>
      </w:r>
      <w:r w:rsidR="008C3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>เว็บไซต์ของธนาคาร(</w:t>
      </w:r>
      <w:r w:rsidR="008C3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D40457" w:rsidRPr="00180B09">
          <w:rPr>
            <w:rStyle w:val="ab"/>
            <w:rFonts w:ascii="TH SarabunPSK" w:hAnsi="TH SarabunPSK" w:cs="TH SarabunPSK"/>
            <w:sz w:val="32"/>
            <w:szCs w:val="32"/>
          </w:rPr>
          <w:t>www.smebank.co.th</w:t>
        </w:r>
      </w:hyperlink>
      <w:r w:rsidR="00D404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F3A">
        <w:rPr>
          <w:rFonts w:ascii="TH SarabunPSK" w:hAnsi="TH SarabunPSK" w:cs="TH SarabunPSK" w:hint="cs"/>
          <w:sz w:val="32"/>
          <w:szCs w:val="32"/>
          <w:cs/>
        </w:rPr>
        <w:t>)</w:t>
      </w:r>
      <w:r w:rsidR="00F9049B" w:rsidRPr="00CC1118">
        <w:rPr>
          <w:rFonts w:ascii="TH SarabunPSK" w:hAnsi="TH SarabunPSK" w:cs="TH SarabunPSK"/>
          <w:sz w:val="32"/>
          <w:szCs w:val="32"/>
        </w:rPr>
        <w:t xml:space="preserve">, LINE Official Account : SME Development Bank  </w:t>
      </w:r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และสาขาของ </w:t>
      </w:r>
      <w:proofErr w:type="spellStart"/>
      <w:r w:rsidR="00F9049B" w:rsidRPr="00CC1118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F9049B" w:rsidRPr="00CC1118">
        <w:rPr>
          <w:rFonts w:ascii="TH SarabunPSK" w:hAnsi="TH SarabunPSK" w:cs="TH SarabunPSK"/>
          <w:sz w:val="32"/>
          <w:szCs w:val="32"/>
          <w:cs/>
        </w:rPr>
        <w:t xml:space="preserve">.ทั่วประเทศ เป็นต้น  สอบถามข้อมูลเพิ่มเติม </w:t>
      </w:r>
      <w:r w:rsidR="00F9049B" w:rsidRPr="00CC1118">
        <w:rPr>
          <w:rFonts w:ascii="TH SarabunPSK" w:hAnsi="TH SarabunPSK" w:cs="TH SarabunPSK"/>
          <w:sz w:val="32"/>
          <w:szCs w:val="32"/>
        </w:rPr>
        <w:t>Call Center 1357</w:t>
      </w:r>
    </w:p>
    <w:sectPr w:rsidR="009E4E85" w:rsidRPr="007B5DBE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3FB7" w14:textId="77777777" w:rsidR="006B5B66" w:rsidRDefault="006B5B66" w:rsidP="00760E2E">
      <w:pPr>
        <w:spacing w:after="0" w:line="240" w:lineRule="auto"/>
      </w:pPr>
      <w:r>
        <w:separator/>
      </w:r>
    </w:p>
  </w:endnote>
  <w:endnote w:type="continuationSeparator" w:id="0">
    <w:p w14:paraId="1D97A225" w14:textId="77777777" w:rsidR="006B5B66" w:rsidRDefault="006B5B66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830B" w14:textId="77777777" w:rsidR="006B5B66" w:rsidRDefault="006B5B66" w:rsidP="00760E2E">
      <w:pPr>
        <w:spacing w:after="0" w:line="240" w:lineRule="auto"/>
      </w:pPr>
      <w:r>
        <w:separator/>
      </w:r>
    </w:p>
  </w:footnote>
  <w:footnote w:type="continuationSeparator" w:id="0">
    <w:p w14:paraId="1A5E3335" w14:textId="77777777" w:rsidR="006B5B66" w:rsidRDefault="006B5B66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989940">
    <w:abstractNumId w:val="0"/>
  </w:num>
  <w:num w:numId="2" w16cid:durableId="1936356654">
    <w:abstractNumId w:val="2"/>
  </w:num>
  <w:num w:numId="3" w16cid:durableId="123157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3AE7"/>
    <w:rsid w:val="000148E7"/>
    <w:rsid w:val="00014E60"/>
    <w:rsid w:val="000163FC"/>
    <w:rsid w:val="0001792A"/>
    <w:rsid w:val="00020AD7"/>
    <w:rsid w:val="00021B23"/>
    <w:rsid w:val="0003266D"/>
    <w:rsid w:val="000414A8"/>
    <w:rsid w:val="0004187B"/>
    <w:rsid w:val="000465C5"/>
    <w:rsid w:val="00050EA3"/>
    <w:rsid w:val="00056894"/>
    <w:rsid w:val="00070625"/>
    <w:rsid w:val="00082F83"/>
    <w:rsid w:val="0008578E"/>
    <w:rsid w:val="00092627"/>
    <w:rsid w:val="00096AFD"/>
    <w:rsid w:val="000A012C"/>
    <w:rsid w:val="000A1B8E"/>
    <w:rsid w:val="000A3834"/>
    <w:rsid w:val="000A418B"/>
    <w:rsid w:val="000A5312"/>
    <w:rsid w:val="000C25D4"/>
    <w:rsid w:val="000D77C2"/>
    <w:rsid w:val="000E3E8E"/>
    <w:rsid w:val="000F0F84"/>
    <w:rsid w:val="000F7031"/>
    <w:rsid w:val="000F7B97"/>
    <w:rsid w:val="001000AF"/>
    <w:rsid w:val="00106A83"/>
    <w:rsid w:val="00123170"/>
    <w:rsid w:val="00125491"/>
    <w:rsid w:val="001311BC"/>
    <w:rsid w:val="00132A14"/>
    <w:rsid w:val="00133393"/>
    <w:rsid w:val="00133AC1"/>
    <w:rsid w:val="00136521"/>
    <w:rsid w:val="00141BC2"/>
    <w:rsid w:val="00142329"/>
    <w:rsid w:val="001429B2"/>
    <w:rsid w:val="00144128"/>
    <w:rsid w:val="001515D9"/>
    <w:rsid w:val="001531B6"/>
    <w:rsid w:val="0017097B"/>
    <w:rsid w:val="001744BC"/>
    <w:rsid w:val="00175EF9"/>
    <w:rsid w:val="00177118"/>
    <w:rsid w:val="00183D3F"/>
    <w:rsid w:val="0018440A"/>
    <w:rsid w:val="00187D3F"/>
    <w:rsid w:val="0019235D"/>
    <w:rsid w:val="001A1EB3"/>
    <w:rsid w:val="001B26A7"/>
    <w:rsid w:val="001C2395"/>
    <w:rsid w:val="001D05EA"/>
    <w:rsid w:val="001F2D01"/>
    <w:rsid w:val="001F3E44"/>
    <w:rsid w:val="00204FB9"/>
    <w:rsid w:val="00207628"/>
    <w:rsid w:val="0022136C"/>
    <w:rsid w:val="00222E29"/>
    <w:rsid w:val="002278A2"/>
    <w:rsid w:val="002509BB"/>
    <w:rsid w:val="0025214F"/>
    <w:rsid w:val="0025242F"/>
    <w:rsid w:val="002525D0"/>
    <w:rsid w:val="0025435D"/>
    <w:rsid w:val="00262DB2"/>
    <w:rsid w:val="002643F2"/>
    <w:rsid w:val="00266270"/>
    <w:rsid w:val="00267C56"/>
    <w:rsid w:val="00270A41"/>
    <w:rsid w:val="00275A11"/>
    <w:rsid w:val="0028232C"/>
    <w:rsid w:val="00291D7D"/>
    <w:rsid w:val="0029484C"/>
    <w:rsid w:val="002A1037"/>
    <w:rsid w:val="002A135E"/>
    <w:rsid w:val="002A5768"/>
    <w:rsid w:val="002A5CA9"/>
    <w:rsid w:val="002B0739"/>
    <w:rsid w:val="002C1CF2"/>
    <w:rsid w:val="002C20D4"/>
    <w:rsid w:val="002C299D"/>
    <w:rsid w:val="002C338B"/>
    <w:rsid w:val="002C3E63"/>
    <w:rsid w:val="002D034C"/>
    <w:rsid w:val="002D60E7"/>
    <w:rsid w:val="002D6B2B"/>
    <w:rsid w:val="002E1683"/>
    <w:rsid w:val="002E4E23"/>
    <w:rsid w:val="002E7A00"/>
    <w:rsid w:val="002F18DD"/>
    <w:rsid w:val="003148C4"/>
    <w:rsid w:val="003226AF"/>
    <w:rsid w:val="00325975"/>
    <w:rsid w:val="003277AA"/>
    <w:rsid w:val="00345042"/>
    <w:rsid w:val="00346EC5"/>
    <w:rsid w:val="00347D35"/>
    <w:rsid w:val="00347D38"/>
    <w:rsid w:val="00350C47"/>
    <w:rsid w:val="00353EBB"/>
    <w:rsid w:val="00356A3C"/>
    <w:rsid w:val="0036184B"/>
    <w:rsid w:val="00365AAC"/>
    <w:rsid w:val="0038056F"/>
    <w:rsid w:val="00381AF4"/>
    <w:rsid w:val="00391CA3"/>
    <w:rsid w:val="00393200"/>
    <w:rsid w:val="003952CE"/>
    <w:rsid w:val="003B0697"/>
    <w:rsid w:val="003B0D89"/>
    <w:rsid w:val="003B0E0C"/>
    <w:rsid w:val="003B0EF1"/>
    <w:rsid w:val="003B23CA"/>
    <w:rsid w:val="003B2830"/>
    <w:rsid w:val="003B503F"/>
    <w:rsid w:val="003B56E0"/>
    <w:rsid w:val="003B793E"/>
    <w:rsid w:val="003C6258"/>
    <w:rsid w:val="003C7F34"/>
    <w:rsid w:val="003F49F4"/>
    <w:rsid w:val="003F7D12"/>
    <w:rsid w:val="00403AEF"/>
    <w:rsid w:val="00403C68"/>
    <w:rsid w:val="00407AB2"/>
    <w:rsid w:val="00421DD8"/>
    <w:rsid w:val="004274D2"/>
    <w:rsid w:val="00430415"/>
    <w:rsid w:val="00433AB1"/>
    <w:rsid w:val="00433D38"/>
    <w:rsid w:val="00435E76"/>
    <w:rsid w:val="004414F4"/>
    <w:rsid w:val="0045038C"/>
    <w:rsid w:val="00450D3E"/>
    <w:rsid w:val="00451966"/>
    <w:rsid w:val="00451D81"/>
    <w:rsid w:val="00456B0D"/>
    <w:rsid w:val="00467E2F"/>
    <w:rsid w:val="004744DB"/>
    <w:rsid w:val="00476173"/>
    <w:rsid w:val="00476F7E"/>
    <w:rsid w:val="0047703E"/>
    <w:rsid w:val="0047714E"/>
    <w:rsid w:val="00487495"/>
    <w:rsid w:val="00497690"/>
    <w:rsid w:val="004A451A"/>
    <w:rsid w:val="004A6630"/>
    <w:rsid w:val="004B36C9"/>
    <w:rsid w:val="004B392C"/>
    <w:rsid w:val="004B6BA7"/>
    <w:rsid w:val="004C1C74"/>
    <w:rsid w:val="004C4897"/>
    <w:rsid w:val="004D1580"/>
    <w:rsid w:val="004D283F"/>
    <w:rsid w:val="004E0AAD"/>
    <w:rsid w:val="004E171C"/>
    <w:rsid w:val="004E2FA8"/>
    <w:rsid w:val="004E36A1"/>
    <w:rsid w:val="004E5655"/>
    <w:rsid w:val="004E574E"/>
    <w:rsid w:val="004E655E"/>
    <w:rsid w:val="004F259B"/>
    <w:rsid w:val="004F2D3B"/>
    <w:rsid w:val="00501776"/>
    <w:rsid w:val="005055A7"/>
    <w:rsid w:val="0051392C"/>
    <w:rsid w:val="00517EAF"/>
    <w:rsid w:val="005239D4"/>
    <w:rsid w:val="00524723"/>
    <w:rsid w:val="00525F04"/>
    <w:rsid w:val="00526331"/>
    <w:rsid w:val="00526AA2"/>
    <w:rsid w:val="0052751F"/>
    <w:rsid w:val="00527A59"/>
    <w:rsid w:val="00530E27"/>
    <w:rsid w:val="00531E7F"/>
    <w:rsid w:val="005352B7"/>
    <w:rsid w:val="00542C7A"/>
    <w:rsid w:val="00543007"/>
    <w:rsid w:val="005440B4"/>
    <w:rsid w:val="005527FE"/>
    <w:rsid w:val="005556B9"/>
    <w:rsid w:val="00560DD5"/>
    <w:rsid w:val="00565A6F"/>
    <w:rsid w:val="005677FA"/>
    <w:rsid w:val="00572C17"/>
    <w:rsid w:val="00572C97"/>
    <w:rsid w:val="00576220"/>
    <w:rsid w:val="00580D46"/>
    <w:rsid w:val="00582143"/>
    <w:rsid w:val="005840F7"/>
    <w:rsid w:val="00584E20"/>
    <w:rsid w:val="0058633B"/>
    <w:rsid w:val="005878E5"/>
    <w:rsid w:val="00594075"/>
    <w:rsid w:val="0059572D"/>
    <w:rsid w:val="0059684F"/>
    <w:rsid w:val="00596F1B"/>
    <w:rsid w:val="005A1995"/>
    <w:rsid w:val="005A2894"/>
    <w:rsid w:val="005A3FA2"/>
    <w:rsid w:val="005A7AB2"/>
    <w:rsid w:val="005B1E86"/>
    <w:rsid w:val="005B6ED2"/>
    <w:rsid w:val="005C2283"/>
    <w:rsid w:val="005C672D"/>
    <w:rsid w:val="005D3E90"/>
    <w:rsid w:val="005D4D7E"/>
    <w:rsid w:val="005D7956"/>
    <w:rsid w:val="005E059A"/>
    <w:rsid w:val="005E1266"/>
    <w:rsid w:val="005E2BC0"/>
    <w:rsid w:val="005E62D7"/>
    <w:rsid w:val="005E7B7A"/>
    <w:rsid w:val="005F3EA0"/>
    <w:rsid w:val="005F73A4"/>
    <w:rsid w:val="006004CB"/>
    <w:rsid w:val="00602D52"/>
    <w:rsid w:val="00607C87"/>
    <w:rsid w:val="00617628"/>
    <w:rsid w:val="006206CD"/>
    <w:rsid w:val="0062086B"/>
    <w:rsid w:val="0062501E"/>
    <w:rsid w:val="00634544"/>
    <w:rsid w:val="00635B6B"/>
    <w:rsid w:val="00636672"/>
    <w:rsid w:val="006439FF"/>
    <w:rsid w:val="006460B5"/>
    <w:rsid w:val="006467EB"/>
    <w:rsid w:val="00646FFF"/>
    <w:rsid w:val="00655260"/>
    <w:rsid w:val="006558DE"/>
    <w:rsid w:val="006600B5"/>
    <w:rsid w:val="00664A52"/>
    <w:rsid w:val="0067648A"/>
    <w:rsid w:val="00676A46"/>
    <w:rsid w:val="00683BC5"/>
    <w:rsid w:val="00683F25"/>
    <w:rsid w:val="00687CDF"/>
    <w:rsid w:val="00695D21"/>
    <w:rsid w:val="006A0457"/>
    <w:rsid w:val="006A251C"/>
    <w:rsid w:val="006A787A"/>
    <w:rsid w:val="006B148E"/>
    <w:rsid w:val="006B18B3"/>
    <w:rsid w:val="006B5B66"/>
    <w:rsid w:val="006C0AFC"/>
    <w:rsid w:val="006C1305"/>
    <w:rsid w:val="006E0C8F"/>
    <w:rsid w:val="006E44A0"/>
    <w:rsid w:val="006F3956"/>
    <w:rsid w:val="00706970"/>
    <w:rsid w:val="00710C74"/>
    <w:rsid w:val="00720087"/>
    <w:rsid w:val="007209E5"/>
    <w:rsid w:val="0072617A"/>
    <w:rsid w:val="00726586"/>
    <w:rsid w:val="00730085"/>
    <w:rsid w:val="007351C8"/>
    <w:rsid w:val="00735B08"/>
    <w:rsid w:val="00737855"/>
    <w:rsid w:val="0074090F"/>
    <w:rsid w:val="00742007"/>
    <w:rsid w:val="007426EB"/>
    <w:rsid w:val="00743AA9"/>
    <w:rsid w:val="0074570F"/>
    <w:rsid w:val="00755CFD"/>
    <w:rsid w:val="00757DAA"/>
    <w:rsid w:val="00760E2E"/>
    <w:rsid w:val="007741AE"/>
    <w:rsid w:val="007908A2"/>
    <w:rsid w:val="007926C4"/>
    <w:rsid w:val="007A1D83"/>
    <w:rsid w:val="007A7EB5"/>
    <w:rsid w:val="007B02F6"/>
    <w:rsid w:val="007B5DBE"/>
    <w:rsid w:val="007B7170"/>
    <w:rsid w:val="007C259F"/>
    <w:rsid w:val="007C28C8"/>
    <w:rsid w:val="007C3B91"/>
    <w:rsid w:val="007D65E8"/>
    <w:rsid w:val="007E39E5"/>
    <w:rsid w:val="007E605E"/>
    <w:rsid w:val="007F0D95"/>
    <w:rsid w:val="007F3D08"/>
    <w:rsid w:val="007F58C0"/>
    <w:rsid w:val="007F6C44"/>
    <w:rsid w:val="0080435C"/>
    <w:rsid w:val="00811A1D"/>
    <w:rsid w:val="008134F9"/>
    <w:rsid w:val="0081477F"/>
    <w:rsid w:val="00815B2A"/>
    <w:rsid w:val="00817591"/>
    <w:rsid w:val="008205E8"/>
    <w:rsid w:val="00822969"/>
    <w:rsid w:val="00830AB8"/>
    <w:rsid w:val="00831FD1"/>
    <w:rsid w:val="008328FA"/>
    <w:rsid w:val="00835103"/>
    <w:rsid w:val="00836FB4"/>
    <w:rsid w:val="00840ECA"/>
    <w:rsid w:val="00856ECF"/>
    <w:rsid w:val="00864356"/>
    <w:rsid w:val="00865371"/>
    <w:rsid w:val="00866B35"/>
    <w:rsid w:val="00875580"/>
    <w:rsid w:val="00876F47"/>
    <w:rsid w:val="00893E97"/>
    <w:rsid w:val="00893FD9"/>
    <w:rsid w:val="00897896"/>
    <w:rsid w:val="008A1278"/>
    <w:rsid w:val="008A2249"/>
    <w:rsid w:val="008A76CE"/>
    <w:rsid w:val="008B12A7"/>
    <w:rsid w:val="008B7E49"/>
    <w:rsid w:val="008C0C42"/>
    <w:rsid w:val="008C3949"/>
    <w:rsid w:val="008C3B83"/>
    <w:rsid w:val="008C42A5"/>
    <w:rsid w:val="008C6CD2"/>
    <w:rsid w:val="008D734B"/>
    <w:rsid w:val="008E22C1"/>
    <w:rsid w:val="008F0499"/>
    <w:rsid w:val="009026D4"/>
    <w:rsid w:val="009054D9"/>
    <w:rsid w:val="009072F9"/>
    <w:rsid w:val="009107C4"/>
    <w:rsid w:val="00911B19"/>
    <w:rsid w:val="009138DC"/>
    <w:rsid w:val="0091459A"/>
    <w:rsid w:val="00915058"/>
    <w:rsid w:val="009269DC"/>
    <w:rsid w:val="00935928"/>
    <w:rsid w:val="0094118F"/>
    <w:rsid w:val="00941CB7"/>
    <w:rsid w:val="009446F2"/>
    <w:rsid w:val="00945A28"/>
    <w:rsid w:val="00946F8F"/>
    <w:rsid w:val="0095412B"/>
    <w:rsid w:val="00956612"/>
    <w:rsid w:val="00961BA5"/>
    <w:rsid w:val="0096204D"/>
    <w:rsid w:val="00966072"/>
    <w:rsid w:val="00967DF2"/>
    <w:rsid w:val="00970BB9"/>
    <w:rsid w:val="00971C51"/>
    <w:rsid w:val="009735D7"/>
    <w:rsid w:val="009751CF"/>
    <w:rsid w:val="00976D7D"/>
    <w:rsid w:val="00977399"/>
    <w:rsid w:val="00980C3B"/>
    <w:rsid w:val="00983512"/>
    <w:rsid w:val="00990105"/>
    <w:rsid w:val="009918D2"/>
    <w:rsid w:val="009A2BBD"/>
    <w:rsid w:val="009B1D99"/>
    <w:rsid w:val="009B28AA"/>
    <w:rsid w:val="009B4939"/>
    <w:rsid w:val="009B64C6"/>
    <w:rsid w:val="009B7BED"/>
    <w:rsid w:val="009B7EDC"/>
    <w:rsid w:val="009C423D"/>
    <w:rsid w:val="009D4A2A"/>
    <w:rsid w:val="009D5DD4"/>
    <w:rsid w:val="009E12BA"/>
    <w:rsid w:val="009E4E85"/>
    <w:rsid w:val="009F1CA7"/>
    <w:rsid w:val="009F54A0"/>
    <w:rsid w:val="009F578C"/>
    <w:rsid w:val="009F64C2"/>
    <w:rsid w:val="00A042A1"/>
    <w:rsid w:val="00A0703B"/>
    <w:rsid w:val="00A12A5D"/>
    <w:rsid w:val="00A15083"/>
    <w:rsid w:val="00A22783"/>
    <w:rsid w:val="00A237D2"/>
    <w:rsid w:val="00A24606"/>
    <w:rsid w:val="00A30204"/>
    <w:rsid w:val="00A308D4"/>
    <w:rsid w:val="00A34FCD"/>
    <w:rsid w:val="00A35934"/>
    <w:rsid w:val="00A3649C"/>
    <w:rsid w:val="00A42FE4"/>
    <w:rsid w:val="00A50B7D"/>
    <w:rsid w:val="00A55977"/>
    <w:rsid w:val="00A735B1"/>
    <w:rsid w:val="00A765BB"/>
    <w:rsid w:val="00A8465B"/>
    <w:rsid w:val="00A85217"/>
    <w:rsid w:val="00A8548D"/>
    <w:rsid w:val="00A938ED"/>
    <w:rsid w:val="00A97DF8"/>
    <w:rsid w:val="00A97FB1"/>
    <w:rsid w:val="00AA0669"/>
    <w:rsid w:val="00AB3A9F"/>
    <w:rsid w:val="00AB59E3"/>
    <w:rsid w:val="00AB625F"/>
    <w:rsid w:val="00AC2451"/>
    <w:rsid w:val="00AD0394"/>
    <w:rsid w:val="00AD03E5"/>
    <w:rsid w:val="00AD7587"/>
    <w:rsid w:val="00AE2F0B"/>
    <w:rsid w:val="00AF0C27"/>
    <w:rsid w:val="00AF2F3A"/>
    <w:rsid w:val="00B01E02"/>
    <w:rsid w:val="00B02E54"/>
    <w:rsid w:val="00B1109E"/>
    <w:rsid w:val="00B149D9"/>
    <w:rsid w:val="00B177D7"/>
    <w:rsid w:val="00B209C0"/>
    <w:rsid w:val="00B3503B"/>
    <w:rsid w:val="00B57C6B"/>
    <w:rsid w:val="00B62493"/>
    <w:rsid w:val="00B64DB0"/>
    <w:rsid w:val="00B67CE5"/>
    <w:rsid w:val="00B714E9"/>
    <w:rsid w:val="00B72F62"/>
    <w:rsid w:val="00B84054"/>
    <w:rsid w:val="00BA00B8"/>
    <w:rsid w:val="00BA168A"/>
    <w:rsid w:val="00BA6AF2"/>
    <w:rsid w:val="00BA7532"/>
    <w:rsid w:val="00BB1404"/>
    <w:rsid w:val="00BB207E"/>
    <w:rsid w:val="00BB2517"/>
    <w:rsid w:val="00BB4E6B"/>
    <w:rsid w:val="00BB5190"/>
    <w:rsid w:val="00BB7DC2"/>
    <w:rsid w:val="00BD22FA"/>
    <w:rsid w:val="00BD7EF7"/>
    <w:rsid w:val="00BE12B6"/>
    <w:rsid w:val="00BE3439"/>
    <w:rsid w:val="00BF164E"/>
    <w:rsid w:val="00BF3909"/>
    <w:rsid w:val="00C00D71"/>
    <w:rsid w:val="00C01C4B"/>
    <w:rsid w:val="00C04818"/>
    <w:rsid w:val="00C0492B"/>
    <w:rsid w:val="00C17DD2"/>
    <w:rsid w:val="00C2203B"/>
    <w:rsid w:val="00C224F8"/>
    <w:rsid w:val="00C2699D"/>
    <w:rsid w:val="00C30C45"/>
    <w:rsid w:val="00C42E78"/>
    <w:rsid w:val="00C57B3D"/>
    <w:rsid w:val="00C6596F"/>
    <w:rsid w:val="00C7226C"/>
    <w:rsid w:val="00C95537"/>
    <w:rsid w:val="00CA28DD"/>
    <w:rsid w:val="00CA38E0"/>
    <w:rsid w:val="00CA4616"/>
    <w:rsid w:val="00CA4D17"/>
    <w:rsid w:val="00CB2DDF"/>
    <w:rsid w:val="00CB4760"/>
    <w:rsid w:val="00CC1118"/>
    <w:rsid w:val="00CC3A45"/>
    <w:rsid w:val="00CD1E37"/>
    <w:rsid w:val="00CE085C"/>
    <w:rsid w:val="00CE11A1"/>
    <w:rsid w:val="00CE1921"/>
    <w:rsid w:val="00CE66D5"/>
    <w:rsid w:val="00CE6902"/>
    <w:rsid w:val="00CF06B2"/>
    <w:rsid w:val="00CF3B0F"/>
    <w:rsid w:val="00D0157C"/>
    <w:rsid w:val="00D10159"/>
    <w:rsid w:val="00D30E47"/>
    <w:rsid w:val="00D35E1D"/>
    <w:rsid w:val="00D40457"/>
    <w:rsid w:val="00D41451"/>
    <w:rsid w:val="00D4490E"/>
    <w:rsid w:val="00D47931"/>
    <w:rsid w:val="00D50586"/>
    <w:rsid w:val="00D53256"/>
    <w:rsid w:val="00D5536A"/>
    <w:rsid w:val="00D6021A"/>
    <w:rsid w:val="00D70929"/>
    <w:rsid w:val="00D71287"/>
    <w:rsid w:val="00D71503"/>
    <w:rsid w:val="00D75B47"/>
    <w:rsid w:val="00D77264"/>
    <w:rsid w:val="00D779F9"/>
    <w:rsid w:val="00D83EE4"/>
    <w:rsid w:val="00D9159B"/>
    <w:rsid w:val="00D93F0E"/>
    <w:rsid w:val="00D9621D"/>
    <w:rsid w:val="00D978A9"/>
    <w:rsid w:val="00DA0122"/>
    <w:rsid w:val="00DA33E6"/>
    <w:rsid w:val="00DA5046"/>
    <w:rsid w:val="00DB0153"/>
    <w:rsid w:val="00DB03A1"/>
    <w:rsid w:val="00DB2821"/>
    <w:rsid w:val="00DB2F33"/>
    <w:rsid w:val="00DC4CC9"/>
    <w:rsid w:val="00DC4DF6"/>
    <w:rsid w:val="00DD0BB4"/>
    <w:rsid w:val="00DF2B9D"/>
    <w:rsid w:val="00E00A67"/>
    <w:rsid w:val="00E01A1F"/>
    <w:rsid w:val="00E01A82"/>
    <w:rsid w:val="00E01E51"/>
    <w:rsid w:val="00E07BD4"/>
    <w:rsid w:val="00E11196"/>
    <w:rsid w:val="00E139DB"/>
    <w:rsid w:val="00E15544"/>
    <w:rsid w:val="00E172D3"/>
    <w:rsid w:val="00E17C69"/>
    <w:rsid w:val="00E271CC"/>
    <w:rsid w:val="00E327A7"/>
    <w:rsid w:val="00E3388E"/>
    <w:rsid w:val="00E33ECC"/>
    <w:rsid w:val="00E4486F"/>
    <w:rsid w:val="00E51A9A"/>
    <w:rsid w:val="00E51BDB"/>
    <w:rsid w:val="00E5790E"/>
    <w:rsid w:val="00E618D5"/>
    <w:rsid w:val="00E62B24"/>
    <w:rsid w:val="00E65807"/>
    <w:rsid w:val="00E83C9A"/>
    <w:rsid w:val="00E85FF2"/>
    <w:rsid w:val="00E87EA1"/>
    <w:rsid w:val="00E91826"/>
    <w:rsid w:val="00E91ADB"/>
    <w:rsid w:val="00E965AF"/>
    <w:rsid w:val="00E97F53"/>
    <w:rsid w:val="00EA294B"/>
    <w:rsid w:val="00EB185B"/>
    <w:rsid w:val="00EB2F67"/>
    <w:rsid w:val="00EB3F7C"/>
    <w:rsid w:val="00EB3FD0"/>
    <w:rsid w:val="00EC7708"/>
    <w:rsid w:val="00ED0382"/>
    <w:rsid w:val="00EE3883"/>
    <w:rsid w:val="00EE3CDB"/>
    <w:rsid w:val="00EF613E"/>
    <w:rsid w:val="00EF7D9D"/>
    <w:rsid w:val="00F12F3B"/>
    <w:rsid w:val="00F23FC3"/>
    <w:rsid w:val="00F34EED"/>
    <w:rsid w:val="00F407D5"/>
    <w:rsid w:val="00F42E33"/>
    <w:rsid w:val="00F47021"/>
    <w:rsid w:val="00F50ECD"/>
    <w:rsid w:val="00F52BF5"/>
    <w:rsid w:val="00F530DA"/>
    <w:rsid w:val="00F566CD"/>
    <w:rsid w:val="00F634B8"/>
    <w:rsid w:val="00F74D23"/>
    <w:rsid w:val="00F8232B"/>
    <w:rsid w:val="00F85C2A"/>
    <w:rsid w:val="00F9049B"/>
    <w:rsid w:val="00F95648"/>
    <w:rsid w:val="00F96486"/>
    <w:rsid w:val="00FB0C69"/>
    <w:rsid w:val="00FB50DC"/>
    <w:rsid w:val="00FB7C01"/>
    <w:rsid w:val="00FC0673"/>
    <w:rsid w:val="00FC70C2"/>
    <w:rsid w:val="00FD02A1"/>
    <w:rsid w:val="00FD34ED"/>
    <w:rsid w:val="00FE2460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ebank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19</cp:revision>
  <dcterms:created xsi:type="dcterms:W3CDTF">2022-06-09T08:33:00Z</dcterms:created>
  <dcterms:modified xsi:type="dcterms:W3CDTF">2022-06-14T02:25:00Z</dcterms:modified>
</cp:coreProperties>
</file>