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DA" w:rsidRDefault="00372CE5">
      <w:pPr>
        <w:jc w:val="center"/>
        <w:rPr>
          <w:rFonts w:ascii="Cordia New" w:eastAsia="Cordia New" w:hAnsi="Cordia New" w:cs="Cordi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3257550</wp:posOffset>
            </wp:positionH>
            <wp:positionV relativeFrom="paragraph">
              <wp:posOffset>-234950</wp:posOffset>
            </wp:positionV>
            <wp:extent cx="676910" cy="676910"/>
            <wp:effectExtent l="0" t="0" r="8890" b="889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text&#10;&#10;Description automatically generated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2145940</wp:posOffset>
            </wp:positionH>
            <wp:positionV relativeFrom="paragraph">
              <wp:posOffset>-395383</wp:posOffset>
            </wp:positionV>
            <wp:extent cx="889000" cy="821055"/>
            <wp:effectExtent l="0" t="0" r="0" b="0"/>
            <wp:wrapNone/>
            <wp:docPr id="3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21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9DA" w:rsidRDefault="00DE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DE59DA" w:rsidRPr="00372CE5" w:rsidRDefault="00372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ordia New" w:eastAsia="Cordia New" w:hAnsi="Cordia New" w:cs="Cordia New"/>
          <w:b/>
          <w:bCs/>
          <w:color w:val="000000"/>
          <w:sz w:val="32"/>
          <w:szCs w:val="32"/>
          <w:u w:val="single"/>
        </w:rPr>
      </w:pPr>
      <w:r w:rsidRPr="00372CE5">
        <w:rPr>
          <w:rFonts w:ascii="Cordia New" w:eastAsia="Cordia New" w:hAnsi="Cordia New" w:cs="Cordia New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DE59DA" w:rsidRPr="00372CE5" w:rsidRDefault="00372CE5" w:rsidP="0037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Bidi" w:eastAsia="Cordia New" w:hAnsiTheme="minorBidi" w:cstheme="minorBidi"/>
          <w:b/>
          <w:color w:val="000000"/>
          <w:sz w:val="30"/>
          <w:szCs w:val="30"/>
        </w:rPr>
      </w:pPr>
      <w:bookmarkStart w:id="0" w:name="_GoBack"/>
      <w:r w:rsidRPr="00372CE5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AIS </w:t>
      </w:r>
      <w:r w:rsidRPr="00372CE5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– กรุงไทย ต่อยอดคนละครึ่ง เดินหน้าขยายผลความสำเร็จ “โครงการพอยท์เพย์”</w:t>
      </w:r>
      <w:r w:rsidRPr="00372CE5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 </w:t>
      </w:r>
      <w:r w:rsidRPr="00372CE5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สนับสนุนร้านค้าทั่วไทย ขับเคลื่อนเศรษฐกิจฐานราก แบ่งเบาภาระคนไทยและลูกค้า </w:t>
      </w:r>
      <w:r w:rsidRPr="00372CE5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AIS</w:t>
      </w:r>
    </w:p>
    <w:p w:rsidR="00DE59DA" w:rsidRPr="00372CE5" w:rsidRDefault="00372CE5" w:rsidP="0037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372CE5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ใช้ เอไอเอส พอยท์ แลกรับส่วนลดเงินสดกับ “ร้านค้าถุงเงิน” กว่า </w:t>
      </w:r>
      <w:r w:rsidRPr="00372CE5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400,000 </w:t>
      </w:r>
      <w:r w:rsidRPr="00372CE5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ร้านทั่วประเทศ</w:t>
      </w:r>
    </w:p>
    <w:bookmarkEnd w:id="0"/>
    <w:p w:rsidR="00DE59DA" w:rsidRPr="00372CE5" w:rsidRDefault="00DE59DA" w:rsidP="00372CE5">
      <w:pPr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:rsidR="00DE59DA" w:rsidRPr="00372CE5" w:rsidRDefault="00372CE5" w:rsidP="00372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thaiDistribute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13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มิถุนายน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>2565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: เศรษฐกิจฐานรากถือเป็นเส้นเลือดฝอยที่มีส่วนสำคัญต่อการขับเคลื่อนการเติบโตของประเทศในภาพใหญ่ โดยเฉพาะ ร้านค้ารายย่อย ร้านอาหารสตรีทฟู้ด รถเข็น ตลาดสด ล้วน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เป็นฟันเฟืองสำคัญที่ก่อให้เกิดการหมุนเวียนของระบบโครงสร้างของเศรษฐกิจทั้งภาคครัวเรือน และภาคธุรกิจ ซึ่งสอดคล้องกับภารกิจการทำงานของ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AIS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และ ธนาคารกรุงไทย ที่มุ่งมั่นผสานจุดแข็งร่วมกันเดินหน้าแบ่งเบาภาระของคนไทย และสนับสนุนร้านค้าถุงเงินที่อยู่ในระบบของธนาค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ารกรุงไทย ผ่านโครงการ “พอยท์เพย์” หวังกระตุ้นการใช้จ่ายหลังจบโครงการคนละครึ่งของภาครัฐ โดยให้ลูกค้า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AIS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สามารถใช้คะแนน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AIS Points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แลกรับส่วนลดเงินสดกับร้านค้าถุงเงินกว่า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400,000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ร้านค้าทั่วประเทศ</w:t>
      </w:r>
    </w:p>
    <w:p w:rsidR="00DE59DA" w:rsidRPr="00372CE5" w:rsidRDefault="00372CE5" w:rsidP="00372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thaiDistribute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372CE5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นายปรัธนา ลีลพนัง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หัวหน้าคณะผู้บริหารกลุ่มลูกค้าทั่วไป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AIS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กล่าวว่า “วันนี้สถานการณ์ภาพรวมของประเทศมีสภาวะการชะลอตัวของระบบเศรษฐกิจ ซึ่งเกิดจากแรงกดดันหลายปัจจัยทั้งในประเทศและต่างประเทศ เริ่มส่งผลกระทบโดยตรงต่อผู้ประกอบการ และกำลังซื้อของผู้บริโภค ดังนั้นภารกิจของ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AIS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ที่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เดินหน้าทำควบคู่ไปกับการพัฒนาบริการดิจิทัลสำหรับคนไทยแล้ว เรายังให้ความสำคัญกับการสนับสนุนภาคธุรกิจรายย่อย รวมถึงการแบ่งเบาภาระของลูกค้าไปพร้อมๆ กัน เพื่อร่วมเป็นส่วนหนึ่งในการช่วยพลิกฟื้นระบบเศรษฐกิจฐานราก ให้เกิดการหมุนเวียนของรายได้ ในฐานะฟันเฟืองเล็กที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่ช่วยพยุงกำลังซื้อให้เดินหน้าต่อได้”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> </w:t>
      </w:r>
    </w:p>
    <w:p w:rsidR="00DE59DA" w:rsidRPr="00372CE5" w:rsidRDefault="00372CE5" w:rsidP="00372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thaiDistribute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“จึงเป็นเหตุผลสำคัญในการทำงานร่วมกับธนาคารกรุงไทย ตั้งแต่ ปี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2564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ที่ผ่านมา กับการเปิดตัวโครงการพอยท์เพย์ ที่เชื่อมต่อให้ร้านค้าถุงเงินที่อยู่ในระบบของธนาคารกรุงไทย ซึ่งเป็นร้านค้ารายย่อย ร้านค้าริมทาง ร้านอาหาร ร้านค้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าในตลาด ซึ่งมีมากกว่า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400,000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ร้าน มาเป็นแหล่งที่ลูกค้าเอไอเอส สามารถนำคะแนนสะสม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AIS Points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มาใช้ชำระค่าสินค้าได้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 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อันถือเป็นการสนับสนุนให้ทั้งร้านค้า และลูกค้าเอไอเอสไปพร้อมๆ กันในแง่ของการลดภาระค่าใช้จ่ายประจำวัน โดยเฉพาะหมวดอาหาร อีกทั้งยังเป็นการกระตุ้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นการจับจ่ายให้เกิดรายได้หมุนเวียนกับบรรดาร้านค้าถุงเงินทั่วประเทศ ทั้งนี้เชื่อว่า ด้วยความคุ้นชินของประชาชนในการใช้งาน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application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ผ่านมือถือจะทำให้เกิดความสะดวก ปลอดภัย และเข้าถึงสิทธิพิเศษจากความร่วมมือนี้ได้เพิ่มมากขึ้นเรื่อยๆ แน่นอน”</w:t>
      </w:r>
    </w:p>
    <w:p w:rsidR="00DE59DA" w:rsidRPr="00372CE5" w:rsidRDefault="00372CE5" w:rsidP="00372CE5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72CE5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นายธวัชชัย ชีวานนท</w:t>
      </w:r>
      <w:r w:rsidRPr="00372CE5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์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 xml:space="preserve"> รองกรรมการผู้จัดการใหญ่ ผู้บริการสายงาน สายงานบริหารจัดการทางการเงินเพื่อธุรกิจ ธนาคารกรุงไทย กล่าวว่า “โครงการพอยท์เพย์ เป็นความร่วมมือครั้งสำคัญ และการผสานจุดแข็งของ </w:t>
      </w:r>
      <w:r w:rsidRPr="00372CE5">
        <w:rPr>
          <w:rFonts w:asciiTheme="minorBidi" w:eastAsia="Cordia New" w:hAnsiTheme="minorBidi" w:cstheme="minorBidi"/>
          <w:sz w:val="30"/>
          <w:szCs w:val="30"/>
        </w:rPr>
        <w:t xml:space="preserve">2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>องค์กรชั้นนำของประเทศ ที่มีเป้าหมายเดียวกันคือ การนำนวัตกรรมและเทคโนโลยีมาพัฒนาผลิตภ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>ัณฑ์และบริการให้ตอบโจทย์ความต้องการของลูกค้าอย่างรอบด้าน พร้อมเป็นส่วนหนึ่งในการขับเคลื่อนเศรษฐกิจของประเทศ</w:t>
      </w:r>
      <w:r w:rsidRPr="00372CE5">
        <w:rPr>
          <w:rFonts w:asciiTheme="minorBidi" w:eastAsia="Cordia New" w:hAnsiTheme="minorBidi" w:cstheme="minorBidi"/>
          <w:sz w:val="30"/>
          <w:szCs w:val="30"/>
        </w:rPr>
        <w:t xml:space="preserve"> 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>โดยสนับสนุนการใช้จ่ายที่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lastRenderedPageBreak/>
        <w:t>ร้านค้าถุงเงิน เพื่อช่วยเพิ่มความแข็งแกร่งให้ร้านค้ารายย่อย ซึ่งเป็นรากฐานสำคัญของเศรษฐกิจไทย ทำให้ร้านค้า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รายย่อย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>มีโอกาสขา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 xml:space="preserve">ยสินค้าเพิ่มขึ้น นอกเหนือจากโครงการสนับสนุนจากภาครัฐ สอดคล้องกับยุทธศาสตร์ </w:t>
      </w:r>
      <w:r w:rsidRPr="00372CE5">
        <w:rPr>
          <w:rFonts w:asciiTheme="minorBidi" w:eastAsia="Cordia New" w:hAnsiTheme="minorBidi" w:cstheme="minorBidi"/>
          <w:sz w:val="30"/>
          <w:szCs w:val="30"/>
        </w:rPr>
        <w:t xml:space="preserve">X2G2X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>ของธนาคาร ที่ต้องการต่อยอดจากภาครัฐในสู่ทุกส่วนที่เกี่ยวข้อง”</w:t>
      </w:r>
    </w:p>
    <w:p w:rsidR="00DE59DA" w:rsidRPr="00372CE5" w:rsidRDefault="00372CE5" w:rsidP="00372CE5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72CE5">
        <w:rPr>
          <w:rFonts w:asciiTheme="minorBidi" w:eastAsia="Cordia New" w:hAnsiTheme="minorBidi" w:cstheme="minorBidi"/>
          <w:sz w:val="30"/>
          <w:szCs w:val="30"/>
          <w:cs/>
        </w:rPr>
        <w:t>สำหรับโครงการ “พอยท์เพย์” เป็นการใช้จุดแข็งของธนาคารกรุงไทยด้านเทคโนโลยี ในการพัฒนาดิจิทัลแพลตฟอร์มและช่องทางการร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 xml:space="preserve">ับชำระค่าสินค้าและค่าบริการมาต่อยอดให้ร้านค้าถุงเงิน รับชำระเงินผ่านช่องทางดิจิทัลได้คล่องตัวขึ้น โดยสามารถใช้คะแนนสะสมของพันธมิตรชำระแทนเงินสดได้ ผนวกกับความแข็งแกร่งของ </w:t>
      </w:r>
      <w:r w:rsidRPr="00372CE5">
        <w:rPr>
          <w:rFonts w:asciiTheme="minorBidi" w:eastAsia="Cordia New" w:hAnsiTheme="minorBidi" w:cstheme="minorBidi"/>
          <w:sz w:val="30"/>
          <w:szCs w:val="30"/>
        </w:rPr>
        <w:t xml:space="preserve">AIS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>ในฐานะผู้นำตลาดธุรกิจโทรคมนาคม มอบสิทธิพิเศษสำหรับลูกค้าให้สามารถใช้เอไอเอส พอยท์</w:t>
      </w:r>
      <w:r w:rsidRPr="00372CE5">
        <w:rPr>
          <w:rFonts w:asciiTheme="minorBidi" w:eastAsia="Cordia New" w:hAnsiTheme="minorBidi" w:cstheme="minorBidi"/>
          <w:sz w:val="30"/>
          <w:szCs w:val="30"/>
        </w:rPr>
        <w:t xml:space="preserve"> 2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 xml:space="preserve">คะแนน แทนเงินสดได้ </w:t>
      </w:r>
      <w:r w:rsidRPr="00372CE5">
        <w:rPr>
          <w:rFonts w:asciiTheme="minorBidi" w:eastAsia="Cordia New" w:hAnsiTheme="minorBidi" w:cstheme="minorBidi"/>
          <w:sz w:val="30"/>
          <w:szCs w:val="30"/>
        </w:rPr>
        <w:t xml:space="preserve">1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 xml:space="preserve">บาท  แลกส่วนลดเงินสดในการซื้อสินค้าและบริการจากร้านค้าถุงเงินที่เข้าร่วมโครงการแล้วจำนวน </w:t>
      </w:r>
      <w:r w:rsidRPr="00372CE5">
        <w:rPr>
          <w:rFonts w:asciiTheme="minorBidi" w:eastAsia="Cordia New" w:hAnsiTheme="minorBidi" w:cstheme="minorBidi"/>
          <w:sz w:val="30"/>
          <w:szCs w:val="30"/>
        </w:rPr>
        <w:t xml:space="preserve">400,000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 xml:space="preserve">ร้านค้า จาก </w:t>
      </w:r>
      <w:r w:rsidRPr="00372CE5">
        <w:rPr>
          <w:rFonts w:asciiTheme="minorBidi" w:eastAsia="Cordia New" w:hAnsiTheme="minorBidi" w:cstheme="minorBidi"/>
          <w:sz w:val="30"/>
          <w:szCs w:val="30"/>
        </w:rPr>
        <w:t>1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372CE5">
        <w:rPr>
          <w:rFonts w:asciiTheme="minorBidi" w:eastAsia="Cordia New" w:hAnsiTheme="minorBidi" w:cstheme="minorBidi"/>
          <w:sz w:val="30"/>
          <w:szCs w:val="30"/>
        </w:rPr>
        <w:t xml:space="preserve">6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 xml:space="preserve">ล้าน ร้านค้าทั่วประเทศ  </w:t>
      </w:r>
    </w:p>
    <w:p w:rsidR="00DE59DA" w:rsidRPr="00372CE5" w:rsidRDefault="00372CE5" w:rsidP="00372CE5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72CE5">
        <w:rPr>
          <w:rFonts w:asciiTheme="minorBidi" w:eastAsia="Cordia New" w:hAnsiTheme="minorBidi" w:cstheme="minorBidi"/>
          <w:sz w:val="30"/>
          <w:szCs w:val="30"/>
          <w:cs/>
        </w:rPr>
        <w:t>โดยในอนาคตมีแผนขยายประเภทของร้านค้าถุงเงินให้หลากหลายขึ้น เช่น ร้านสะดวกซื้อ ที่พัก โรงแรม การ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 xml:space="preserve">ขนส่ง เพื่อให้รองรับและครอบคลุมการใช้งานของลูกค้าได้ทั่วประเทศ สำหรับร้านค้าที่สนใจเข้าร่วมโครงการพอยท์เพย์ สามารถศึกษารายละเอียดเพิ่มเติมได้ที่ </w:t>
      </w:r>
      <w:r w:rsidRPr="00372CE5">
        <w:rPr>
          <w:rFonts w:asciiTheme="minorBidi" w:hAnsiTheme="minorBidi" w:cstheme="minorBidi"/>
          <w:sz w:val="30"/>
          <w:szCs w:val="30"/>
        </w:rPr>
        <w:fldChar w:fldCharType="begin"/>
      </w:r>
      <w:r w:rsidRPr="00372CE5">
        <w:rPr>
          <w:rFonts w:asciiTheme="minorBidi" w:hAnsiTheme="minorBidi" w:cstheme="minorBidi"/>
          <w:sz w:val="30"/>
          <w:szCs w:val="30"/>
        </w:rPr>
        <w:instrText xml:space="preserve"> HYPERLINK </w:instrText>
      </w:r>
      <w:r w:rsidRPr="00372CE5">
        <w:rPr>
          <w:rFonts w:asciiTheme="minorBidi" w:hAnsiTheme="minorBidi" w:cstheme="minorBidi"/>
          <w:sz w:val="30"/>
          <w:szCs w:val="30"/>
          <w:cs/>
        </w:rPr>
        <w:instrText>"</w:instrText>
      </w:r>
      <w:r w:rsidRPr="00372CE5">
        <w:rPr>
          <w:rFonts w:asciiTheme="minorBidi" w:hAnsiTheme="minorBidi" w:cstheme="minorBidi"/>
          <w:sz w:val="30"/>
          <w:szCs w:val="30"/>
        </w:rPr>
        <w:instrText>https</w:instrText>
      </w:r>
      <w:r w:rsidRPr="00372CE5">
        <w:rPr>
          <w:rFonts w:asciiTheme="minorBidi" w:hAnsiTheme="minorBidi" w:cstheme="minorBidi"/>
          <w:sz w:val="30"/>
          <w:szCs w:val="30"/>
          <w:cs/>
        </w:rPr>
        <w:instrText>://</w:instrText>
      </w:r>
      <w:r w:rsidRPr="00372CE5">
        <w:rPr>
          <w:rFonts w:asciiTheme="minorBidi" w:hAnsiTheme="minorBidi" w:cstheme="minorBidi"/>
          <w:sz w:val="30"/>
          <w:szCs w:val="30"/>
        </w:rPr>
        <w:instrText>www</w:instrText>
      </w:r>
      <w:r w:rsidRPr="00372CE5">
        <w:rPr>
          <w:rFonts w:asciiTheme="minorBidi" w:hAnsiTheme="minorBidi" w:cstheme="minorBidi"/>
          <w:sz w:val="30"/>
          <w:szCs w:val="30"/>
          <w:cs/>
        </w:rPr>
        <w:instrText>.</w:instrText>
      </w:r>
      <w:r w:rsidRPr="00372CE5">
        <w:rPr>
          <w:rFonts w:asciiTheme="minorBidi" w:hAnsiTheme="minorBidi" w:cstheme="minorBidi"/>
          <w:sz w:val="30"/>
          <w:szCs w:val="30"/>
        </w:rPr>
        <w:instrText>ais</w:instrText>
      </w:r>
      <w:r w:rsidRPr="00372CE5">
        <w:rPr>
          <w:rFonts w:asciiTheme="minorBidi" w:hAnsiTheme="minorBidi" w:cstheme="minorBidi"/>
          <w:sz w:val="30"/>
          <w:szCs w:val="30"/>
          <w:cs/>
        </w:rPr>
        <w:instrText>.</w:instrText>
      </w:r>
      <w:r w:rsidRPr="00372CE5">
        <w:rPr>
          <w:rFonts w:asciiTheme="minorBidi" w:hAnsiTheme="minorBidi" w:cstheme="minorBidi"/>
          <w:sz w:val="30"/>
          <w:szCs w:val="30"/>
        </w:rPr>
        <w:instrText>th</w:instrText>
      </w:r>
      <w:r w:rsidRPr="00372CE5">
        <w:rPr>
          <w:rFonts w:asciiTheme="minorBidi" w:hAnsiTheme="minorBidi" w:cstheme="minorBidi"/>
          <w:sz w:val="30"/>
          <w:szCs w:val="30"/>
          <w:cs/>
        </w:rPr>
        <w:instrText>/</w:instrText>
      </w:r>
      <w:r w:rsidRPr="00372CE5">
        <w:rPr>
          <w:rFonts w:asciiTheme="minorBidi" w:hAnsiTheme="minorBidi" w:cstheme="minorBidi"/>
          <w:sz w:val="30"/>
          <w:szCs w:val="30"/>
        </w:rPr>
        <w:instrText>point</w:instrText>
      </w:r>
      <w:r w:rsidRPr="00372CE5">
        <w:rPr>
          <w:rFonts w:asciiTheme="minorBidi" w:hAnsiTheme="minorBidi" w:cstheme="minorBidi"/>
          <w:sz w:val="30"/>
          <w:szCs w:val="30"/>
          <w:cs/>
        </w:rPr>
        <w:instrText>-</w:instrText>
      </w:r>
      <w:r w:rsidRPr="00372CE5">
        <w:rPr>
          <w:rFonts w:asciiTheme="minorBidi" w:hAnsiTheme="minorBidi" w:cstheme="minorBidi"/>
          <w:sz w:val="30"/>
          <w:szCs w:val="30"/>
        </w:rPr>
        <w:instrText>to</w:instrText>
      </w:r>
      <w:r w:rsidRPr="00372CE5">
        <w:rPr>
          <w:rFonts w:asciiTheme="minorBidi" w:hAnsiTheme="minorBidi" w:cstheme="minorBidi"/>
          <w:sz w:val="30"/>
          <w:szCs w:val="30"/>
          <w:cs/>
        </w:rPr>
        <w:instrText>-</w:instrText>
      </w:r>
      <w:r w:rsidRPr="00372CE5">
        <w:rPr>
          <w:rFonts w:asciiTheme="minorBidi" w:hAnsiTheme="minorBidi" w:cstheme="minorBidi"/>
          <w:sz w:val="30"/>
          <w:szCs w:val="30"/>
        </w:rPr>
        <w:instrText>pay</w:instrText>
      </w:r>
      <w:r w:rsidRPr="00372CE5">
        <w:rPr>
          <w:rFonts w:asciiTheme="minorBidi" w:hAnsiTheme="minorBidi" w:cstheme="minorBidi"/>
          <w:sz w:val="30"/>
          <w:szCs w:val="30"/>
          <w:cs/>
        </w:rPr>
        <w:instrText>/</w:instrText>
      </w:r>
      <w:r w:rsidRPr="00372CE5">
        <w:rPr>
          <w:rFonts w:asciiTheme="minorBidi" w:hAnsiTheme="minorBidi" w:cstheme="minorBidi"/>
          <w:sz w:val="30"/>
          <w:szCs w:val="30"/>
        </w:rPr>
        <w:instrText>index</w:instrText>
      </w:r>
      <w:r w:rsidRPr="00372CE5">
        <w:rPr>
          <w:rFonts w:asciiTheme="minorBidi" w:hAnsiTheme="minorBidi" w:cstheme="minorBidi"/>
          <w:sz w:val="30"/>
          <w:szCs w:val="30"/>
          <w:cs/>
        </w:rPr>
        <w:instrText>.</w:instrText>
      </w:r>
      <w:r w:rsidRPr="00372CE5">
        <w:rPr>
          <w:rFonts w:asciiTheme="minorBidi" w:hAnsiTheme="minorBidi" w:cstheme="minorBidi"/>
          <w:sz w:val="30"/>
          <w:szCs w:val="30"/>
        </w:rPr>
        <w:instrText>html?redirect&amp;</w:instrText>
      </w:r>
      <w:r w:rsidRPr="00372CE5">
        <w:rPr>
          <w:rFonts w:asciiTheme="minorBidi" w:hAnsiTheme="minorBidi" w:cstheme="minorBidi"/>
          <w:sz w:val="30"/>
          <w:szCs w:val="30"/>
          <w:cs/>
        </w:rPr>
        <w:instrText xml:space="preserve">" </w:instrText>
      </w:r>
      <w:r w:rsidRPr="00372CE5">
        <w:rPr>
          <w:rFonts w:asciiTheme="minorBidi" w:hAnsiTheme="minorBidi" w:cstheme="minorBidi"/>
          <w:sz w:val="30"/>
          <w:szCs w:val="30"/>
        </w:rPr>
        <w:instrText xml:space="preserve">\h </w:instrText>
      </w:r>
      <w:r w:rsidRPr="00372CE5">
        <w:rPr>
          <w:rFonts w:asciiTheme="minorBidi" w:hAnsiTheme="minorBidi" w:cstheme="minorBidi"/>
          <w:sz w:val="30"/>
          <w:szCs w:val="30"/>
        </w:rPr>
        <w:fldChar w:fldCharType="separate"/>
      </w:r>
      <w:r w:rsidRPr="00372CE5">
        <w:rPr>
          <w:rFonts w:asciiTheme="minorBidi" w:eastAsia="Cordia New" w:hAnsiTheme="minorBidi" w:cstheme="minorBidi"/>
          <w:color w:val="0563C1"/>
          <w:sz w:val="30"/>
          <w:szCs w:val="30"/>
          <w:u w:val="single"/>
        </w:rPr>
        <w:t>www</w:t>
      </w:r>
      <w:r w:rsidRPr="00372CE5">
        <w:rPr>
          <w:rFonts w:asciiTheme="minorBidi" w:eastAsia="Cordia New" w:hAnsiTheme="minorBidi" w:cstheme="minorBidi"/>
          <w:color w:val="0563C1"/>
          <w:sz w:val="30"/>
          <w:szCs w:val="30"/>
          <w:u w:val="single"/>
          <w:cs/>
        </w:rPr>
        <w:t>.</w:t>
      </w:r>
      <w:r w:rsidRPr="00372CE5">
        <w:rPr>
          <w:rFonts w:asciiTheme="minorBidi" w:eastAsia="Cordia New" w:hAnsiTheme="minorBidi" w:cstheme="minorBidi"/>
          <w:color w:val="0563C1"/>
          <w:sz w:val="30"/>
          <w:szCs w:val="30"/>
          <w:u w:val="single"/>
        </w:rPr>
        <w:t>ais</w:t>
      </w:r>
      <w:r w:rsidRPr="00372CE5">
        <w:rPr>
          <w:rFonts w:asciiTheme="minorBidi" w:eastAsia="Cordia New" w:hAnsiTheme="minorBidi" w:cstheme="minorBidi"/>
          <w:color w:val="0563C1"/>
          <w:sz w:val="30"/>
          <w:szCs w:val="30"/>
          <w:u w:val="single"/>
          <w:cs/>
        </w:rPr>
        <w:t>.</w:t>
      </w:r>
      <w:r w:rsidRPr="00372CE5">
        <w:rPr>
          <w:rFonts w:asciiTheme="minorBidi" w:eastAsia="Cordia New" w:hAnsiTheme="minorBidi" w:cstheme="minorBidi"/>
          <w:color w:val="0563C1"/>
          <w:sz w:val="30"/>
          <w:szCs w:val="30"/>
          <w:u w:val="single"/>
        </w:rPr>
        <w:t>th</w:t>
      </w:r>
      <w:r w:rsidRPr="00372CE5">
        <w:rPr>
          <w:rFonts w:asciiTheme="minorBidi" w:eastAsia="Cordia New" w:hAnsiTheme="minorBidi" w:cstheme="minorBidi"/>
          <w:color w:val="0563C1"/>
          <w:sz w:val="30"/>
          <w:szCs w:val="30"/>
          <w:u w:val="single"/>
          <w:cs/>
        </w:rPr>
        <w:t>/พอยท์ช่วยจ่าย</w:t>
      </w:r>
      <w:r w:rsidRPr="00372CE5">
        <w:rPr>
          <w:rFonts w:asciiTheme="minorBidi" w:eastAsia="Cordia New" w:hAnsiTheme="minorBidi" w:cstheme="minorBidi"/>
          <w:color w:val="0563C1"/>
          <w:sz w:val="30"/>
          <w:szCs w:val="30"/>
          <w:u w:val="single"/>
        </w:rPr>
        <w:fldChar w:fldCharType="end"/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 xml:space="preserve"> และ </w:t>
      </w:r>
      <w:hyperlink r:id="rId7"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</w:rPr>
          <w:t>https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  <w:cs/>
          </w:rPr>
          <w:t>://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</w:rPr>
          <w:t>krungthai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  <w:cs/>
          </w:rPr>
          <w:t>.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</w:rPr>
          <w:t>com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  <w:cs/>
          </w:rPr>
          <w:t>/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</w:rPr>
          <w:t>th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  <w:cs/>
          </w:rPr>
          <w:t>/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</w:rPr>
          <w:t>content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  <w:cs/>
          </w:rPr>
          <w:t>/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</w:rPr>
          <w:t>personal</w:t>
        </w:r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  <w:cs/>
          </w:rPr>
          <w:t>/</w:t>
        </w:r>
        <w:proofErr w:type="spellStart"/>
        <w:r w:rsidRPr="00372CE5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</w:rPr>
          <w:t>pointpay</w:t>
        </w:r>
        <w:proofErr w:type="spellEnd"/>
      </w:hyperlink>
    </w:p>
    <w:p w:rsidR="00DE59DA" w:rsidRPr="00372CE5" w:rsidRDefault="00372CE5" w:rsidP="00372CE5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72CE5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ด้านตัวแทนร้านค้าที่เข้าร่วมโครงการ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>กล่าวว่า</w:t>
      </w:r>
      <w:r w:rsidRPr="00372CE5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>“การเข้าร่วมเป็นร้านค้าถุงเงินในโครงการพอยท์เพย์ทำให้ร้านสามารถทำรายได้เพิ่มขึ้นเป็นอย่างมาก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 xml:space="preserve"> เป็นอีกตัวช่วยสำหรับร้านเล็กๆ อย่างเราให้เข้าถึงเทคโนโลยีที่การจ่ายเงินที่ลูกค้าคุ้นเคย เพิ่มโอกาสให้ร้านสามารถขายของได้ง่ายขึ้น เพราะการมีโครงการพอยท์เพย์เข้ามา เหมือนช่วยลูกค้าให้มีทางเลือก ทั้งส่วนที่อยากใช้คะแนนเป็นส่วนลด หรือจะใช้จ่ายทั้งหมด ทำให้เหม</w:t>
      </w:r>
      <w:r w:rsidRPr="00372CE5">
        <w:rPr>
          <w:rFonts w:asciiTheme="minorBidi" w:eastAsia="Cordia New" w:hAnsiTheme="minorBidi" w:cstheme="minorBidi"/>
          <w:sz w:val="30"/>
          <w:szCs w:val="30"/>
          <w:cs/>
        </w:rPr>
        <w:t>ือนกับเรามีโปรโมชั่นดีๆ ให้ลูกค้า  ซึ่งถือว่าช่วยเราได้มาก เพราะแม้จะจบโครงการคนละครึ่งไป แต่ก็ยังมีพอยท์เพย์เข้ามาเพิ่มเติมก็เป็นอีกตัวช่วยให้เราขายของได้ดีขึ้น”</w:t>
      </w:r>
    </w:p>
    <w:p w:rsidR="00DE59DA" w:rsidRPr="00372CE5" w:rsidRDefault="00372CE5" w:rsidP="00372CE5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72CE5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นายปรัธนา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กล่าวในช่วงท้ายว่า “วันนี้เรามีลูกค้าที่อยู่ในโปรแกรม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AIS Points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กว่า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20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ล้านคน มีค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ะแนนสะสมของลูกค้ากว่า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2,600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ล้านคะแนน ที่พร้อมจะแปลงเป็นโอกาสของร้านค้าให้มีตัวช่วยในการดำเนินธุรกิจต่อไป ซึ่งเราเชื่อว่าศักยภาพของ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AIS 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ในฐานะผู้นำด้านการให้บริการดิจิทัล จะช่วยส่งเสริมความร่วมมือครั้งนี้กับธนาคารกรุงไทยในการกระตุ้นการใช้จ่ายของลูกค้า เพื่</w:t>
      </w:r>
      <w:r w:rsidRPr="00372CE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อเป็นพลังสำคัญต่อการขับเคลื่อนเศรษฐกิจฐานรากระดับเส้นเลือดฝอยในทุกพื้นที่ของประเทศให้เกิดการเติบโตได้อย่างยั่งยืน”</w:t>
      </w:r>
    </w:p>
    <w:p w:rsidR="00DE59DA" w:rsidRDefault="00372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#####</w:t>
      </w:r>
    </w:p>
    <w:p w:rsidR="00DE59DA" w:rsidRDefault="00DE5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dia New" w:eastAsia="Cordia New" w:hAnsi="Cordia New" w:cs="Cordia New"/>
          <w:b/>
          <w:color w:val="000000"/>
          <w:sz w:val="32"/>
          <w:szCs w:val="32"/>
          <w:u w:val="single"/>
        </w:rPr>
      </w:pPr>
    </w:p>
    <w:p w:rsidR="00DE59DA" w:rsidRDefault="0037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dia New" w:eastAsia="Cordia New" w:hAnsi="Cordia New" w:cs="Cordia New"/>
          <w:color w:val="000000"/>
          <w:sz w:val="24"/>
          <w:szCs w:val="24"/>
        </w:rPr>
      </w:pPr>
      <w:r>
        <w:rPr>
          <w:rFonts w:ascii="Cordia New" w:eastAsia="Cordia New" w:hAnsi="Cordia New" w:cs="Cordia New"/>
          <w:b/>
          <w:bCs/>
          <w:color w:val="000000"/>
          <w:sz w:val="24"/>
          <w:szCs w:val="24"/>
          <w:u w:val="single"/>
          <w:cs/>
        </w:rPr>
        <w:t xml:space="preserve">เกี่ยวกับ </w:t>
      </w:r>
      <w:r>
        <w:rPr>
          <w:rFonts w:ascii="Cordia New" w:eastAsia="Cordia New" w:hAnsi="Cordia New" w:cs="Cordia New"/>
          <w:b/>
          <w:color w:val="000000"/>
          <w:sz w:val="24"/>
          <w:szCs w:val="24"/>
          <w:u w:val="single"/>
        </w:rPr>
        <w:t>AIS</w:t>
      </w:r>
    </w:p>
    <w:p w:rsidR="00DE59DA" w:rsidRDefault="00372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rdia New" w:eastAsia="Cordia New" w:hAnsi="Cordia New" w:cs="Cordia New"/>
          <w:color w:val="000000"/>
          <w:sz w:val="24"/>
          <w:szCs w:val="24"/>
        </w:rPr>
      </w:pP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บริษัท แอดวานซ์ อินโฟร์ เซอร์วิส จำกัด (มหาชน) หรือ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AIS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ผู้นำด้าน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Digital Life Service Provider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อันดับ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1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ที่มีคลื่นความถี่ในการให้บริการมากที่สุดรวม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1420 MHz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และมีจำนวนผู้ใช้งานมากที่สุดกว่า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>44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>.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6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ล้านเลขหมาย (ณ มีนาคม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>2565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>) พร้อมขับเคลื่อนประเทศไทยด้วยเทคโ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นโลยี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5G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ที่ครบ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77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จังหวัดแล้วเป็นรายแรกผ่าน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3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>สายธุรกิจ ได้แก่ โทรศัพท์เคลื่อนที่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,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อินเทอร์เน็ตบ้านความเร็วสูงภายใต้แบรนด์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AIS </w:t>
      </w:r>
      <w:proofErr w:type="spellStart"/>
      <w:r>
        <w:rPr>
          <w:rFonts w:ascii="Cordia New" w:eastAsia="Cordia New" w:hAnsi="Cordia New" w:cs="Cordia New"/>
          <w:color w:val="000000"/>
          <w:sz w:val="24"/>
          <w:szCs w:val="24"/>
        </w:rPr>
        <w:t>Fibre</w:t>
      </w:r>
      <w:proofErr w:type="spellEnd"/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และบริการดิจิทัล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5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>ด้าน ได้แก่ วิดีโอ คลาวด์ ดิจิทัลเพย์เมนท์ อินเทอร์เน็ตในทุกสิ่ง (</w:t>
      </w:r>
      <w:proofErr w:type="spellStart"/>
      <w:r>
        <w:rPr>
          <w:rFonts w:ascii="Cordia New" w:eastAsia="Cordia New" w:hAnsi="Cordia New" w:cs="Cordia New"/>
          <w:color w:val="000000"/>
          <w:sz w:val="24"/>
          <w:szCs w:val="24"/>
        </w:rPr>
        <w:t>IoT</w:t>
      </w:r>
      <w:proofErr w:type="spellEnd"/>
      <w:r>
        <w:rPr>
          <w:rFonts w:ascii="Cordia New" w:eastAsia="Cordia New" w:hAnsi="Cordia New" w:cs="Cordia New"/>
          <w:color w:val="000000"/>
          <w:sz w:val="24"/>
          <w:szCs w:val="24"/>
          <w:cs/>
        </w:rPr>
        <w:t>) และบริการร่วมกับพาร์ทเนอร์ตลอดจน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ขยายสู่กลุ่มธุรกิจใหม่ อาทิ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 xml:space="preserve">AIS eSports, AIS Insurance </w:t>
      </w:r>
      <w:r>
        <w:rPr>
          <w:rFonts w:ascii="Cordia New" w:eastAsia="Cordia New" w:hAnsi="Cordia New" w:cs="Cordia New"/>
          <w:color w:val="000000"/>
          <w:sz w:val="24"/>
          <w:szCs w:val="24"/>
        </w:rPr>
        <w:lastRenderedPageBreak/>
        <w:t xml:space="preserve">Service 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 xml:space="preserve">ทั้งหมดนี้เพื่อสนับสนุนความแข็งแกร่งด้านโครงสร้างพื้นฐานดิจิทัลของประเทศขยายขีดความสามารถของภาคอุตสาหกรรม และยกระดับ คุณภาพชีวิตของคนไทยไปพร้อมกัน พบกับเราได้ที่ </w:t>
      </w:r>
      <w:r>
        <w:rPr>
          <w:rFonts w:ascii="Cordia New" w:eastAsia="Cordia New" w:hAnsi="Cordia New" w:cs="Cordia New"/>
          <w:color w:val="000000"/>
          <w:sz w:val="24"/>
          <w:szCs w:val="24"/>
        </w:rPr>
        <w:t>www</w:t>
      </w:r>
      <w:r>
        <w:rPr>
          <w:rFonts w:ascii="Cordia New" w:eastAsia="Cordia New" w:hAnsi="Cordia New" w:cs="Cordia New"/>
          <w:color w:val="000000"/>
          <w:sz w:val="24"/>
          <w:szCs w:val="24"/>
          <w:cs/>
        </w:rPr>
        <w:t>.</w:t>
      </w:r>
      <w:proofErr w:type="spellStart"/>
      <w:r>
        <w:rPr>
          <w:rFonts w:ascii="Cordia New" w:eastAsia="Cordia New" w:hAnsi="Cordia New" w:cs="Cordia New"/>
          <w:color w:val="000000"/>
          <w:sz w:val="24"/>
          <w:szCs w:val="24"/>
        </w:rPr>
        <w:t>ais</w:t>
      </w:r>
      <w:proofErr w:type="spellEnd"/>
      <w:r>
        <w:rPr>
          <w:rFonts w:ascii="Cordia New" w:eastAsia="Cordia New" w:hAnsi="Cordia New" w:cs="Cordia New"/>
          <w:color w:val="000000"/>
          <w:sz w:val="24"/>
          <w:szCs w:val="24"/>
          <w:cs/>
        </w:rPr>
        <w:t>.</w:t>
      </w:r>
      <w:proofErr w:type="spellStart"/>
      <w:r>
        <w:rPr>
          <w:rFonts w:ascii="Cordia New" w:eastAsia="Cordia New" w:hAnsi="Cordia New" w:cs="Cordia New"/>
          <w:color w:val="000000"/>
          <w:sz w:val="24"/>
          <w:szCs w:val="24"/>
        </w:rPr>
        <w:t>th</w:t>
      </w:r>
      <w:proofErr w:type="spellEnd"/>
    </w:p>
    <w:p w:rsidR="00DE59DA" w:rsidRDefault="00372CE5">
      <w:pPr>
        <w:jc w:val="both"/>
        <w:rPr>
          <w:rFonts w:ascii="Cordia New" w:eastAsia="Cordia New" w:hAnsi="Cordia New" w:cs="Cordia New"/>
          <w:b/>
          <w:sz w:val="24"/>
          <w:szCs w:val="24"/>
          <w:u w:val="single"/>
        </w:rPr>
      </w:pPr>
      <w:r>
        <w:rPr>
          <w:rFonts w:ascii="Cordia New" w:eastAsia="Cordia New" w:hAnsi="Cordia New" w:cs="Cordia New"/>
          <w:b/>
          <w:bCs/>
          <w:sz w:val="24"/>
          <w:szCs w:val="24"/>
          <w:u w:val="single"/>
          <w:cs/>
        </w:rPr>
        <w:t>เกี่ยวกับธนาคารกรุงไ</w:t>
      </w:r>
      <w:r>
        <w:rPr>
          <w:rFonts w:ascii="Cordia New" w:eastAsia="Cordia New" w:hAnsi="Cordia New" w:cs="Cordia New"/>
          <w:b/>
          <w:bCs/>
          <w:sz w:val="24"/>
          <w:szCs w:val="24"/>
          <w:u w:val="single"/>
          <w:cs/>
        </w:rPr>
        <w:t>ทย</w:t>
      </w:r>
    </w:p>
    <w:p w:rsidR="00DE59DA" w:rsidRDefault="00372CE5">
      <w:pPr>
        <w:jc w:val="both"/>
        <w:rPr>
          <w:rFonts w:ascii="Cordia New" w:eastAsia="Cordia New" w:hAnsi="Cordia New" w:cs="Cordia New"/>
          <w:sz w:val="24"/>
          <w:szCs w:val="24"/>
        </w:rPr>
      </w:pPr>
      <w:r>
        <w:rPr>
          <w:rFonts w:ascii="Cordia New" w:eastAsia="Cordia New" w:hAnsi="Cordia New" w:cs="Cordia New"/>
          <w:sz w:val="24"/>
          <w:szCs w:val="24"/>
          <w:cs/>
        </w:rPr>
        <w:t>ธนาคารกรุงไทย ธนาคารพาณิชย์ชั้นนำของประเทศ ที่มุ่งมั่นพัฒนาเทคโนโลยีและนวัตกรรมทางการเงินมาตอบโจทย์ความต้องการ และยกระดับคุณภาพชีวิตของลูกค้าทุกกลุ่มให้ดีขึ้นในทุกวัน</w:t>
      </w:r>
      <w:r>
        <w:rPr>
          <w:rFonts w:ascii="Cordia New" w:eastAsia="Cordia New" w:hAnsi="Cordia New" w:cs="Cordia New"/>
          <w:sz w:val="24"/>
          <w:szCs w:val="24"/>
        </w:rPr>
        <w:t xml:space="preserve">  </w:t>
      </w:r>
      <w:r>
        <w:rPr>
          <w:rFonts w:ascii="Cordia New" w:eastAsia="Cordia New" w:hAnsi="Cordia New" w:cs="Cordia New"/>
          <w:sz w:val="24"/>
          <w:szCs w:val="24"/>
          <w:cs/>
        </w:rPr>
        <w:t>โดย</w:t>
      </w:r>
      <w:r>
        <w:rPr>
          <w:rFonts w:ascii="Cordia New" w:eastAsia="Cordia New" w:hAnsi="Cordia New" w:cs="Cordia New"/>
          <w:sz w:val="24"/>
          <w:szCs w:val="24"/>
        </w:rPr>
        <w:t xml:space="preserve">  </w:t>
      </w:r>
      <w:r>
        <w:rPr>
          <w:rFonts w:ascii="Cordia New" w:eastAsia="Cordia New" w:hAnsi="Cordia New" w:cs="Cordia New"/>
          <w:sz w:val="24"/>
          <w:szCs w:val="24"/>
          <w:cs/>
        </w:rPr>
        <w:t>บริษัท อินฟินิธัส บายกรุงไทย ซึ่งเป็นเรือเร็วของธนาคารกรุงไทย ในการพัฒนาเทคโนโลย</w:t>
      </w:r>
      <w:r>
        <w:rPr>
          <w:rFonts w:ascii="Cordia New" w:eastAsia="Cordia New" w:hAnsi="Cordia New" w:cs="Cordia New"/>
          <w:sz w:val="24"/>
          <w:szCs w:val="24"/>
          <w:cs/>
        </w:rPr>
        <w:t>ีและนวัตกรรมทางการเงิน ได้พัฒนาแอปพลิเคชัน</w:t>
      </w:r>
      <w:r>
        <w:rPr>
          <w:rFonts w:ascii="Cordia New" w:eastAsia="Cordia New" w:hAnsi="Cordia New" w:cs="Cordia New"/>
          <w:sz w:val="24"/>
          <w:szCs w:val="24"/>
        </w:rPr>
        <w:t xml:space="preserve">  </w:t>
      </w:r>
      <w:r>
        <w:rPr>
          <w:rFonts w:ascii="Cordia New" w:eastAsia="Cordia New" w:hAnsi="Cordia New" w:cs="Cordia New"/>
          <w:sz w:val="24"/>
          <w:szCs w:val="24"/>
          <w:cs/>
        </w:rPr>
        <w:t xml:space="preserve">“เป๋าตัง” เป็น </w:t>
      </w:r>
      <w:r>
        <w:rPr>
          <w:rFonts w:ascii="Cordia New" w:eastAsia="Cordia New" w:hAnsi="Cordia New" w:cs="Cordia New"/>
          <w:sz w:val="24"/>
          <w:szCs w:val="24"/>
        </w:rPr>
        <w:t xml:space="preserve">Thailand Digital Open Platform </w:t>
      </w:r>
      <w:r>
        <w:rPr>
          <w:rFonts w:ascii="Cordia New" w:eastAsia="Cordia New" w:hAnsi="Cordia New" w:cs="Cordia New"/>
          <w:sz w:val="24"/>
          <w:szCs w:val="24"/>
          <w:cs/>
        </w:rPr>
        <w:t xml:space="preserve">ทั้งในด้านการใช้จ่ายในโครงการภาครัฐ ผ่านบริการ </w:t>
      </w:r>
      <w:r>
        <w:rPr>
          <w:rFonts w:ascii="Cordia New" w:eastAsia="Cordia New" w:hAnsi="Cordia New" w:cs="Cordia New"/>
          <w:sz w:val="24"/>
          <w:szCs w:val="24"/>
        </w:rPr>
        <w:t>G</w:t>
      </w:r>
      <w:r>
        <w:rPr>
          <w:rFonts w:ascii="Cordia New" w:eastAsia="Cordia New" w:hAnsi="Cordia New" w:cs="Cordia New"/>
          <w:sz w:val="24"/>
          <w:szCs w:val="24"/>
          <w:cs/>
        </w:rPr>
        <w:t>-</w:t>
      </w:r>
      <w:r>
        <w:rPr>
          <w:rFonts w:ascii="Cordia New" w:eastAsia="Cordia New" w:hAnsi="Cordia New" w:cs="Cordia New"/>
          <w:sz w:val="24"/>
          <w:szCs w:val="24"/>
        </w:rPr>
        <w:t xml:space="preserve">Wallet </w:t>
      </w:r>
      <w:r>
        <w:rPr>
          <w:rFonts w:ascii="Cordia New" w:eastAsia="Cordia New" w:hAnsi="Cordia New" w:cs="Cordia New"/>
          <w:sz w:val="24"/>
          <w:szCs w:val="24"/>
          <w:cs/>
        </w:rPr>
        <w:t>ปฏิวัติการลงทุนผ่านบริการ สบม.วอลเล็ต บริการซื้อขายหุ้นกู้</w:t>
      </w:r>
      <w:r>
        <w:rPr>
          <w:rFonts w:ascii="Cordia New" w:eastAsia="Cordia New" w:hAnsi="Cordia New" w:cs="Cordia New"/>
          <w:sz w:val="24"/>
          <w:szCs w:val="24"/>
        </w:rPr>
        <w:t xml:space="preserve">  </w:t>
      </w:r>
      <w:r>
        <w:rPr>
          <w:rFonts w:ascii="Cordia New" w:eastAsia="Cordia New" w:hAnsi="Cordia New" w:cs="Cordia New"/>
          <w:sz w:val="24"/>
          <w:szCs w:val="24"/>
          <w:cs/>
        </w:rPr>
        <w:t xml:space="preserve">บริการ </w:t>
      </w:r>
      <w:r>
        <w:rPr>
          <w:rFonts w:ascii="Cordia New" w:eastAsia="Cordia New" w:hAnsi="Cordia New" w:cs="Cordia New"/>
          <w:sz w:val="24"/>
          <w:szCs w:val="24"/>
        </w:rPr>
        <w:t xml:space="preserve">Gold Wallet </w:t>
      </w:r>
      <w:r>
        <w:rPr>
          <w:rFonts w:ascii="Cordia New" w:eastAsia="Cordia New" w:hAnsi="Cordia New" w:cs="Cordia New"/>
          <w:sz w:val="24"/>
          <w:szCs w:val="24"/>
          <w:cs/>
        </w:rPr>
        <w:t xml:space="preserve">พร้อม บริการ </w:t>
      </w:r>
      <w:r>
        <w:rPr>
          <w:rFonts w:ascii="Cordia New" w:eastAsia="Cordia New" w:hAnsi="Cordia New" w:cs="Cordia New"/>
          <w:sz w:val="24"/>
          <w:szCs w:val="24"/>
        </w:rPr>
        <w:t xml:space="preserve">Health Wallet </w:t>
      </w:r>
      <w:r>
        <w:rPr>
          <w:rFonts w:ascii="Cordia New" w:eastAsia="Cordia New" w:hAnsi="Cordia New" w:cs="Cordia New"/>
          <w:sz w:val="24"/>
          <w:szCs w:val="24"/>
          <w:cs/>
        </w:rPr>
        <w:t>ให้ผ</w:t>
      </w:r>
      <w:r>
        <w:rPr>
          <w:rFonts w:ascii="Cordia New" w:eastAsia="Cordia New" w:hAnsi="Cordia New" w:cs="Cordia New"/>
          <w:sz w:val="24"/>
          <w:szCs w:val="24"/>
          <w:cs/>
        </w:rPr>
        <w:t>ู้ใช้งานตรวจสอบสิทธิและใช้สิทธิด้านสุขภาพได้สะดวก</w:t>
      </w:r>
      <w:r>
        <w:rPr>
          <w:rFonts w:ascii="Cordia New" w:eastAsia="Cordia New" w:hAnsi="Cordia New" w:cs="Cordia New"/>
          <w:sz w:val="24"/>
          <w:szCs w:val="24"/>
        </w:rPr>
        <w:t xml:space="preserve">  </w:t>
      </w:r>
      <w:r>
        <w:rPr>
          <w:rFonts w:ascii="Cordia New" w:eastAsia="Cordia New" w:hAnsi="Cordia New" w:cs="Cordia New"/>
          <w:sz w:val="24"/>
          <w:szCs w:val="24"/>
          <w:cs/>
        </w:rPr>
        <w:t xml:space="preserve">ปัจจุบันมีผู้ใช้งานกว่า </w:t>
      </w:r>
      <w:r>
        <w:rPr>
          <w:rFonts w:ascii="Cordia New" w:eastAsia="Cordia New" w:hAnsi="Cordia New" w:cs="Cordia New"/>
          <w:sz w:val="24"/>
          <w:szCs w:val="24"/>
        </w:rPr>
        <w:t xml:space="preserve">34 </w:t>
      </w:r>
      <w:r>
        <w:rPr>
          <w:rFonts w:ascii="Cordia New" w:eastAsia="Cordia New" w:hAnsi="Cordia New" w:cs="Cordia New"/>
          <w:sz w:val="24"/>
          <w:szCs w:val="24"/>
          <w:cs/>
        </w:rPr>
        <w:t>ล้านคน</w:t>
      </w:r>
      <w:r>
        <w:rPr>
          <w:rFonts w:ascii="Cordia New" w:eastAsia="Cordia New" w:hAnsi="Cordia New" w:cs="Cordia New"/>
          <w:sz w:val="24"/>
          <w:szCs w:val="24"/>
        </w:rPr>
        <w:t xml:space="preserve">  </w:t>
      </w:r>
      <w:r>
        <w:rPr>
          <w:rFonts w:ascii="Cordia New" w:eastAsia="Cordia New" w:hAnsi="Cordia New" w:cs="Cordia New"/>
          <w:sz w:val="24"/>
          <w:szCs w:val="24"/>
          <w:cs/>
        </w:rPr>
        <w:t>พร้อมพัฒนาแอปฯ</w:t>
      </w:r>
      <w:r>
        <w:rPr>
          <w:rFonts w:ascii="Cordia New" w:eastAsia="Cordia New" w:hAnsi="Cordia New" w:cs="Cordia New"/>
          <w:sz w:val="24"/>
          <w:szCs w:val="24"/>
        </w:rPr>
        <w:t xml:space="preserve">  </w:t>
      </w:r>
      <w:r>
        <w:rPr>
          <w:rFonts w:ascii="Cordia New" w:eastAsia="Cordia New" w:hAnsi="Cordia New" w:cs="Cordia New"/>
          <w:sz w:val="24"/>
          <w:szCs w:val="24"/>
          <w:cs/>
        </w:rPr>
        <w:t>“ถุงเงิน”</w:t>
      </w:r>
      <w:r>
        <w:rPr>
          <w:rFonts w:ascii="Cordia New" w:eastAsia="Cordia New" w:hAnsi="Cordia New" w:cs="Cordia New"/>
          <w:sz w:val="24"/>
          <w:szCs w:val="24"/>
        </w:rPr>
        <w:t xml:space="preserve">  </w:t>
      </w:r>
      <w:r>
        <w:rPr>
          <w:rFonts w:ascii="Cordia New" w:eastAsia="Cordia New" w:hAnsi="Cordia New" w:cs="Cordia New"/>
          <w:sz w:val="24"/>
          <w:szCs w:val="24"/>
          <w:cs/>
        </w:rPr>
        <w:t xml:space="preserve">สำหรับร้านค้า เพื่อเพิ่มความสะดวกในการรับชำระสินค้า และการจัดการด้านการเงิน โดยปัจจุบันมีร้านค้าบนแอปฯ ถุงเงินกว่า </w:t>
      </w:r>
      <w:r>
        <w:rPr>
          <w:rFonts w:ascii="Cordia New" w:eastAsia="Cordia New" w:hAnsi="Cordia New" w:cs="Cordia New"/>
          <w:sz w:val="24"/>
          <w:szCs w:val="24"/>
        </w:rPr>
        <w:t>1</w:t>
      </w:r>
      <w:r>
        <w:rPr>
          <w:rFonts w:ascii="Cordia New" w:eastAsia="Cordia New" w:hAnsi="Cordia New" w:cs="Cordia New"/>
          <w:sz w:val="24"/>
          <w:szCs w:val="24"/>
          <w:cs/>
        </w:rPr>
        <w:t>.</w:t>
      </w:r>
      <w:r>
        <w:rPr>
          <w:rFonts w:ascii="Cordia New" w:eastAsia="Cordia New" w:hAnsi="Cordia New" w:cs="Cordia New"/>
          <w:sz w:val="24"/>
          <w:szCs w:val="24"/>
        </w:rPr>
        <w:t xml:space="preserve">6 </w:t>
      </w:r>
      <w:r>
        <w:rPr>
          <w:rFonts w:ascii="Cordia New" w:eastAsia="Cordia New" w:hAnsi="Cordia New" w:cs="Cordia New"/>
          <w:sz w:val="24"/>
          <w:szCs w:val="24"/>
          <w:cs/>
        </w:rPr>
        <w:t>ล้านร้านค้าทั่วประเทศ</w:t>
      </w:r>
    </w:p>
    <w:sectPr w:rsidR="00DE59DA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DA"/>
    <w:rsid w:val="00372CE5"/>
    <w:rsid w:val="00D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87687-4BB5-4DFA-8A60-6A909CD0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970BC"/>
    <w:pPr>
      <w:spacing w:after="0" w:line="240" w:lineRule="auto"/>
    </w:pPr>
    <w:rPr>
      <w:rFonts w:cs="Angsana New"/>
    </w:rPr>
  </w:style>
  <w:style w:type="paragraph" w:styleId="NormalWeb">
    <w:name w:val="Normal (Web)"/>
    <w:basedOn w:val="Normal"/>
    <w:uiPriority w:val="99"/>
    <w:unhideWhenUsed/>
    <w:rsid w:val="008C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C71EA"/>
  </w:style>
  <w:style w:type="character" w:styleId="Hyperlink">
    <w:name w:val="Hyperlink"/>
    <w:basedOn w:val="DefaultParagraphFont"/>
    <w:uiPriority w:val="99"/>
    <w:unhideWhenUsed/>
    <w:rsid w:val="00845D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B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14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ungthai.com/th/content/personal/pointp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82h+W3OxV0WebOfqFFQQzLU3w==">AMUW2mUrjFbdQOEKPUWVfEOb2SXqd5NZ7ZGhtccNVH0WZfZqjauEaRoNEoqV9pKeq6UtSu6qohlUyDqSiMGXUopCo/aSAgDrQf2IccN9linV6j5tNYE4q98=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Worapol Sopanarapong</dc:creator>
  <cp:lastModifiedBy>Duangkamol Sangchan</cp:lastModifiedBy>
  <cp:revision>2</cp:revision>
  <dcterms:created xsi:type="dcterms:W3CDTF">2022-06-13T04:09:00Z</dcterms:created>
  <dcterms:modified xsi:type="dcterms:W3CDTF">2022-06-13T04:09:00Z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c2e84d-74a5-425c-982e-b3f36282a221_Enabled">
    <vt:lpwstr>true</vt:lpwstr>
  </property>
  <property fmtid="{D5CDD505-2E9C-101B-9397-08002B2CF9AE}" pid="3" name="MSIP_Label_33c2e84d-74a5-425c-982e-b3f36282a221_SetDate">
    <vt:lpwstr>2022-05-31T01:23:50Z</vt:lpwstr>
  </property>
  <property fmtid="{D5CDD505-2E9C-101B-9397-08002B2CF9AE}" pid="4" name="MSIP_Label_33c2e84d-74a5-425c-982e-b3f36282a221_Method">
    <vt:lpwstr>Privileged</vt:lpwstr>
  </property>
  <property fmtid="{D5CDD505-2E9C-101B-9397-08002B2CF9AE}" pid="5" name="MSIP_Label_33c2e84d-74a5-425c-982e-b3f36282a221_Name">
    <vt:lpwstr>No_Protection_001</vt:lpwstr>
  </property>
  <property fmtid="{D5CDD505-2E9C-101B-9397-08002B2CF9AE}" pid="6" name="MSIP_Label_33c2e84d-74a5-425c-982e-b3f36282a221_SiteId">
    <vt:lpwstr>833df664-61c8-4af0-bcce-b9eed5f10e5a</vt:lpwstr>
  </property>
  <property fmtid="{D5CDD505-2E9C-101B-9397-08002B2CF9AE}" pid="7" name="MSIP_Label_33c2e84d-74a5-425c-982e-b3f36282a221_ActionId">
    <vt:lpwstr>615d6453-60be-421f-9f36-ea5859fbd69d</vt:lpwstr>
  </property>
  <property fmtid="{D5CDD505-2E9C-101B-9397-08002B2CF9AE}" pid="8" name="MSIP_Label_33c2e84d-74a5-425c-982e-b3f36282a221_ContentBits">
    <vt:lpwstr>0</vt:lpwstr>
  </property>
  <property fmtid="{D5CDD505-2E9C-101B-9397-08002B2CF9AE}" pid="9" name="ContentTypeId">
    <vt:lpwstr>0x010100CDBAF7F398BE6841AA59AE6657AB22B0</vt:lpwstr>
  </property>
</Properties>
</file>