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99" w:rsidRDefault="0086354E">
      <w:pPr>
        <w:pStyle w:val="BodyA"/>
        <w:jc w:val="both"/>
        <w:rPr>
          <w:rFonts w:ascii="Cordia New" w:hAnsi="Cordia New"/>
          <w:sz w:val="30"/>
          <w:szCs w:val="30"/>
        </w:rPr>
      </w:pPr>
      <w:r>
        <w:rPr>
          <w:rFonts w:ascii="Krungthai Fast Bold" w:hAnsi="Krungthai Fast Bold"/>
          <w:noProof/>
          <w:sz w:val="20"/>
          <w:szCs w:val="20"/>
        </w:rPr>
        <w:drawing>
          <wp:inline distT="0" distB="0" distL="0" distR="0">
            <wp:extent cx="1657350" cy="63653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30199" w:rsidRDefault="0086354E">
      <w:pPr>
        <w:pStyle w:val="BodyA"/>
        <w:ind w:left="2160" w:firstLine="720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30199" w:rsidRDefault="0086354E">
      <w:pPr>
        <w:pStyle w:val="BodyA"/>
        <w:shd w:val="clear" w:color="auto" w:fill="FFFFFF"/>
        <w:spacing w:before="28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/>
          <w:b/>
          <w:bCs/>
          <w:sz w:val="30"/>
          <w:szCs w:val="30"/>
        </w:rPr>
        <w:t> </w:t>
      </w:r>
    </w:p>
    <w:p w:rsidR="00BB062C" w:rsidRPr="00292E0B" w:rsidRDefault="00BB062C" w:rsidP="00292E0B">
      <w:pPr>
        <w:pStyle w:val="BodyA"/>
        <w:shd w:val="clear" w:color="auto" w:fill="FFFFFF"/>
        <w:jc w:val="thaiDistribute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r w:rsidRPr="00292E0B">
        <w:rPr>
          <w:rFonts w:ascii="Cordia New" w:hAnsi="Cordia New" w:cs="Cordia New"/>
          <w:b/>
          <w:bCs/>
          <w:sz w:val="30"/>
          <w:szCs w:val="30"/>
          <w:cs/>
        </w:rPr>
        <w:t>“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กรุงไทย”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พร้อมขายพันธบัตรวอลเล็ต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ออมเพิ่มสุข”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ผ่าน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เป๋าตัง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" 13 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มิ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ย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นี้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</w:p>
    <w:bookmarkEnd w:id="0"/>
    <w:p w:rsidR="00BB062C" w:rsidRPr="00292E0B" w:rsidRDefault="00BB062C" w:rsidP="00BB062C">
      <w:pPr>
        <w:pStyle w:val="BodyA"/>
        <w:shd w:val="clear" w:color="auto" w:fill="FFFFFF"/>
        <w:ind w:firstLine="720"/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BB062C" w:rsidRP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92E0B">
        <w:rPr>
          <w:rFonts w:ascii="Cordia New" w:hAnsi="Cordia New" w:cs="Cordia New" w:hint="cs"/>
          <w:sz w:val="30"/>
          <w:szCs w:val="30"/>
          <w:cs/>
        </w:rPr>
        <w:t>“กรุงไทย”เตรียมเปิดขายพันธบัตรออมทรัพย์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="00292E0B">
        <w:rPr>
          <w:rFonts w:ascii="Cordia New" w:hAnsi="Cordia New" w:cs="Cordia New"/>
          <w:sz w:val="30"/>
          <w:szCs w:val="30"/>
          <w:cs/>
        </w:rPr>
        <w:t xml:space="preserve"> 6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sz w:val="30"/>
          <w:szCs w:val="30"/>
          <w:cs/>
        </w:rPr>
        <w:t>ออมเพิ่มสุข”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วงเงินรวม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10,000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บนแอปฯ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เป๋าตัง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“</w:t>
      </w:r>
      <w:r w:rsidRPr="00292E0B">
        <w:rPr>
          <w:rFonts w:ascii="Cordia New" w:hAnsi="Cordia New" w:cs="Cordia New"/>
          <w:sz w:val="30"/>
          <w:szCs w:val="30"/>
        </w:rPr>
        <w:t>Thailand Open Digital Platform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” </w:t>
      </w:r>
      <w:r w:rsidRPr="00292E0B">
        <w:rPr>
          <w:rFonts w:ascii="Cordia New" w:hAnsi="Cordia New" w:cs="Cordia New" w:hint="cs"/>
          <w:sz w:val="30"/>
          <w:szCs w:val="30"/>
          <w:cs/>
        </w:rPr>
        <w:t>ช่วยให้การออมและการลงทุนเป็นเรื่องง่าย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ทำรายการได้ทุกที่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ลงทุนขั้นต่ำเพียง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100 </w:t>
      </w:r>
      <w:r w:rsidRPr="00292E0B">
        <w:rPr>
          <w:rFonts w:ascii="Cordia New" w:hAnsi="Cordia New" w:cs="Cordia New" w:hint="cs"/>
          <w:sz w:val="30"/>
          <w:szCs w:val="30"/>
          <w:cs/>
        </w:rPr>
        <w:t>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รับดอกเบี้ยสูงสุด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เริ่ม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13 - 30 </w:t>
      </w:r>
      <w:r w:rsidRPr="00292E0B">
        <w:rPr>
          <w:rFonts w:ascii="Cordia New" w:hAnsi="Cordia New" w:cs="Cordia New" w:hint="cs"/>
          <w:sz w:val="30"/>
          <w:szCs w:val="30"/>
          <w:cs/>
        </w:rPr>
        <w:t>มิ</w:t>
      </w:r>
      <w:r w:rsidRPr="00292E0B">
        <w:rPr>
          <w:rFonts w:ascii="Cordia New" w:hAnsi="Cordia New" w:cs="Cordia New"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sz w:val="30"/>
          <w:szCs w:val="30"/>
          <w:cs/>
        </w:rPr>
        <w:t>ย</w:t>
      </w:r>
      <w:r w:rsidRPr="00292E0B">
        <w:rPr>
          <w:rFonts w:ascii="Cordia New" w:hAnsi="Cordia New" w:cs="Cordia New"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sz w:val="30"/>
          <w:szCs w:val="30"/>
          <w:cs/>
        </w:rPr>
        <w:t>นี้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นายรวินทร์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b/>
          <w:bCs/>
          <w:sz w:val="30"/>
          <w:szCs w:val="30"/>
          <w:cs/>
        </w:rPr>
        <w:t>บุญญานุสาสน์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รองกรรมการผู้จัดการใหญ่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สายงานธุรกิจตลาดเงินตลาดทุน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ธนาคารกรุงไทย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เปิดเผยว่า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ธนาคารเตรียมเปิดจําหน่ายพันธบัตรออมทรัพย์วอลเล็ต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6 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sz w:val="30"/>
          <w:szCs w:val="30"/>
          <w:cs/>
        </w:rPr>
        <w:t>ออมเพิ่มสุข”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บนแอปพลิเคชันเป๋าตัง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จำนวน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2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คือ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ดอกเบี้ยสูงสุด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ดอกเบี้ยสูงสุด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วงเงินรวม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10,000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จ่ายดอกเบี้ยทุก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 </w:t>
      </w:r>
      <w:r w:rsidRPr="00292E0B">
        <w:rPr>
          <w:rFonts w:ascii="Cordia New" w:hAnsi="Cordia New" w:cs="Cordia New" w:hint="cs"/>
          <w:sz w:val="30"/>
          <w:szCs w:val="30"/>
          <w:cs/>
        </w:rPr>
        <w:t>เดือน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โดยจ่ายอัตราดอกเบี้ยแบบขั้นบันได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1 -2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3-4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3.0%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คิดเป็นอัตราดอกเบี้ยเฉลี่ย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2.9%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1-2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3-6 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7-8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4.0%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9-10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คิดเป็นอัตราดอกเบี้ยเฉลี่ย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3.6%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ลงทุนขั้นต่ำเพียง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100 </w:t>
      </w:r>
      <w:r w:rsidRPr="00292E0B">
        <w:rPr>
          <w:rFonts w:ascii="Cordia New" w:hAnsi="Cordia New" w:cs="Cordia New" w:hint="cs"/>
          <w:sz w:val="30"/>
          <w:szCs w:val="30"/>
          <w:cs/>
        </w:rPr>
        <w:t>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แต่ไม่เกิน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ล้านบาทต่อคน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จําหน่ายให้บุคคลธรรมดา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สัญชาติไทยที่มีอายุ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15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ปีขึ้นไป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ตั้งแต่วันที่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13 - 30 </w:t>
      </w:r>
      <w:r w:rsidRPr="00292E0B">
        <w:rPr>
          <w:rFonts w:ascii="Cordia New" w:hAnsi="Cordia New" w:cs="Cordia New" w:hint="cs"/>
          <w:sz w:val="30"/>
          <w:szCs w:val="30"/>
          <w:cs/>
        </w:rPr>
        <w:t>มิถุนายน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2565</w:t>
      </w:r>
    </w:p>
    <w:p w:rsidR="00BB062C" w:rsidRP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92E0B">
        <w:rPr>
          <w:rFonts w:ascii="Cordia New" w:hAnsi="Cordia New" w:cs="Cordia New" w:hint="cs"/>
          <w:sz w:val="30"/>
          <w:szCs w:val="30"/>
          <w:cs/>
        </w:rPr>
        <w:t>พันธบัตรวอลเล็ต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sz w:val="30"/>
          <w:szCs w:val="30"/>
          <w:cs/>
        </w:rPr>
        <w:t>ออมเพิ่มสุข”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เป็นการลงทุนที่ตอบโจทย์เรื่องการออมเงิน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เพราะความเสี่ยงต่ำและได้รับผลตอบแทนสม่ำเสมอ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โดยหลังรับดอกเบี้ยงวดที่สองและถือพันธบัตรมาไม่ต่ำกว่า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6 </w:t>
      </w:r>
      <w:r w:rsidRPr="00292E0B">
        <w:rPr>
          <w:rFonts w:ascii="Cordia New" w:hAnsi="Cordia New" w:cs="Cordia New" w:hint="cs"/>
          <w:sz w:val="30"/>
          <w:szCs w:val="30"/>
          <w:cs/>
        </w:rPr>
        <w:t>เดือน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สามารถขายต่อในตลาดรอง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ผ่านแอปฯ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เป๋าตังได้ทุกวัน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24 </w:t>
      </w:r>
      <w:r w:rsidRPr="00292E0B">
        <w:rPr>
          <w:rFonts w:ascii="Cordia New" w:hAnsi="Cordia New" w:cs="Cordia New" w:hint="cs"/>
          <w:sz w:val="30"/>
          <w:szCs w:val="30"/>
          <w:cs/>
        </w:rPr>
        <w:t>ชั่วโมง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รับเงินทันที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ไม่มีค่าธรรมเนียม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โดยธนาคารมุ่งมั่นพัฒนาผลิตภัณฑ์และบริการเพื่อตอบโจทย์การออมและการลงทุนอย่างต่อเนื่อง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เพื่อสนับสนุนให้ประชาชนทุกกลุ่ม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โดยเฉพาะเยาวชนที่มีอายุ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15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ปีขึ้นไป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เข้าถึงการลงทุนพันธบัตรได้ง่ายอย่างเท่าเทียมผ่านช่องทางดิจิทัล</w:t>
      </w:r>
    </w:p>
    <w:p w:rsidR="00BB062C" w:rsidRP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92E0B">
        <w:rPr>
          <w:rFonts w:ascii="Cordia New" w:hAnsi="Cordia New" w:cs="Cordia New" w:hint="cs"/>
          <w:sz w:val="30"/>
          <w:szCs w:val="30"/>
          <w:cs/>
        </w:rPr>
        <w:t>ธนาคารยังได้ร่วมจําหน่ายพันธบัตรออมทรัพย์รุ่น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“</w:t>
      </w:r>
      <w:r w:rsidRPr="00292E0B">
        <w:rPr>
          <w:rFonts w:ascii="Cordia New" w:hAnsi="Cordia New" w:cs="Cordia New" w:hint="cs"/>
          <w:sz w:val="30"/>
          <w:szCs w:val="30"/>
          <w:cs/>
        </w:rPr>
        <w:t>ออมเพิ่มสุข”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อีก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วงเงินรวม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45,000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เริ่มต้นลงทุนขั้นต่ำ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1,000 </w:t>
      </w:r>
      <w:r w:rsidRPr="00292E0B">
        <w:rPr>
          <w:rFonts w:ascii="Cordia New" w:hAnsi="Cordia New" w:cs="Cordia New" w:hint="cs"/>
          <w:sz w:val="30"/>
          <w:szCs w:val="30"/>
          <w:cs/>
        </w:rPr>
        <w:t>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จ่ายดอกเบี้ยทุก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 </w:t>
      </w:r>
      <w:r w:rsidRPr="00292E0B">
        <w:rPr>
          <w:rFonts w:ascii="Cordia New" w:hAnsi="Cordia New" w:cs="Cordia New" w:hint="cs"/>
          <w:sz w:val="30"/>
          <w:szCs w:val="30"/>
          <w:cs/>
        </w:rPr>
        <w:t>เดือน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เปิดจําหน่ายระหว่างวันที่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15-19 </w:t>
      </w:r>
      <w:r w:rsidRPr="00292E0B">
        <w:rPr>
          <w:rFonts w:ascii="Cordia New" w:hAnsi="Cordia New" w:cs="Cordia New" w:hint="cs"/>
          <w:sz w:val="30"/>
          <w:szCs w:val="30"/>
          <w:cs/>
        </w:rPr>
        <w:t>มิถุนายน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2565 (</w:t>
      </w:r>
      <w:r w:rsidRPr="00292E0B">
        <w:rPr>
          <w:rFonts w:ascii="Cordia New" w:hAnsi="Cordia New" w:cs="Cordia New" w:hint="cs"/>
          <w:sz w:val="30"/>
          <w:szCs w:val="30"/>
          <w:cs/>
        </w:rPr>
        <w:t>จำกัดวงเงินซื้อสูงสุดไม่เกิน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>/</w:t>
      </w:r>
      <w:r w:rsidRPr="00292E0B">
        <w:rPr>
          <w:rFonts w:ascii="Cordia New" w:hAnsi="Cordia New" w:cs="Cordia New" w:hint="cs"/>
          <w:sz w:val="30"/>
          <w:szCs w:val="30"/>
          <w:cs/>
        </w:rPr>
        <w:t>คน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)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และระหว่างวันที่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20-30 </w:t>
      </w:r>
      <w:r w:rsidRPr="00292E0B">
        <w:rPr>
          <w:rFonts w:ascii="Cordia New" w:hAnsi="Cordia New" w:cs="Cordia New" w:hint="cs"/>
          <w:sz w:val="30"/>
          <w:szCs w:val="30"/>
          <w:cs/>
        </w:rPr>
        <w:t>มิถุนายน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2565 (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วงเงินจำหน่ายที่เหลือจากช่วงที่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และไม่จำกัดวงเงินจองซื้อ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)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โดยเปิดขายให้นักลงทุนทั่วไป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ทั้งรุ่นอายุ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40,000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จ่ายอัตราดอกเบี้ยแบบขั้นบันได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1-2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2.5%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3-4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3.0%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คิดเป็นอัตราดอกเบี้ยเฉลี่ย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2.9%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1-2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3-6 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7-8 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4.0%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9-10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คิดเป็นอัตราดอกเบี้ยเฉลี่ย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3.6%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เปิดจำหน่ายผ่าน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NEXT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และธนาคารกรุงไทยทุกสาขาทั่วประเทศ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ส่วนวงเงินอีก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5,000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เป็นรุ่นอายุ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 </w:t>
      </w:r>
      <w:r w:rsidRPr="00292E0B">
        <w:rPr>
          <w:rFonts w:ascii="Cordia New" w:hAnsi="Cordia New" w:cs="Cordia New" w:hint="cs"/>
          <w:sz w:val="30"/>
          <w:szCs w:val="30"/>
          <w:cs/>
        </w:rPr>
        <w:t>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จ่ายดอกเบี้ยทุก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6 </w:t>
      </w:r>
      <w:r w:rsidRPr="00292E0B">
        <w:rPr>
          <w:rFonts w:ascii="Cordia New" w:hAnsi="Cordia New" w:cs="Cordia New" w:hint="cs"/>
          <w:sz w:val="30"/>
          <w:szCs w:val="30"/>
          <w:cs/>
        </w:rPr>
        <w:t>เดือน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จําหน่ายให้กับสภากาชาดไทย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มูลนิธิ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สมาคม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สหกรณ์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วัด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สถานศึกษาของรัฐ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โรงพยาบาลของรัฐ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และองค์กรอื่นที่ไม่แสวงหากําไร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จ่ายอัตราดอกเบี้ยแบบขั้นบันได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1-3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4-8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3.5%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ต่อปีและปีที่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9-10 </w:t>
      </w:r>
      <w:r w:rsidRPr="00292E0B">
        <w:rPr>
          <w:rFonts w:ascii="Cordia New" w:hAnsi="Cordia New" w:cs="Cordia New" w:hint="cs"/>
          <w:sz w:val="30"/>
          <w:szCs w:val="30"/>
          <w:cs/>
        </w:rPr>
        <w:t>อัตราดอกเบี้ย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4.0%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คิดเป็นอัตราดอกเบี้ยเฉลี่ย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3.3% </w:t>
      </w:r>
      <w:r w:rsidRPr="00292E0B">
        <w:rPr>
          <w:rFonts w:ascii="Cordia New" w:hAnsi="Cordia New" w:cs="Cordia New" w:hint="cs"/>
          <w:sz w:val="30"/>
          <w:szCs w:val="30"/>
          <w:cs/>
        </w:rPr>
        <w:t>ต่อปี</w:t>
      </w:r>
    </w:p>
    <w:p w:rsidR="00BB062C" w:rsidRP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292E0B">
        <w:rPr>
          <w:rFonts w:ascii="Cordia New" w:hAnsi="Cordia New" w:cs="Cordia New" w:hint="cs"/>
          <w:sz w:val="30"/>
          <w:szCs w:val="30"/>
          <w:cs/>
        </w:rPr>
        <w:lastRenderedPageBreak/>
        <w:t>ขั้นตอนการลงทุนพันธบัตรวอลเล็ตสบม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ง่าย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สะดวกรวดเร็วและปลอดภัย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เพียงดาวน์โหลดแอปฯ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เป๋าตัง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เปิดใช้งานวอลเล็ต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แล้วโอนเงินเข้าวอลเล็ต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ด้วย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 xml:space="preserve">Wallet ID </w:t>
      </w:r>
      <w:r w:rsidRPr="00292E0B">
        <w:rPr>
          <w:rFonts w:ascii="Cordia New" w:hAnsi="Cordia New" w:cs="Cordia New" w:hint="cs"/>
          <w:sz w:val="30"/>
          <w:szCs w:val="30"/>
          <w:cs/>
        </w:rPr>
        <w:t>หรือ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 xml:space="preserve">QR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PromptPay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ผ่าน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 xml:space="preserve">Mobile Banking </w:t>
      </w:r>
      <w:r w:rsidRPr="00292E0B">
        <w:rPr>
          <w:rFonts w:ascii="Cordia New" w:hAnsi="Cordia New" w:cs="Cordia New" w:hint="cs"/>
          <w:sz w:val="30"/>
          <w:szCs w:val="30"/>
          <w:cs/>
        </w:rPr>
        <w:t>ของทุกธนาคาร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เลือกรุ่นพันธบัตรที่ต้องการซื้อ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ระบุจํานวนเงิน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และกดยืนยันการชําระเงิน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ด้วยรหัส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6 </w:t>
      </w:r>
      <w:r w:rsidRPr="00292E0B">
        <w:rPr>
          <w:rFonts w:ascii="Cordia New" w:hAnsi="Cordia New" w:cs="Cordia New" w:hint="cs"/>
          <w:sz w:val="30"/>
          <w:szCs w:val="30"/>
          <w:cs/>
        </w:rPr>
        <w:t>หลัก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( </w:t>
      </w:r>
      <w:r w:rsidRPr="00292E0B">
        <w:rPr>
          <w:rFonts w:ascii="Cordia New" w:hAnsi="Cordia New" w:cs="Cordia New"/>
          <w:sz w:val="30"/>
          <w:szCs w:val="30"/>
        </w:rPr>
        <w:t xml:space="preserve">PIN 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) </w:t>
      </w:r>
      <w:r w:rsidRPr="00292E0B">
        <w:rPr>
          <w:rFonts w:ascii="Cordia New" w:hAnsi="Cordia New" w:cs="Cordia New" w:hint="cs"/>
          <w:sz w:val="30"/>
          <w:szCs w:val="30"/>
          <w:cs/>
        </w:rPr>
        <w:t>จะได้รับหลักฐานป็น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>E</w:t>
      </w:r>
      <w:r w:rsidRPr="00292E0B">
        <w:rPr>
          <w:rFonts w:ascii="Cordia New" w:hAnsi="Cordia New" w:cs="Cordia New"/>
          <w:sz w:val="30"/>
          <w:szCs w:val="30"/>
          <w:cs/>
        </w:rPr>
        <w:t>-</w:t>
      </w:r>
      <w:r w:rsidRPr="00292E0B">
        <w:rPr>
          <w:rFonts w:ascii="Cordia New" w:hAnsi="Cordia New" w:cs="Cordia New"/>
          <w:sz w:val="30"/>
          <w:szCs w:val="30"/>
        </w:rPr>
        <w:t xml:space="preserve">Slip Payment </w:t>
      </w:r>
      <w:r w:rsidRPr="00292E0B">
        <w:rPr>
          <w:rFonts w:ascii="Cordia New" w:hAnsi="Cordia New" w:cs="Cordia New" w:hint="cs"/>
          <w:sz w:val="30"/>
          <w:szCs w:val="30"/>
          <w:cs/>
        </w:rPr>
        <w:t>ที่จัดเก็บในมือถือโดยอัตโนมัติ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สําหรับลูกค้าแอปฯ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NEXT </w:t>
      </w:r>
      <w:r w:rsidRPr="00292E0B">
        <w:rPr>
          <w:rFonts w:ascii="Cordia New" w:hAnsi="Cordia New" w:cs="Cordia New" w:hint="cs"/>
          <w:sz w:val="30"/>
          <w:szCs w:val="30"/>
          <w:cs/>
        </w:rPr>
        <w:t>ที่ต้องการปรับวงเงินเพื่อโอนเข้าวอลเล็ต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เพื่อซื้อพันธบัตร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สามารถทํารายการผ่านแอปฯ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NEXT </w:t>
      </w:r>
      <w:r w:rsidRPr="00292E0B">
        <w:rPr>
          <w:rFonts w:ascii="Cordia New" w:hAnsi="Cordia New" w:cs="Cordia New" w:hint="cs"/>
          <w:sz w:val="30"/>
          <w:szCs w:val="30"/>
          <w:cs/>
        </w:rPr>
        <w:t>ได้ทันที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ขณะที่ลูกค้าที่มีบัญชีออมทรัพย์ธนาคารกรุงไทยสามารถผูกบัญชีกับวอลเล็ตสบม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</w:t>
      </w:r>
      <w:r w:rsidRPr="00292E0B">
        <w:rPr>
          <w:rFonts w:ascii="Cordia New" w:hAnsi="Cordia New" w:cs="Cordia New" w:hint="cs"/>
          <w:sz w:val="30"/>
          <w:szCs w:val="30"/>
          <w:cs/>
        </w:rPr>
        <w:t>โดยระบบจะตัดยอดเงินบัญชีอัตโนมัติ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เพื่อซื้อพันธบัตรโดยไม่ต้องเติมเงินเข้าวอลเล็ต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ดูรายละเอียดเพิ่มเติมที่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>www</w:t>
      </w:r>
      <w:r w:rsidRPr="00292E0B">
        <w:rPr>
          <w:rFonts w:ascii="Cordia New" w:hAnsi="Cordia New" w:cs="Cordia New"/>
          <w:sz w:val="30"/>
          <w:szCs w:val="30"/>
          <w:cs/>
        </w:rPr>
        <w:t>.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  <w:cs/>
        </w:rPr>
        <w:t>.</w:t>
      </w:r>
      <w:r w:rsidRPr="00292E0B">
        <w:rPr>
          <w:rFonts w:ascii="Cordia New" w:hAnsi="Cordia New" w:cs="Cordia New"/>
          <w:sz w:val="30"/>
          <w:szCs w:val="30"/>
        </w:rPr>
        <w:t xml:space="preserve">com </w:t>
      </w:r>
      <w:r w:rsidRPr="00292E0B">
        <w:rPr>
          <w:rFonts w:ascii="Cordia New" w:hAnsi="Cordia New" w:cs="Cordia New" w:hint="cs"/>
          <w:sz w:val="30"/>
          <w:szCs w:val="30"/>
          <w:cs/>
        </w:rPr>
        <w:t>หรือติดต่อ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Contact Center </w:t>
      </w:r>
      <w:r w:rsidRPr="00292E0B">
        <w:rPr>
          <w:rFonts w:ascii="Cordia New" w:hAnsi="Cordia New" w:cs="Cordia New" w:hint="cs"/>
          <w:sz w:val="30"/>
          <w:szCs w:val="30"/>
          <w:cs/>
        </w:rPr>
        <w:t>โทร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 02-111-1111 </w:t>
      </w:r>
    </w:p>
    <w:p w:rsidR="00BB062C" w:rsidRPr="00292E0B" w:rsidRDefault="00BB062C" w:rsidP="00292E0B">
      <w:pPr>
        <w:pStyle w:val="BodyA"/>
        <w:shd w:val="clear" w:color="auto" w:fill="FFFFFF"/>
        <w:ind w:firstLine="720"/>
        <w:jc w:val="thaiDistribute"/>
        <w:rPr>
          <w:rFonts w:ascii="Cordia New" w:hAnsi="Cordia New"/>
          <w:sz w:val="30"/>
          <w:szCs w:val="30"/>
        </w:rPr>
      </w:pPr>
      <w:r w:rsidRPr="00292E0B">
        <w:rPr>
          <w:rFonts w:ascii="Cordia New" w:hAnsi="Cordia New" w:cs="Cordia New" w:hint="cs"/>
          <w:sz w:val="30"/>
          <w:szCs w:val="30"/>
          <w:cs/>
        </w:rPr>
        <w:t>“การเปิดขายพันธบัตรวอลเล็ต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sz w:val="30"/>
          <w:szCs w:val="30"/>
          <w:cs/>
        </w:rPr>
        <w:t>สะท้อนถึงความสำเร็จของความร่วมมือระหว่างสำนักงานบริหารหนี้สาธารณะ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(</w:t>
      </w:r>
      <w:r w:rsidRPr="00292E0B">
        <w:rPr>
          <w:rFonts w:ascii="Cordia New" w:hAnsi="Cordia New" w:cs="Cordia New" w:hint="cs"/>
          <w:sz w:val="30"/>
          <w:szCs w:val="30"/>
          <w:cs/>
        </w:rPr>
        <w:t>สบน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.)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และธนาคารกรุงไทย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ในการพลิกโฉมการลงทุนพันธบัตรของไทย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เปิดโอกาสให้ประชาชนทุกกลุ่มเข้าถึงได้ง่าย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สะดวกและรวดเร็ว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ผ่านแอปฯ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เป๋าตัง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ซึ่งเป็น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/>
          <w:sz w:val="30"/>
          <w:szCs w:val="30"/>
        </w:rPr>
        <w:t xml:space="preserve">Thailand Open Digital Platform </w:t>
      </w:r>
      <w:r w:rsidRPr="00292E0B">
        <w:rPr>
          <w:rFonts w:ascii="Cordia New" w:hAnsi="Cordia New" w:cs="Cordia New" w:hint="cs"/>
          <w:sz w:val="30"/>
          <w:szCs w:val="30"/>
          <w:cs/>
        </w:rPr>
        <w:t>ได้รับการพัฒนาโดย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อินฟินิธัส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บาย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กรุงไทย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(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Infinitas</w:t>
      </w:r>
      <w:proofErr w:type="spellEnd"/>
      <w:r w:rsidRPr="00292E0B">
        <w:rPr>
          <w:rFonts w:ascii="Cordia New" w:hAnsi="Cordia New" w:cs="Cordia New"/>
          <w:sz w:val="30"/>
          <w:szCs w:val="30"/>
        </w:rPr>
        <w:t xml:space="preserve"> by </w:t>
      </w:r>
      <w:proofErr w:type="spellStart"/>
      <w:r w:rsidRPr="00292E0B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292E0B">
        <w:rPr>
          <w:rFonts w:ascii="Cordia New" w:hAnsi="Cordia New" w:cs="Cordia New"/>
          <w:sz w:val="30"/>
          <w:szCs w:val="30"/>
          <w:cs/>
        </w:rPr>
        <w:t xml:space="preserve">)  </w:t>
      </w:r>
      <w:r w:rsidRPr="00292E0B">
        <w:rPr>
          <w:rFonts w:ascii="Cordia New" w:hAnsi="Cordia New" w:cs="Cordia New" w:hint="cs"/>
          <w:sz w:val="30"/>
          <w:szCs w:val="30"/>
          <w:cs/>
        </w:rPr>
        <w:t>เปิดกว้างสำหรับผู้ใช้งาน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และพันธมิตรทุกกลุ่มเข้ามาร่วมพัฒนาผลิตภัณฑ์และบริการที่ตอบโจทย์ความต้องการของผู้ออมเงินได้อย่างตรงจุ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ทำให้การเปิดขายพันธบัตรวอลเล็ต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สบม</w:t>
      </w:r>
      <w:r w:rsidRPr="00292E0B">
        <w:rPr>
          <w:rFonts w:ascii="Cordia New" w:hAnsi="Cordia New" w:cs="Cordia New"/>
          <w:sz w:val="30"/>
          <w:szCs w:val="30"/>
          <w:cs/>
        </w:rPr>
        <w:t>.</w:t>
      </w:r>
      <w:r w:rsidRPr="00292E0B">
        <w:rPr>
          <w:rFonts w:ascii="Cordia New" w:hAnsi="Cordia New" w:cs="Cordia New" w:hint="cs"/>
          <w:sz w:val="30"/>
          <w:szCs w:val="30"/>
          <w:cs/>
        </w:rPr>
        <w:t>ทั้ง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ครั้งที่ผ่านมา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ได้รับการตอบรับอย่างล้นหลาม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ครั้งแรกทำสถิติขายหมด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ภายในเวลา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99 </w:t>
      </w:r>
      <w:r w:rsidRPr="00292E0B">
        <w:rPr>
          <w:rFonts w:ascii="Cordia New" w:hAnsi="Cordia New" w:cs="Cordia New" w:hint="cs"/>
          <w:sz w:val="30"/>
          <w:szCs w:val="30"/>
          <w:cs/>
        </w:rPr>
        <w:t>วินาที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</w:t>
      </w:r>
      <w:r w:rsidRPr="00292E0B">
        <w:rPr>
          <w:rFonts w:ascii="Cordia New" w:hAnsi="Cordia New" w:cs="Cordia New"/>
          <w:sz w:val="30"/>
          <w:szCs w:val="30"/>
        </w:rPr>
        <w:t>,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000 </w:t>
      </w:r>
      <w:r w:rsidRPr="00292E0B">
        <w:rPr>
          <w:rFonts w:ascii="Cordia New" w:hAnsi="Cordia New" w:cs="Cordia New" w:hint="cs"/>
          <w:sz w:val="30"/>
          <w:szCs w:val="30"/>
          <w:cs/>
        </w:rPr>
        <w:t>ขายหมดก่อนกำหนด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3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</w:t>
      </w:r>
      <w:r w:rsidRPr="00292E0B">
        <w:rPr>
          <w:rFonts w:ascii="Cordia New" w:hAnsi="Cordia New" w:cs="Cordia New"/>
          <w:sz w:val="30"/>
          <w:szCs w:val="30"/>
        </w:rPr>
        <w:t>,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000 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ขายหมดภายในเวลา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8 </w:t>
      </w:r>
      <w:r w:rsidRPr="00292E0B">
        <w:rPr>
          <w:rFonts w:ascii="Cordia New" w:hAnsi="Cordia New" w:cs="Cordia New" w:hint="cs"/>
          <w:sz w:val="30"/>
          <w:szCs w:val="30"/>
          <w:cs/>
        </w:rPr>
        <w:t>ชั่วโมง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8 </w:t>
      </w:r>
      <w:r w:rsidRPr="00292E0B">
        <w:rPr>
          <w:rFonts w:ascii="Cordia New" w:hAnsi="Cordia New" w:cs="Cordia New" w:hint="cs"/>
          <w:sz w:val="30"/>
          <w:szCs w:val="30"/>
          <w:cs/>
        </w:rPr>
        <w:t>นาที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 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</w:t>
      </w:r>
      <w:r w:rsidRPr="00292E0B">
        <w:rPr>
          <w:rFonts w:ascii="Cordia New" w:hAnsi="Cordia New" w:cs="Cordia New"/>
          <w:sz w:val="30"/>
          <w:szCs w:val="30"/>
        </w:rPr>
        <w:t>,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ขายหมดภายในเวลา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2 </w:t>
      </w:r>
      <w:r w:rsidRPr="00292E0B">
        <w:rPr>
          <w:rFonts w:ascii="Cordia New" w:hAnsi="Cordia New" w:cs="Cordia New" w:hint="cs"/>
          <w:sz w:val="30"/>
          <w:szCs w:val="30"/>
          <w:cs/>
        </w:rPr>
        <w:t>ชั่วโมง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45 </w:t>
      </w:r>
      <w:r w:rsidRPr="00292E0B">
        <w:rPr>
          <w:rFonts w:ascii="Cordia New" w:hAnsi="Cordia New" w:cs="Cordia New" w:hint="cs"/>
          <w:sz w:val="30"/>
          <w:szCs w:val="30"/>
          <w:cs/>
        </w:rPr>
        <w:t>นาที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ครั้งที่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5  </w:t>
      </w:r>
      <w:r w:rsidRPr="00292E0B">
        <w:rPr>
          <w:rFonts w:ascii="Cordia New" w:hAnsi="Cordia New" w:cs="Cordia New" w:hint="cs"/>
          <w:sz w:val="30"/>
          <w:szCs w:val="30"/>
          <w:cs/>
        </w:rPr>
        <w:t>วงเงิน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10</w:t>
      </w:r>
      <w:r w:rsidRPr="00292E0B">
        <w:rPr>
          <w:rFonts w:ascii="Cordia New" w:hAnsi="Cordia New" w:cs="Cordia New"/>
          <w:sz w:val="30"/>
          <w:szCs w:val="30"/>
        </w:rPr>
        <w:t>,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000 </w:t>
      </w:r>
      <w:r w:rsidRPr="00292E0B">
        <w:rPr>
          <w:rFonts w:ascii="Cordia New" w:hAnsi="Cordia New" w:cs="Cordia New" w:hint="cs"/>
          <w:sz w:val="30"/>
          <w:szCs w:val="30"/>
          <w:cs/>
        </w:rPr>
        <w:t>ล้านบาท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จำหน่ายหมดภายในเวลา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12 </w:t>
      </w:r>
      <w:r w:rsidRPr="00292E0B">
        <w:rPr>
          <w:rFonts w:ascii="Cordia New" w:hAnsi="Cordia New" w:cs="Cordia New" w:hint="cs"/>
          <w:sz w:val="30"/>
          <w:szCs w:val="30"/>
          <w:cs/>
        </w:rPr>
        <w:t>นาที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 </w:t>
      </w:r>
      <w:r w:rsidRPr="00292E0B">
        <w:rPr>
          <w:rFonts w:ascii="Cordia New" w:hAnsi="Cordia New" w:cs="Cordia New" w:hint="cs"/>
          <w:sz w:val="30"/>
          <w:szCs w:val="30"/>
          <w:cs/>
        </w:rPr>
        <w:t>คาดว่าในครั้งนี้</w:t>
      </w:r>
      <w:r w:rsidRPr="00292E0B">
        <w:rPr>
          <w:rFonts w:ascii="Cordia New" w:hAnsi="Cordia New" w:cs="Cordia New"/>
          <w:sz w:val="30"/>
          <w:szCs w:val="30"/>
          <w:cs/>
        </w:rPr>
        <w:t xml:space="preserve"> </w:t>
      </w:r>
      <w:r w:rsidRPr="00292E0B">
        <w:rPr>
          <w:rFonts w:ascii="Cordia New" w:hAnsi="Cordia New" w:cs="Cordia New" w:hint="cs"/>
          <w:sz w:val="30"/>
          <w:szCs w:val="30"/>
          <w:cs/>
        </w:rPr>
        <w:t>จะได้รับการตอบรับด้วยดีจากประชาชนเช่นเดียวกับทุกครั้งที่ผ่านมา”</w:t>
      </w:r>
    </w:p>
    <w:p w:rsidR="00630199" w:rsidRPr="00292E0B" w:rsidRDefault="0086354E" w:rsidP="00BB062C">
      <w:pPr>
        <w:pStyle w:val="BodyA"/>
        <w:shd w:val="clear" w:color="auto" w:fill="FFFFFF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  <w:r w:rsidRPr="00292E0B">
        <w:rPr>
          <w:rFonts w:ascii="Cordia New" w:hAnsi="Cordia New"/>
          <w:sz w:val="30"/>
          <w:szCs w:val="30"/>
        </w:rPr>
        <w:t> </w:t>
      </w:r>
    </w:p>
    <w:p w:rsidR="00630199" w:rsidRPr="00292E0B" w:rsidRDefault="0086354E">
      <w:pPr>
        <w:pStyle w:val="BodyA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292E0B">
        <w:rPr>
          <w:rFonts w:ascii="Cordia New" w:hAnsi="Cordia New"/>
          <w:b/>
          <w:bCs/>
          <w:sz w:val="30"/>
          <w:szCs w:val="30"/>
        </w:rPr>
        <w:t>Marketing Strategy</w:t>
      </w:r>
    </w:p>
    <w:p w:rsidR="00630199" w:rsidRPr="00292E0B" w:rsidRDefault="0086354E">
      <w:pPr>
        <w:pStyle w:val="BodyA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292E0B">
        <w:rPr>
          <w:rFonts w:ascii="Cordia New" w:hAnsi="Cordia New"/>
          <w:b/>
          <w:bCs/>
          <w:sz w:val="30"/>
          <w:szCs w:val="30"/>
        </w:rPr>
        <w:t xml:space="preserve">30 </w:t>
      </w:r>
      <w:r w:rsidRPr="00292E0B">
        <w:rPr>
          <w:rFonts w:ascii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Pr="00292E0B">
        <w:rPr>
          <w:rFonts w:ascii="Cordia New" w:hAnsi="Cordia New"/>
          <w:b/>
          <w:bCs/>
          <w:sz w:val="30"/>
          <w:szCs w:val="30"/>
        </w:rPr>
        <w:t>2565</w:t>
      </w:r>
    </w:p>
    <w:p w:rsidR="00630199" w:rsidRDefault="0086354E">
      <w:pPr>
        <w:pStyle w:val="BodyA"/>
        <w:shd w:val="clear" w:color="auto" w:fill="FFFFFF"/>
        <w:ind w:firstLine="72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hAnsi="Cordia New"/>
          <w:b/>
          <w:bCs/>
          <w:sz w:val="30"/>
          <w:szCs w:val="30"/>
        </w:rPr>
        <w:t> </w:t>
      </w:r>
    </w:p>
    <w:p w:rsidR="00630199" w:rsidRDefault="0086354E">
      <w:pPr>
        <w:pStyle w:val="BodyA"/>
        <w:shd w:val="clear" w:color="auto" w:fill="FFFFFF"/>
        <w:jc w:val="both"/>
        <w:rPr>
          <w:rFonts w:hint="eastAsia"/>
        </w:rPr>
      </w:pPr>
      <w:r>
        <w:rPr>
          <w:rFonts w:ascii="Cordia New" w:hAnsi="Cordia New"/>
          <w:sz w:val="30"/>
          <w:szCs w:val="30"/>
        </w:rPr>
        <w:t> </w:t>
      </w:r>
    </w:p>
    <w:sectPr w:rsidR="0063019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D5" w:rsidRDefault="00EC10D5">
      <w:r>
        <w:separator/>
      </w:r>
    </w:p>
  </w:endnote>
  <w:endnote w:type="continuationSeparator" w:id="0">
    <w:p w:rsidR="00EC10D5" w:rsidRDefault="00EC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rungthai Fast Bold">
    <w:panose1 w:val="000008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9" w:rsidRDefault="0063019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D5" w:rsidRDefault="00EC10D5">
      <w:r>
        <w:separator/>
      </w:r>
    </w:p>
  </w:footnote>
  <w:footnote w:type="continuationSeparator" w:id="0">
    <w:p w:rsidR="00EC10D5" w:rsidRDefault="00EC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9" w:rsidRDefault="0063019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99"/>
    <w:rsid w:val="00292E0B"/>
    <w:rsid w:val="00630199"/>
    <w:rsid w:val="0086354E"/>
    <w:rsid w:val="009E6618"/>
    <w:rsid w:val="00BB062C"/>
    <w:rsid w:val="00CD64E0"/>
    <w:rsid w:val="00E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A9F6"/>
  <w15:docId w15:val="{4107B282-23AC-4159-AFCC-098265B7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Duangkamol Sangchan</cp:lastModifiedBy>
  <cp:revision>2</cp:revision>
  <dcterms:created xsi:type="dcterms:W3CDTF">2022-05-30T07:34:00Z</dcterms:created>
  <dcterms:modified xsi:type="dcterms:W3CDTF">2022-05-30T07:34:00Z</dcterms:modified>
</cp:coreProperties>
</file>