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494" w14:textId="7A01FF3B" w:rsidR="00D7758B" w:rsidRPr="004B431A" w:rsidRDefault="00CB277C" w:rsidP="00336E3A">
      <w:pPr>
        <w:jc w:val="thaiDistribute"/>
        <w:rPr>
          <w:rFonts w:ascii="Krungthai Fast" w:hAnsi="Krungthai Fast" w:cs="Krungthai Fast"/>
          <w:sz w:val="20"/>
          <w:szCs w:val="20"/>
        </w:rPr>
      </w:pPr>
      <w:r w:rsidRPr="004B431A">
        <w:rPr>
          <w:rFonts w:ascii="Krungthai Fast" w:eastAsia="Cordia New" w:hAnsi="Krungthai Fast" w:cs="Krungthai Fast"/>
          <w:b/>
          <w:bCs/>
          <w:noProof/>
          <w:sz w:val="20"/>
          <w:szCs w:val="20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77777777" w:rsidR="001C390B" w:rsidRPr="00893A71" w:rsidRDefault="00336E3A" w:rsidP="00893A71">
      <w:pPr>
        <w:spacing w:after="0" w:line="240" w:lineRule="auto"/>
        <w:jc w:val="right"/>
        <w:rPr>
          <w:rFonts w:ascii="Cordia New" w:hAnsi="Cordia New" w:cs="Cordia New"/>
          <w:b/>
          <w:bCs/>
          <w:sz w:val="30"/>
          <w:szCs w:val="30"/>
          <w:u w:val="single"/>
        </w:rPr>
      </w:pPr>
      <w:r w:rsidRPr="00893A71">
        <w:rPr>
          <w:rFonts w:ascii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0978B4D7" w14:textId="181BCD1C" w:rsidR="00073BB1" w:rsidRPr="00893A71" w:rsidRDefault="00FF61A1" w:rsidP="00893A71">
      <w:pPr>
        <w:pStyle w:val="NormalWeb"/>
        <w:spacing w:before="120" w:beforeAutospacing="0" w:after="120" w:afterAutospacing="0"/>
        <w:ind w:right="-188"/>
        <w:rPr>
          <w:rFonts w:ascii="Cordia New" w:hAnsi="Cordia New" w:cs="Cordia New" w:hint="cs"/>
          <w:b/>
          <w:bCs/>
          <w:sz w:val="32"/>
          <w:szCs w:val="32"/>
        </w:rPr>
      </w:pPr>
      <w:r w:rsidRPr="00893A71">
        <w:rPr>
          <w:rFonts w:ascii="Cordia New" w:hAnsi="Cordia New" w:cs="Cordia New"/>
          <w:b/>
          <w:bCs/>
          <w:sz w:val="32"/>
          <w:szCs w:val="32"/>
          <w:cs/>
        </w:rPr>
        <w:t xml:space="preserve">กรุงไทยผนึก </w:t>
      </w:r>
      <w:proofErr w:type="spellStart"/>
      <w:r w:rsidR="00966147" w:rsidRPr="00893A71">
        <w:rPr>
          <w:rFonts w:ascii="Cordia New" w:hAnsi="Cordia New" w:cs="Cordia New"/>
          <w:b/>
          <w:bCs/>
          <w:sz w:val="32"/>
          <w:szCs w:val="32"/>
        </w:rPr>
        <w:t>f</w:t>
      </w:r>
      <w:r w:rsidRPr="00893A71">
        <w:rPr>
          <w:rFonts w:ascii="Cordia New" w:hAnsi="Cordia New" w:cs="Cordia New"/>
          <w:b/>
          <w:bCs/>
          <w:sz w:val="32"/>
          <w:szCs w:val="32"/>
        </w:rPr>
        <w:t>reshket</w:t>
      </w:r>
      <w:proofErr w:type="spellEnd"/>
      <w:r w:rsidRPr="00893A71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CB277C" w:rsidRPr="00893A71">
        <w:rPr>
          <w:rFonts w:ascii="Cordia New" w:hAnsi="Cordia New" w:cs="Cordia New"/>
          <w:b/>
          <w:bCs/>
          <w:sz w:val="32"/>
          <w:szCs w:val="32"/>
          <w:cs/>
        </w:rPr>
        <w:t xml:space="preserve">ช่วย </w:t>
      </w:r>
      <w:r w:rsidR="00966147" w:rsidRPr="00893A71">
        <w:rPr>
          <w:rFonts w:ascii="Cordia New" w:hAnsi="Cordia New" w:cs="Cordia New"/>
          <w:b/>
          <w:bCs/>
          <w:sz w:val="32"/>
          <w:szCs w:val="32"/>
        </w:rPr>
        <w:t>S</w:t>
      </w:r>
      <w:r w:rsidR="00CB277C" w:rsidRPr="00893A71">
        <w:rPr>
          <w:rFonts w:ascii="Cordia New" w:hAnsi="Cordia New" w:cs="Cordia New"/>
          <w:b/>
          <w:bCs/>
          <w:sz w:val="32"/>
          <w:szCs w:val="32"/>
        </w:rPr>
        <w:t>M</w:t>
      </w:r>
      <w:r w:rsidR="00966147" w:rsidRPr="00893A71">
        <w:rPr>
          <w:rFonts w:ascii="Cordia New" w:hAnsi="Cordia New" w:cs="Cordia New"/>
          <w:b/>
          <w:bCs/>
          <w:sz w:val="32"/>
          <w:szCs w:val="32"/>
        </w:rPr>
        <w:t>E</w:t>
      </w:r>
      <w:r w:rsidR="00CB277C" w:rsidRPr="00893A71">
        <w:rPr>
          <w:rFonts w:ascii="Cordia New" w:hAnsi="Cordia New" w:cs="Cordia New"/>
          <w:b/>
          <w:bCs/>
          <w:sz w:val="32"/>
          <w:szCs w:val="32"/>
          <w:cs/>
        </w:rPr>
        <w:t xml:space="preserve"> ร้านอาหาร</w:t>
      </w:r>
      <w:r w:rsidRPr="00893A71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CB277C" w:rsidRPr="00893A71">
        <w:rPr>
          <w:rFonts w:ascii="Cordia New" w:hAnsi="Cordia New" w:cs="Cordia New"/>
          <w:b/>
          <w:bCs/>
          <w:sz w:val="32"/>
          <w:szCs w:val="32"/>
          <w:cs/>
        </w:rPr>
        <w:t>ให้</w:t>
      </w:r>
      <w:r w:rsidRPr="00893A71">
        <w:rPr>
          <w:rFonts w:ascii="Cordia New" w:hAnsi="Cordia New" w:cs="Cordia New"/>
          <w:b/>
          <w:bCs/>
          <w:sz w:val="32"/>
          <w:szCs w:val="32"/>
          <w:cs/>
        </w:rPr>
        <w:t>เข้าถึงแหล่งทุนผ่าน</w:t>
      </w:r>
      <w:r w:rsidR="00CB277C" w:rsidRPr="00893A71">
        <w:rPr>
          <w:rFonts w:ascii="Cordia New" w:hAnsi="Cordia New" w:cs="Cordia New"/>
          <w:b/>
          <w:bCs/>
          <w:sz w:val="32"/>
          <w:szCs w:val="32"/>
          <w:cs/>
        </w:rPr>
        <w:t xml:space="preserve"> “</w:t>
      </w:r>
      <w:r w:rsidRPr="00893A71">
        <w:rPr>
          <w:rFonts w:ascii="Cordia New" w:hAnsi="Cordia New" w:cs="Cordia New"/>
          <w:b/>
          <w:bCs/>
          <w:sz w:val="32"/>
          <w:szCs w:val="32"/>
          <w:cs/>
        </w:rPr>
        <w:t>สินเชื่อคู่ค้าพารวย</w:t>
      </w:r>
      <w:r w:rsidR="00CB277C" w:rsidRPr="00893A71">
        <w:rPr>
          <w:rFonts w:ascii="Cordia New" w:hAnsi="Cordia New" w:cs="Cordia New"/>
          <w:b/>
          <w:bCs/>
          <w:sz w:val="32"/>
          <w:szCs w:val="32"/>
          <w:cs/>
        </w:rPr>
        <w:t>”</w:t>
      </w:r>
      <w:r w:rsidRPr="00893A71">
        <w:rPr>
          <w:rFonts w:ascii="Cordia New" w:hAnsi="Cordia New" w:cs="Cordia New"/>
          <w:b/>
          <w:bCs/>
          <w:sz w:val="32"/>
          <w:szCs w:val="32"/>
          <w:cs/>
        </w:rPr>
        <w:t xml:space="preserve"> ฝ่าวิกฤตเศรษฐกิจ</w:t>
      </w:r>
    </w:p>
    <w:p w14:paraId="32F24545" w14:textId="202012AA" w:rsidR="00312D1B" w:rsidRPr="00893A71" w:rsidRDefault="00312D1B" w:rsidP="00312D1B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  <w:r w:rsidRPr="00893A71">
        <w:rPr>
          <w:rFonts w:ascii="Cordia New" w:hAnsi="Cordia New" w:cs="Cordia New"/>
          <w:sz w:val="30"/>
          <w:szCs w:val="30"/>
          <w:cs/>
        </w:rPr>
        <w:t xml:space="preserve"> ธนาคารกรุงไทยจับมือ </w:t>
      </w:r>
      <w:proofErr w:type="spellStart"/>
      <w:r w:rsidRPr="00893A71">
        <w:rPr>
          <w:rFonts w:ascii="Cordia New" w:hAnsi="Cordia New" w:cs="Cordia New"/>
          <w:sz w:val="30"/>
          <w:szCs w:val="30"/>
        </w:rPr>
        <w:t>freshket</w:t>
      </w:r>
      <w:proofErr w:type="spellEnd"/>
      <w:r w:rsidRPr="00893A71">
        <w:rPr>
          <w:rFonts w:ascii="Cordia New" w:hAnsi="Cordia New" w:cs="Cordia New"/>
          <w:sz w:val="30"/>
          <w:szCs w:val="30"/>
        </w:rPr>
        <w:t xml:space="preserve"> </w:t>
      </w:r>
      <w:r w:rsidRPr="00893A71">
        <w:rPr>
          <w:rFonts w:ascii="Cordia New" w:hAnsi="Cordia New" w:cs="Cordia New"/>
          <w:sz w:val="30"/>
          <w:szCs w:val="30"/>
          <w:cs/>
        </w:rPr>
        <w:t xml:space="preserve">สตาร์ทอัพแพลตฟอร์มตลาดสดออนไลน์ ยกระดับบริการสินเชื่อช่วยผู้ประกอบการ </w:t>
      </w:r>
      <w:r w:rsidRPr="00893A71">
        <w:rPr>
          <w:rFonts w:ascii="Cordia New" w:hAnsi="Cordia New" w:cs="Cordia New"/>
          <w:sz w:val="30"/>
          <w:szCs w:val="30"/>
        </w:rPr>
        <w:t xml:space="preserve">SME </w:t>
      </w:r>
      <w:r w:rsidRPr="00893A71">
        <w:rPr>
          <w:rFonts w:ascii="Cordia New" w:hAnsi="Cordia New" w:cs="Cordia New"/>
          <w:sz w:val="30"/>
          <w:szCs w:val="30"/>
          <w:cs/>
        </w:rPr>
        <w:t xml:space="preserve">กลุ่มร้านอาหารให้เข้าถึงแหล่งเงินทุนผ่านสินเชื่อคู่ค้าพารวย กู้ได้สูงสุด </w:t>
      </w:r>
      <w:r w:rsidRPr="00893A71">
        <w:rPr>
          <w:rFonts w:ascii="Cordia New" w:hAnsi="Cordia New" w:cs="Cordia New"/>
          <w:sz w:val="30"/>
          <w:szCs w:val="30"/>
        </w:rPr>
        <w:t xml:space="preserve">3 </w:t>
      </w:r>
      <w:r w:rsidRPr="00893A71">
        <w:rPr>
          <w:rFonts w:ascii="Cordia New" w:hAnsi="Cordia New" w:cs="Cordia New"/>
          <w:sz w:val="30"/>
          <w:szCs w:val="30"/>
          <w:cs/>
        </w:rPr>
        <w:t xml:space="preserve">เท่าของยอดซื้อ อัตราดอกเบี้ยเริ่มต้น </w:t>
      </w:r>
      <w:r w:rsidRPr="00893A71">
        <w:rPr>
          <w:rFonts w:ascii="Cordia New" w:hAnsi="Cordia New" w:cs="Cordia New"/>
          <w:sz w:val="30"/>
          <w:szCs w:val="30"/>
        </w:rPr>
        <w:t>0</w:t>
      </w:r>
      <w:r w:rsidRPr="00893A71">
        <w:rPr>
          <w:rFonts w:ascii="Cordia New" w:hAnsi="Cordia New" w:cs="Cordia New"/>
          <w:sz w:val="30"/>
          <w:szCs w:val="30"/>
          <w:cs/>
        </w:rPr>
        <w:t>.</w:t>
      </w:r>
      <w:r w:rsidRPr="00893A71">
        <w:rPr>
          <w:rFonts w:ascii="Cordia New" w:hAnsi="Cordia New" w:cs="Cordia New"/>
          <w:sz w:val="30"/>
          <w:szCs w:val="30"/>
        </w:rPr>
        <w:t>80</w:t>
      </w:r>
      <w:r w:rsidRPr="00893A71">
        <w:rPr>
          <w:rFonts w:ascii="Cordia New" w:hAnsi="Cordia New" w:cs="Cordia New"/>
          <w:sz w:val="30"/>
          <w:szCs w:val="30"/>
          <w:cs/>
        </w:rPr>
        <w:t xml:space="preserve">% ต่อเดือน พร้อมเงื่อนไขพิเศษจาก </w:t>
      </w:r>
      <w:proofErr w:type="spellStart"/>
      <w:r w:rsidRPr="00893A71">
        <w:rPr>
          <w:rFonts w:ascii="Cordia New" w:hAnsi="Cordia New" w:cs="Cordia New"/>
          <w:sz w:val="30"/>
          <w:szCs w:val="30"/>
        </w:rPr>
        <w:t>freshket</w:t>
      </w:r>
      <w:proofErr w:type="spellEnd"/>
      <w:r w:rsidRPr="00893A71">
        <w:rPr>
          <w:rFonts w:ascii="Cordia New" w:hAnsi="Cordia New" w:cs="Cordia New"/>
          <w:sz w:val="30"/>
          <w:szCs w:val="30"/>
        </w:rPr>
        <w:t xml:space="preserve"> </w:t>
      </w:r>
      <w:r w:rsidRPr="00893A71">
        <w:rPr>
          <w:rFonts w:ascii="Cordia New" w:hAnsi="Cordia New" w:cs="Cordia New"/>
          <w:sz w:val="30"/>
          <w:szCs w:val="30"/>
          <w:cs/>
        </w:rPr>
        <w:t xml:space="preserve">ขยายเครดิตเทอมเพิ่มอีก </w:t>
      </w:r>
      <w:r w:rsidRPr="00893A71">
        <w:rPr>
          <w:rFonts w:ascii="Cordia New" w:hAnsi="Cordia New" w:cs="Cordia New"/>
          <w:sz w:val="30"/>
          <w:szCs w:val="30"/>
        </w:rPr>
        <w:t xml:space="preserve">15 </w:t>
      </w:r>
      <w:r w:rsidRPr="00893A71">
        <w:rPr>
          <w:rFonts w:ascii="Cordia New" w:hAnsi="Cordia New" w:cs="Cordia New"/>
          <w:sz w:val="30"/>
          <w:szCs w:val="30"/>
          <w:cs/>
        </w:rPr>
        <w:t>วัน</w:t>
      </w:r>
    </w:p>
    <w:p w14:paraId="13582A3B" w14:textId="77777777" w:rsidR="00312D1B" w:rsidRPr="00893A71" w:rsidRDefault="00312D1B" w:rsidP="00312D1B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893A71">
        <w:rPr>
          <w:rFonts w:ascii="Cordia New" w:eastAsia="Times New Roman" w:hAnsi="Cordia New" w:cs="Cordia New"/>
          <w:b/>
          <w:bCs/>
          <w:sz w:val="30"/>
          <w:szCs w:val="30"/>
          <w:cs/>
        </w:rPr>
        <w:t>นายผยง ศรีวณิช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 กรรมการผู้จัดการใหญ่ ธนาคารกรุงไทย เปิดเผยว่า ธนาคารมุ่งมั่นนำเทคโนโลยีมาพัฒนาสร้างแพลตฟอร์มใหม่ๆ เพื่อเพิ่มขีดความสามารถในการบริการ โดยคำนึงถึงลูกค้าเป็นสำคัญ และได้พัฒนานวัตกรรมการเงินอย่างต่อเนื่อง ภายใต้ยุทธศาสตร์การต่อยอดธุรกิจจากคู่ค้าของลูกค้า (</w:t>
      </w:r>
      <w:r w:rsidRPr="00893A71">
        <w:rPr>
          <w:rFonts w:ascii="Cordia New" w:eastAsia="Times New Roman" w:hAnsi="Cordia New" w:cs="Cordia New"/>
          <w:sz w:val="30"/>
          <w:szCs w:val="30"/>
        </w:rPr>
        <w:t>X2G2X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) ทำให้สามารถขยายบริการทางการเงินให้เข้าถึงลูกค้าทุกกลุ่ม ผ่านโครงการ 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</w:rPr>
        <w:t xml:space="preserve"> Digital Supply Chain Financing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ซึ่งปัจจุบันธนาคารใช้ประโยชน์จากข้อมูลทางการค้า (</w:t>
      </w:r>
      <w:r w:rsidRPr="00893A71">
        <w:rPr>
          <w:rFonts w:ascii="Cordia New" w:eastAsia="Times New Roman" w:hAnsi="Cordia New" w:cs="Cordia New"/>
          <w:sz w:val="30"/>
          <w:szCs w:val="30"/>
        </w:rPr>
        <w:t>Trade Data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) ที่เชื่อมต่อกับ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Digital Supply Chain Financing Platform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ของธนาคาร เช่น ข้อมูลการซื้อ-ขายสินค้าระหว่างคู่ค้า ในการพิจารณาวงเงินสินเชื่อให้แก่ผู้ประกอบการรายย่อย ทดแทนเอกสารแสดงฐานะทางการเงิน เพิ่มโอกาสการเข้าถึงบริการสินเชื่อและลดภาระการเตรียมเอกสารที่ใช้ในการขอสินเชื่อ สำหรับผู้ประกอบธุรกิจที่ต้องการเงินทุนหมุนเวียนในการประกอบกิจการ ซึ่งผู้ประกอบการบางรายอาจมีความยากลำบากในการเข้าถึงบริการสินเชื่อ เนื่องจากไม่มีประวัติทางการเงิน ไม่มีหลักทรัพย์ค้ำประกัน และต้องหันไปพึ่งสินเชื่อที่มีดอกเบี้ยสูง เช่น สินเชื่อนอกระบบ</w:t>
      </w:r>
      <w:r w:rsidRPr="00893A71">
        <w:rPr>
          <w:rFonts w:ascii="Cordia New" w:eastAsia="Times New Roman" w:hAnsi="Cordia New" w:cs="Cordia New"/>
          <w:sz w:val="30"/>
          <w:szCs w:val="30"/>
        </w:rPr>
        <w:t> </w:t>
      </w:r>
    </w:p>
    <w:p w14:paraId="3858DBD2" w14:textId="77777777" w:rsidR="00312D1B" w:rsidRPr="00893A71" w:rsidRDefault="00312D1B" w:rsidP="00312D1B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ทั้งนี้ การนำ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Trade Data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มาใช้สอดรับกับแนวทางของโครงการ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Smart Financial &amp; Payment Infrastructure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(</w:t>
      </w:r>
      <w:r w:rsidRPr="00893A71">
        <w:rPr>
          <w:rFonts w:ascii="Cordia New" w:eastAsia="Times New Roman" w:hAnsi="Cordia New" w:cs="Cordia New"/>
          <w:sz w:val="30"/>
          <w:szCs w:val="30"/>
        </w:rPr>
        <w:t>SFPI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) ของประเทศ ซึ่งมีวัตถุประสงค์เพื่อสนับสนุนให้ภาคธุรกิจสามารถทำธุรกรรมการค้าเป็นดิจิทัลอย่างครบวงจร ในครั้งนี้ ธนาคารร่วมมือกับบริษัท โพลาร์ แบร์ มิชชั่น จำกัด สตาร์ทอัพแพลตฟอร์มเฟรชเก็ต (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freshket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) ให้บริการสินเชื่อผ่านผลิตภัณฑ์ </w:t>
      </w:r>
      <w:r w:rsidRPr="00893A71">
        <w:rPr>
          <w:rFonts w:ascii="Cordia New" w:eastAsia="Times New Roman" w:hAnsi="Cordia New" w:cs="Cordia New"/>
          <w:b/>
          <w:bCs/>
          <w:sz w:val="30"/>
          <w:szCs w:val="30"/>
          <w:cs/>
        </w:rPr>
        <w:t>สินเชื่อคู่ค้าพารวย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 ภายใต้โครงการ 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</w:rPr>
        <w:t xml:space="preserve"> Digital Supply Chain Financing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สำหรับผู้ประกอบการ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SME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ประเภทร้านอาหารที่เป็นคู่ค้ากับ 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freshket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ที่ประสบปัญหาสภาพคล่อง ให้สามารถเข้าถึงเงินทุนหมุนเวียนเพื่อประคองธุรกิจให้รอดผ่านวิกฤตครั้งนี้ โดยระยะเริ่มต้นตั้งเป้าหมายปล่อยสินเชื่อให้กับผู้ประกอบการคู่ค้าของ 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freshket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จำนวน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100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ราย ก่อนที่จะขยายผลให้กับผู้ประกอบการในวงกว้างต่อไป</w:t>
      </w:r>
    </w:p>
    <w:p w14:paraId="43F5DE95" w14:textId="77777777" w:rsidR="00312D1B" w:rsidRPr="00893A71" w:rsidRDefault="00312D1B" w:rsidP="00312D1B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893A71">
        <w:rPr>
          <w:rFonts w:ascii="Cordia New" w:eastAsia="Times New Roman" w:hAnsi="Cordia New" w:cs="Cordia New"/>
          <w:b/>
          <w:bCs/>
          <w:sz w:val="30"/>
          <w:szCs w:val="30"/>
        </w:rPr>
        <w:t xml:space="preserve">Smart Financial &amp; Payment Infrastructure </w:t>
      </w:r>
      <w:r w:rsidRPr="00893A71">
        <w:rPr>
          <w:rFonts w:ascii="Cordia New" w:eastAsia="Times New Roman" w:hAnsi="Cordia New" w:cs="Cordia New"/>
          <w:b/>
          <w:bCs/>
          <w:sz w:val="30"/>
          <w:szCs w:val="30"/>
          <w:cs/>
        </w:rPr>
        <w:t>(</w:t>
      </w:r>
      <w:r w:rsidRPr="00893A71">
        <w:rPr>
          <w:rFonts w:ascii="Cordia New" w:eastAsia="Times New Roman" w:hAnsi="Cordia New" w:cs="Cordia New"/>
          <w:b/>
          <w:bCs/>
          <w:sz w:val="30"/>
          <w:szCs w:val="30"/>
        </w:rPr>
        <w:t>SFPI</w:t>
      </w:r>
      <w:r w:rsidRPr="00893A71">
        <w:rPr>
          <w:rFonts w:ascii="Cordia New" w:eastAsia="Times New Roman" w:hAnsi="Cordia New" w:cs="Cordia New"/>
          <w:b/>
          <w:bCs/>
          <w:sz w:val="30"/>
          <w:szCs w:val="30"/>
          <w:cs/>
        </w:rPr>
        <w:t>)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 เป็นโครงการความร่วมมือระหว่างธนาคารแห่งประเทศไทย สมาคมธนาคารไทย รวมถึงภาคธุรกิจ ภาคการเงิน และภาครัฐ เพื่อพัฒนาโครงสร้างพื้นฐานทางการเงินและการชำระเงินสำหรับภาคธุรกิจ ช่วยให้ทำรายการซื้อขายสินค้าและชำระเงินทางดิจิทัลได้ครบวงจร เพิ่มประสิทธิภาพและลดต้นทุน เพิ่มโอกาสเข้าถึงแหล่งเงินทุน รวมถึงรองรับการพัฒนานวัตกรรมสำหรับธุรกิจ นำไปสู่การยกระดับความสามารถการแข่งขันของภาคธุรกิจไทย</w:t>
      </w:r>
      <w:r w:rsidRPr="00893A71">
        <w:rPr>
          <w:rFonts w:ascii="Cordia New" w:eastAsia="Times New Roman" w:hAnsi="Cordia New" w:cs="Cordia New"/>
          <w:b/>
          <w:bCs/>
          <w:sz w:val="30"/>
          <w:szCs w:val="30"/>
        </w:rPr>
        <w:tab/>
      </w:r>
    </w:p>
    <w:p w14:paraId="11E2CF2F" w14:textId="4532FCB7" w:rsidR="00715C00" w:rsidRPr="00893A71" w:rsidRDefault="00715C00" w:rsidP="00312D1B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14:paraId="5015CCA0" w14:textId="7D98598D" w:rsidR="00715C00" w:rsidRPr="00893A71" w:rsidRDefault="00715C00" w:rsidP="00312D1B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14:paraId="1B83C992" w14:textId="77777777" w:rsidR="00715C00" w:rsidRPr="00893A71" w:rsidRDefault="00715C00" w:rsidP="00312D1B">
      <w:pPr>
        <w:pStyle w:val="NormalWeb"/>
        <w:spacing w:before="0" w:beforeAutospacing="0" w:after="0" w:afterAutospacing="0"/>
        <w:ind w:firstLine="720"/>
        <w:jc w:val="thaiDistribute"/>
        <w:rPr>
          <w:rFonts w:ascii="Cordia New" w:hAnsi="Cordia New" w:cs="Cordia New"/>
          <w:sz w:val="30"/>
          <w:szCs w:val="30"/>
        </w:rPr>
      </w:pPr>
    </w:p>
    <w:p w14:paraId="7E8745F2" w14:textId="42C11E09" w:rsidR="00293345" w:rsidRPr="00893A71" w:rsidRDefault="001A0B93" w:rsidP="00312D1B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sz w:val="30"/>
          <w:szCs w:val="30"/>
        </w:rPr>
      </w:pPr>
      <w:r w:rsidRPr="00893A71">
        <w:rPr>
          <w:rFonts w:ascii="Cordia New" w:eastAsia="Times New Roman" w:hAnsi="Cordia New" w:cs="Cordia New"/>
          <w:sz w:val="30"/>
          <w:szCs w:val="30"/>
        </w:rPr>
        <w:t> </w:t>
      </w:r>
      <w:r w:rsidRPr="00893A71">
        <w:rPr>
          <w:rFonts w:ascii="Cordia New" w:eastAsia="Times New Roman" w:hAnsi="Cordia New" w:cs="Cordia New"/>
          <w:b/>
          <w:bCs/>
          <w:sz w:val="30"/>
          <w:szCs w:val="30"/>
        </w:rPr>
        <w:tab/>
      </w:r>
    </w:p>
    <w:p w14:paraId="1A566726" w14:textId="77777777" w:rsidR="00312D1B" w:rsidRPr="00893A71" w:rsidRDefault="00312D1B" w:rsidP="00312D1B">
      <w:pPr>
        <w:spacing w:before="240"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893A71">
        <w:rPr>
          <w:rFonts w:ascii="Cordia New" w:eastAsia="Times New Roman" w:hAnsi="Cordia New" w:cs="Cordia New"/>
          <w:b/>
          <w:bCs/>
          <w:sz w:val="30"/>
          <w:szCs w:val="30"/>
          <w:cs/>
        </w:rPr>
        <w:lastRenderedPageBreak/>
        <w:t>สินเชื่อคู่ค้าพารวย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 (</w:t>
      </w:r>
      <w:r w:rsidRPr="00893A71">
        <w:rPr>
          <w:rFonts w:ascii="Cordia New" w:eastAsia="Times New Roman" w:hAnsi="Cordia New" w:cs="Cordia New"/>
          <w:sz w:val="30"/>
          <w:szCs w:val="30"/>
        </w:rPr>
        <w:t>Digital Supply Chain Financing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) เป็นสินเชื่อประเภทเงินทุนหมุนเวียนสำหรับลูกค้า เพื่อเป็นวงเงินกู้เบิกเกินบัญชี (</w:t>
      </w:r>
      <w:r w:rsidRPr="00893A71">
        <w:rPr>
          <w:rFonts w:ascii="Cordia New" w:eastAsia="Times New Roman" w:hAnsi="Cordia New" w:cs="Cordia New"/>
          <w:sz w:val="30"/>
          <w:szCs w:val="30"/>
        </w:rPr>
        <w:t>OD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) สามารถเบิกใช้ผ่านช่องทาง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online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ทั้ง 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</w:rPr>
        <w:t xml:space="preserve"> Business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และ 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</w:rPr>
        <w:t xml:space="preserve"> NEXT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อัตราดอกเบี้ยพิเศษเริ่มต้นที่ </w:t>
      </w:r>
      <w:r w:rsidRPr="00893A71">
        <w:rPr>
          <w:rFonts w:ascii="Cordia New" w:eastAsia="Times New Roman" w:hAnsi="Cordia New" w:cs="Cordia New"/>
          <w:sz w:val="30"/>
          <w:szCs w:val="30"/>
        </w:rPr>
        <w:t>0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.</w:t>
      </w:r>
      <w:r w:rsidRPr="00893A71">
        <w:rPr>
          <w:rFonts w:ascii="Cordia New" w:eastAsia="Times New Roman" w:hAnsi="Cordia New" w:cs="Cordia New"/>
          <w:sz w:val="30"/>
          <w:szCs w:val="30"/>
        </w:rPr>
        <w:t>80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% ต่อเดือน ไม่ต้องใช้หลักทรัพย์ค้ำประกัน กู้ได้สูงสุด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3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เท่าของยอดซื้อ หรือไม่เกิน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20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ล้านบาท นอกจากนี้ 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freshket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</w:rPr>
        <w:t xml:space="preserve">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ได้ขยายเครดิตเทอม (</w:t>
      </w:r>
      <w:r w:rsidRPr="00893A71">
        <w:rPr>
          <w:rFonts w:ascii="Cordia New" w:eastAsia="Times New Roman" w:hAnsi="Cordia New" w:cs="Cordia New"/>
          <w:sz w:val="30"/>
          <w:szCs w:val="30"/>
        </w:rPr>
        <w:t>credit term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) สำหรับ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SME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ที่เข้าร่วมโครงการฯ เพิ่มอีก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15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วัน จากเครดิตเทอมที่ลูกค้าเคยได้รับ เพื่อเพิ่มประสิทธิภาพในการทำธุรกิจให้กับลูกค้าและตอบโจทย์ทางการเงินครบวงจรให้สามารถดำเนินธุรกิจได้อย่างต่อเนื่อง</w:t>
      </w:r>
      <w:r w:rsidRPr="00893A71">
        <w:rPr>
          <w:rFonts w:ascii="Cordia New" w:eastAsia="Times New Roman" w:hAnsi="Cordia New" w:cs="Cordia New"/>
          <w:sz w:val="30"/>
          <w:szCs w:val="30"/>
        </w:rPr>
        <w:t> </w:t>
      </w:r>
    </w:p>
    <w:p w14:paraId="7FBFD931" w14:textId="6FF00DBA" w:rsidR="00312D1B" w:rsidRPr="00893A71" w:rsidRDefault="00312D1B" w:rsidP="00312D1B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893A71">
        <w:rPr>
          <w:rFonts w:ascii="Cordia New" w:eastAsia="Times New Roman" w:hAnsi="Cordia New" w:cs="Cordia New"/>
          <w:b/>
          <w:bCs/>
          <w:sz w:val="30"/>
          <w:szCs w:val="30"/>
          <w:cs/>
        </w:rPr>
        <w:t>นางสาวพงษ์ลดา พะเนียงเวทย์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 ผู้ร่วมก่อตั้งและซีอีโอ บริษัท โพลาร์ แบร์ มิชชั่น จำกัด สตาร์ทอัพแพลตฟอร์มเฟรชเก็ต (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freshket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) เปิดเผยว่า จากสถานการณ์ปัจจุบันกลุ่มลูกค้าร้านอาหารหลาย ๆ เจ้าซึ่งเป็นสัดส่วนกว่า </w:t>
      </w:r>
      <w:r w:rsidRPr="00893A71">
        <w:rPr>
          <w:rFonts w:ascii="Cordia New" w:eastAsia="Times New Roman" w:hAnsi="Cordia New" w:cs="Cordia New"/>
          <w:sz w:val="30"/>
          <w:szCs w:val="30"/>
        </w:rPr>
        <w:t>85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% ของลูกค้าเฟรชเก็ต ประสบปัญหาสภาวะเงินคล่อง และหมุนเวียนในธุรกิจจากวิกฤตโควิด-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19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และผลกระทบจากเศรษฐกิจ จึงจับมือกับ”ธนาคารกรุงไทย” เดินหน้าช่วยเหลือกลุ่มลูกค้า 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SME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ร้านอาหาร ทั้งมาตรการความช่วยเหลือทั่วไป และมาตรการความช่วยเหลือเฉพาะกลุ่ม เพื่อให้สามารถช่วยเหลือได้อย่างตรงจุด เพิ่มช่องทางให้สามารถเข้าถึงสภาพคล่องลูกค้ามีเงินหมุนเวียนใช้จ่ายได้อย่างอุ่นใจ ซื้อของเข้าร้านได้เต็มที่ สามารถดำเนินธุรกิจได้อย่างต่อเนื่อง</w:t>
      </w:r>
    </w:p>
    <w:p w14:paraId="674B97DF" w14:textId="1341C735" w:rsidR="00C173FA" w:rsidRPr="00893A71" w:rsidRDefault="00C173FA" w:rsidP="005C7287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  <w:cs/>
        </w:rPr>
      </w:pPr>
      <w:bookmarkStart w:id="0" w:name="_GoBack"/>
      <w:bookmarkEnd w:id="0"/>
      <w:r w:rsidRPr="00893A71">
        <w:rPr>
          <w:rFonts w:ascii="Cordia New" w:eastAsia="Times New Roman" w:hAnsi="Cordia New" w:cs="Cordia New"/>
          <w:sz w:val="30"/>
          <w:szCs w:val="30"/>
          <w:cs/>
        </w:rPr>
        <w:t>โดยแผนการเติบโตของเฟรชเก็ตปีนี้ มุ่งไปที่</w:t>
      </w:r>
      <w:r w:rsidRPr="00893A71">
        <w:rPr>
          <w:rFonts w:ascii="Cordia New" w:eastAsia="Times New Roman" w:hAnsi="Cordia New" w:cs="Cordia New"/>
          <w:kern w:val="36"/>
          <w:sz w:val="30"/>
          <w:szCs w:val="30"/>
          <w:cs/>
        </w:rPr>
        <w:t xml:space="preserve">เสริมความแข็งแกร่งให้กับเฟรชเก็ตทั้งในด้านการพัฒนาเทคโนโลยีด้าน </w:t>
      </w:r>
      <w:r w:rsidRPr="00893A71">
        <w:rPr>
          <w:rFonts w:ascii="Cordia New" w:eastAsia="Times New Roman" w:hAnsi="Cordia New" w:cs="Cordia New"/>
          <w:kern w:val="36"/>
          <w:sz w:val="30"/>
          <w:szCs w:val="30"/>
        </w:rPr>
        <w:t xml:space="preserve">Supply chain </w:t>
      </w:r>
      <w:r w:rsidRPr="00893A71">
        <w:rPr>
          <w:rFonts w:ascii="Cordia New" w:eastAsia="Times New Roman" w:hAnsi="Cordia New" w:cs="Cordia New"/>
          <w:kern w:val="36"/>
          <w:sz w:val="30"/>
          <w:szCs w:val="30"/>
          <w:cs/>
        </w:rPr>
        <w:t>เพื่อเพิ่มประสิทธิภาพในระบบปฏิบัติการและการให้บริการ พร้อมทั้งรองรับการเติบโตของธุรกิจไปสู่กลุ่มสินค้าใหม่ๆ และขยายขอบเขตให้ครอบคลุมการให้บริการในต่างจังหวัด รวมถึงการพัฒนาต่อยอดเทคโนโลยีสำหรับการคาดการณ์ความต้องการจากลูกค้า (</w:t>
      </w:r>
      <w:r w:rsidRPr="00893A71">
        <w:rPr>
          <w:rFonts w:ascii="Cordia New" w:eastAsia="Times New Roman" w:hAnsi="Cordia New" w:cs="Cordia New"/>
          <w:kern w:val="36"/>
          <w:sz w:val="30"/>
          <w:szCs w:val="30"/>
        </w:rPr>
        <w:t>demand forecasting</w:t>
      </w:r>
      <w:r w:rsidRPr="00893A71">
        <w:rPr>
          <w:rFonts w:ascii="Cordia New" w:eastAsia="Times New Roman" w:hAnsi="Cordia New" w:cs="Cordia New"/>
          <w:kern w:val="36"/>
          <w:sz w:val="30"/>
          <w:szCs w:val="30"/>
          <w:cs/>
        </w:rPr>
        <w:t>)  เพื่อให้เกิดความโปร่งใสสำหรับทุกฝ่าย ลดขยะอาหาร และส่งเสริมคุณภาพชีวิตของผู้ประกอบการต้นน้ำ โดยผู้บริโภคจะได้รับสินค้าที่มีคุณภาพ สด ใหม่ ในราคาเหมาะสม พร้อมทั้งบริการที่สะดวกสบายและน่าเชื่อถือ</w:t>
      </w:r>
    </w:p>
    <w:p w14:paraId="7DFC3C6F" w14:textId="77777777" w:rsidR="00312D1B" w:rsidRPr="00893A71" w:rsidRDefault="00312D1B" w:rsidP="00312D1B">
      <w:pPr>
        <w:spacing w:after="0" w:line="240" w:lineRule="auto"/>
        <w:ind w:firstLine="720"/>
        <w:jc w:val="thaiDistribute"/>
        <w:rPr>
          <w:rFonts w:ascii="Cordia New" w:eastAsia="Times New Roman" w:hAnsi="Cordia New" w:cs="Cordia New"/>
          <w:sz w:val="30"/>
          <w:szCs w:val="30"/>
        </w:rPr>
      </w:pP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ผู้สนใจสามารถลงทะเบียนเข้าร่วมโครงการสินเชื่อคู่ค้าพารวยได้ที่ </w:t>
      </w:r>
      <w:r w:rsidRPr="00893A71">
        <w:rPr>
          <w:rFonts w:ascii="Cordia New" w:eastAsia="Times New Roman" w:hAnsi="Cordia New" w:cs="Cordia New"/>
          <w:sz w:val="30"/>
          <w:szCs w:val="30"/>
        </w:rPr>
        <w:t>https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://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  <w:cs/>
        </w:rPr>
        <w:t>.</w:t>
      </w:r>
      <w:r w:rsidRPr="00893A71">
        <w:rPr>
          <w:rFonts w:ascii="Cordia New" w:eastAsia="Times New Roman" w:hAnsi="Cordia New" w:cs="Cordia New"/>
          <w:sz w:val="30"/>
          <w:szCs w:val="30"/>
        </w:rPr>
        <w:t>com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/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th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  <w:cs/>
        </w:rPr>
        <w:t>/</w:t>
      </w:r>
      <w:r w:rsidRPr="00893A71">
        <w:rPr>
          <w:rFonts w:ascii="Cordia New" w:eastAsia="Times New Roman" w:hAnsi="Cordia New" w:cs="Cordia New"/>
          <w:sz w:val="30"/>
          <w:szCs w:val="30"/>
        </w:rPr>
        <w:t>content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/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sme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893A71">
        <w:rPr>
          <w:rFonts w:ascii="Cordia New" w:eastAsia="Times New Roman" w:hAnsi="Cordia New" w:cs="Cordia New"/>
          <w:sz w:val="30"/>
          <w:szCs w:val="30"/>
        </w:rPr>
        <w:t xml:space="preserve">rich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หรือ สอบถามข้อมูลโครงการฯ เพิ่มเติมได้ที่ธนาคารกรุงไทยทุกสาขาทั่วประเทศ หรือ </w:t>
      </w:r>
      <w:proofErr w:type="spellStart"/>
      <w:r w:rsidRPr="00893A71">
        <w:rPr>
          <w:rFonts w:ascii="Cordia New" w:eastAsia="Times New Roman" w:hAnsi="Cordia New" w:cs="Cordia New"/>
          <w:sz w:val="30"/>
          <w:szCs w:val="30"/>
        </w:rPr>
        <w:t>Krungthai</w:t>
      </w:r>
      <w:proofErr w:type="spellEnd"/>
      <w:r w:rsidRPr="00893A71">
        <w:rPr>
          <w:rFonts w:ascii="Cordia New" w:eastAsia="Times New Roman" w:hAnsi="Cordia New" w:cs="Cordia New"/>
          <w:sz w:val="30"/>
          <w:szCs w:val="30"/>
        </w:rPr>
        <w:t xml:space="preserve"> Contact Center 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 xml:space="preserve">โทร. </w:t>
      </w:r>
      <w:r w:rsidRPr="00893A71">
        <w:rPr>
          <w:rFonts w:ascii="Cordia New" w:eastAsia="Times New Roman" w:hAnsi="Cordia New" w:cs="Cordia New"/>
          <w:sz w:val="30"/>
          <w:szCs w:val="30"/>
        </w:rPr>
        <w:t>02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893A71">
        <w:rPr>
          <w:rFonts w:ascii="Cordia New" w:eastAsia="Times New Roman" w:hAnsi="Cordia New" w:cs="Cordia New"/>
          <w:sz w:val="30"/>
          <w:szCs w:val="30"/>
        </w:rPr>
        <w:t>111</w:t>
      </w:r>
      <w:r w:rsidRPr="00893A71">
        <w:rPr>
          <w:rFonts w:ascii="Cordia New" w:eastAsia="Times New Roman" w:hAnsi="Cordia New" w:cs="Cordia New"/>
          <w:sz w:val="30"/>
          <w:szCs w:val="30"/>
          <w:cs/>
        </w:rPr>
        <w:t>-</w:t>
      </w:r>
      <w:r w:rsidRPr="00893A71">
        <w:rPr>
          <w:rFonts w:ascii="Cordia New" w:eastAsia="Times New Roman" w:hAnsi="Cordia New" w:cs="Cordia New"/>
          <w:sz w:val="30"/>
          <w:szCs w:val="30"/>
        </w:rPr>
        <w:t>1111</w:t>
      </w:r>
    </w:p>
    <w:p w14:paraId="79419D0B" w14:textId="6DB618C1" w:rsidR="00073BB1" w:rsidRPr="00893A71" w:rsidRDefault="00073BB1" w:rsidP="00312D1B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</w:p>
    <w:p w14:paraId="5921658A" w14:textId="7DE08BBC" w:rsidR="00CB277C" w:rsidRPr="00893A71" w:rsidRDefault="004B431A" w:rsidP="00312D1B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 w:rsidRPr="00893A71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186E94D" wp14:editId="7AE1B7E1">
            <wp:simplePos x="0" y="0"/>
            <wp:positionH relativeFrom="column">
              <wp:posOffset>4622800</wp:posOffset>
            </wp:positionH>
            <wp:positionV relativeFrom="paragraph">
              <wp:posOffset>40640</wp:posOffset>
            </wp:positionV>
            <wp:extent cx="1047750" cy="1009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คู่ค้าพารวย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77C" w:rsidRPr="00893A71">
        <w:rPr>
          <w:rFonts w:ascii="Cordia New" w:hAnsi="Cordia New" w:cs="Cordia New"/>
          <w:sz w:val="30"/>
          <w:szCs w:val="30"/>
          <w:cs/>
        </w:rPr>
        <w:t xml:space="preserve">ทีม </w:t>
      </w:r>
      <w:r w:rsidR="00CB277C" w:rsidRPr="00893A71">
        <w:rPr>
          <w:rFonts w:ascii="Cordia New" w:hAnsi="Cordia New" w:cs="Cordia New"/>
          <w:sz w:val="30"/>
          <w:szCs w:val="30"/>
        </w:rPr>
        <w:t xml:space="preserve">Marketing Strategy      </w:t>
      </w:r>
      <w:r w:rsidR="00CB277C" w:rsidRPr="00893A71">
        <w:rPr>
          <w:rFonts w:ascii="Cordia New" w:hAnsi="Cordia New" w:cs="Cordia New"/>
          <w:sz w:val="30"/>
          <w:szCs w:val="30"/>
          <w:cs/>
        </w:rPr>
        <w:t xml:space="preserve">                                                     </w:t>
      </w:r>
      <w:r w:rsidR="00CB277C" w:rsidRPr="00893A71">
        <w:rPr>
          <w:rFonts w:ascii="Cordia New" w:hAnsi="Cordia New" w:cs="Cordia New"/>
          <w:sz w:val="30"/>
          <w:szCs w:val="30"/>
        </w:rPr>
        <w:tab/>
      </w:r>
      <w:r w:rsidR="00CB277C" w:rsidRPr="00893A71">
        <w:rPr>
          <w:rFonts w:ascii="Cordia New" w:hAnsi="Cordia New" w:cs="Cordia New"/>
          <w:sz w:val="30"/>
          <w:szCs w:val="30"/>
          <w:cs/>
        </w:rPr>
        <w:t xml:space="preserve">        </w:t>
      </w:r>
      <w:r w:rsidR="00CB277C" w:rsidRPr="00893A71">
        <w:rPr>
          <w:rFonts w:ascii="Cordia New" w:hAnsi="Cordia New" w:cs="Cordia New"/>
          <w:sz w:val="30"/>
          <w:szCs w:val="30"/>
        </w:rPr>
        <w:tab/>
      </w:r>
    </w:p>
    <w:p w14:paraId="372B4328" w14:textId="4961FCE9" w:rsidR="00CB277C" w:rsidRPr="00893A71" w:rsidRDefault="00893A71" w:rsidP="00312D1B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>26</w:t>
      </w:r>
      <w:r w:rsidR="00CB277C" w:rsidRPr="00893A71">
        <w:rPr>
          <w:rFonts w:ascii="Cordia New" w:hAnsi="Cordia New" w:cs="Cordia New"/>
          <w:sz w:val="30"/>
          <w:szCs w:val="30"/>
        </w:rPr>
        <w:t xml:space="preserve"> </w:t>
      </w:r>
      <w:r w:rsidR="00073BB1" w:rsidRPr="00893A71">
        <w:rPr>
          <w:rFonts w:ascii="Cordia New" w:hAnsi="Cordia New" w:cs="Cordia New"/>
          <w:sz w:val="30"/>
          <w:szCs w:val="30"/>
          <w:cs/>
        </w:rPr>
        <w:t>พฤษภาคม</w:t>
      </w:r>
      <w:r w:rsidR="00CB277C" w:rsidRPr="00893A71">
        <w:rPr>
          <w:rFonts w:ascii="Cordia New" w:hAnsi="Cordia New" w:cs="Cordia New"/>
          <w:sz w:val="30"/>
          <w:szCs w:val="30"/>
          <w:cs/>
        </w:rPr>
        <w:t xml:space="preserve"> 2565</w:t>
      </w:r>
    </w:p>
    <w:p w14:paraId="6C131C00" w14:textId="0F0DE1A2" w:rsidR="00293345" w:rsidRPr="00893A71" w:rsidRDefault="00293345" w:rsidP="00312D1B">
      <w:pPr>
        <w:pStyle w:val="NormalWeb"/>
        <w:spacing w:before="0" w:beforeAutospacing="0" w:after="0" w:afterAutospacing="0"/>
        <w:jc w:val="thaiDistribute"/>
        <w:rPr>
          <w:rFonts w:ascii="Cordia New" w:hAnsi="Cordia New" w:cs="Cordia New"/>
          <w:sz w:val="30"/>
          <w:szCs w:val="30"/>
          <w:cs/>
        </w:rPr>
      </w:pPr>
    </w:p>
    <w:sectPr w:rsidR="00293345" w:rsidRPr="00893A71" w:rsidSect="004A649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ngthai Fast">
    <w:panose1 w:val="00000500000000000000"/>
    <w:charset w:val="00"/>
    <w:family w:val="auto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A"/>
    <w:rsid w:val="00005AA8"/>
    <w:rsid w:val="00026D41"/>
    <w:rsid w:val="00043B72"/>
    <w:rsid w:val="0005604F"/>
    <w:rsid w:val="00073BB1"/>
    <w:rsid w:val="000B01A1"/>
    <w:rsid w:val="000C3429"/>
    <w:rsid w:val="000D4ABA"/>
    <w:rsid w:val="001173CD"/>
    <w:rsid w:val="00140AF0"/>
    <w:rsid w:val="001703FD"/>
    <w:rsid w:val="00195E99"/>
    <w:rsid w:val="001A074D"/>
    <w:rsid w:val="001A0B93"/>
    <w:rsid w:val="001A5A29"/>
    <w:rsid w:val="001C23A5"/>
    <w:rsid w:val="001C390B"/>
    <w:rsid w:val="001D1E1C"/>
    <w:rsid w:val="00242DC0"/>
    <w:rsid w:val="0026324D"/>
    <w:rsid w:val="00293345"/>
    <w:rsid w:val="002B4B1C"/>
    <w:rsid w:val="002B74D0"/>
    <w:rsid w:val="002C3545"/>
    <w:rsid w:val="002E2A0C"/>
    <w:rsid w:val="002F4CAC"/>
    <w:rsid w:val="00312D1B"/>
    <w:rsid w:val="00336E3A"/>
    <w:rsid w:val="00346085"/>
    <w:rsid w:val="00355CD5"/>
    <w:rsid w:val="003641A5"/>
    <w:rsid w:val="0037611C"/>
    <w:rsid w:val="003818E7"/>
    <w:rsid w:val="00391DAD"/>
    <w:rsid w:val="003A7AD1"/>
    <w:rsid w:val="003D736A"/>
    <w:rsid w:val="003F710D"/>
    <w:rsid w:val="00414B80"/>
    <w:rsid w:val="004531A1"/>
    <w:rsid w:val="00481648"/>
    <w:rsid w:val="00482571"/>
    <w:rsid w:val="00482712"/>
    <w:rsid w:val="00493A85"/>
    <w:rsid w:val="004A6495"/>
    <w:rsid w:val="004B431A"/>
    <w:rsid w:val="004C2810"/>
    <w:rsid w:val="004C51AB"/>
    <w:rsid w:val="004C6344"/>
    <w:rsid w:val="004D0649"/>
    <w:rsid w:val="004F675F"/>
    <w:rsid w:val="005365D9"/>
    <w:rsid w:val="00545528"/>
    <w:rsid w:val="005529E0"/>
    <w:rsid w:val="005566B3"/>
    <w:rsid w:val="00556D62"/>
    <w:rsid w:val="005665F0"/>
    <w:rsid w:val="005A52D6"/>
    <w:rsid w:val="005B675C"/>
    <w:rsid w:val="005B7577"/>
    <w:rsid w:val="005C7287"/>
    <w:rsid w:val="005D1BAE"/>
    <w:rsid w:val="005E0545"/>
    <w:rsid w:val="005E0AEF"/>
    <w:rsid w:val="005F7473"/>
    <w:rsid w:val="006266F6"/>
    <w:rsid w:val="006F25C4"/>
    <w:rsid w:val="007119B8"/>
    <w:rsid w:val="007154BC"/>
    <w:rsid w:val="00715C00"/>
    <w:rsid w:val="00726413"/>
    <w:rsid w:val="0074763E"/>
    <w:rsid w:val="00762692"/>
    <w:rsid w:val="00781926"/>
    <w:rsid w:val="007921F8"/>
    <w:rsid w:val="0079717F"/>
    <w:rsid w:val="007A16B0"/>
    <w:rsid w:val="007C5778"/>
    <w:rsid w:val="007D6FF9"/>
    <w:rsid w:val="00801F52"/>
    <w:rsid w:val="0082327A"/>
    <w:rsid w:val="00882AFD"/>
    <w:rsid w:val="00893A71"/>
    <w:rsid w:val="008C0543"/>
    <w:rsid w:val="008F0D75"/>
    <w:rsid w:val="008F77F4"/>
    <w:rsid w:val="00901FC0"/>
    <w:rsid w:val="00912BF4"/>
    <w:rsid w:val="00931861"/>
    <w:rsid w:val="00936533"/>
    <w:rsid w:val="0095280C"/>
    <w:rsid w:val="0095785F"/>
    <w:rsid w:val="00965FAB"/>
    <w:rsid w:val="00966147"/>
    <w:rsid w:val="009705B4"/>
    <w:rsid w:val="009B152E"/>
    <w:rsid w:val="009C0AF0"/>
    <w:rsid w:val="009C7F69"/>
    <w:rsid w:val="009F4C04"/>
    <w:rsid w:val="009F4C0E"/>
    <w:rsid w:val="009F52B7"/>
    <w:rsid w:val="00A01B8C"/>
    <w:rsid w:val="00A81B6F"/>
    <w:rsid w:val="00A87182"/>
    <w:rsid w:val="00AB10B1"/>
    <w:rsid w:val="00B1260B"/>
    <w:rsid w:val="00B36187"/>
    <w:rsid w:val="00B42094"/>
    <w:rsid w:val="00B6230F"/>
    <w:rsid w:val="00B64FA0"/>
    <w:rsid w:val="00B97514"/>
    <w:rsid w:val="00BA248F"/>
    <w:rsid w:val="00BD0ED5"/>
    <w:rsid w:val="00C173FA"/>
    <w:rsid w:val="00C46842"/>
    <w:rsid w:val="00C70201"/>
    <w:rsid w:val="00C714F1"/>
    <w:rsid w:val="00C7319F"/>
    <w:rsid w:val="00C82A29"/>
    <w:rsid w:val="00C832D2"/>
    <w:rsid w:val="00C93A4F"/>
    <w:rsid w:val="00C942B1"/>
    <w:rsid w:val="00C94475"/>
    <w:rsid w:val="00CB277C"/>
    <w:rsid w:val="00D05DCA"/>
    <w:rsid w:val="00D10E82"/>
    <w:rsid w:val="00D31FCC"/>
    <w:rsid w:val="00D528CD"/>
    <w:rsid w:val="00D549F1"/>
    <w:rsid w:val="00D64924"/>
    <w:rsid w:val="00D760B5"/>
    <w:rsid w:val="00D7758B"/>
    <w:rsid w:val="00D852AC"/>
    <w:rsid w:val="00DA6860"/>
    <w:rsid w:val="00DB09D3"/>
    <w:rsid w:val="00DB2753"/>
    <w:rsid w:val="00E06B39"/>
    <w:rsid w:val="00E3058B"/>
    <w:rsid w:val="00E31C07"/>
    <w:rsid w:val="00E41214"/>
    <w:rsid w:val="00E4706C"/>
    <w:rsid w:val="00E5593D"/>
    <w:rsid w:val="00E64A40"/>
    <w:rsid w:val="00E71EC1"/>
    <w:rsid w:val="00E84284"/>
    <w:rsid w:val="00E97571"/>
    <w:rsid w:val="00EE65C4"/>
    <w:rsid w:val="00EF5538"/>
    <w:rsid w:val="00F521AA"/>
    <w:rsid w:val="00F937E7"/>
    <w:rsid w:val="00F94E08"/>
    <w:rsid w:val="00FB42BA"/>
    <w:rsid w:val="00FB77E0"/>
    <w:rsid w:val="00FC7B63"/>
    <w:rsid w:val="00FC7E4B"/>
    <w:rsid w:val="00FD420C"/>
    <w:rsid w:val="00FE70F6"/>
    <w:rsid w:val="00FF096F"/>
    <w:rsid w:val="00FF2B5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Porhatai Taravanich</cp:lastModifiedBy>
  <cp:revision>6</cp:revision>
  <cp:lastPrinted>2022-04-22T03:08:00Z</cp:lastPrinted>
  <dcterms:created xsi:type="dcterms:W3CDTF">2022-05-24T05:18:00Z</dcterms:created>
  <dcterms:modified xsi:type="dcterms:W3CDTF">2022-05-24T05:20:00Z</dcterms:modified>
</cp:coreProperties>
</file>