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B7" w:rsidRPr="00EB5BB7" w:rsidRDefault="00EB5BB7" w:rsidP="00EB5BB7">
      <w:pPr>
        <w:pStyle w:val="BodyA"/>
        <w:jc w:val="both"/>
        <w:rPr>
          <w:rFonts w:asciiTheme="minorBidi" w:eastAsia="Cordia New" w:hAnsiTheme="minorBidi" w:cstheme="minorBidi"/>
          <w:sz w:val="30"/>
          <w:szCs w:val="30"/>
        </w:rPr>
      </w:pPr>
      <w:r w:rsidRPr="00EB5BB7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145DA462" wp14:editId="6777FF18">
            <wp:extent cx="1383665" cy="53657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536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B5BB7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EB5BB7" w:rsidRPr="00EB5BB7" w:rsidRDefault="00EB5BB7" w:rsidP="00EB5BB7">
      <w:pPr>
        <w:pStyle w:val="BodyA"/>
        <w:jc w:val="both"/>
        <w:rPr>
          <w:rFonts w:asciiTheme="minorBidi" w:eastAsia="Cordia New" w:hAnsiTheme="minorBidi" w:cstheme="minorBidi"/>
          <w:b/>
          <w:bCs/>
          <w:sz w:val="30"/>
          <w:szCs w:val="30"/>
          <w:u w:val="single"/>
        </w:rPr>
      </w:pP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eastAsia="Cordia New" w:hAnsiTheme="minorBidi" w:cstheme="minorBidi"/>
          <w:sz w:val="30"/>
          <w:szCs w:val="30"/>
        </w:rPr>
        <w:tab/>
      </w:r>
      <w:r w:rsidRPr="00EB5BB7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         </w:t>
      </w:r>
      <w:r w:rsidRPr="00EB5BB7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EB5BB7" w:rsidRPr="00EB5BB7" w:rsidRDefault="00EB5BB7" w:rsidP="00EB5BB7">
      <w:pPr>
        <w:pStyle w:val="BodyB"/>
        <w:rPr>
          <w:rFonts w:asciiTheme="minorBidi" w:eastAsia="Cordia New" w:hAnsiTheme="minorBidi" w:cstheme="minorBidi"/>
          <w:b/>
          <w:bCs/>
          <w:sz w:val="30"/>
          <w:szCs w:val="30"/>
        </w:rPr>
      </w:pPr>
    </w:p>
    <w:p w:rsidR="00EB5BB7" w:rsidRPr="0066743E" w:rsidRDefault="00EB5BB7" w:rsidP="0066743E">
      <w:pPr>
        <w:pStyle w:val="BodyB"/>
        <w:jc w:val="thaiDistribute"/>
        <w:rPr>
          <w:rFonts w:asciiTheme="minorBidi" w:eastAsia="Cordia New" w:hAnsiTheme="minorBidi" w:cstheme="minorBidi"/>
          <w:b/>
          <w:bCs/>
          <w:sz w:val="30"/>
          <w:szCs w:val="30"/>
        </w:rPr>
      </w:pPr>
      <w:bookmarkStart w:id="0" w:name="_GoBack"/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ดีเดย์! กรุงไทยเปิดจองหุ้นกู้อนุพันธ์แฝง “กรุงไทย </w:t>
      </w:r>
      <w:r w:rsidRPr="0066743E">
        <w:rPr>
          <w:rFonts w:asciiTheme="minorBidi" w:hAnsiTheme="minorBidi" w:cstheme="minorBidi"/>
          <w:b/>
          <w:bCs/>
          <w:sz w:val="30"/>
          <w:szCs w:val="30"/>
        </w:rPr>
        <w:t>J</w:t>
      </w: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b/>
          <w:bCs/>
          <w:sz w:val="30"/>
          <w:szCs w:val="30"/>
        </w:rPr>
        <w:t>P</w:t>
      </w: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b/>
          <w:bCs/>
          <w:sz w:val="30"/>
          <w:szCs w:val="30"/>
        </w:rPr>
        <w:t>Morgan MOZAIC XRP</w:t>
      </w: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 xml:space="preserve">” </w:t>
      </w:r>
      <w:r w:rsidRPr="0066743E">
        <w:rPr>
          <w:rFonts w:asciiTheme="minorBidi" w:hAnsiTheme="minorBidi" w:cstheme="minorBidi"/>
          <w:b/>
          <w:bCs/>
          <w:sz w:val="30"/>
          <w:szCs w:val="30"/>
        </w:rPr>
        <w:t>9</w:t>
      </w: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>-</w:t>
      </w:r>
      <w:r w:rsidRPr="0066743E">
        <w:rPr>
          <w:rFonts w:asciiTheme="minorBidi" w:hAnsiTheme="minorBidi" w:cstheme="minorBidi"/>
          <w:b/>
          <w:bCs/>
          <w:sz w:val="30"/>
          <w:szCs w:val="30"/>
        </w:rPr>
        <w:t xml:space="preserve">13 </w:t>
      </w: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>พ.ค.นี้</w:t>
      </w:r>
    </w:p>
    <w:bookmarkEnd w:id="0"/>
    <w:p w:rsidR="00EB5BB7" w:rsidRPr="0066743E" w:rsidRDefault="00EB5BB7" w:rsidP="0066743E">
      <w:pPr>
        <w:pStyle w:val="BodyB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66743E">
        <w:rPr>
          <w:rFonts w:asciiTheme="minorBidi" w:hAnsiTheme="minorBidi" w:cstheme="minorBidi"/>
          <w:sz w:val="30"/>
          <w:szCs w:val="30"/>
          <w:cs/>
        </w:rPr>
        <w:t xml:space="preserve">ธนาคารกรุงไทยเปิดจองหุ้นกู้อนุพันธ์แฝง </w:t>
      </w:r>
      <w:r w:rsidRPr="0066743E">
        <w:rPr>
          <w:rFonts w:asciiTheme="minorBidi" w:eastAsia="Angsana New" w:hAnsiTheme="minorBidi" w:cstheme="minorBidi"/>
          <w:sz w:val="30"/>
          <w:szCs w:val="30"/>
          <w:cs/>
        </w:rPr>
        <w:t>“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กรุงไทย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>Morgan MOZAIC XRP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” </w:t>
      </w:r>
      <w:r w:rsidRPr="0066743E">
        <w:rPr>
          <w:rFonts w:asciiTheme="minorBidi" w:hAnsiTheme="minorBidi" w:cstheme="minorBidi"/>
          <w:sz w:val="30"/>
          <w:szCs w:val="30"/>
        </w:rPr>
        <w:t>9</w:t>
      </w:r>
      <w:r w:rsidRPr="0066743E">
        <w:rPr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Fonts w:asciiTheme="minorBidi" w:hAnsiTheme="minorBidi" w:cstheme="minorBidi"/>
          <w:sz w:val="30"/>
          <w:szCs w:val="30"/>
        </w:rPr>
        <w:t xml:space="preserve">13 </w:t>
      </w:r>
      <w:r w:rsidRPr="0066743E">
        <w:rPr>
          <w:rFonts w:asciiTheme="minorBidi" w:hAnsiTheme="minorBidi" w:cstheme="minorBidi"/>
          <w:sz w:val="30"/>
          <w:szCs w:val="30"/>
          <w:cs/>
        </w:rPr>
        <w:t>พฤษภาคมนี้</w:t>
      </w:r>
      <w:r w:rsidR="0066743E">
        <w:rPr>
          <w:rFonts w:asciiTheme="minorBidi" w:hAnsiTheme="minorBidi" w:cstheme="minorBidi" w:hint="cs"/>
          <w:sz w:val="30"/>
          <w:szCs w:val="30"/>
          <w:cs/>
        </w:rPr>
        <w:t xml:space="preserve">   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 ชูจุดเด่นลงทุนในสินท</w:t>
      </w:r>
      <w:r w:rsidR="0066743E">
        <w:rPr>
          <w:rFonts w:asciiTheme="minorBidi" w:hAnsiTheme="minorBidi" w:cstheme="minorBidi"/>
          <w:sz w:val="30"/>
          <w:szCs w:val="30"/>
          <w:cs/>
        </w:rPr>
        <w:t xml:space="preserve">รัพย์หลากหลาย กระจายความเสี่ยง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สร้างผลตอบแทนทุกสภาวะตลาด คุ้มครองเงินต้น </w:t>
      </w:r>
      <w:r w:rsidRPr="0066743E">
        <w:rPr>
          <w:rFonts w:asciiTheme="minorBidi" w:hAnsiTheme="minorBidi" w:cstheme="minorBidi"/>
          <w:sz w:val="30"/>
          <w:szCs w:val="30"/>
        </w:rPr>
        <w:t>100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% ตอบโจทย์ลงทุนฝ่าวิกฤตเศรษฐกิจ </w:t>
      </w:r>
    </w:p>
    <w:p w:rsidR="00EB5BB7" w:rsidRPr="0066743E" w:rsidRDefault="00EB5BB7" w:rsidP="0066743E">
      <w:pPr>
        <w:pStyle w:val="BodyB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66743E">
        <w:rPr>
          <w:rFonts w:asciiTheme="minorBidi" w:hAnsiTheme="minorBidi" w:cstheme="minorBidi"/>
          <w:b/>
          <w:bCs/>
          <w:sz w:val="30"/>
          <w:szCs w:val="30"/>
          <w:cs/>
        </w:rPr>
        <w:t>นายรวินทร์ บุญญานุสาสน์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กรุงไทยในฐานะธนาคารชั้นนำของไทย มุ่งมั่นพัฒนาผลิตภัณฑ์การเงินและการลงทุนใหม่ๆ อย่างต่อเนื่อง เพื่อตอบโจทย์ความต้องการของลูกค้าทุกกลุ่ม โดยระหว่างวันที่  9-13 พฤษภาคม 2565 ธนาคารได้เปิดจองหุ้นกู้อนุพันธ์แฝง </w:t>
      </w:r>
      <w:r w:rsidRPr="0066743E">
        <w:rPr>
          <w:rFonts w:asciiTheme="minorBidi" w:eastAsia="Angsana New" w:hAnsiTheme="minorBidi" w:cstheme="minorBidi"/>
          <w:sz w:val="30"/>
          <w:szCs w:val="30"/>
          <w:cs/>
        </w:rPr>
        <w:t>“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กรุงไทย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Morgan MOZAIC XRP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” จ่ายผลตอบแทนอ้างอิงกับดัชนีกลุ่ม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 xml:space="preserve">Morgan MOZAIC XRP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ซึ่งเป็นดัชนีที่เข้าลงทุนในสินทรัพย์ทั่วโลกที่หลากหลาย  อาทิ พันธบัตร หุ้นกู้ หุ้น ทองคำ น้ำมัน และสกุลเงินหลักของโลก โดยมีจุดเด่นด้านกลยุทธ์กระจายความเสี่ยง มุ่งสร้างผลตอบแทนต่อเนื่องในทุกสภาวะตลาดที่เปลี่ยนแปลง และคุ้มครองเงินต้น </w:t>
      </w:r>
      <w:r w:rsidRPr="0066743E">
        <w:rPr>
          <w:rFonts w:asciiTheme="minorBidi" w:hAnsiTheme="minorBidi" w:cstheme="minorBidi"/>
          <w:sz w:val="30"/>
          <w:szCs w:val="30"/>
        </w:rPr>
        <w:t>100</w:t>
      </w:r>
      <w:r w:rsidRPr="0066743E">
        <w:rPr>
          <w:rFonts w:asciiTheme="minorBidi" w:hAnsiTheme="minorBidi" w:cstheme="minorBidi"/>
          <w:sz w:val="30"/>
          <w:szCs w:val="30"/>
          <w:cs/>
        </w:rPr>
        <w:t>% เมื่อถือจนครบกำหนด</w:t>
      </w:r>
    </w:p>
    <w:p w:rsidR="000D48C8" w:rsidRPr="0066743E" w:rsidRDefault="00EB5BB7" w:rsidP="0066743E">
      <w:pPr>
        <w:pStyle w:val="BodyB"/>
        <w:jc w:val="thaiDistribute"/>
        <w:rPr>
          <w:rFonts w:asciiTheme="minorBidi" w:hAnsiTheme="minorBidi" w:cstheme="minorBidi"/>
          <w:sz w:val="30"/>
          <w:szCs w:val="30"/>
        </w:rPr>
      </w:pPr>
      <w:r w:rsidRPr="0066743E">
        <w:rPr>
          <w:rFonts w:asciiTheme="minorBidi" w:eastAsia="Cordia New" w:hAnsiTheme="minorBidi" w:cstheme="minorBidi"/>
          <w:sz w:val="30"/>
          <w:szCs w:val="30"/>
        </w:rPr>
        <w:tab/>
      </w:r>
      <w:r w:rsidRPr="0066743E">
        <w:rPr>
          <w:rFonts w:asciiTheme="minorBidi" w:hAnsiTheme="minorBidi" w:cstheme="minorBidi"/>
          <w:sz w:val="30"/>
          <w:szCs w:val="30"/>
          <w:cs/>
        </w:rPr>
        <w:t>จากวิกฤตราคาพลังงานที่เพิ่มสูงขึ้น ภาวะเงินเฟ้อ และการแพร่ระบาดของโควิด-</w:t>
      </w:r>
      <w:r w:rsidRPr="0066743E">
        <w:rPr>
          <w:rFonts w:asciiTheme="minorBidi" w:hAnsiTheme="minorBidi" w:cstheme="minorBidi"/>
          <w:sz w:val="30"/>
          <w:szCs w:val="30"/>
        </w:rPr>
        <w:t xml:space="preserve">19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ที่เป็นปัจจัยเสี่ยงต่อเศรษฐกิจโลก และเกิดความกังวลว่าทั่วโลกจะประสบปัญหา </w:t>
      </w:r>
      <w:r w:rsidRPr="0066743E">
        <w:rPr>
          <w:rFonts w:asciiTheme="minorBidi" w:hAnsiTheme="minorBidi" w:cstheme="minorBidi"/>
          <w:sz w:val="30"/>
          <w:szCs w:val="30"/>
        </w:rPr>
        <w:t xml:space="preserve">Stagflation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หรือภาวะเงินเฟ้อสูง แต่เศรษฐกิจเติบโตได้น้อย ซึ่งเป็นเรื่องท้าทายสำหรับนักลงทุนที่รอจังหวะเข้าลงทุนในสินทรัพย์ใดสินทรัพย์หนึ่ง อาทิ หุ้น ตราสารหนี้ ราคาสินค้าโภคภัณฑ์ ที่มีความผันผวนสูงมากในช่วงที่ผ่านมา ธนาคารกรุงไทย จึงได้นำเสนอหุ้นกู้อนุพันธ์แฝงของธนาคาร ประเภทคุ้มครองเงินต้น “กรุงไทย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>Morgan MOZAIC XRP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” อายุ </w:t>
      </w:r>
      <w:r w:rsidRPr="0066743E">
        <w:rPr>
          <w:rFonts w:asciiTheme="minorBidi" w:hAnsiTheme="minorBidi" w:cstheme="minorBidi"/>
          <w:sz w:val="30"/>
          <w:szCs w:val="30"/>
        </w:rPr>
        <w:t xml:space="preserve">3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ปี ความเสี่ยงระดับ </w:t>
      </w:r>
      <w:r w:rsidRPr="0066743E">
        <w:rPr>
          <w:rFonts w:asciiTheme="minorBidi" w:hAnsiTheme="minorBidi" w:cstheme="minorBidi"/>
          <w:sz w:val="30"/>
          <w:szCs w:val="30"/>
        </w:rPr>
        <w:t xml:space="preserve">4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โดยมีค่าผลตอบแทนเฉลี่ยจากข้อมูลดัชนีในอดีต ประมาณ </w:t>
      </w:r>
      <w:r w:rsidRPr="0066743E">
        <w:rPr>
          <w:rFonts w:asciiTheme="minorBidi" w:hAnsiTheme="minorBidi" w:cstheme="minorBidi"/>
          <w:sz w:val="30"/>
          <w:szCs w:val="30"/>
        </w:rPr>
        <w:t>5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02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% ต่อปี (ก่อนการแปลงค่าเงิน) เสนอขายแก่นักลงทุนรายใหญ่ และนักลงทุนสถาบันขั้นต่ำ </w:t>
      </w:r>
      <w:r w:rsidRPr="0066743E">
        <w:rPr>
          <w:rFonts w:asciiTheme="minorBidi" w:hAnsiTheme="minorBidi" w:cstheme="minorBidi"/>
          <w:sz w:val="30"/>
          <w:szCs w:val="30"/>
        </w:rPr>
        <w:t xml:space="preserve">5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ล้านบาทต่อราย โดยหุ้นกู้อนุพันธ์แฝงรุ่นนี้ จะจ่ายผลตอบแทนอ้างอิงกับดัชนีกลุ่ม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 xml:space="preserve">Morgan MOZAIC XRP </w:t>
      </w:r>
      <w:r w:rsidRPr="0066743E">
        <w:rPr>
          <w:rFonts w:asciiTheme="minorBidi" w:hAnsiTheme="minorBidi" w:cstheme="minorBidi"/>
          <w:sz w:val="30"/>
          <w:szCs w:val="30"/>
          <w:cs/>
        </w:rPr>
        <w:t>(</w:t>
      </w:r>
      <w:r w:rsidRPr="0066743E">
        <w:rPr>
          <w:rFonts w:asciiTheme="minorBidi" w:hAnsiTheme="minorBidi" w:cstheme="minorBidi"/>
          <w:sz w:val="30"/>
          <w:szCs w:val="30"/>
        </w:rPr>
        <w:t>MOZAIC XRP</w:t>
      </w:r>
      <w:r w:rsidRPr="0066743E">
        <w:rPr>
          <w:rFonts w:asciiTheme="minorBidi" w:hAnsiTheme="minorBidi" w:cstheme="minorBidi"/>
          <w:sz w:val="30"/>
          <w:szCs w:val="30"/>
          <w:cs/>
        </w:rPr>
        <w:t>) ซึ่งเป็นดัชนีที่กระจายการลงทุนในหลากหลายสินทรัพย์</w:t>
      </w:r>
      <w:r w:rsidR="0066743E"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ทั่วโลก อาทิ พันธบัตร หุ้นกู้ หุ้น สินค้าโภคภัณฑ์ (เช่น ทองคำ น้ำมัน) และสกุลเงินหลักของโลก โดยมีจุดเด่นด้านกลยุทธ์กระจายความเสี่ยง มุ่งสร้างผลตอบแทนในทุกสภาวะตลาดที่เปลี่ยนแปลง ซึ่งนับตั้งแต่ต้นปีที่ผ่านมา ถึงแม้ตลาดผันผวนหนัก ทั้งหุ้น และตราสารหนี้ ให้ผลตอบแทนติดลบ แต่ดัชนียังสามารถทำผลตอบแทนเป็นบวกได้ประมาณ </w:t>
      </w:r>
      <w:r w:rsidRPr="0066743E">
        <w:rPr>
          <w:rFonts w:asciiTheme="minorBidi" w:hAnsiTheme="minorBidi" w:cstheme="minorBidi"/>
          <w:sz w:val="30"/>
          <w:szCs w:val="30"/>
        </w:rPr>
        <w:t>3</w:t>
      </w:r>
      <w:r w:rsidRPr="0066743E">
        <w:rPr>
          <w:rFonts w:asciiTheme="minorBidi" w:hAnsiTheme="minorBidi" w:cstheme="minorBidi"/>
          <w:sz w:val="30"/>
          <w:szCs w:val="30"/>
          <w:cs/>
        </w:rPr>
        <w:t>% จากกลยุทธ์กระจายการลงทุนและการปรับพอร์ตต่อเนื่อง</w:t>
      </w:r>
    </w:p>
    <w:p w:rsidR="00EB5BB7" w:rsidRPr="0066743E" w:rsidRDefault="00EB5BB7" w:rsidP="0066743E">
      <w:pPr>
        <w:pStyle w:val="BodyB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r w:rsidRPr="0066743E">
        <w:rPr>
          <w:rFonts w:asciiTheme="minorBidi" w:eastAsia="Cordia New" w:hAnsiTheme="minorBidi" w:cstheme="minorBidi"/>
          <w:sz w:val="30"/>
          <w:szCs w:val="30"/>
        </w:rPr>
        <w:tab/>
      </w:r>
      <w:r w:rsidRPr="0066743E">
        <w:rPr>
          <w:rFonts w:asciiTheme="minorBidi" w:eastAsia="Angsana New" w:hAnsiTheme="minorBidi" w:cstheme="minorBidi"/>
          <w:sz w:val="30"/>
          <w:szCs w:val="30"/>
          <w:cs/>
        </w:rPr>
        <w:t>“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สินทรัพย์แต่ละประเภทจะให้ผลตอบแทนที่ดีในภาวะตลาดที่ต่างกัน หากเศรษฐกิจเติบโต เงินเฟ้อไม่สูงมาก การลงทุนในหุ้นจะให้ผลตอบแทนที่ดี แต่หากเศรษฐกิจชะลอตัว การลงทุนในตราสารหนี้ เช่น พันธบัตร </w:t>
      </w:r>
      <w:r w:rsidR="0066743E">
        <w:rPr>
          <w:rFonts w:asciiTheme="minorBidi" w:hAnsiTheme="minorBidi" w:cstheme="minorBidi" w:hint="cs"/>
          <w:sz w:val="30"/>
          <w:szCs w:val="30"/>
          <w:cs/>
        </w:rPr>
        <w:t xml:space="preserve">      </w:t>
      </w:r>
      <w:r w:rsidRPr="0066743E">
        <w:rPr>
          <w:rFonts w:asciiTheme="minorBidi" w:hAnsiTheme="minorBidi" w:cstheme="minorBidi"/>
          <w:sz w:val="30"/>
          <w:szCs w:val="30"/>
          <w:cs/>
        </w:rPr>
        <w:lastRenderedPageBreak/>
        <w:t>จะเป็นทางเลือกที่เหมาะสมกว่า ซึ่งในภาวะตลาดที่ผันผวน และความไม่แน่นอนของเศรษฐกิจโลกในปัจจุบัน</w:t>
      </w:r>
      <w:r w:rsidR="0066743E">
        <w:rPr>
          <w:rFonts w:asciiTheme="minorBidi" w:hAnsiTheme="minorBidi" w:cstheme="minorBidi" w:hint="cs"/>
          <w:sz w:val="30"/>
          <w:szCs w:val="30"/>
          <w:cs/>
        </w:rPr>
        <w:t xml:space="preserve">   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 นักลงทุนควรกระจายลงทุนในสินทรัพย์ที่หลากหลาย เพื่อกระจายความเสี่ยง โดยดัชนีกลุ่ม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 xml:space="preserve">Morgan MOZAIC XRP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ที่ธนาคารคัดเลือกมาในครั้งนี้ มีกลยุทธ์แบบกระจายการลงทุน และปรับสัดส่วนการลงทุนสม่ำเสมอ เพื่อพร้อมรับตลาดที่ผันผวน และมุ่งสร้างผลตอบแทนต่อเนื่องในทุกสภาวะตลาด โดยธนาคารคุ้มครองเงินต้นให้เต็มจำนวน เมื่อถือครองจนครบกำหนด และไม่มีค่าธรรมเนียมการจัดการ” </w:t>
      </w:r>
    </w:p>
    <w:p w:rsidR="00EB5BB7" w:rsidRPr="0066743E" w:rsidRDefault="00EB5BB7" w:rsidP="0066743E">
      <w:pPr>
        <w:pStyle w:val="BodyB"/>
        <w:ind w:firstLine="720"/>
        <w:jc w:val="thaiDistribute"/>
        <w:rPr>
          <w:rStyle w:val="None"/>
          <w:rFonts w:asciiTheme="minorBidi" w:hAnsiTheme="minorBidi" w:cstheme="minorBidi"/>
          <w:sz w:val="30"/>
          <w:szCs w:val="30"/>
          <w:u w:color="FF0000"/>
        </w:rPr>
      </w:pPr>
      <w:r w:rsidRPr="0066743E">
        <w:rPr>
          <w:rFonts w:asciiTheme="minorBidi" w:hAnsiTheme="minorBidi" w:cstheme="minorBidi"/>
          <w:sz w:val="30"/>
          <w:szCs w:val="30"/>
          <w:cs/>
        </w:rPr>
        <w:t xml:space="preserve">ทั้งนี้ ธนาคารเปิดจองหุ้นกู้อนุพันธ์แฝง </w:t>
      </w:r>
      <w:r w:rsidRPr="0066743E">
        <w:rPr>
          <w:rFonts w:asciiTheme="minorBidi" w:eastAsia="Angsana New" w:hAnsiTheme="minorBidi" w:cstheme="minorBidi"/>
          <w:sz w:val="30"/>
          <w:szCs w:val="30"/>
          <w:cs/>
        </w:rPr>
        <w:t>“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กรุงไทย </w:t>
      </w:r>
      <w:r w:rsidRPr="0066743E">
        <w:rPr>
          <w:rFonts w:asciiTheme="minorBidi" w:hAnsiTheme="minorBidi" w:cstheme="minorBidi"/>
          <w:sz w:val="30"/>
          <w:szCs w:val="30"/>
        </w:rPr>
        <w:t>J</w:t>
      </w:r>
      <w:r w:rsidRPr="0066743E">
        <w:rPr>
          <w:rFonts w:asciiTheme="minorBidi" w:hAnsiTheme="minorBidi" w:cstheme="minorBidi"/>
          <w:sz w:val="30"/>
          <w:szCs w:val="30"/>
          <w:cs/>
        </w:rPr>
        <w:t>.</w:t>
      </w:r>
      <w:r w:rsidRPr="0066743E">
        <w:rPr>
          <w:rFonts w:asciiTheme="minorBidi" w:hAnsiTheme="minorBidi" w:cstheme="minorBidi"/>
          <w:sz w:val="30"/>
          <w:szCs w:val="30"/>
        </w:rPr>
        <w:t>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. </w:t>
      </w:r>
      <w:r w:rsidRPr="0066743E">
        <w:rPr>
          <w:rFonts w:asciiTheme="minorBidi" w:hAnsiTheme="minorBidi" w:cstheme="minorBidi"/>
          <w:sz w:val="30"/>
          <w:szCs w:val="30"/>
        </w:rPr>
        <w:t>Morgan MOZAIC XRP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” ระหว่างวันที่ </w:t>
      </w:r>
      <w:r w:rsidRPr="0066743E">
        <w:rPr>
          <w:rFonts w:asciiTheme="minorBidi" w:hAnsiTheme="minorBidi" w:cstheme="minorBidi"/>
          <w:sz w:val="30"/>
          <w:szCs w:val="30"/>
        </w:rPr>
        <w:t>9</w:t>
      </w:r>
      <w:r w:rsidRPr="0066743E">
        <w:rPr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Fonts w:asciiTheme="minorBidi" w:hAnsiTheme="minorBidi" w:cstheme="minorBidi"/>
          <w:sz w:val="30"/>
          <w:szCs w:val="30"/>
        </w:rPr>
        <w:t xml:space="preserve">13 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พฤษภาคม </w:t>
      </w:r>
      <w:r w:rsidRPr="0066743E">
        <w:rPr>
          <w:rFonts w:asciiTheme="minorBidi" w:hAnsiTheme="minorBidi" w:cstheme="minorBidi"/>
          <w:sz w:val="30"/>
          <w:szCs w:val="30"/>
        </w:rPr>
        <w:t>2565</w:t>
      </w:r>
      <w:r w:rsidRPr="0066743E">
        <w:rPr>
          <w:rFonts w:asciiTheme="minorBidi" w:hAnsiTheme="minorBidi" w:cstheme="minorBidi"/>
          <w:sz w:val="30"/>
          <w:szCs w:val="30"/>
          <w:cs/>
        </w:rPr>
        <w:t xml:space="preserve"> เสนอขายแก่นักลงทุนรายใหญ่ และนักลงทุนสถาบัน โดยผู้ที่สนใจสามารถศึกษารายละเอียดได้ที่ </w:t>
      </w:r>
      <w:r w:rsidR="00155C62" w:rsidRPr="0066743E">
        <w:rPr>
          <w:rFonts w:asciiTheme="minorBidi" w:hAnsiTheme="minorBidi" w:cstheme="minorBidi"/>
          <w:sz w:val="30"/>
          <w:szCs w:val="30"/>
        </w:rPr>
        <w:fldChar w:fldCharType="begin"/>
      </w:r>
      <w:r w:rsidR="00155C62" w:rsidRPr="0066743E">
        <w:rPr>
          <w:rFonts w:asciiTheme="minorBidi" w:hAnsiTheme="minorBidi" w:cstheme="minorBidi"/>
          <w:sz w:val="30"/>
          <w:szCs w:val="30"/>
        </w:rPr>
        <w:instrText xml:space="preserve"> HYPERLINK </w:instrText>
      </w:r>
      <w:r w:rsidR="00155C62" w:rsidRPr="0066743E">
        <w:rPr>
          <w:rFonts w:asciiTheme="minorBidi" w:hAnsiTheme="minorBidi" w:cstheme="minorBidi"/>
          <w:sz w:val="30"/>
          <w:szCs w:val="30"/>
          <w:cs/>
        </w:rPr>
        <w:instrText>"</w:instrText>
      </w:r>
      <w:r w:rsidR="00155C62" w:rsidRPr="0066743E">
        <w:rPr>
          <w:rFonts w:asciiTheme="minorBidi" w:hAnsiTheme="minorBidi" w:cstheme="minorBidi"/>
          <w:sz w:val="30"/>
          <w:szCs w:val="30"/>
        </w:rPr>
        <w:instrText>http</w:instrText>
      </w:r>
      <w:r w:rsidR="00155C62" w:rsidRPr="0066743E">
        <w:rPr>
          <w:rFonts w:asciiTheme="minorBidi" w:hAnsiTheme="minorBidi" w:cstheme="minorBidi"/>
          <w:sz w:val="30"/>
          <w:szCs w:val="30"/>
          <w:cs/>
        </w:rPr>
        <w:instrText>://</w:instrText>
      </w:r>
      <w:r w:rsidR="00155C62" w:rsidRPr="0066743E">
        <w:rPr>
          <w:rFonts w:asciiTheme="minorBidi" w:hAnsiTheme="minorBidi" w:cstheme="minorBidi"/>
          <w:sz w:val="30"/>
          <w:szCs w:val="30"/>
        </w:rPr>
        <w:instrText>www</w:instrText>
      </w:r>
      <w:r w:rsidR="00155C62" w:rsidRPr="0066743E">
        <w:rPr>
          <w:rFonts w:asciiTheme="minorBidi" w:hAnsiTheme="minorBidi" w:cstheme="minorBidi"/>
          <w:sz w:val="30"/>
          <w:szCs w:val="30"/>
          <w:cs/>
        </w:rPr>
        <w:instrText>.</w:instrText>
      </w:r>
      <w:r w:rsidR="00155C62" w:rsidRPr="0066743E">
        <w:rPr>
          <w:rFonts w:asciiTheme="minorBidi" w:hAnsiTheme="minorBidi" w:cstheme="minorBidi"/>
          <w:sz w:val="30"/>
          <w:szCs w:val="30"/>
        </w:rPr>
        <w:instrText>krun</w:instrText>
      </w:r>
      <w:r w:rsidR="00155C62" w:rsidRPr="0066743E">
        <w:rPr>
          <w:rFonts w:asciiTheme="minorBidi" w:hAnsiTheme="minorBidi" w:cstheme="minorBidi"/>
          <w:sz w:val="30"/>
          <w:szCs w:val="30"/>
        </w:rPr>
        <w:instrText>gthai</w:instrText>
      </w:r>
      <w:r w:rsidR="00155C62" w:rsidRPr="0066743E">
        <w:rPr>
          <w:rFonts w:asciiTheme="minorBidi" w:hAnsiTheme="minorBidi" w:cstheme="minorBidi"/>
          <w:sz w:val="30"/>
          <w:szCs w:val="30"/>
          <w:cs/>
        </w:rPr>
        <w:instrText>.</w:instrText>
      </w:r>
      <w:r w:rsidR="00155C62" w:rsidRPr="0066743E">
        <w:rPr>
          <w:rFonts w:asciiTheme="minorBidi" w:hAnsiTheme="minorBidi" w:cstheme="minorBidi"/>
          <w:sz w:val="30"/>
          <w:szCs w:val="30"/>
        </w:rPr>
        <w:instrText>com</w:instrText>
      </w:r>
      <w:r w:rsidR="00155C62" w:rsidRPr="0066743E">
        <w:rPr>
          <w:rFonts w:asciiTheme="minorBidi" w:hAnsiTheme="minorBidi" w:cstheme="minorBidi"/>
          <w:sz w:val="30"/>
          <w:szCs w:val="30"/>
          <w:cs/>
        </w:rPr>
        <w:instrText xml:space="preserve">" </w:instrText>
      </w:r>
      <w:r w:rsidR="00155C62" w:rsidRPr="0066743E">
        <w:rPr>
          <w:rFonts w:asciiTheme="minorBidi" w:hAnsiTheme="minorBidi" w:cstheme="minorBidi"/>
          <w:sz w:val="30"/>
          <w:szCs w:val="30"/>
        </w:rPr>
        <w:fldChar w:fldCharType="separate"/>
      </w:r>
      <w:r w:rsidRPr="0066743E">
        <w:rPr>
          <w:rStyle w:val="Hyperlink0"/>
          <w:rFonts w:asciiTheme="minorBidi" w:hAnsiTheme="minorBidi" w:cstheme="minorBidi"/>
        </w:rPr>
        <w:t>www</w:t>
      </w:r>
      <w:r w:rsidRPr="0066743E">
        <w:rPr>
          <w:rStyle w:val="Hyperlink0"/>
          <w:rFonts w:asciiTheme="minorBidi" w:hAnsiTheme="minorBidi" w:cstheme="minorBidi"/>
          <w:cs/>
        </w:rPr>
        <w:t>.</w:t>
      </w:r>
      <w:proofErr w:type="spellStart"/>
      <w:r w:rsidRPr="0066743E">
        <w:rPr>
          <w:rStyle w:val="Hyperlink0"/>
          <w:rFonts w:asciiTheme="minorBidi" w:hAnsiTheme="minorBidi" w:cstheme="minorBidi"/>
        </w:rPr>
        <w:t>krungthai</w:t>
      </w:r>
      <w:proofErr w:type="spellEnd"/>
      <w:r w:rsidRPr="0066743E">
        <w:rPr>
          <w:rStyle w:val="Hyperlink0"/>
          <w:rFonts w:asciiTheme="minorBidi" w:hAnsiTheme="minorBidi" w:cstheme="minorBidi"/>
          <w:cs/>
        </w:rPr>
        <w:t>.</w:t>
      </w:r>
      <w:r w:rsidRPr="0066743E">
        <w:rPr>
          <w:rStyle w:val="Hyperlink0"/>
          <w:rFonts w:asciiTheme="minorBidi" w:hAnsiTheme="minorBidi" w:cstheme="minorBidi"/>
        </w:rPr>
        <w:t>com</w:t>
      </w:r>
      <w:r w:rsidR="00155C62" w:rsidRPr="0066743E">
        <w:rPr>
          <w:rStyle w:val="Hyperlink0"/>
          <w:rFonts w:asciiTheme="minorBidi" w:hAnsiTheme="minorBidi" w:cstheme="minorBidi"/>
        </w:rPr>
        <w:fldChar w:fldCharType="end"/>
      </w:r>
      <w:r w:rsidRPr="0066743E">
        <w:rPr>
          <w:rStyle w:val="None"/>
          <w:rFonts w:asciiTheme="minorBidi" w:hAnsiTheme="minorBidi" w:cstheme="minorBidi"/>
          <w:color w:val="FF0000"/>
          <w:sz w:val="30"/>
          <w:szCs w:val="30"/>
          <w:u w:color="FF0000"/>
          <w:cs/>
        </w:rPr>
        <w:t xml:space="preserve"> 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 xml:space="preserve">ติดต่อสอบถามรายละเอียดเพิ่มเติมได้ที่ 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02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208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4691, 02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208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4673, 02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>208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-</w:t>
      </w:r>
      <w:r w:rsidRPr="0066743E">
        <w:rPr>
          <w:rStyle w:val="None"/>
          <w:rFonts w:asciiTheme="minorBidi" w:hAnsiTheme="minorBidi" w:cstheme="minorBidi"/>
          <w:sz w:val="30"/>
          <w:szCs w:val="30"/>
        </w:rPr>
        <w:t xml:space="preserve">4818 </w:t>
      </w:r>
      <w:r w:rsidRPr="0066743E">
        <w:rPr>
          <w:rStyle w:val="None"/>
          <w:rFonts w:asciiTheme="minorBidi" w:hAnsiTheme="minorBidi" w:cstheme="minorBidi"/>
          <w:sz w:val="30"/>
          <w:szCs w:val="30"/>
          <w:cs/>
        </w:rPr>
        <w:t>หรือ</w:t>
      </w:r>
      <w:r w:rsidRPr="0066743E">
        <w:rPr>
          <w:rStyle w:val="None"/>
          <w:rFonts w:asciiTheme="minorBidi" w:hAnsiTheme="minorBidi" w:cstheme="minorBidi"/>
          <w:sz w:val="30"/>
          <w:szCs w:val="30"/>
          <w:u w:color="FF0000"/>
          <w:cs/>
        </w:rPr>
        <w:t xml:space="preserve">สแกน </w:t>
      </w:r>
      <w:r w:rsidRPr="0066743E">
        <w:rPr>
          <w:rStyle w:val="None"/>
          <w:rFonts w:asciiTheme="minorBidi" w:hAnsiTheme="minorBidi" w:cstheme="minorBidi"/>
          <w:sz w:val="30"/>
          <w:szCs w:val="30"/>
          <w:u w:color="FF0000"/>
        </w:rPr>
        <w:t xml:space="preserve">QR Code </w:t>
      </w:r>
      <w:r w:rsidRPr="0066743E">
        <w:rPr>
          <w:rStyle w:val="None"/>
          <w:rFonts w:asciiTheme="minorBidi" w:hAnsiTheme="minorBidi" w:cstheme="minorBidi"/>
          <w:sz w:val="30"/>
          <w:szCs w:val="30"/>
          <w:u w:color="FF0000"/>
          <w:cs/>
        </w:rPr>
        <w:t xml:space="preserve">ด้านล่างเพื่อกรอกข้อมูลให้เจ้าหน้าที่ติดต่อกลับ     </w:t>
      </w:r>
    </w:p>
    <w:p w:rsidR="00EB5BB7" w:rsidRPr="00EB5BB7" w:rsidRDefault="00EB5BB7" w:rsidP="00EB5BB7">
      <w:pPr>
        <w:pStyle w:val="BodyB"/>
        <w:rPr>
          <w:rStyle w:val="None"/>
          <w:rFonts w:asciiTheme="minorBidi" w:hAnsiTheme="minorBidi" w:cstheme="minorBidi"/>
          <w:b/>
          <w:bCs/>
          <w:sz w:val="30"/>
          <w:szCs w:val="30"/>
        </w:rPr>
      </w:pPr>
    </w:p>
    <w:p w:rsidR="00EB5BB7" w:rsidRPr="00EB5BB7" w:rsidRDefault="00EB5BB7" w:rsidP="00EB5BB7">
      <w:pPr>
        <w:pStyle w:val="BodyB"/>
        <w:rPr>
          <w:rStyle w:val="None"/>
          <w:rFonts w:asciiTheme="minorBidi" w:hAnsiTheme="minorBidi" w:cstheme="minorBidi"/>
          <w:b/>
          <w:bCs/>
          <w:sz w:val="30"/>
          <w:szCs w:val="30"/>
        </w:rPr>
      </w:pPr>
      <w:r w:rsidRPr="00EB5BB7">
        <w:rPr>
          <w:rStyle w:val="None"/>
          <w:rFonts w:asciiTheme="minorBidi" w:hAnsiTheme="minorBidi" w:cstheme="minorBidi"/>
          <w:b/>
          <w:bCs/>
          <w:noProof/>
          <w:sz w:val="30"/>
          <w:szCs w:val="30"/>
        </w:rPr>
        <w:drawing>
          <wp:inline distT="0" distB="0" distL="0" distR="0" wp14:anchorId="01821E1B" wp14:editId="77C991E0">
            <wp:extent cx="688975" cy="688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BB7" w:rsidRPr="00EB5BB7" w:rsidRDefault="00EB5BB7" w:rsidP="00EB5BB7">
      <w:pPr>
        <w:pStyle w:val="BodyB"/>
        <w:rPr>
          <w:rStyle w:val="None"/>
          <w:rFonts w:asciiTheme="minorBidi" w:hAnsiTheme="minorBidi" w:cstheme="minorBidi"/>
          <w:b/>
          <w:bCs/>
          <w:sz w:val="30"/>
          <w:szCs w:val="30"/>
        </w:rPr>
      </w:pPr>
    </w:p>
    <w:p w:rsidR="00EB5BB7" w:rsidRPr="00EB5BB7" w:rsidRDefault="00EB5BB7" w:rsidP="00EB5BB7">
      <w:pPr>
        <w:pStyle w:val="BodyB"/>
        <w:rPr>
          <w:rStyle w:val="None"/>
          <w:rFonts w:asciiTheme="minorBidi" w:hAnsiTheme="minorBidi" w:cstheme="minorBidi"/>
          <w:b/>
          <w:bCs/>
          <w:sz w:val="30"/>
          <w:szCs w:val="30"/>
        </w:rPr>
      </w:pPr>
      <w:r w:rsidRPr="00EB5BB7">
        <w:rPr>
          <w:rStyle w:val="None"/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EB5BB7">
        <w:rPr>
          <w:rStyle w:val="None"/>
          <w:rFonts w:asciiTheme="minorBidi" w:hAnsiTheme="minorBidi" w:cstheme="minorBidi"/>
          <w:b/>
          <w:bCs/>
          <w:sz w:val="30"/>
          <w:szCs w:val="30"/>
        </w:rPr>
        <w:t>Marketing Strategy</w:t>
      </w:r>
    </w:p>
    <w:p w:rsidR="00EB5BB7" w:rsidRPr="00EB5BB7" w:rsidRDefault="00EB5BB7" w:rsidP="00EB5BB7">
      <w:pPr>
        <w:pStyle w:val="BodyB"/>
        <w:rPr>
          <w:rFonts w:asciiTheme="minorBidi" w:hAnsiTheme="minorBidi" w:cstheme="minorBidi"/>
          <w:sz w:val="30"/>
          <w:szCs w:val="30"/>
        </w:rPr>
      </w:pPr>
      <w:r w:rsidRPr="00EB5BB7">
        <w:rPr>
          <w:rStyle w:val="None"/>
          <w:rFonts w:asciiTheme="minorBidi" w:hAnsiTheme="minorBidi" w:cstheme="minorBidi"/>
          <w:b/>
          <w:bCs/>
          <w:sz w:val="30"/>
          <w:szCs w:val="30"/>
        </w:rPr>
        <w:t xml:space="preserve">9 </w:t>
      </w:r>
      <w:r w:rsidRPr="00EB5BB7">
        <w:rPr>
          <w:rStyle w:val="None"/>
          <w:rFonts w:asciiTheme="minorBidi" w:hAnsiTheme="minorBidi" w:cstheme="minorBidi"/>
          <w:b/>
          <w:bCs/>
          <w:sz w:val="30"/>
          <w:szCs w:val="30"/>
          <w:cs/>
        </w:rPr>
        <w:t>พฤษภาคม</w:t>
      </w:r>
      <w:r w:rsidRPr="00EB5BB7">
        <w:rPr>
          <w:rStyle w:val="None"/>
          <w:rFonts w:asciiTheme="minorBidi" w:hAnsiTheme="minorBidi" w:cstheme="minorBidi"/>
          <w:b/>
          <w:bCs/>
          <w:sz w:val="30"/>
          <w:szCs w:val="30"/>
        </w:rPr>
        <w:t xml:space="preserve"> 2565 </w:t>
      </w:r>
    </w:p>
    <w:p w:rsidR="00E22C15" w:rsidRPr="00EB5BB7" w:rsidRDefault="00E22C15">
      <w:pPr>
        <w:rPr>
          <w:rFonts w:asciiTheme="minorBidi" w:hAnsiTheme="minorBidi" w:cstheme="minorBidi"/>
          <w:sz w:val="30"/>
          <w:szCs w:val="30"/>
        </w:rPr>
      </w:pPr>
    </w:p>
    <w:sectPr w:rsidR="00E22C15" w:rsidRPr="00EB5BB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62" w:rsidRDefault="00155C62">
      <w:r>
        <w:separator/>
      </w:r>
    </w:p>
  </w:endnote>
  <w:endnote w:type="continuationSeparator" w:id="0">
    <w:p w:rsidR="00155C62" w:rsidRDefault="001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55" w:rsidRDefault="00155C6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62" w:rsidRDefault="00155C62">
      <w:r>
        <w:separator/>
      </w:r>
    </w:p>
  </w:footnote>
  <w:footnote w:type="continuationSeparator" w:id="0">
    <w:p w:rsidR="00155C62" w:rsidRDefault="0015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55" w:rsidRDefault="00155C62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B7"/>
    <w:rsid w:val="000D48C8"/>
    <w:rsid w:val="00155C62"/>
    <w:rsid w:val="001B6DEC"/>
    <w:rsid w:val="0066743E"/>
    <w:rsid w:val="00B4461A"/>
    <w:rsid w:val="00BC61A5"/>
    <w:rsid w:val="00E22C15"/>
    <w:rsid w:val="00E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A8CB"/>
  <w15:chartTrackingRefBased/>
  <w15:docId w15:val="{A54E97E7-22ED-43E7-9E53-DC6747E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5B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EB5BB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EB5B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EB5B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EB5BB7"/>
  </w:style>
  <w:style w:type="character" w:customStyle="1" w:styleId="Hyperlink0">
    <w:name w:val="Hyperlink.0"/>
    <w:basedOn w:val="None"/>
    <w:rsid w:val="00EB5BB7"/>
    <w:rPr>
      <w:rFonts w:ascii="Cordia New" w:eastAsia="Cordia New" w:hAnsi="Cordia New" w:cs="Cordia New"/>
      <w:outline w:val="0"/>
      <w:color w:val="0563C1"/>
      <w:sz w:val="30"/>
      <w:szCs w:val="3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dcterms:created xsi:type="dcterms:W3CDTF">2022-05-09T02:23:00Z</dcterms:created>
  <dcterms:modified xsi:type="dcterms:W3CDTF">2022-05-09T02:23:00Z</dcterms:modified>
</cp:coreProperties>
</file>